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6" w:rsidRDefault="001C3519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3748097</wp:posOffset>
                </wp:positionH>
                <wp:positionV relativeFrom="page">
                  <wp:posOffset>427067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5.1pt;mso-position-horizontal:absolute;mso-position-vertical-relative:page;margin-top:33.6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ED4F66" w:rsidRDefault="00ED4F66">
      <w:pPr>
        <w:ind w:left="5040"/>
        <w:rPr>
          <w:rFonts w:ascii="PT Astra Serif" w:hAnsi="PT Astra Serif"/>
        </w:rPr>
      </w:pPr>
    </w:p>
    <w:p w:rsidR="00ED4F66" w:rsidRDefault="00ED4F66">
      <w:pPr>
        <w:ind w:left="5040"/>
        <w:rPr>
          <w:rFonts w:ascii="PT Astra Serif" w:hAnsi="PT Astra Serif"/>
        </w:rPr>
      </w:pPr>
    </w:p>
    <w:p w:rsidR="00ED4F66" w:rsidRDefault="00ED4F66">
      <w:pPr>
        <w:ind w:left="5040"/>
        <w:rPr>
          <w:rFonts w:ascii="PT Astra Serif" w:hAnsi="PT Astra Serif"/>
        </w:rPr>
      </w:pPr>
    </w:p>
    <w:p w:rsidR="00ED4F66" w:rsidRDefault="001C3519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ED4F66" w:rsidRDefault="001C3519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Глава пуровского района</w:t>
      </w:r>
    </w:p>
    <w:p w:rsidR="00ED4F66" w:rsidRDefault="001C3519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ПОстановлЕНИЕ</w:t>
      </w:r>
    </w:p>
    <w:p w:rsidR="00ED4F66" w:rsidRDefault="00ED4F66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ED4F66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D4F66" w:rsidRDefault="00052451" w:rsidP="0005245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bookmarkStart w:id="0" w:name="_GoBack"/>
            <w:bookmarkEnd w:id="0"/>
          </w:p>
        </w:tc>
        <w:tc>
          <w:tcPr>
            <w:tcW w:w="144" w:type="dxa"/>
          </w:tcPr>
          <w:p w:rsidR="00ED4F66" w:rsidRDefault="00ED4F66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D4F66" w:rsidRDefault="00052451" w:rsidP="0005245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февраля</w:t>
            </w:r>
          </w:p>
        </w:tc>
        <w:tc>
          <w:tcPr>
            <w:tcW w:w="510" w:type="dxa"/>
          </w:tcPr>
          <w:p w:rsidR="00ED4F66" w:rsidRDefault="001C3519">
            <w:pPr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ED4F66" w:rsidRDefault="001C3519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4819" w:type="dxa"/>
          </w:tcPr>
          <w:p w:rsidR="00ED4F66" w:rsidRDefault="001C3519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  <w:tc>
          <w:tcPr>
            <w:tcW w:w="360" w:type="dxa"/>
          </w:tcPr>
          <w:p w:rsidR="00ED4F66" w:rsidRDefault="001C3519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ED4F66" w:rsidRDefault="00052451" w:rsidP="00052451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4-ПГ</w:t>
            </w:r>
          </w:p>
        </w:tc>
      </w:tr>
      <w:tr w:rsidR="00ED4F66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ED4F66" w:rsidRDefault="001C3519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</w:tr>
    </w:tbl>
    <w:p w:rsidR="00ED4F66" w:rsidRDefault="00ED4F66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ED4F66" w:rsidRDefault="00ED4F66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:rsidR="00ED4F66" w:rsidRDefault="001C3519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 постановлений</w:t>
      </w:r>
      <w:r>
        <w:rPr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  <w:lang w:eastAsia="en-US"/>
        </w:rPr>
        <w:t>Главы района</w:t>
      </w:r>
    </w:p>
    <w:p w:rsidR="00ED4F66" w:rsidRDefault="00ED4F66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ED4F66" w:rsidRDefault="00ED4F66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ED4F66" w:rsidRDefault="00ED4F66">
      <w:pPr>
        <w:spacing w:line="283" w:lineRule="atLeast"/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ED4F66" w:rsidRDefault="001C3519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Главы Пуровского района </w:t>
      </w: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постановляю:</w:t>
      </w:r>
    </w:p>
    <w:p w:rsidR="00ED4F66" w:rsidRDefault="00ED4F66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ED4F66" w:rsidRDefault="001C3519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1. Признать утратившими силу следующие постановления Главы района</w:t>
      </w:r>
      <w:r>
        <w:rPr>
          <w:rFonts w:ascii="Liberation Serif" w:eastAsia="Liberation Serif" w:hAnsi="Liberation Serif" w:cs="Liberation Serif"/>
          <w:sz w:val="24"/>
          <w:lang w:eastAsia="en-US"/>
        </w:rPr>
        <w:t>:</w:t>
      </w:r>
    </w:p>
    <w:p w:rsidR="00ED4F66" w:rsidRDefault="001C3519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-</w:t>
      </w:r>
      <w:r>
        <w:rPr>
          <w:rFonts w:ascii="Liberation Serif" w:eastAsia="Liberation Serif" w:hAnsi="Liberation Serif" w:cs="Liberation Serif"/>
          <w:sz w:val="24"/>
          <w:lang w:eastAsia="en-US"/>
        </w:rPr>
        <w:t xml:space="preserve"> от 12.10.2012 № 335-ПГ «Об утверждении Порядка предоставления расходования иных межбюджетных трансфертов бюджетам муниципальных образований городских и сельских поселений Пуровского района на решение вопросов местного значения в части участия в предупр</w:t>
      </w:r>
      <w:r>
        <w:rPr>
          <w:rFonts w:ascii="Liberation Serif" w:eastAsia="Liberation Serif" w:hAnsi="Liberation Serif" w:cs="Liberation Serif"/>
          <w:sz w:val="24"/>
          <w:lang w:eastAsia="en-US"/>
        </w:rPr>
        <w:t>еждении и ликвидации последствий чрезвычайных ситуаций на территории муниципального образования Пуровский район»;</w:t>
      </w:r>
    </w:p>
    <w:p w:rsidR="00ED4F66" w:rsidRDefault="001C3519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-</w:t>
      </w:r>
      <w:r>
        <w:rPr>
          <w:rFonts w:ascii="Liberation Serif" w:eastAsia="Liberation Serif" w:hAnsi="Liberation Serif" w:cs="Liberation Serif"/>
          <w:sz w:val="24"/>
          <w:lang w:eastAsia="en-US"/>
        </w:rPr>
        <w:t xml:space="preserve"> </w:t>
      </w:r>
      <w:r>
        <w:rPr>
          <w:rFonts w:ascii="Liberation Serif" w:eastAsia="Liberation Serif" w:hAnsi="Liberation Serif" w:cs="Liberation Serif"/>
          <w:sz w:val="24"/>
          <w:lang w:eastAsia="en-US"/>
        </w:rPr>
        <w:t xml:space="preserve">от 23.07.2013 № 111-ПГ «О создании межведомственной комиссии по рассмотрению вопросов, связанных с согласованием границ населенных пунктов, </w:t>
      </w:r>
      <w:r>
        <w:rPr>
          <w:rFonts w:ascii="Liberation Serif" w:eastAsia="Liberation Serif" w:hAnsi="Liberation Serif" w:cs="Liberation Serif"/>
          <w:sz w:val="24"/>
          <w:lang w:eastAsia="en-US"/>
        </w:rPr>
        <w:t>территориальных зон и зон с особыми условиями использования территорий, подлежащих внесению в государственный кадастр недвижимости».</w:t>
      </w:r>
    </w:p>
    <w:p w:rsidR="00ED4F66" w:rsidRDefault="001C3519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2. Контроль исполнения настоящего постановления возложить на заместителя Главы Администрации Пуровского района по правовым 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вопросам Е.О.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</w:rPr>
        <w:t>Жолобова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</w:p>
    <w:p w:rsidR="00ED4F66" w:rsidRDefault="00ED4F66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</w:p>
    <w:p w:rsidR="00ED4F66" w:rsidRDefault="00ED4F66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ED4F66" w:rsidRDefault="00ED4F66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ED4F66" w:rsidRDefault="001C3519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А.А. </w:t>
      </w:r>
      <w:proofErr w:type="spellStart"/>
      <w:r>
        <w:rPr>
          <w:rFonts w:ascii="Liberation Serif" w:eastAsia="Liberation Serif" w:hAnsi="Liberation Serif" w:cs="Liberation Serif"/>
          <w:sz w:val="24"/>
        </w:rPr>
        <w:t>Колодин</w:t>
      </w:r>
      <w:proofErr w:type="spellEnd"/>
    </w:p>
    <w:sectPr w:rsidR="00ED4F66"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19" w:rsidRDefault="001C3519">
      <w:r>
        <w:separator/>
      </w:r>
    </w:p>
  </w:endnote>
  <w:endnote w:type="continuationSeparator" w:id="0">
    <w:p w:rsidR="001C3519" w:rsidRDefault="001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19" w:rsidRDefault="001C3519">
      <w:r>
        <w:separator/>
      </w:r>
    </w:p>
  </w:footnote>
  <w:footnote w:type="continuationSeparator" w:id="0">
    <w:p w:rsidR="001C3519" w:rsidRDefault="001C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6"/>
    <w:rsid w:val="00052451"/>
    <w:rsid w:val="001C3519"/>
    <w:rsid w:val="00E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2023-02-07T09:58:00Z</dcterms:created>
  <dcterms:modified xsi:type="dcterms:W3CDTF">2023-02-07T09:58:00Z</dcterms:modified>
</cp:coreProperties>
</file>