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EC7" w:rsidRDefault="00F04EC7" w:rsidP="00F04EC7">
      <w:pPr>
        <w:pStyle w:val="ConsPlusNormal"/>
        <w:ind w:firstLine="540"/>
        <w:jc w:val="both"/>
      </w:pPr>
    </w:p>
    <w:p w:rsidR="00F04EC7" w:rsidRDefault="00C357E2" w:rsidP="00F04EC7">
      <w:pPr>
        <w:ind w:firstLine="540"/>
        <w:jc w:val="both"/>
        <w:rPr>
          <w:sz w:val="24"/>
          <w:szCs w:val="24"/>
        </w:rPr>
      </w:pPr>
      <w:r>
        <w:rPr>
          <w:rFonts w:ascii="Calibri" w:hAnsi="Calibri"/>
          <w:sz w:val="22"/>
          <w:szCs w:val="22"/>
          <w:lang w:eastAsia="en-US"/>
        </w:rPr>
        <w:pict>
          <v:group id="_x0000_s1026" style="position:absolute;left:0;text-align:left;margin-left:305.75pt;margin-top:59.05pt;width:51.1pt;height:68.1pt;z-index:251660288;mso-position-horizontal-relative:page;mso-position-vertical-relative:page" coordsize="20002,20000">
            <v:shape id="_x0000_s1027" style="position:absolute;left:1213;top:749;width:8807;height:18267" coordsize="20000,20000" path="m18844,19920r134,64l18800,19984r,-97l18622,19887r,-144l18400,19743r,-65l18222,19678r,-80l17822,19598r,-80l17689,19518r,-65l17244,19453r,-80l17111,19373r,-64l16311,19309r-222,-81l15511,19228r,-80l14533,19148r-177,-64l11111,19084r-178,64l4844,19148r,-64l4400,19084r-311,-161l3778,18923r-134,-64l3467,18859r,-81l3244,18778r,-64l2889,18714r,-64l2667,18650r,-81l2489,18569r,-64l2311,18505r,-81l2178,18424r,-80l1911,18344r,-80l1733,18199r,-64l1511,18135r,-96l1378,18039r,-65l1156,17974r,-80l978,17894r,-129l756,17765r,-160l578,17524r,-129l400,17395r,-144l178,17154r,-498l,16656,,,19956,e" fillcolor="#999" strokeweight=".5pt">
              <v:stroke startarrowwidth="narrow" startarrowlength="short" endarrowwidth="narrow" endarrowlength="short"/>
              <v:path arrowok="t"/>
            </v:shape>
            <v:shape id="_x0000_s1028" style="position:absolute;left:8787;top:749;width:10040;height:18267" coordsize="20000,20000" path="m1092,19920r-78,64l1170,19984r,-97l1637,19695r-233,48l1559,19743r,-65l1676,19678r,-80l2105,19598r,-80l2300,19518r,-65l2690,19453r,-80l2885,19373r,-64l3665,19309r195,-81l4405,19228r,-80l5380,19148r156,-64l8850,19084r156,64l15127,19148r,-64l15517,19084r428,-161l16101,18923r195,-64l16491,18859r,-81l16725,18778r,-64l17115,18714r,-64l17271,18650r,-81l17466,18569r,-64l17700,18505r,-81l17856,18424r,-80l18051,18344r,-80l18285,18199r,-64l18402,18135r,-96l18596,18039r,-65l18791,17974r,-80l18986,17894r,-129l19220,17765r,-160l19415,17524r,-129l19532,17395r,-144l19805,17154r,-498l19961,16656,19961,,,e" fillcolor="#999" strokeweight=".5pt">
              <v:stroke startarrowwidth="narrow" startarrowlength="short" endarrowwidth="narrow" endarrowlength="short"/>
              <v:path arrowok="t"/>
            </v:shape>
            <v:shape id="_x0000_s1029" style="position:absolute;left:1252;top:9824;width:17595;height:2687" coordsize="20000,20000" path="m,l19978,r,19891l,19891,,xe" fillcolor="#e5e5e5" strokeweight=".5pt">
              <v:stroke startarrowwidth="narrow" startarrowlength="short" endarrowwidth="narrow" endarrowlength="short"/>
              <v:path arrowok="t"/>
            </v:shape>
            <v:rect id="_x0000_s1030" style="position:absolute;left:1252;top:12878;width:17575;height:382" strokeweight=".5pt"/>
            <v:shape id="_x0000_s1031" style="position:absolute;left:1252;top:9824;width:3523;height:2687" coordsize="20000,20000" path="m,9836l10000,r9889,9836l10000,19891,,9836xe" fillcolor="#999" strokeweight=".5pt">
              <v:stroke startarrowwidth="narrow" startarrowlength="short" endarrowwidth="narrow" endarrowlength="short"/>
              <v:path arrowok="t"/>
            </v:shape>
            <v:shape id="_x0000_s1032" style="position:absolute;left:4775;top:9824;width:3523;height:2687" coordsize="20000,20000" path="m,9836l10000,r9889,9836l10000,19891,,9836xe" fillcolor="#999" strokeweight=".5pt">
              <v:stroke startarrowwidth="narrow" startarrowlength="short" endarrowwidth="narrow" endarrowlength="short"/>
              <v:path arrowok="t"/>
            </v:shape>
            <v:shape id="_x0000_s1033" style="position:absolute;left:8298;top:9824;width:3523;height:2687" coordsize="20000,20000" path="m,9836l10000,r9889,9836l10000,19891,,9836xe" fillcolor="#999" strokeweight=".5pt">
              <v:stroke startarrowwidth="narrow" startarrowlength="short" endarrowwidth="narrow" endarrowlength="short"/>
              <v:path arrowok="t"/>
            </v:shape>
            <v:shape id="_x0000_s1034" style="position:absolute;left:11821;top:9824;width:3523;height:2687" coordsize="20000,20000" path="m,9836l10000,r9889,9836l10000,19891,,9836xe" fillcolor="#999" strokeweight=".5pt">
              <v:stroke startarrowwidth="narrow" startarrowlength="short" endarrowwidth="narrow" endarrowlength="short"/>
              <v:path arrowok="t"/>
            </v:shape>
            <v:shape id="_x0000_s1035" style="position:absolute;left:15344;top:9824;width:3523;height:2687" coordsize="20000,20000" path="m,9836l10000,r9889,9836l10000,19891,,9836xe" fillcolor="#999" strokeweight=".5pt">
              <v:stroke startarrowwidth="narrow" startarrowlength="short" endarrowwidth="narrow" endarrowlength="short"/>
              <v:path arrowok="t"/>
            </v:shape>
            <v:shape id="_x0000_s1036" style="position:absolute;left:1839;top:1131;width:16089;height:7489" coordsize="20000,20000" path="m17883,196r49,-118l17883,196r-24,l17859,275r-219,l17640,392r-195,l17445,431r-292,l17129,510r-49,l16934,627r-146,l16788,667r-194,l16594,784r-171,l16375,902r-195,l16180,941r-97,l16083,1020r-244,l15839,1176r-97,l15742,1216r-73,l15645,1333r-122,l15474,1451r-97,l15377,1490r-195,l15085,1529r,l15012,1686r-146,l14866,1725r-73,l14793,1843r-97,l14696,1922r-73,l14623,1961r-24,l14599,2118r-195,l14404,2196r-49,l14307,2235r-25,l14282,2392r-170,l14112,2431r-73,l14015,2471r-73,l13942,2627r-49,l13893,2706r-97,l13796,2824r-49,l13650,2863r-73,l13431,2941r-49,l13358,3059r-25,l13333,3137r-97,l13236,3294r-122,l13041,3373r-48,l12993,3451r-98,l12895,3569r-48,l12847,3647r-122,l12725,3765r-24,78l12628,3882r,118l12628,4000r-49,157l12579,4196r-49,l12384,4314r,39l12360,4510r-73,l12287,4549r-24,78l12263,4667r-98,l12165,4784r-24,l12141,4902r-73,157l12068,5137r-73,l11995,5294r-24,l11971,5412r-49,78l11922,5569r-49,l11873,5725r-73,118l11800,6000r-97,78l11703,6196r-48,l11655,6471r-49,78l11606,6941r-49,l11557,7137r-48,l11509,8392r48,l11557,8549r49,157l11606,8863r49,l11655,8902r48,78l11703,9098r97,78l11800,9216r73,l11922,9333r49,l11971,9373r24,l11995,9608r73,l12141,9647r24,l12165,9725r98,l12287,9804r73,78l12384,9882r,157l12530,10039r49,l12628,10118r,l12628,10196r97,l12847,10314r48,39l12895,10353r,196l12993,10549r48,39l13066,10667r48,l13114,10784r122,l13236,10863r,l13236,10902r97,l13333,11020r25,l13382,11059r49,l13431,11137r146,l13577,11255r48,l13650,11333r97,118l13796,11451r,118l13820,11569r,78l13893,11647r49,78l14015,11804r24,l14039,11882r73,l14112,12000r49,l14282,12039r25,l14355,12078r49,l14404,12235r49,l14599,12314r24,l14623,12471r49,39l14696,12510r170,314l14866,12863r,l15012,12941r,39l15012,12980r73,236l15182,13216r,78l15207,13373r170,l15377,13490r49,39l15426,13647r,l15426,13765r48,l15474,13804r49,l15523,13882r122,79l15645,14039r24,l15669,14275r49,l15718,14392r24,l15742,14431r49,l15791,14667r48,l15839,14745r,l15839,14863r171,l16010,14706r97,-196l15839,15020r-316,l15523,14941r-97,l15426,14863r-49,l15377,14745r-170,l15207,14706r-25,l15085,14667r,l15012,14510r-146,l14866,14431r-121,l14745,14392r-73,l14623,14275r-24,l14453,14157r-98,l14355,14039r-48,l14282,13961r-121,l14161,13882r-49,l14112,13804r-73,l14039,13765r-97,l13942,13647r-49,l13893,13529r-97,l13796,13490r-146,l13650,13373r-73,l13577,13294r-195,l13382,13216r-49,l13333,13059r-97,l13236,12980r-122,l13066,12941r-25,l12993,12863r-98,l12895,12824r-48,l12725,12706r-97,l12628,12588r-98,l12384,12510r-24,l12287,12471r-146,l12141,12314r-438,l11655,12235r-779,l10876,12078r-414,l10462,12039r-924,l9538,12078r-98,l9367,12235r-511,l8832,12314r-146,l8686,12471r-146,l8540,12510r-122,l8418,12588r-97,l8321,12706r-146,l8127,12824r-49,l8029,12863r-24,l8005,12941r-146,l7835,12980r-25,l7810,13059r-146,l7664,13216r-73,l7591,13294r-243,l7348,13216r-49,l7299,13059r-146,l7153,12980r-267,l6886,12941r-122,l6764,12863r-122,l6642,12824r-97,l6399,12706r-24,l6375,12588r-146,l6180,12510r-97,l6058,12471r-170,l5888,12314r-49,l5839,12235r-121,l5693,12078r-48,l5645,12039r-98,l5547,12000r-170,l5353,11882r-25,l5328,11804r-97,l5182,11725r-170,l5012,11647r-73,l4915,11569r-243,l4672,11451r-98,l4574,11333r-73,l4501,11255r-48,l4355,11137r-48,l4307,11059r-98,l4209,11020r-121,l3966,10902r-97,l3869,10863r-49,l3771,10784r-121,l3625,10667r-48,l3577,10588r-25,l3552,10549r-146,l3406,10353r-24,l3260,10314r-24,-118l3212,10196r,-78l3139,10118r,-79l3041,10039r,l2871,10039r,-157l2555,9882r,157l2482,10039r,l2384,10039r,79l2117,10118r,78l2117,10196r,118l2068,10314r-24,39l1898,10353r,196l1752,10549r,39l1655,10588r,79l1460,10667r,117l1387,10784r-49,79l1314,10863r-122,39l1144,10902r,118l998,11020r,39l925,11059r,78l803,11137r,118l706,11255r,78l681,11333r,118l462,11451r,118l389,11569r,78l341,11647r,78l268,11725r,79l97,11804r,78l49,11882r,118l,12000r49,l49,12039r48,l97,12078r195,l292,12235r170,l462,12314r244,l706,12471r219,l925,12510r194,l1119,12588r73,l1314,12706r73,l1387,12824r389,l1776,12863r292,l2117,12941r,l2117,12980r121,l2238,13059r171,l2409,13216r73,l2482,13294r219,l2701,13373r73,l2774,13490r97,l2871,13529r,l2871,13647r24,l3041,13765r73,l3114,13804r25,l3139,13882r73,l3236,13961r24,l3260,14039r122,l3382,14157r24,l3406,14275r146,l3552,14392r25,l3577,14431r48,79l3650,14667r,39l3771,14706r,39l3820,14745r,196l3869,14941r,79l3869,15020r,196l3966,15216r,196l4088,15451r,235l4136,15686r,118l4161,15804r,314l4209,16118r,509l4258,16667r,588l4209,17255r,784l4161,18039r,118l4136,18157r,235l4088,18392r,157l3966,18549r,118l3869,18667r,117l3869,18824r,235l3820,19059r,117l3771,19176r,40l3625,19216r,117l3577,19333r-25,l3552,19686r219,l3771,19569r438,l4209,19686r146,l4355,19725r1192,l5547,19686r146,l5693,19569r195,l5985,19490r414,l6545,19333r243,l6788,19333r365,l7251,19216r219,l7591,19176r219,l7835,19059r243,l8127,18980r194,l8394,18824r268,l8686,18784r97,l8832,18667r49,l9027,18549r73,l9124,18549r,l9173,18471r194,l9367,18392r98,l9465,18275r146,l9611,18157r121,l9805,18039r98,l10049,18039r243,l10292,18549r,l10292,18784r-73,l10219,18824r-49,l10170,19059r-48,l10122,19216r-25,l10097,19569r414,l10560,19686r365,l10925,19725r340,l11314,19843r341,l11703,19961r2239,l14015,19843r267,l14282,19725r122,l14404,19686r268,l14672,19569r194,l14866,19490r219,l15085,19333r292,l15377,19333r49,l15426,19216r97,l15645,19176r24,l15718,19059r24,l15742,18980r49,l15839,18824r,l15839,18784r171,l16010,18667r73,l16083,18549r24,l16180,18549r,l16180,18471r73,l16375,18392r146,l16521,18275r73,l16618,18157r146,l16788,18039r98,l16886,18039r194,l17080,17882r25,l17105,17804r24,l17153,17765r73,l17226,17608r73,l17397,17608r48,l17445,17529r49,l17494,17373r49,l17591,17294r25,l17616,17255r24,l17640,17137r170,l17859,17059r24,l17883,16941r49,l17932,16863r73,l18005,16706r97,l18151,16667r97,l18248,16627r49,l18321,16549r49,l18370,16431r121,l18491,16353r25,l18564,16235r25,l18589,16196r97,-235l18808,15961r,-118l18832,15843r,-39l18856,15804r,-118l18929,15686r,l19027,15686r,-78l19075,15608r,-157l19148,15412r,-79l19173,15333r,-117l19221,15216r,-118l19270,15098r,-78l19319,15020r,-157l19392,14863r,-118l19513,14745r,-39l19562,14667r,-157l19611,14510r,-118l19611,14275r,-118l19684,14157r,-196l19708,13961r,-157l19878,13804r,-941l19903,12863r,-353l19951,12471r,-589l19976,11882r,-1019l19951,10863r,-196l19903,10667r,-118l19878,10549r,-353l19708,10118r,-79l19684,9882r,-157l19611,9647r,-274l19611,9373r,-197l19562,9176r,-196l19513,8980r,-196l19392,8784r,-235l19319,8431r,-39l19270,8275r,-79l19221,8196r,-78l19173,8039r,-78l19148,7961r,-157l19075,7804r,-118l19027,7529r,-39l18929,7490r,-78l18856,7333r,-78l18832,7255r,-118l18808,7059r,-39l18686,6941r,-157l18637,6784r,-157l18589,6549r,-78l18564,6471r,-157l18516,6314r,-118l18491,6196r,-118l18370,6078r,-235l18321,5843r,-118l18297,5686r,-117l18248,5569r,-157l18151,5294r,-39l18102,5137r,-78l18005,5059r,-432l17932,4627r,-274l17932,4314r,-432l17883,3882r,-549l17859,3333r,-862l17810,2471,17810,r-170,l17640,78r243,118xe" fillcolor="#e5e5e5" strokeweight=".25pt">
              <v:stroke startarrowwidth="narrow" startarrowlength="short" endarrowwidth="narrow" endarrowlength="short"/>
              <v:path arrowok="t"/>
            </v:shape>
            <v:shape id="_x0000_s1037" style="position:absolute;left:13172;top:2188;width:3366;height:4640" coordsize="20000,20000" path="m11047,316l12442,r-349,l12093,190r-465,l11279,316r-232,l10698,506r-349,l10116,633r-116,l9651,759r-349,l9302,823r-349,l8953,1013r,l8721,1139r-465,l8256,1329r-349,l7907,1456r-698,l7209,1519r-349,l6860,1709r-465,l6395,1962r-581,l5814,2025r-465,l5349,2215r-233,l5116,2342r-349,l4767,2532r-348,l4186,2595r-465,l3721,2785r-116,l3605,2848r-233,l3372,3038r-349,l3023,3165r-116,l2907,3418r-930,569l1977,4177r-349,l1628,4177r-116,127l1512,4494r-233,190l1279,4937r-349,l930,5380r-349,l581,5633r,l581,5949r-348,l233,6519,,6519r,886l233,7405r,949l581,8481r,633l581,9114r,190l930,9304r,126l1279,9430r,254l1512,9684r,63l1628,9747r,190l1977,9937r,126l1977,10063r,127l2558,10190r,190l2907,10380r,190l3023,10570r,63l3605,10633r,190l3721,10823r,63l4186,10886r,190l4419,11076r,127l4767,11203r,189l5116,11392r,64l5116,11456r233,190l5814,11646r,253l6047,11899r348,63l6512,11962r,190l7209,12152r,126l7558,12278r349,127l7907,12405r349,127l8721,12532r,190l8953,12722r,126l9186,12848r116,63l9651,12911r,190l10000,13101r,190l10349,13291r,127l10698,13418r349,190l11047,13608r,126l11279,13734r,190l11628,13924r232,127l12093,14177r116,l12209,14304r233,l12442,14430r349,l12791,14494r116,l12907,14747r465,l13372,14873r233,l13605,15063r116,l13721,15380r349,l14070,15443r116,l14186,15633r349,l14535,15759r349,l14884,15759r116,l15000,15949r233,l15233,16203r,l15233,16329r348,l15581,16519r233,l15814,16772r465,l16279,17089r,l16279,17342r116,l16395,17785r349,l16744,17975r349,l17093,18418r233,126l17326,18671r116,190l17442,19241r232,l17674,19937r,-190l18023,19747r,-317l18372,19430r,-316l18372,19114r,-253l18721,18861r,-443l18837,18418r,-633l19302,17658r,-316l19419,17342r,-696l19767,16519r,-570l19884,15759r,-2848l19767,12911r,-379l19419,12532r,-254l19302,12152r,-760l18837,11392r,-506l18721,10886r,-253l18372,10633r,-253l18372,10380r,-317l18023,10063r,-126l17674,9937r,-190l17442,9684r,-254l17326,9304r,-190l17093,9114r,-253l16744,8861r,-64l16395,8797r,-316l16279,8481r,-127l16279,8354r,-126l15814,8228r,-253l15581,7975r,-190l15233,7785r,-63l15233,7722r,-190l15000,7405r,-190l14884,7215r,-190l14535,7025r,-126l14186,6709r,-190l14070,6456r,-190l13721,6266r,-317l13605,5949r,-253l13372,5696r,-253l12907,5380r,-443l12791,4937r,-443l12442,4494r,-1456l12209,3038r,-823l12093,2215,12093,,11047,316xe" strokeweight=".25pt">
              <v:stroke startarrowwidth="narrow" startarrowlength="short" endarrowwidth="narrow" endarrowlength="short"/>
              <v:path arrowok="t"/>
            </v:shape>
            <v:rect id="_x0000_s1038" style="position:absolute;left:1252;top:9060;width:17576;height:382" strokeweight=".5pt"/>
            <v:shape id="_x0000_s1039" style="position:absolute;width:9766;height:20000" coordsize="20000,20000" path="m19679,19971r-721,l18878,19985r-80,-117l18597,19868r,-132l18397,19736r,-88l18196,19648r,-59l17796,19589r,-59l17675,19530r,-103l17194,19427r,-73l17114,19354r,-44l16313,19310r-241,-103l15511,19207r,-59l14549,19148r-160,-102l11062,19046r-160,102l4770,19148r,-102l4409,19046r-361,-147l3808,18899r-161,-30l3487,18869r,-73l3246,18796r,-88l2886,18708r,-74l2685,18634r,-73l2485,18561r,-73l2325,18488r,-45l2164,18443r,-132l1884,18311r,-58l1764,18194r,-44l1563,18150r,-132l1363,18018r,-44l1082,17974r,-89l962,17885r,-146l762,17739r,-177l561,17518r,-117l401,17401r,-176l160,17151r,-514l,16637,,,19960,e" filled="f">
              <v:stroke startarrowwidth="narrow" startarrowlength="short" endarrowwidth="narrow" endarrowlength="short"/>
              <v:path arrowok="t"/>
            </v:shape>
            <v:shape id="_x0000_s1040" style="position:absolute;left:9355;width:10647;height:20000" coordsize="20000,20000" path="m478,19971r,14l993,19971r183,-103l1360,19868r,-132l1581,19736r,-88l1691,19648r,-59l2096,19589r,-59l2316,19530r,-103l2647,19427r,-73l2904,19354r,-44l3676,19310r184,-103l4412,19207r,-59l5404,19148r147,-102l8824,19046r183,102l15147,19148r,-102l15515,19046r404,-147l16103,18899r184,-30l16507,18869r,-73l16728,18796r,-88l17096,18708r,-74l17243,18634r,-73l17500,18561r,-73l17684,18488r,-45l17794,18443r,-132l18015,18311r,-58l18235,18194r,-44l18382,18150r,-132l18640,18018r,-44l18787,17974r,-89l19007,17885r,-146l19228,17739r,-177l19412,17518r,-117l19522,17401r,-176l19706,17151r,-514l19963,16637,19963,,,e" filled="f">
              <v:stroke startarrowwidth="narrow" startarrowlength="short" endarrowwidth="narrow" endarrowlength="short"/>
              <v:path arrowok="t"/>
            </v:shape>
            <w10:wrap anchorx="page" anchory="page"/>
          </v:group>
        </w:pict>
      </w:r>
    </w:p>
    <w:p w:rsidR="00F04EC7" w:rsidRDefault="00F04EC7" w:rsidP="00F04EC7">
      <w:pPr>
        <w:ind w:firstLine="540"/>
        <w:jc w:val="both"/>
        <w:rPr>
          <w:sz w:val="24"/>
          <w:szCs w:val="24"/>
        </w:rPr>
      </w:pPr>
    </w:p>
    <w:p w:rsidR="00F04EC7" w:rsidRDefault="00F04EC7" w:rsidP="00F04EC7"/>
    <w:p w:rsidR="00F04EC7" w:rsidRDefault="00F04EC7" w:rsidP="00F04EC7"/>
    <w:p w:rsidR="00F04EC7" w:rsidRDefault="00F04EC7" w:rsidP="00F04EC7">
      <w:pPr>
        <w:pStyle w:val="10"/>
        <w:spacing w:before="0"/>
      </w:pPr>
    </w:p>
    <w:p w:rsidR="00F04EC7" w:rsidRDefault="00F04EC7" w:rsidP="00F04EC7">
      <w:pPr>
        <w:pStyle w:val="10"/>
        <w:spacing w:before="0"/>
      </w:pPr>
      <w:r>
        <w:br/>
        <w:t>муниципальное образование пуровский район</w:t>
      </w:r>
    </w:p>
    <w:p w:rsidR="00F04EC7" w:rsidRDefault="00F04EC7" w:rsidP="00F04EC7">
      <w:pPr>
        <w:pStyle w:val="11"/>
        <w:rPr>
          <w:rFonts w:ascii="Times New Roman" w:hAnsi="Times New Roman"/>
        </w:rPr>
      </w:pPr>
      <w:r>
        <w:rPr>
          <w:rFonts w:ascii="Times New Roman" w:hAnsi="Times New Roman"/>
          <w:b/>
          <w:caps/>
          <w:spacing w:val="120"/>
          <w:sz w:val="32"/>
        </w:rPr>
        <w:t>АДМИНИСТРАЦИЯ</w:t>
      </w:r>
      <w:r>
        <w:rPr>
          <w:rFonts w:ascii="Times New Roman" w:hAnsi="Times New Roman"/>
        </w:rPr>
        <w:t xml:space="preserve">  </w:t>
      </w:r>
    </w:p>
    <w:p w:rsidR="00F04EC7" w:rsidRDefault="00F04EC7" w:rsidP="00F04EC7"/>
    <w:p w:rsidR="00F04EC7" w:rsidRDefault="00F04EC7" w:rsidP="00F04EC7">
      <w:pPr>
        <w:pStyle w:val="1"/>
        <w:jc w:val="center"/>
        <w:rPr>
          <w:spacing w:val="52"/>
          <w:sz w:val="24"/>
          <w:szCs w:val="24"/>
        </w:rPr>
      </w:pPr>
      <w:r>
        <w:rPr>
          <w:spacing w:val="52"/>
          <w:sz w:val="24"/>
          <w:szCs w:val="24"/>
        </w:rPr>
        <w:t xml:space="preserve">ПОСТАНОВЛЕНИЕ </w:t>
      </w:r>
    </w:p>
    <w:p w:rsidR="00F04EC7" w:rsidRDefault="00F04EC7" w:rsidP="00F04EC7">
      <w:pPr>
        <w:pStyle w:val="1"/>
        <w:jc w:val="center"/>
        <w:rPr>
          <w:sz w:val="24"/>
          <w:szCs w:val="24"/>
        </w:rPr>
      </w:pPr>
    </w:p>
    <w:tbl>
      <w:tblPr>
        <w:tblW w:w="9720" w:type="dxa"/>
        <w:tblInd w:w="28" w:type="dxa"/>
        <w:tblLayout w:type="fixed"/>
        <w:tblCellMar>
          <w:left w:w="28" w:type="dxa"/>
          <w:right w:w="28" w:type="dxa"/>
        </w:tblCellMar>
        <w:tblLook w:val="04A0" w:firstRow="1" w:lastRow="0" w:firstColumn="1" w:lastColumn="0" w:noHBand="0" w:noVBand="1"/>
      </w:tblPr>
      <w:tblGrid>
        <w:gridCol w:w="850"/>
        <w:gridCol w:w="144"/>
        <w:gridCol w:w="1672"/>
        <w:gridCol w:w="510"/>
        <w:gridCol w:w="284"/>
        <w:gridCol w:w="4818"/>
        <w:gridCol w:w="360"/>
        <w:gridCol w:w="1082"/>
      </w:tblGrid>
      <w:tr w:rsidR="00F04EC7" w:rsidTr="00FC3FAD">
        <w:trPr>
          <w:cantSplit/>
        </w:trPr>
        <w:tc>
          <w:tcPr>
            <w:tcW w:w="851" w:type="dxa"/>
            <w:tcBorders>
              <w:top w:val="nil"/>
              <w:left w:val="nil"/>
              <w:bottom w:val="single" w:sz="4" w:space="0" w:color="auto"/>
              <w:right w:val="nil"/>
            </w:tcBorders>
            <w:hideMark/>
          </w:tcPr>
          <w:p w:rsidR="00F04EC7" w:rsidRPr="00C21833" w:rsidRDefault="009E4F1D" w:rsidP="00C21833">
            <w:pPr>
              <w:jc w:val="center"/>
              <w:rPr>
                <w:sz w:val="24"/>
                <w:szCs w:val="24"/>
              </w:rPr>
            </w:pPr>
            <w:r>
              <w:rPr>
                <w:sz w:val="24"/>
                <w:szCs w:val="24"/>
              </w:rPr>
              <w:t>20</w:t>
            </w:r>
          </w:p>
        </w:tc>
        <w:tc>
          <w:tcPr>
            <w:tcW w:w="144" w:type="dxa"/>
          </w:tcPr>
          <w:p w:rsidR="00F04EC7" w:rsidRPr="00C21833" w:rsidRDefault="00F04EC7" w:rsidP="00FC3FAD">
            <w:pPr>
              <w:rPr>
                <w:noProof/>
                <w:sz w:val="24"/>
                <w:szCs w:val="24"/>
              </w:rPr>
            </w:pPr>
          </w:p>
        </w:tc>
        <w:tc>
          <w:tcPr>
            <w:tcW w:w="1672" w:type="dxa"/>
            <w:tcBorders>
              <w:top w:val="nil"/>
              <w:left w:val="nil"/>
              <w:bottom w:val="single" w:sz="4" w:space="0" w:color="auto"/>
              <w:right w:val="nil"/>
            </w:tcBorders>
            <w:hideMark/>
          </w:tcPr>
          <w:p w:rsidR="00F04EC7" w:rsidRPr="00C21833" w:rsidRDefault="009E4F1D" w:rsidP="00C21833">
            <w:pPr>
              <w:jc w:val="center"/>
              <w:rPr>
                <w:sz w:val="24"/>
                <w:szCs w:val="24"/>
              </w:rPr>
            </w:pPr>
            <w:r>
              <w:rPr>
                <w:sz w:val="24"/>
                <w:szCs w:val="24"/>
              </w:rPr>
              <w:t>октября</w:t>
            </w:r>
          </w:p>
        </w:tc>
        <w:tc>
          <w:tcPr>
            <w:tcW w:w="510" w:type="dxa"/>
            <w:hideMark/>
          </w:tcPr>
          <w:p w:rsidR="00F04EC7" w:rsidRDefault="00F04EC7" w:rsidP="00FC3FAD">
            <w:pPr>
              <w:jc w:val="right"/>
              <w:rPr>
                <w:noProof/>
                <w:sz w:val="24"/>
                <w:szCs w:val="24"/>
              </w:rPr>
            </w:pPr>
            <w:r>
              <w:rPr>
                <w:sz w:val="24"/>
                <w:szCs w:val="24"/>
              </w:rPr>
              <w:t>201</w:t>
            </w:r>
          </w:p>
        </w:tc>
        <w:tc>
          <w:tcPr>
            <w:tcW w:w="284" w:type="dxa"/>
            <w:tcBorders>
              <w:top w:val="nil"/>
              <w:left w:val="nil"/>
              <w:bottom w:val="single" w:sz="4" w:space="0" w:color="auto"/>
              <w:right w:val="nil"/>
            </w:tcBorders>
            <w:hideMark/>
          </w:tcPr>
          <w:p w:rsidR="00F04EC7" w:rsidRDefault="00847F47" w:rsidP="00FC3FAD">
            <w:pPr>
              <w:rPr>
                <w:noProof/>
                <w:sz w:val="24"/>
                <w:szCs w:val="24"/>
              </w:rPr>
            </w:pPr>
            <w:r>
              <w:rPr>
                <w:noProof/>
                <w:sz w:val="24"/>
                <w:szCs w:val="24"/>
              </w:rPr>
              <w:t>7</w:t>
            </w:r>
          </w:p>
        </w:tc>
        <w:tc>
          <w:tcPr>
            <w:tcW w:w="4819" w:type="dxa"/>
            <w:hideMark/>
          </w:tcPr>
          <w:p w:rsidR="00F04EC7" w:rsidRDefault="00F04EC7" w:rsidP="00FC3FAD">
            <w:pPr>
              <w:rPr>
                <w:noProof/>
                <w:sz w:val="24"/>
                <w:szCs w:val="24"/>
              </w:rPr>
            </w:pPr>
            <w:r>
              <w:rPr>
                <w:noProof/>
                <w:sz w:val="24"/>
                <w:szCs w:val="24"/>
              </w:rPr>
              <w:t>г.</w:t>
            </w:r>
          </w:p>
        </w:tc>
        <w:tc>
          <w:tcPr>
            <w:tcW w:w="360" w:type="dxa"/>
            <w:hideMark/>
          </w:tcPr>
          <w:p w:rsidR="00F04EC7" w:rsidRDefault="00F04EC7" w:rsidP="00FC3FAD">
            <w:pPr>
              <w:jc w:val="right"/>
              <w:rPr>
                <w:noProof/>
                <w:sz w:val="24"/>
                <w:szCs w:val="24"/>
              </w:rPr>
            </w:pPr>
            <w:r>
              <w:rPr>
                <w:sz w:val="24"/>
                <w:szCs w:val="24"/>
              </w:rPr>
              <w:t>№</w:t>
            </w:r>
          </w:p>
        </w:tc>
        <w:tc>
          <w:tcPr>
            <w:tcW w:w="1082" w:type="dxa"/>
            <w:tcBorders>
              <w:top w:val="nil"/>
              <w:left w:val="nil"/>
              <w:bottom w:val="single" w:sz="4" w:space="0" w:color="auto"/>
              <w:right w:val="nil"/>
            </w:tcBorders>
            <w:hideMark/>
          </w:tcPr>
          <w:p w:rsidR="00F04EC7" w:rsidRPr="00C21833" w:rsidRDefault="009E4F1D" w:rsidP="00C21833">
            <w:pPr>
              <w:jc w:val="center"/>
              <w:rPr>
                <w:sz w:val="24"/>
                <w:szCs w:val="24"/>
              </w:rPr>
            </w:pPr>
            <w:r>
              <w:rPr>
                <w:sz w:val="24"/>
                <w:szCs w:val="24"/>
              </w:rPr>
              <w:t>297-ПА</w:t>
            </w:r>
          </w:p>
        </w:tc>
      </w:tr>
      <w:tr w:rsidR="00F04EC7" w:rsidTr="00FC3FAD">
        <w:trPr>
          <w:cantSplit/>
        </w:trPr>
        <w:tc>
          <w:tcPr>
            <w:tcW w:w="9722" w:type="dxa"/>
            <w:gridSpan w:val="8"/>
            <w:hideMark/>
          </w:tcPr>
          <w:p w:rsidR="00F04EC7" w:rsidRDefault="00F04EC7" w:rsidP="00FC3FAD">
            <w:pPr>
              <w:pStyle w:val="a3"/>
              <w:spacing w:before="0" w:line="276" w:lineRule="auto"/>
              <w:rPr>
                <w:szCs w:val="24"/>
              </w:rPr>
            </w:pPr>
            <w:r>
              <w:rPr>
                <w:szCs w:val="24"/>
              </w:rPr>
              <w:t xml:space="preserve">г. </w:t>
            </w:r>
            <w:proofErr w:type="spellStart"/>
            <w:r>
              <w:rPr>
                <w:szCs w:val="24"/>
              </w:rPr>
              <w:t>Тарко</w:t>
            </w:r>
            <w:proofErr w:type="spellEnd"/>
            <w:r>
              <w:rPr>
                <w:szCs w:val="24"/>
              </w:rPr>
              <w:t>-Сале</w:t>
            </w:r>
          </w:p>
        </w:tc>
      </w:tr>
    </w:tbl>
    <w:p w:rsidR="00F04EC7" w:rsidRDefault="00F04EC7" w:rsidP="00F04EC7">
      <w:pPr>
        <w:jc w:val="center"/>
        <w:rPr>
          <w:b/>
          <w:sz w:val="24"/>
          <w:szCs w:val="24"/>
        </w:rPr>
      </w:pPr>
    </w:p>
    <w:p w:rsidR="00F04EC7" w:rsidRDefault="00F04EC7" w:rsidP="00F04EC7">
      <w:pPr>
        <w:pStyle w:val="a5"/>
        <w:ind w:firstLine="0"/>
      </w:pPr>
    </w:p>
    <w:p w:rsidR="001B3A29" w:rsidRPr="001B3A29" w:rsidRDefault="00F31836" w:rsidP="00A63785">
      <w:pPr>
        <w:overflowPunct/>
        <w:jc w:val="center"/>
        <w:textAlignment w:val="auto"/>
        <w:rPr>
          <w:rFonts w:eastAsiaTheme="minorHAnsi"/>
          <w:b/>
          <w:color w:val="000000" w:themeColor="text1"/>
          <w:sz w:val="24"/>
          <w:szCs w:val="24"/>
          <w:lang w:eastAsia="en-US"/>
        </w:rPr>
      </w:pPr>
      <w:r>
        <w:rPr>
          <w:rFonts w:eastAsiaTheme="minorHAnsi"/>
          <w:b/>
          <w:color w:val="000000" w:themeColor="text1"/>
          <w:sz w:val="24"/>
          <w:szCs w:val="24"/>
          <w:lang w:eastAsia="en-US"/>
        </w:rPr>
        <w:t>Об утверждении П</w:t>
      </w:r>
      <w:r w:rsidR="00A63785" w:rsidRPr="00A63785">
        <w:rPr>
          <w:rFonts w:eastAsiaTheme="minorHAnsi"/>
          <w:b/>
          <w:color w:val="000000" w:themeColor="text1"/>
          <w:sz w:val="24"/>
          <w:szCs w:val="24"/>
          <w:lang w:eastAsia="en-US"/>
        </w:rPr>
        <w:t>орядка</w:t>
      </w:r>
      <w:r w:rsidR="001B3A29" w:rsidRPr="001B3A29">
        <w:rPr>
          <w:rFonts w:eastAsiaTheme="minorHAnsi"/>
          <w:b/>
          <w:color w:val="000000" w:themeColor="text1"/>
          <w:sz w:val="24"/>
          <w:szCs w:val="24"/>
          <w:lang w:eastAsia="en-US"/>
        </w:rPr>
        <w:t xml:space="preserve"> сообщения </w:t>
      </w:r>
      <w:r w:rsidR="00847F47">
        <w:rPr>
          <w:rFonts w:eastAsiaTheme="minorHAnsi"/>
          <w:b/>
          <w:color w:val="000000" w:themeColor="text1"/>
          <w:sz w:val="24"/>
          <w:szCs w:val="24"/>
          <w:lang w:eastAsia="en-US"/>
        </w:rPr>
        <w:t xml:space="preserve">руководителями муниципальных учреждений </w:t>
      </w:r>
      <w:r w:rsidR="001B3A29" w:rsidRPr="001B3A29">
        <w:rPr>
          <w:rFonts w:eastAsiaTheme="minorHAnsi"/>
          <w:b/>
          <w:color w:val="000000" w:themeColor="text1"/>
          <w:sz w:val="24"/>
          <w:szCs w:val="24"/>
          <w:lang w:eastAsia="en-US"/>
        </w:rPr>
        <w:t xml:space="preserve">о возникновении личной заинтересованности при исполнении </w:t>
      </w:r>
      <w:r w:rsidR="001147AD">
        <w:rPr>
          <w:rFonts w:eastAsiaTheme="minorHAnsi"/>
          <w:b/>
          <w:color w:val="000000" w:themeColor="text1"/>
          <w:sz w:val="24"/>
          <w:szCs w:val="24"/>
          <w:lang w:eastAsia="en-US"/>
        </w:rPr>
        <w:t xml:space="preserve">трудовых </w:t>
      </w:r>
      <w:r w:rsidR="001B3A29" w:rsidRPr="001B3A29">
        <w:rPr>
          <w:rFonts w:eastAsiaTheme="minorHAnsi"/>
          <w:b/>
          <w:color w:val="000000" w:themeColor="text1"/>
          <w:sz w:val="24"/>
          <w:szCs w:val="24"/>
          <w:lang w:eastAsia="en-US"/>
        </w:rPr>
        <w:t>обязанностей, которая приводит или может</w:t>
      </w:r>
      <w:r w:rsidR="00C62487">
        <w:rPr>
          <w:rFonts w:eastAsiaTheme="minorHAnsi"/>
          <w:b/>
          <w:color w:val="000000" w:themeColor="text1"/>
          <w:sz w:val="24"/>
          <w:szCs w:val="24"/>
          <w:lang w:eastAsia="en-US"/>
        </w:rPr>
        <w:t xml:space="preserve"> привести к конфликту интересов</w:t>
      </w:r>
    </w:p>
    <w:p w:rsidR="00F04EC7" w:rsidRDefault="00F04EC7" w:rsidP="00F04EC7">
      <w:pPr>
        <w:pStyle w:val="a5"/>
        <w:ind w:firstLine="0"/>
        <w:jc w:val="center"/>
      </w:pPr>
    </w:p>
    <w:p w:rsidR="00F04EC7" w:rsidRDefault="00F04EC7" w:rsidP="00F04EC7">
      <w:pPr>
        <w:pStyle w:val="a5"/>
        <w:ind w:firstLine="0"/>
      </w:pPr>
    </w:p>
    <w:p w:rsidR="00F04EC7" w:rsidRPr="003032D0" w:rsidRDefault="00F04EC7" w:rsidP="00F04EC7">
      <w:pPr>
        <w:pStyle w:val="a5"/>
        <w:ind w:firstLine="0"/>
        <w:rPr>
          <w:szCs w:val="24"/>
        </w:rPr>
      </w:pPr>
    </w:p>
    <w:p w:rsidR="00F04EC7" w:rsidRPr="00C62487" w:rsidRDefault="00F04EC7" w:rsidP="0054145B">
      <w:pPr>
        <w:ind w:firstLine="709"/>
        <w:jc w:val="both"/>
        <w:rPr>
          <w:sz w:val="24"/>
          <w:szCs w:val="24"/>
        </w:rPr>
      </w:pPr>
      <w:r w:rsidRPr="00C62487">
        <w:rPr>
          <w:bCs/>
          <w:sz w:val="24"/>
          <w:szCs w:val="24"/>
        </w:rPr>
        <w:t>В</w:t>
      </w:r>
      <w:r w:rsidR="00C62487">
        <w:rPr>
          <w:sz w:val="24"/>
          <w:szCs w:val="24"/>
        </w:rPr>
        <w:t xml:space="preserve"> </w:t>
      </w:r>
      <w:r w:rsidR="00C62487" w:rsidRPr="00C62487">
        <w:rPr>
          <w:sz w:val="24"/>
          <w:szCs w:val="24"/>
        </w:rPr>
        <w:t>соответствии с</w:t>
      </w:r>
      <w:r w:rsidR="00135B93">
        <w:rPr>
          <w:sz w:val="24"/>
          <w:szCs w:val="24"/>
        </w:rPr>
        <w:t xml:space="preserve"> Федеральным</w:t>
      </w:r>
      <w:r w:rsidR="00C62487" w:rsidRPr="00C62487">
        <w:rPr>
          <w:sz w:val="24"/>
          <w:szCs w:val="24"/>
        </w:rPr>
        <w:t xml:space="preserve"> </w:t>
      </w:r>
      <w:r w:rsidR="00135B93">
        <w:rPr>
          <w:sz w:val="24"/>
          <w:szCs w:val="24"/>
        </w:rPr>
        <w:t>законом</w:t>
      </w:r>
      <w:r w:rsidR="00C62487">
        <w:rPr>
          <w:sz w:val="24"/>
          <w:szCs w:val="24"/>
        </w:rPr>
        <w:t xml:space="preserve"> от 25 декабря 2008 года №</w:t>
      </w:r>
      <w:r w:rsidR="00C62487" w:rsidRPr="00C62487">
        <w:rPr>
          <w:sz w:val="24"/>
          <w:szCs w:val="24"/>
        </w:rPr>
        <w:t xml:space="preserve"> 273-ФЗ "О противодействии коррупции" </w:t>
      </w:r>
      <w:r w:rsidRPr="00C62487">
        <w:rPr>
          <w:spacing w:val="20"/>
          <w:sz w:val="24"/>
          <w:szCs w:val="24"/>
        </w:rPr>
        <w:t>п</w:t>
      </w:r>
      <w:r w:rsidRPr="00C62487">
        <w:rPr>
          <w:rFonts w:eastAsia="Calibri"/>
          <w:spacing w:val="20"/>
          <w:sz w:val="24"/>
          <w:szCs w:val="24"/>
        </w:rPr>
        <w:t>остановляет</w:t>
      </w:r>
      <w:r w:rsidRPr="00C62487">
        <w:rPr>
          <w:spacing w:val="20"/>
          <w:sz w:val="24"/>
          <w:szCs w:val="24"/>
        </w:rPr>
        <w:t>:</w:t>
      </w:r>
    </w:p>
    <w:p w:rsidR="00F04EC7" w:rsidRPr="00C62487" w:rsidRDefault="00F04EC7" w:rsidP="00F04EC7">
      <w:pPr>
        <w:pStyle w:val="a5"/>
        <w:ind w:firstLine="0"/>
        <w:rPr>
          <w:szCs w:val="24"/>
        </w:rPr>
      </w:pPr>
    </w:p>
    <w:p w:rsidR="0054145B" w:rsidRDefault="00F04EC7" w:rsidP="0054145B">
      <w:pPr>
        <w:pStyle w:val="ConsPlusNormal"/>
        <w:ind w:firstLine="709"/>
        <w:jc w:val="both"/>
        <w:rPr>
          <w:b w:val="0"/>
        </w:rPr>
      </w:pPr>
      <w:r w:rsidRPr="0054145B">
        <w:rPr>
          <w:b w:val="0"/>
          <w:color w:val="000000"/>
        </w:rPr>
        <w:t>1</w:t>
      </w:r>
      <w:r w:rsidR="0054145B">
        <w:rPr>
          <w:b w:val="0"/>
          <w:color w:val="000000"/>
        </w:rPr>
        <w:t xml:space="preserve">. </w:t>
      </w:r>
      <w:r w:rsidR="0054145B" w:rsidRPr="0054145B">
        <w:rPr>
          <w:b w:val="0"/>
        </w:rPr>
        <w:t xml:space="preserve">Утвердить </w:t>
      </w:r>
      <w:r w:rsidR="00531396">
        <w:rPr>
          <w:b w:val="0"/>
        </w:rPr>
        <w:t xml:space="preserve">прилагаемый </w:t>
      </w:r>
      <w:r w:rsidR="00F31836">
        <w:rPr>
          <w:b w:val="0"/>
        </w:rPr>
        <w:t>П</w:t>
      </w:r>
      <w:r w:rsidR="0054145B" w:rsidRPr="0054145B">
        <w:rPr>
          <w:b w:val="0"/>
        </w:rPr>
        <w:t>оряд</w:t>
      </w:r>
      <w:r w:rsidR="00531396">
        <w:rPr>
          <w:b w:val="0"/>
        </w:rPr>
        <w:t xml:space="preserve">ок </w:t>
      </w:r>
      <w:r w:rsidR="0054145B" w:rsidRPr="0054145B">
        <w:rPr>
          <w:b w:val="0"/>
        </w:rPr>
        <w:t xml:space="preserve">сообщения </w:t>
      </w:r>
      <w:r w:rsidR="00623172">
        <w:rPr>
          <w:b w:val="0"/>
          <w:color w:val="000000" w:themeColor="text1"/>
        </w:rPr>
        <w:t xml:space="preserve">руководителями муниципальных учреждений </w:t>
      </w:r>
      <w:r w:rsidR="0054145B" w:rsidRPr="0054145B">
        <w:rPr>
          <w:b w:val="0"/>
        </w:rPr>
        <w:t xml:space="preserve">о возникновении личной заинтересованности при исполнении </w:t>
      </w:r>
      <w:r w:rsidR="00831F5D">
        <w:rPr>
          <w:b w:val="0"/>
        </w:rPr>
        <w:t xml:space="preserve">трудовых </w:t>
      </w:r>
      <w:r w:rsidR="0054145B" w:rsidRPr="0054145B">
        <w:rPr>
          <w:b w:val="0"/>
        </w:rPr>
        <w:t>обязанностей, которая приводит или может при</w:t>
      </w:r>
      <w:r w:rsidR="00481D42">
        <w:rPr>
          <w:b w:val="0"/>
        </w:rPr>
        <w:t>вести к конфликту интересов.</w:t>
      </w:r>
    </w:p>
    <w:p w:rsidR="000E329A" w:rsidRPr="00481D42" w:rsidRDefault="00831F5D" w:rsidP="0054145B">
      <w:pPr>
        <w:pStyle w:val="ConsPlusNormal"/>
        <w:ind w:firstLine="709"/>
        <w:jc w:val="both"/>
        <w:rPr>
          <w:b w:val="0"/>
        </w:rPr>
      </w:pPr>
      <w:r>
        <w:rPr>
          <w:rFonts w:eastAsia="Calibri"/>
          <w:b w:val="0"/>
        </w:rPr>
        <w:t>2</w:t>
      </w:r>
      <w:r w:rsidR="000E329A">
        <w:rPr>
          <w:rFonts w:eastAsia="Calibri"/>
          <w:b w:val="0"/>
        </w:rPr>
        <w:t xml:space="preserve">. Управлению информационно-аналитических исследований и связей с общественностью </w:t>
      </w:r>
      <w:r w:rsidR="00C264C7">
        <w:rPr>
          <w:rFonts w:eastAsia="Calibri"/>
          <w:b w:val="0"/>
        </w:rPr>
        <w:t>Ад</w:t>
      </w:r>
      <w:r w:rsidR="00480BB4">
        <w:rPr>
          <w:rFonts w:eastAsia="Calibri"/>
          <w:b w:val="0"/>
        </w:rPr>
        <w:t xml:space="preserve">министрации </w:t>
      </w:r>
      <w:proofErr w:type="spellStart"/>
      <w:r w:rsidR="00480BB4">
        <w:rPr>
          <w:rFonts w:eastAsia="Calibri"/>
          <w:b w:val="0"/>
        </w:rPr>
        <w:t>Пуровского</w:t>
      </w:r>
      <w:proofErr w:type="spellEnd"/>
      <w:r w:rsidR="00480BB4">
        <w:rPr>
          <w:rFonts w:eastAsia="Calibri"/>
          <w:b w:val="0"/>
        </w:rPr>
        <w:t xml:space="preserve"> района (И.С. </w:t>
      </w:r>
      <w:proofErr w:type="spellStart"/>
      <w:r w:rsidR="00480BB4">
        <w:rPr>
          <w:rFonts w:eastAsia="Calibri"/>
          <w:b w:val="0"/>
        </w:rPr>
        <w:t>Аракелова</w:t>
      </w:r>
      <w:proofErr w:type="spellEnd"/>
      <w:r w:rsidR="00C264C7">
        <w:rPr>
          <w:rFonts w:eastAsia="Calibri"/>
          <w:b w:val="0"/>
        </w:rPr>
        <w:t xml:space="preserve">) </w:t>
      </w:r>
      <w:proofErr w:type="gramStart"/>
      <w:r w:rsidR="00C264C7">
        <w:rPr>
          <w:rFonts w:eastAsia="Calibri"/>
          <w:b w:val="0"/>
        </w:rPr>
        <w:t>разместить</w:t>
      </w:r>
      <w:proofErr w:type="gramEnd"/>
      <w:r w:rsidR="00C264C7">
        <w:rPr>
          <w:rFonts w:eastAsia="Calibri"/>
          <w:b w:val="0"/>
        </w:rPr>
        <w:t xml:space="preserve"> настоящее постановление на официальном сайте муниципального образования </w:t>
      </w:r>
      <w:proofErr w:type="spellStart"/>
      <w:r w:rsidR="00C264C7">
        <w:rPr>
          <w:rFonts w:eastAsia="Calibri"/>
          <w:b w:val="0"/>
        </w:rPr>
        <w:t>Пуровский</w:t>
      </w:r>
      <w:proofErr w:type="spellEnd"/>
      <w:r w:rsidR="00C264C7">
        <w:rPr>
          <w:rFonts w:eastAsia="Calibri"/>
          <w:b w:val="0"/>
        </w:rPr>
        <w:t xml:space="preserve"> район</w:t>
      </w:r>
      <w:r w:rsidR="009E2108">
        <w:rPr>
          <w:rFonts w:eastAsia="Calibri"/>
          <w:b w:val="0"/>
        </w:rPr>
        <w:t>.</w:t>
      </w:r>
    </w:p>
    <w:p w:rsidR="00F04EC7" w:rsidRPr="00444E6C" w:rsidRDefault="00831F5D" w:rsidP="00F04EC7">
      <w:pPr>
        <w:ind w:firstLine="709"/>
        <w:jc w:val="both"/>
        <w:rPr>
          <w:sz w:val="24"/>
          <w:szCs w:val="24"/>
        </w:rPr>
      </w:pPr>
      <w:r>
        <w:rPr>
          <w:sz w:val="24"/>
          <w:szCs w:val="24"/>
        </w:rPr>
        <w:t>3</w:t>
      </w:r>
      <w:r w:rsidR="00F04EC7" w:rsidRPr="00444E6C">
        <w:rPr>
          <w:sz w:val="24"/>
          <w:szCs w:val="24"/>
        </w:rPr>
        <w:t xml:space="preserve">. Опубликовать настоящее постановление в </w:t>
      </w:r>
      <w:proofErr w:type="spellStart"/>
      <w:r w:rsidR="00F04EC7" w:rsidRPr="00444E6C">
        <w:rPr>
          <w:sz w:val="24"/>
          <w:szCs w:val="24"/>
        </w:rPr>
        <w:t>Пуровской</w:t>
      </w:r>
      <w:proofErr w:type="spellEnd"/>
      <w:r w:rsidR="00F04EC7" w:rsidRPr="00444E6C">
        <w:rPr>
          <w:sz w:val="24"/>
          <w:szCs w:val="24"/>
        </w:rPr>
        <w:t xml:space="preserve"> районной муниципальной общественно-политической газете "Северный луч".</w:t>
      </w:r>
    </w:p>
    <w:p w:rsidR="00F04EC7" w:rsidRPr="00444E6C" w:rsidRDefault="00831F5D" w:rsidP="00F04EC7">
      <w:pPr>
        <w:ind w:firstLine="709"/>
        <w:jc w:val="both"/>
        <w:rPr>
          <w:sz w:val="24"/>
          <w:szCs w:val="24"/>
        </w:rPr>
      </w:pPr>
      <w:r>
        <w:rPr>
          <w:sz w:val="24"/>
          <w:szCs w:val="24"/>
        </w:rPr>
        <w:t>4</w:t>
      </w:r>
      <w:r w:rsidR="00F04EC7" w:rsidRPr="00444E6C">
        <w:rPr>
          <w:sz w:val="24"/>
          <w:szCs w:val="24"/>
        </w:rPr>
        <w:t>. Контроль исполнения настоящего постановления</w:t>
      </w:r>
      <w:r w:rsidR="00480BB4">
        <w:rPr>
          <w:sz w:val="24"/>
          <w:szCs w:val="24"/>
        </w:rPr>
        <w:t xml:space="preserve"> оставляю за собой</w:t>
      </w:r>
      <w:r w:rsidR="0025086F">
        <w:rPr>
          <w:sz w:val="24"/>
          <w:szCs w:val="24"/>
        </w:rPr>
        <w:t>.</w:t>
      </w:r>
    </w:p>
    <w:p w:rsidR="00F04EC7" w:rsidRPr="00444E6C" w:rsidRDefault="00F04EC7" w:rsidP="00F04EC7">
      <w:pPr>
        <w:ind w:firstLine="709"/>
        <w:jc w:val="both"/>
        <w:rPr>
          <w:color w:val="000000"/>
          <w:sz w:val="24"/>
          <w:szCs w:val="24"/>
        </w:rPr>
      </w:pPr>
    </w:p>
    <w:p w:rsidR="00F04EC7" w:rsidRDefault="00F04EC7" w:rsidP="00F04EC7">
      <w:pPr>
        <w:ind w:firstLine="709"/>
        <w:jc w:val="both"/>
        <w:rPr>
          <w:color w:val="000000"/>
          <w:sz w:val="24"/>
          <w:szCs w:val="24"/>
        </w:rPr>
      </w:pPr>
    </w:p>
    <w:p w:rsidR="00F04EC7" w:rsidRDefault="00F04EC7" w:rsidP="00F04EC7">
      <w:pPr>
        <w:pStyle w:val="a5"/>
        <w:ind w:firstLine="0"/>
        <w:jc w:val="both"/>
      </w:pPr>
    </w:p>
    <w:p w:rsidR="00F04EC7" w:rsidRPr="00444E6C" w:rsidRDefault="00F31836" w:rsidP="00F04EC7">
      <w:pPr>
        <w:pStyle w:val="a5"/>
        <w:ind w:firstLine="0"/>
        <w:rPr>
          <w:szCs w:val="24"/>
        </w:rPr>
      </w:pPr>
      <w:proofErr w:type="spellStart"/>
      <w:r>
        <w:rPr>
          <w:szCs w:val="24"/>
        </w:rPr>
        <w:t>И.п</w:t>
      </w:r>
      <w:proofErr w:type="spellEnd"/>
      <w:r>
        <w:rPr>
          <w:szCs w:val="24"/>
        </w:rPr>
        <w:t>. Главы</w:t>
      </w:r>
      <w:r w:rsidR="00F04EC7" w:rsidRPr="00444E6C">
        <w:rPr>
          <w:szCs w:val="24"/>
        </w:rPr>
        <w:t xml:space="preserve"> района                                                                                 </w:t>
      </w:r>
      <w:r>
        <w:rPr>
          <w:szCs w:val="24"/>
        </w:rPr>
        <w:t xml:space="preserve">                       Е.Н. Мезенцев</w:t>
      </w:r>
    </w:p>
    <w:p w:rsidR="00F04EC7" w:rsidRDefault="00F04EC7" w:rsidP="00F04EC7">
      <w:pPr>
        <w:rPr>
          <w:sz w:val="24"/>
          <w:szCs w:val="24"/>
        </w:rPr>
      </w:pPr>
    </w:p>
    <w:p w:rsidR="00F32ED6" w:rsidRDefault="00F32ED6" w:rsidP="00F04EC7">
      <w:pPr>
        <w:pStyle w:val="ConsPlusNormal"/>
        <w:ind w:firstLine="540"/>
        <w:jc w:val="both"/>
        <w:rPr>
          <w:rFonts w:eastAsia="Times New Roman"/>
          <w:b w:val="0"/>
          <w:bCs w:val="0"/>
          <w:lang w:eastAsia="ru-RU"/>
        </w:rPr>
      </w:pPr>
    </w:p>
    <w:p w:rsidR="00F32ED6" w:rsidRDefault="00F32ED6" w:rsidP="00F04EC7">
      <w:pPr>
        <w:pStyle w:val="ConsPlusNormal"/>
        <w:ind w:firstLine="540"/>
        <w:jc w:val="both"/>
        <w:rPr>
          <w:rFonts w:eastAsia="Times New Roman"/>
          <w:b w:val="0"/>
          <w:bCs w:val="0"/>
          <w:lang w:eastAsia="ru-RU"/>
        </w:rPr>
      </w:pPr>
    </w:p>
    <w:p w:rsidR="00831F5D" w:rsidRDefault="00831F5D" w:rsidP="00F04EC7">
      <w:pPr>
        <w:pStyle w:val="ConsPlusNormal"/>
        <w:ind w:firstLine="540"/>
        <w:jc w:val="both"/>
        <w:rPr>
          <w:rFonts w:eastAsia="Times New Roman"/>
          <w:b w:val="0"/>
          <w:bCs w:val="0"/>
          <w:lang w:eastAsia="ru-RU"/>
        </w:rPr>
      </w:pPr>
    </w:p>
    <w:p w:rsidR="00831F5D" w:rsidRDefault="00831F5D" w:rsidP="00F04EC7">
      <w:pPr>
        <w:pStyle w:val="ConsPlusNormal"/>
        <w:ind w:firstLine="540"/>
        <w:jc w:val="both"/>
        <w:rPr>
          <w:rFonts w:eastAsia="Times New Roman"/>
          <w:b w:val="0"/>
          <w:bCs w:val="0"/>
          <w:lang w:eastAsia="ru-RU"/>
        </w:rPr>
      </w:pPr>
    </w:p>
    <w:p w:rsidR="00831F5D" w:rsidRDefault="00831F5D" w:rsidP="00F04EC7">
      <w:pPr>
        <w:pStyle w:val="ConsPlusNormal"/>
        <w:ind w:firstLine="540"/>
        <w:jc w:val="both"/>
        <w:rPr>
          <w:rFonts w:eastAsia="Times New Roman"/>
          <w:b w:val="0"/>
          <w:bCs w:val="0"/>
          <w:lang w:eastAsia="ru-RU"/>
        </w:rPr>
      </w:pPr>
    </w:p>
    <w:p w:rsidR="00F46879" w:rsidRDefault="00F46879" w:rsidP="00F04EC7">
      <w:pPr>
        <w:pStyle w:val="ConsPlusNormal"/>
        <w:ind w:firstLine="540"/>
        <w:jc w:val="both"/>
        <w:rPr>
          <w:rFonts w:eastAsia="Times New Roman"/>
          <w:b w:val="0"/>
          <w:bCs w:val="0"/>
          <w:lang w:eastAsia="ru-RU"/>
        </w:rPr>
      </w:pPr>
    </w:p>
    <w:p w:rsidR="00F46879" w:rsidRDefault="00F46879" w:rsidP="00F04EC7">
      <w:pPr>
        <w:pStyle w:val="ConsPlusNormal"/>
        <w:ind w:firstLine="540"/>
        <w:jc w:val="both"/>
        <w:rPr>
          <w:rFonts w:eastAsia="Times New Roman"/>
          <w:b w:val="0"/>
          <w:bCs w:val="0"/>
          <w:lang w:eastAsia="ru-RU"/>
        </w:rPr>
      </w:pPr>
    </w:p>
    <w:p w:rsidR="00F46879" w:rsidRDefault="00F46879" w:rsidP="00F04EC7">
      <w:pPr>
        <w:pStyle w:val="ConsPlusNormal"/>
        <w:ind w:firstLine="540"/>
        <w:jc w:val="both"/>
        <w:rPr>
          <w:rFonts w:eastAsia="Times New Roman"/>
          <w:b w:val="0"/>
          <w:bCs w:val="0"/>
          <w:lang w:eastAsia="ru-RU"/>
        </w:rPr>
      </w:pPr>
    </w:p>
    <w:p w:rsidR="00F46879" w:rsidRDefault="00F46879" w:rsidP="00F04EC7">
      <w:pPr>
        <w:pStyle w:val="ConsPlusNormal"/>
        <w:ind w:firstLine="540"/>
        <w:jc w:val="both"/>
        <w:rPr>
          <w:rFonts w:eastAsia="Times New Roman"/>
          <w:b w:val="0"/>
          <w:bCs w:val="0"/>
          <w:lang w:eastAsia="ru-RU"/>
        </w:rPr>
      </w:pPr>
    </w:p>
    <w:p w:rsidR="00F46879" w:rsidRDefault="00F46879" w:rsidP="00F04EC7">
      <w:pPr>
        <w:pStyle w:val="ConsPlusNormal"/>
        <w:ind w:firstLine="540"/>
        <w:jc w:val="both"/>
        <w:rPr>
          <w:rFonts w:eastAsia="Times New Roman"/>
          <w:b w:val="0"/>
          <w:bCs w:val="0"/>
          <w:lang w:eastAsia="ru-RU"/>
        </w:rPr>
      </w:pPr>
    </w:p>
    <w:p w:rsidR="00F46879" w:rsidRDefault="00F46879" w:rsidP="00F04EC7">
      <w:pPr>
        <w:pStyle w:val="ConsPlusNormal"/>
        <w:ind w:firstLine="540"/>
        <w:jc w:val="both"/>
        <w:rPr>
          <w:rFonts w:eastAsia="Times New Roman"/>
          <w:b w:val="0"/>
          <w:bCs w:val="0"/>
          <w:lang w:eastAsia="ru-RU"/>
        </w:rPr>
      </w:pPr>
    </w:p>
    <w:p w:rsidR="00F46879" w:rsidRDefault="00F46879" w:rsidP="00F04EC7">
      <w:pPr>
        <w:pStyle w:val="ConsPlusNormal"/>
        <w:ind w:firstLine="540"/>
        <w:jc w:val="both"/>
        <w:rPr>
          <w:rFonts w:eastAsia="Times New Roman"/>
          <w:b w:val="0"/>
          <w:bCs w:val="0"/>
          <w:lang w:eastAsia="ru-RU"/>
        </w:rPr>
      </w:pPr>
    </w:p>
    <w:p w:rsidR="00F32ED6" w:rsidRDefault="00F32ED6" w:rsidP="00F04EC7">
      <w:pPr>
        <w:pStyle w:val="ConsPlusNormal"/>
        <w:ind w:firstLine="540"/>
        <w:jc w:val="both"/>
        <w:rPr>
          <w:rFonts w:eastAsia="Times New Roman"/>
          <w:b w:val="0"/>
          <w:bCs w:val="0"/>
          <w:lang w:eastAsia="ru-RU"/>
        </w:rPr>
      </w:pPr>
    </w:p>
    <w:p w:rsidR="00F32ED6" w:rsidRDefault="00F32ED6" w:rsidP="00F46879">
      <w:pPr>
        <w:pStyle w:val="ConsPlusNormal"/>
        <w:ind w:left="5103"/>
        <w:jc w:val="both"/>
        <w:rPr>
          <w:rFonts w:eastAsia="Times New Roman"/>
          <w:b w:val="0"/>
          <w:bCs w:val="0"/>
          <w:lang w:eastAsia="ru-RU"/>
        </w:rPr>
      </w:pPr>
      <w:r>
        <w:rPr>
          <w:rFonts w:eastAsia="Times New Roman"/>
          <w:b w:val="0"/>
          <w:bCs w:val="0"/>
          <w:lang w:eastAsia="ru-RU"/>
        </w:rPr>
        <w:t>УТВЕРЖДЕН</w:t>
      </w:r>
    </w:p>
    <w:p w:rsidR="00F32ED6" w:rsidRDefault="00F32ED6" w:rsidP="00F46879">
      <w:pPr>
        <w:pStyle w:val="ConsPlusNormal"/>
        <w:ind w:left="5103"/>
        <w:jc w:val="both"/>
        <w:rPr>
          <w:rFonts w:eastAsia="Times New Roman"/>
          <w:b w:val="0"/>
          <w:bCs w:val="0"/>
          <w:lang w:eastAsia="ru-RU"/>
        </w:rPr>
      </w:pPr>
      <w:r>
        <w:rPr>
          <w:rFonts w:eastAsia="Times New Roman"/>
          <w:b w:val="0"/>
          <w:bCs w:val="0"/>
          <w:lang w:eastAsia="ru-RU"/>
        </w:rPr>
        <w:t>постановлением Администрации района</w:t>
      </w:r>
    </w:p>
    <w:p w:rsidR="00F32ED6" w:rsidRDefault="00C21833" w:rsidP="00F46879">
      <w:pPr>
        <w:pStyle w:val="ConsPlusNormal"/>
        <w:ind w:left="5103"/>
        <w:jc w:val="both"/>
        <w:rPr>
          <w:rFonts w:eastAsia="Times New Roman"/>
          <w:b w:val="0"/>
          <w:bCs w:val="0"/>
          <w:lang w:eastAsia="ru-RU"/>
        </w:rPr>
      </w:pPr>
      <w:r>
        <w:rPr>
          <w:rFonts w:eastAsia="Times New Roman"/>
          <w:b w:val="0"/>
          <w:bCs w:val="0"/>
          <w:lang w:eastAsia="ru-RU"/>
        </w:rPr>
        <w:t>от</w:t>
      </w:r>
      <w:r w:rsidR="003558A2">
        <w:rPr>
          <w:rFonts w:eastAsia="Times New Roman"/>
          <w:b w:val="0"/>
          <w:bCs w:val="0"/>
          <w:lang w:eastAsia="ru-RU"/>
        </w:rPr>
        <w:t xml:space="preserve"> _</w:t>
      </w:r>
      <w:r w:rsidR="009E4F1D">
        <w:rPr>
          <w:rFonts w:eastAsia="Times New Roman"/>
          <w:b w:val="0"/>
          <w:bCs w:val="0"/>
          <w:u w:val="single"/>
          <w:lang w:eastAsia="ru-RU"/>
        </w:rPr>
        <w:t>20</w:t>
      </w:r>
      <w:r w:rsidR="003558A2">
        <w:rPr>
          <w:rFonts w:eastAsia="Times New Roman"/>
          <w:b w:val="0"/>
          <w:bCs w:val="0"/>
          <w:lang w:eastAsia="ru-RU"/>
        </w:rPr>
        <w:t>_ _</w:t>
      </w:r>
      <w:r w:rsidR="009E4F1D">
        <w:rPr>
          <w:rFonts w:eastAsia="Times New Roman"/>
          <w:b w:val="0"/>
          <w:bCs w:val="0"/>
          <w:u w:val="single"/>
          <w:lang w:eastAsia="ru-RU"/>
        </w:rPr>
        <w:t>октября</w:t>
      </w:r>
      <w:r w:rsidR="003558A2">
        <w:rPr>
          <w:rFonts w:eastAsia="Times New Roman"/>
          <w:b w:val="0"/>
          <w:bCs w:val="0"/>
          <w:lang w:eastAsia="ru-RU"/>
        </w:rPr>
        <w:t>_</w:t>
      </w:r>
      <w:r w:rsidR="00F32ED6">
        <w:rPr>
          <w:rFonts w:eastAsia="Times New Roman"/>
          <w:b w:val="0"/>
          <w:bCs w:val="0"/>
          <w:lang w:eastAsia="ru-RU"/>
        </w:rPr>
        <w:t xml:space="preserve"> </w:t>
      </w:r>
      <w:r w:rsidR="003558A2">
        <w:rPr>
          <w:rFonts w:eastAsia="Times New Roman"/>
          <w:b w:val="0"/>
          <w:bCs w:val="0"/>
          <w:lang w:eastAsia="ru-RU"/>
        </w:rPr>
        <w:t xml:space="preserve">2017 год </w:t>
      </w:r>
      <w:r w:rsidR="00F32ED6">
        <w:rPr>
          <w:rFonts w:eastAsia="Times New Roman"/>
          <w:b w:val="0"/>
          <w:bCs w:val="0"/>
          <w:lang w:eastAsia="ru-RU"/>
        </w:rPr>
        <w:t>№</w:t>
      </w:r>
      <w:r w:rsidR="00D4611E">
        <w:rPr>
          <w:rFonts w:eastAsia="Times New Roman"/>
          <w:b w:val="0"/>
          <w:bCs w:val="0"/>
          <w:lang w:eastAsia="ru-RU"/>
        </w:rPr>
        <w:t xml:space="preserve"> _</w:t>
      </w:r>
      <w:r w:rsidR="009E4F1D">
        <w:rPr>
          <w:rFonts w:eastAsia="Times New Roman"/>
          <w:b w:val="0"/>
          <w:bCs w:val="0"/>
          <w:u w:val="single"/>
          <w:lang w:eastAsia="ru-RU"/>
        </w:rPr>
        <w:t>297-ПА</w:t>
      </w:r>
      <w:r w:rsidR="00D4611E">
        <w:rPr>
          <w:rFonts w:eastAsia="Times New Roman"/>
          <w:b w:val="0"/>
          <w:bCs w:val="0"/>
          <w:lang w:eastAsia="ru-RU"/>
        </w:rPr>
        <w:t>_</w:t>
      </w:r>
    </w:p>
    <w:p w:rsidR="00F32ED6" w:rsidRDefault="00F32ED6" w:rsidP="00F32ED6">
      <w:pPr>
        <w:pStyle w:val="ConsPlusNormal"/>
        <w:ind w:left="4678"/>
        <w:jc w:val="both"/>
        <w:rPr>
          <w:rFonts w:eastAsia="Times New Roman"/>
          <w:b w:val="0"/>
          <w:bCs w:val="0"/>
          <w:lang w:eastAsia="ru-RU"/>
        </w:rPr>
      </w:pPr>
    </w:p>
    <w:p w:rsidR="00F32ED6" w:rsidRDefault="00F32ED6" w:rsidP="00F32ED6">
      <w:pPr>
        <w:pStyle w:val="ConsPlusNormal"/>
        <w:ind w:left="4678"/>
        <w:jc w:val="both"/>
        <w:rPr>
          <w:rFonts w:eastAsia="Times New Roman"/>
          <w:b w:val="0"/>
          <w:bCs w:val="0"/>
          <w:lang w:eastAsia="ru-RU"/>
        </w:rPr>
      </w:pPr>
    </w:p>
    <w:p w:rsidR="00F32ED6" w:rsidRDefault="00F32ED6" w:rsidP="00F32ED6">
      <w:pPr>
        <w:pStyle w:val="ConsPlusNormal"/>
        <w:jc w:val="center"/>
      </w:pPr>
    </w:p>
    <w:p w:rsidR="00F32ED6" w:rsidRDefault="00F32ED6" w:rsidP="00F32ED6">
      <w:pPr>
        <w:pStyle w:val="ConsPlusNormal"/>
        <w:jc w:val="center"/>
      </w:pPr>
      <w:r w:rsidRPr="00F32ED6">
        <w:t xml:space="preserve">Порядок </w:t>
      </w:r>
    </w:p>
    <w:p w:rsidR="00F32ED6" w:rsidRPr="006C4232" w:rsidRDefault="006C4232" w:rsidP="00F32ED6">
      <w:pPr>
        <w:pStyle w:val="ConsPlusNormal"/>
        <w:jc w:val="center"/>
        <w:rPr>
          <w:color w:val="000000" w:themeColor="text1"/>
        </w:rPr>
      </w:pPr>
      <w:r w:rsidRPr="006C4232">
        <w:rPr>
          <w:color w:val="000000" w:themeColor="text1"/>
        </w:rPr>
        <w:t>сообщения руководителями муниципальных учреждений о возникновении личной заинтересованности при исполнении трудовых обязанностей, которая приводит или может привести к конфликту интересов</w:t>
      </w:r>
    </w:p>
    <w:p w:rsidR="00F32ED6" w:rsidRDefault="00F32ED6" w:rsidP="00F32ED6">
      <w:pPr>
        <w:pStyle w:val="ConsPlusNormal"/>
        <w:jc w:val="center"/>
      </w:pPr>
    </w:p>
    <w:p w:rsidR="006C4232" w:rsidRPr="00F32ED6" w:rsidRDefault="006C4232" w:rsidP="00F32ED6">
      <w:pPr>
        <w:pStyle w:val="ConsPlusNormal"/>
        <w:jc w:val="center"/>
      </w:pPr>
    </w:p>
    <w:p w:rsidR="009A6353" w:rsidRDefault="004C61D6" w:rsidP="009A6353">
      <w:pPr>
        <w:pStyle w:val="ConsPlusNormal"/>
        <w:ind w:firstLine="709"/>
        <w:jc w:val="both"/>
        <w:rPr>
          <w:b w:val="0"/>
        </w:rPr>
      </w:pPr>
      <w:r>
        <w:rPr>
          <w:b w:val="0"/>
        </w:rPr>
        <w:t>1</w:t>
      </w:r>
      <w:r w:rsidR="00F04EC7" w:rsidRPr="000F507B">
        <w:rPr>
          <w:b w:val="0"/>
        </w:rPr>
        <w:t xml:space="preserve">. </w:t>
      </w:r>
      <w:r>
        <w:rPr>
          <w:b w:val="0"/>
        </w:rPr>
        <w:t xml:space="preserve">Руководители муниципальных учреждений </w:t>
      </w:r>
      <w:r w:rsidR="00471356">
        <w:rPr>
          <w:b w:val="0"/>
        </w:rPr>
        <w:t xml:space="preserve">обязаны </w:t>
      </w:r>
      <w:r w:rsidR="000F507B" w:rsidRPr="000F507B">
        <w:rPr>
          <w:b w:val="0"/>
        </w:rPr>
        <w:t xml:space="preserve">сообщать о возникновении личной заинтересованности при исполнении </w:t>
      </w:r>
      <w:r w:rsidR="00471356">
        <w:rPr>
          <w:b w:val="0"/>
        </w:rPr>
        <w:t xml:space="preserve">трудовых </w:t>
      </w:r>
      <w:r w:rsidR="000F507B" w:rsidRPr="000F507B">
        <w:rPr>
          <w:b w:val="0"/>
        </w:rPr>
        <w:t>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9A6353" w:rsidRDefault="000F507B" w:rsidP="009A6353">
      <w:pPr>
        <w:pStyle w:val="ConsPlusNormal"/>
        <w:ind w:firstLine="709"/>
        <w:jc w:val="both"/>
        <w:rPr>
          <w:b w:val="0"/>
        </w:rPr>
      </w:pPr>
      <w:r w:rsidRPr="000F507B">
        <w:rPr>
          <w:b w:val="0"/>
        </w:rPr>
        <w:t xml:space="preserve">Сообщение оформляется в письменной форме в виде уведомления о возникновении личной заинтересованности при исполнении </w:t>
      </w:r>
      <w:r w:rsidR="00471356">
        <w:rPr>
          <w:b w:val="0"/>
        </w:rPr>
        <w:t xml:space="preserve">трудовых </w:t>
      </w:r>
      <w:r w:rsidRPr="000F507B">
        <w:rPr>
          <w:b w:val="0"/>
        </w:rPr>
        <w:t>обязанностей, которая приводит или может привести к конфликту интересов (далее - уведомление).</w:t>
      </w:r>
      <w:bookmarkStart w:id="0" w:name="Par35"/>
      <w:bookmarkEnd w:id="0"/>
    </w:p>
    <w:p w:rsidR="009A6353" w:rsidRDefault="00471356" w:rsidP="009A6353">
      <w:pPr>
        <w:pStyle w:val="ConsPlusNormal"/>
        <w:ind w:firstLine="709"/>
        <w:jc w:val="both"/>
        <w:rPr>
          <w:b w:val="0"/>
        </w:rPr>
      </w:pPr>
      <w:r>
        <w:rPr>
          <w:b w:val="0"/>
        </w:rPr>
        <w:t>2</w:t>
      </w:r>
      <w:r w:rsidR="00F04EC7" w:rsidRPr="00F32ED6">
        <w:rPr>
          <w:b w:val="0"/>
        </w:rPr>
        <w:t xml:space="preserve">. </w:t>
      </w:r>
      <w:r>
        <w:rPr>
          <w:b w:val="0"/>
        </w:rPr>
        <w:t xml:space="preserve">Руководители муниципальных учреждений </w:t>
      </w:r>
      <w:r w:rsidR="00F04EC7" w:rsidRPr="00F32ED6">
        <w:rPr>
          <w:b w:val="0"/>
        </w:rPr>
        <w:t xml:space="preserve">направляют представителю нанимателя (работодателю) или лицу, уполномоченному на осуществление функций представителя нанимателя (работодателя), </w:t>
      </w:r>
      <w:hyperlink w:anchor="Par126" w:history="1">
        <w:r w:rsidR="00F04EC7" w:rsidRPr="00DB5FB0">
          <w:rPr>
            <w:b w:val="0"/>
            <w:color w:val="000000" w:themeColor="text1"/>
          </w:rPr>
          <w:t>уведомление</w:t>
        </w:r>
      </w:hyperlink>
      <w:r w:rsidR="00F04EC7" w:rsidRPr="00DB5FB0">
        <w:rPr>
          <w:b w:val="0"/>
          <w:color w:val="000000" w:themeColor="text1"/>
        </w:rPr>
        <w:t>,</w:t>
      </w:r>
      <w:r w:rsidR="00F04EC7" w:rsidRPr="00F32ED6">
        <w:rPr>
          <w:b w:val="0"/>
        </w:rPr>
        <w:t xml:space="preserve"> составленно</w:t>
      </w:r>
      <w:r w:rsidR="00DB5FB0">
        <w:rPr>
          <w:b w:val="0"/>
        </w:rPr>
        <w:t>е по форме согл</w:t>
      </w:r>
      <w:r w:rsidR="006C60E8">
        <w:rPr>
          <w:b w:val="0"/>
        </w:rPr>
        <w:t>асно приложению</w:t>
      </w:r>
      <w:r w:rsidR="00F04EC7" w:rsidRPr="00F32ED6">
        <w:rPr>
          <w:b w:val="0"/>
        </w:rPr>
        <w:t>.</w:t>
      </w:r>
    </w:p>
    <w:p w:rsidR="00834BCC" w:rsidRDefault="000A372E" w:rsidP="00834BCC">
      <w:pPr>
        <w:pStyle w:val="ConsPlusNormal"/>
        <w:ind w:firstLine="709"/>
        <w:jc w:val="both"/>
        <w:rPr>
          <w:b w:val="0"/>
        </w:rPr>
      </w:pPr>
      <w:r>
        <w:rPr>
          <w:b w:val="0"/>
        </w:rPr>
        <w:t>3</w:t>
      </w:r>
      <w:r w:rsidR="00F04EC7" w:rsidRPr="00F32ED6">
        <w:rPr>
          <w:b w:val="0"/>
        </w:rPr>
        <w:t>. Направленные представителю нанимателя (работодателю) или лицу, уполномоченному на осуществление функций представителя нанимателя (работодателя), уведомл</w:t>
      </w:r>
      <w:r w:rsidR="000C1292">
        <w:rPr>
          <w:b w:val="0"/>
        </w:rPr>
        <w:t>ения по поручению представителя нанимателя (работодателя</w:t>
      </w:r>
      <w:r w:rsidR="00F04EC7" w:rsidRPr="00F32ED6">
        <w:rPr>
          <w:b w:val="0"/>
        </w:rPr>
        <w:t>) или лиц</w:t>
      </w:r>
      <w:r w:rsidR="000C1292">
        <w:rPr>
          <w:b w:val="0"/>
        </w:rPr>
        <w:t>а, уполномоченного</w:t>
      </w:r>
      <w:r w:rsidR="00F04EC7" w:rsidRPr="00F32ED6">
        <w:rPr>
          <w:b w:val="0"/>
        </w:rPr>
        <w:t xml:space="preserve"> на осуществление функций представителя нанимателя (работодателя), могут быть рассмотрены их уполномоченными заместителями.</w:t>
      </w:r>
      <w:bookmarkStart w:id="1" w:name="Par40"/>
      <w:bookmarkEnd w:id="1"/>
    </w:p>
    <w:p w:rsidR="00834BCC" w:rsidRDefault="000A372E" w:rsidP="00834BCC">
      <w:pPr>
        <w:pStyle w:val="ConsPlusNormal"/>
        <w:ind w:firstLine="709"/>
        <w:jc w:val="both"/>
        <w:rPr>
          <w:b w:val="0"/>
        </w:rPr>
      </w:pPr>
      <w:r>
        <w:rPr>
          <w:b w:val="0"/>
        </w:rPr>
        <w:t>4</w:t>
      </w:r>
      <w:r w:rsidR="00F04EC7" w:rsidRPr="00F32ED6">
        <w:rPr>
          <w:b w:val="0"/>
        </w:rPr>
        <w:t xml:space="preserve">. </w:t>
      </w:r>
      <w:proofErr w:type="gramStart"/>
      <w:r w:rsidR="00F04EC7" w:rsidRPr="00AE36D9">
        <w:rPr>
          <w:b w:val="0"/>
          <w:color w:val="000000" w:themeColor="text1"/>
        </w:rPr>
        <w:t>Уведомления</w:t>
      </w:r>
      <w:r w:rsidR="00F04EC7" w:rsidRPr="00F32ED6">
        <w:rPr>
          <w:b w:val="0"/>
        </w:rPr>
        <w:t xml:space="preserve"> по решению лиц</w:t>
      </w:r>
      <w:r w:rsidR="00AE36D9">
        <w:rPr>
          <w:b w:val="0"/>
        </w:rPr>
        <w:t>,</w:t>
      </w:r>
      <w:r w:rsidR="00F04EC7" w:rsidRPr="00F32ED6">
        <w:rPr>
          <w:b w:val="0"/>
        </w:rPr>
        <w:t xml:space="preserve"> </w:t>
      </w:r>
      <w:r w:rsidR="00AE36D9" w:rsidRPr="00F32ED6">
        <w:rPr>
          <w:b w:val="0"/>
        </w:rPr>
        <w:t>указанных</w:t>
      </w:r>
      <w:r w:rsidR="00AE36D9">
        <w:rPr>
          <w:b w:val="0"/>
        </w:rPr>
        <w:t xml:space="preserve"> в пункте 3 настоящего Порядка</w:t>
      </w:r>
      <w:r w:rsidR="00DE1D2E">
        <w:rPr>
          <w:b w:val="0"/>
        </w:rPr>
        <w:t>,</w:t>
      </w:r>
      <w:r w:rsidR="00AE36D9" w:rsidRPr="00F32ED6">
        <w:rPr>
          <w:b w:val="0"/>
        </w:rPr>
        <w:t xml:space="preserve"> </w:t>
      </w:r>
      <w:r w:rsidR="00F04EC7" w:rsidRPr="00F32ED6">
        <w:rPr>
          <w:b w:val="0"/>
        </w:rPr>
        <w:t>могут быть переданы в структурное подразделение по профилактике корр</w:t>
      </w:r>
      <w:r w:rsidR="00DE1D2E">
        <w:rPr>
          <w:b w:val="0"/>
        </w:rPr>
        <w:t>упционных и иных правонарушений,</w:t>
      </w:r>
      <w:r w:rsidR="005369E3">
        <w:rPr>
          <w:b w:val="0"/>
        </w:rPr>
        <w:t xml:space="preserve"> </w:t>
      </w:r>
      <w:r w:rsidR="00F04EC7" w:rsidRPr="00F32ED6">
        <w:rPr>
          <w:b w:val="0"/>
        </w:rPr>
        <w:t>должностному лицу, ответственному за работу по профилактике корр</w:t>
      </w:r>
      <w:r w:rsidR="00DE1D2E">
        <w:rPr>
          <w:b w:val="0"/>
        </w:rPr>
        <w:t xml:space="preserve">упционных и иных правонарушений </w:t>
      </w:r>
      <w:r w:rsidR="005369E3">
        <w:rPr>
          <w:b w:val="0"/>
        </w:rPr>
        <w:t>(</w:t>
      </w:r>
      <w:r w:rsidR="00F04EC7" w:rsidRPr="00F32ED6">
        <w:rPr>
          <w:b w:val="0"/>
        </w:rPr>
        <w:t>далее</w:t>
      </w:r>
      <w:r w:rsidR="005369E3">
        <w:rPr>
          <w:b w:val="0"/>
        </w:rPr>
        <w:t xml:space="preserve"> -</w:t>
      </w:r>
      <w:r w:rsidR="00F04EC7" w:rsidRPr="00F32ED6">
        <w:rPr>
          <w:b w:val="0"/>
        </w:rPr>
        <w:t xml:space="preserve"> ответственн</w:t>
      </w:r>
      <w:r w:rsidR="005369E3">
        <w:rPr>
          <w:b w:val="0"/>
        </w:rPr>
        <w:t>ое</w:t>
      </w:r>
      <w:r w:rsidR="00F04EC7" w:rsidRPr="00F32ED6">
        <w:rPr>
          <w:b w:val="0"/>
        </w:rPr>
        <w:t xml:space="preserve"> должностн</w:t>
      </w:r>
      <w:r w:rsidR="005369E3">
        <w:rPr>
          <w:b w:val="0"/>
        </w:rPr>
        <w:t>ое</w:t>
      </w:r>
      <w:r w:rsidR="00F04EC7" w:rsidRPr="00F32ED6">
        <w:rPr>
          <w:b w:val="0"/>
        </w:rPr>
        <w:t xml:space="preserve"> лиц</w:t>
      </w:r>
      <w:r w:rsidR="005369E3">
        <w:rPr>
          <w:b w:val="0"/>
        </w:rPr>
        <w:t>о</w:t>
      </w:r>
      <w:r w:rsidR="00DE1D2E">
        <w:rPr>
          <w:b w:val="0"/>
        </w:rPr>
        <w:t>),</w:t>
      </w:r>
      <w:r w:rsidR="00F04EC7" w:rsidRPr="00F32ED6">
        <w:rPr>
          <w:b w:val="0"/>
        </w:rPr>
        <w:t xml:space="preserve"> котор</w:t>
      </w:r>
      <w:r w:rsidR="005369E3">
        <w:rPr>
          <w:b w:val="0"/>
        </w:rPr>
        <w:t>о</w:t>
      </w:r>
      <w:r w:rsidR="00F04EC7" w:rsidRPr="00F32ED6">
        <w:rPr>
          <w:b w:val="0"/>
        </w:rPr>
        <w:t>е осуществля</w:t>
      </w:r>
      <w:r w:rsidR="005369E3">
        <w:rPr>
          <w:b w:val="0"/>
        </w:rPr>
        <w:t>е</w:t>
      </w:r>
      <w:r w:rsidR="00F04EC7" w:rsidRPr="00F32ED6">
        <w:rPr>
          <w:b w:val="0"/>
        </w:rPr>
        <w:t>т предварительное рассмотрение уведомлений.</w:t>
      </w:r>
      <w:bookmarkStart w:id="2" w:name="Par41"/>
      <w:bookmarkEnd w:id="2"/>
      <w:proofErr w:type="gramEnd"/>
    </w:p>
    <w:p w:rsidR="00834BCC" w:rsidRDefault="0034072D" w:rsidP="00834BCC">
      <w:pPr>
        <w:pStyle w:val="ConsPlusNormal"/>
        <w:ind w:firstLine="709"/>
        <w:jc w:val="both"/>
        <w:rPr>
          <w:b w:val="0"/>
        </w:rPr>
      </w:pPr>
      <w:r>
        <w:rPr>
          <w:b w:val="0"/>
        </w:rPr>
        <w:t>5</w:t>
      </w:r>
      <w:r w:rsidR="00F04EC7" w:rsidRPr="00F32ED6">
        <w:rPr>
          <w:b w:val="0"/>
        </w:rPr>
        <w:t>. В ходе предварительного рассмотрения уведомлений ответственные должностные лица имеют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834BCC" w:rsidRDefault="0034072D" w:rsidP="00834BCC">
      <w:pPr>
        <w:pStyle w:val="ConsPlusNormal"/>
        <w:ind w:firstLine="709"/>
        <w:jc w:val="both"/>
        <w:rPr>
          <w:b w:val="0"/>
        </w:rPr>
      </w:pPr>
      <w:r>
        <w:rPr>
          <w:b w:val="0"/>
        </w:rPr>
        <w:t>6</w:t>
      </w:r>
      <w:r w:rsidR="00F04EC7" w:rsidRPr="00F32ED6">
        <w:rPr>
          <w:b w:val="0"/>
        </w:rPr>
        <w:t xml:space="preserve">. По результатам предварительного рассмотрения уведомлений, поступивших в соответствии с </w:t>
      </w:r>
      <w:r w:rsidR="00D6251E">
        <w:rPr>
          <w:b w:val="0"/>
        </w:rPr>
        <w:t xml:space="preserve">пунктом </w:t>
      </w:r>
      <w:hyperlink w:anchor="Par40" w:history="1">
        <w:r>
          <w:rPr>
            <w:b w:val="0"/>
            <w:color w:val="000000" w:themeColor="text1"/>
          </w:rPr>
          <w:t>4</w:t>
        </w:r>
      </w:hyperlink>
      <w:r w:rsidR="00F04EC7" w:rsidRPr="005A0BB3">
        <w:rPr>
          <w:b w:val="0"/>
          <w:color w:val="000000" w:themeColor="text1"/>
        </w:rPr>
        <w:t xml:space="preserve"> </w:t>
      </w:r>
      <w:r w:rsidR="00F04EC7" w:rsidRPr="00F32ED6">
        <w:rPr>
          <w:b w:val="0"/>
        </w:rPr>
        <w:t xml:space="preserve">настоящего </w:t>
      </w:r>
      <w:r w:rsidR="005A0BB3">
        <w:rPr>
          <w:b w:val="0"/>
        </w:rPr>
        <w:t xml:space="preserve">Порядка </w:t>
      </w:r>
      <w:r w:rsidR="00F04EC7" w:rsidRPr="00F32ED6">
        <w:rPr>
          <w:b w:val="0"/>
        </w:rPr>
        <w:t xml:space="preserve">в структурное подразделение </w:t>
      </w:r>
      <w:proofErr w:type="gramStart"/>
      <w:r w:rsidR="00F04EC7" w:rsidRPr="00F32ED6">
        <w:rPr>
          <w:b w:val="0"/>
        </w:rPr>
        <w:t>по</w:t>
      </w:r>
      <w:proofErr w:type="gramEnd"/>
      <w:r w:rsidR="00F04EC7" w:rsidRPr="00F32ED6">
        <w:rPr>
          <w:b w:val="0"/>
        </w:rPr>
        <w:t xml:space="preserve"> профилактике коррупционных и иных правонарушений или ответственным должностным лицам, соответственно структурным подразделением по профилактике коррупционных и иных правонарушений или ответственными должностными лицами подготавливается мотивированное заключение на каждое из них.</w:t>
      </w:r>
    </w:p>
    <w:p w:rsidR="00834BCC" w:rsidRDefault="00F04EC7" w:rsidP="00834BCC">
      <w:pPr>
        <w:pStyle w:val="ConsPlusNormal"/>
        <w:ind w:firstLine="709"/>
        <w:jc w:val="both"/>
        <w:rPr>
          <w:b w:val="0"/>
        </w:rPr>
      </w:pPr>
      <w:proofErr w:type="gramStart"/>
      <w:r w:rsidRPr="00F32ED6">
        <w:rPr>
          <w:b w:val="0"/>
        </w:rPr>
        <w:t>Уведомления, заключения и другие материалы, полученные в ходе предварительного рассмотрения у</w:t>
      </w:r>
      <w:r w:rsidR="001758A7">
        <w:rPr>
          <w:b w:val="0"/>
        </w:rPr>
        <w:t xml:space="preserve">ведомлений, представляются </w:t>
      </w:r>
      <w:r w:rsidRPr="00F32ED6">
        <w:rPr>
          <w:b w:val="0"/>
        </w:rPr>
        <w:t xml:space="preserve">представителю нанимателя (работодателю) или лицу, уполномоченному на осуществление функций представителя нанимателя (работодателя), их уполномоченным заместителям, ответственными должностными лицами в течение </w:t>
      </w:r>
      <w:r w:rsidR="005369E3">
        <w:rPr>
          <w:b w:val="0"/>
        </w:rPr>
        <w:t>7</w:t>
      </w:r>
      <w:r w:rsidRPr="00F32ED6">
        <w:rPr>
          <w:b w:val="0"/>
        </w:rPr>
        <w:t xml:space="preserve"> рабочих дней со дня поступления уведомлений в структурное подразделение по профилактике коррупционных и иных правонарушений или ответственным должностным лицам.</w:t>
      </w:r>
      <w:proofErr w:type="gramEnd"/>
    </w:p>
    <w:p w:rsidR="00834BCC" w:rsidRDefault="00F04EC7" w:rsidP="00834BCC">
      <w:pPr>
        <w:pStyle w:val="ConsPlusNormal"/>
        <w:ind w:firstLine="709"/>
        <w:jc w:val="both"/>
        <w:rPr>
          <w:b w:val="0"/>
        </w:rPr>
      </w:pPr>
      <w:proofErr w:type="gramStart"/>
      <w:r w:rsidRPr="00F32ED6">
        <w:rPr>
          <w:b w:val="0"/>
        </w:rPr>
        <w:lastRenderedPageBreak/>
        <w:t xml:space="preserve">В случае направления запросов, указанных в </w:t>
      </w:r>
      <w:hyperlink w:anchor="Par41" w:history="1">
        <w:r w:rsidRPr="005A0BB3">
          <w:rPr>
            <w:b w:val="0"/>
            <w:color w:val="000000" w:themeColor="text1"/>
          </w:rPr>
          <w:t xml:space="preserve">пункте </w:t>
        </w:r>
      </w:hyperlink>
      <w:r w:rsidR="00792CC1" w:rsidRPr="00792CC1">
        <w:rPr>
          <w:b w:val="0"/>
        </w:rPr>
        <w:t>5</w:t>
      </w:r>
      <w:r w:rsidRPr="005A0BB3">
        <w:rPr>
          <w:b w:val="0"/>
          <w:color w:val="000000" w:themeColor="text1"/>
        </w:rPr>
        <w:t xml:space="preserve"> </w:t>
      </w:r>
      <w:r w:rsidR="005A0BB3">
        <w:rPr>
          <w:b w:val="0"/>
        </w:rPr>
        <w:t>настоящего Порядка</w:t>
      </w:r>
      <w:r w:rsidRPr="00F32ED6">
        <w:rPr>
          <w:b w:val="0"/>
        </w:rPr>
        <w:t>, уведомления, заключения и другие материалы представляются</w:t>
      </w:r>
      <w:r w:rsidR="001758A7">
        <w:rPr>
          <w:b w:val="0"/>
        </w:rPr>
        <w:t xml:space="preserve"> </w:t>
      </w:r>
      <w:r w:rsidRPr="00F32ED6">
        <w:rPr>
          <w:b w:val="0"/>
        </w:rPr>
        <w:t>представителю нанимателя (работодателю) или лицу, уполномоченному на осуществление функций представителя нанимателя (работодателя), их уполномоченным заместителям в течение 45 дней со дня поступления уведомлений в структурное подразделение по профилактике коррупционных и иных правонарушений или ответственным должностным лицам.</w:t>
      </w:r>
      <w:proofErr w:type="gramEnd"/>
      <w:r w:rsidRPr="00F32ED6">
        <w:rPr>
          <w:b w:val="0"/>
        </w:rPr>
        <w:t xml:space="preserve"> Указанный срок может быть продлен, но не более чем на 30 дней.</w:t>
      </w:r>
    </w:p>
    <w:p w:rsidR="00834BCC" w:rsidRDefault="00E267AB" w:rsidP="00834BCC">
      <w:pPr>
        <w:pStyle w:val="ConsPlusNormal"/>
        <w:ind w:firstLine="709"/>
        <w:jc w:val="both"/>
        <w:rPr>
          <w:b w:val="0"/>
        </w:rPr>
      </w:pPr>
      <w:r>
        <w:rPr>
          <w:b w:val="0"/>
        </w:rPr>
        <w:t xml:space="preserve">7. </w:t>
      </w:r>
      <w:r w:rsidR="007277AB">
        <w:rPr>
          <w:b w:val="0"/>
        </w:rPr>
        <w:t>П</w:t>
      </w:r>
      <w:r w:rsidR="00F04EC7" w:rsidRPr="00F32ED6">
        <w:rPr>
          <w:b w:val="0"/>
        </w:rPr>
        <w:t>редставителем нанимателя (работодателем) или лицом, уполномоченным на осуществление функций представителя нанимателя (работодателя), их уполномоченными заместителями по результатам рассмотрения ими уведомлений принимается одно из следующих решений:</w:t>
      </w:r>
    </w:p>
    <w:p w:rsidR="00834BCC" w:rsidRDefault="00F04EC7" w:rsidP="00834BCC">
      <w:pPr>
        <w:pStyle w:val="ConsPlusNormal"/>
        <w:ind w:firstLine="709"/>
        <w:jc w:val="both"/>
        <w:rPr>
          <w:b w:val="0"/>
        </w:rPr>
      </w:pPr>
      <w:r w:rsidRPr="00F32ED6">
        <w:rPr>
          <w:b w:val="0"/>
        </w:rPr>
        <w:t xml:space="preserve">а) признать, что при исполнении </w:t>
      </w:r>
      <w:r w:rsidR="00E267AB">
        <w:rPr>
          <w:b w:val="0"/>
        </w:rPr>
        <w:t xml:space="preserve">трудовых </w:t>
      </w:r>
      <w:r w:rsidRPr="00F32ED6">
        <w:rPr>
          <w:b w:val="0"/>
        </w:rPr>
        <w:t>обязанностей лицом, направившим уведомление, конфликт интересов отсутствует;</w:t>
      </w:r>
      <w:bookmarkStart w:id="3" w:name="Par47"/>
      <w:bookmarkEnd w:id="3"/>
    </w:p>
    <w:p w:rsidR="00834BCC" w:rsidRDefault="00F04EC7" w:rsidP="00834BCC">
      <w:pPr>
        <w:pStyle w:val="ConsPlusNormal"/>
        <w:ind w:firstLine="709"/>
        <w:jc w:val="both"/>
        <w:rPr>
          <w:b w:val="0"/>
        </w:rPr>
      </w:pPr>
      <w:r w:rsidRPr="00F32ED6">
        <w:rPr>
          <w:b w:val="0"/>
        </w:rPr>
        <w:t xml:space="preserve">б) признать, что при исполнении </w:t>
      </w:r>
      <w:r w:rsidR="00E267AB">
        <w:rPr>
          <w:b w:val="0"/>
        </w:rPr>
        <w:t xml:space="preserve">трудовых </w:t>
      </w:r>
      <w:r w:rsidRPr="00F32ED6">
        <w:rPr>
          <w:b w:val="0"/>
        </w:rPr>
        <w:t>обязанностей лицом, направившим уведомление, личная заинтересованность приводит или может привести к конфликту интересов;</w:t>
      </w:r>
      <w:bookmarkStart w:id="4" w:name="Par48"/>
      <w:bookmarkEnd w:id="4"/>
    </w:p>
    <w:p w:rsidR="00834BCC" w:rsidRDefault="00F04EC7" w:rsidP="00834BCC">
      <w:pPr>
        <w:pStyle w:val="ConsPlusNormal"/>
        <w:ind w:firstLine="709"/>
        <w:jc w:val="both"/>
        <w:rPr>
          <w:b w:val="0"/>
        </w:rPr>
      </w:pPr>
      <w:r w:rsidRPr="00F32ED6">
        <w:rPr>
          <w:b w:val="0"/>
        </w:rPr>
        <w:t>в) признать, что лицом, направившим уведомление, не соблюдались требования об урегулировании конфликта интересов.</w:t>
      </w:r>
    </w:p>
    <w:p w:rsidR="00E263EC" w:rsidRDefault="00F70102" w:rsidP="00E263EC">
      <w:pPr>
        <w:pStyle w:val="ConsPlusNormal"/>
        <w:ind w:firstLine="709"/>
        <w:jc w:val="both"/>
        <w:rPr>
          <w:b w:val="0"/>
        </w:rPr>
      </w:pPr>
      <w:r>
        <w:rPr>
          <w:b w:val="0"/>
        </w:rPr>
        <w:t>8</w:t>
      </w:r>
      <w:r w:rsidR="00F04EC7" w:rsidRPr="00F32ED6">
        <w:rPr>
          <w:b w:val="0"/>
        </w:rPr>
        <w:t xml:space="preserve">. </w:t>
      </w:r>
      <w:proofErr w:type="gramStart"/>
      <w:r w:rsidR="00F04EC7" w:rsidRPr="00F32ED6">
        <w:rPr>
          <w:b w:val="0"/>
        </w:rPr>
        <w:t xml:space="preserve">В случае принятия решения, предусмотренного </w:t>
      </w:r>
      <w:hyperlink w:anchor="Par47" w:history="1">
        <w:r w:rsidR="00F04EC7" w:rsidRPr="00A858AF">
          <w:rPr>
            <w:b w:val="0"/>
            <w:color w:val="000000" w:themeColor="text1"/>
          </w:rPr>
          <w:t xml:space="preserve">подпунктом "б" пункта </w:t>
        </w:r>
      </w:hyperlink>
      <w:r w:rsidRPr="00F70102">
        <w:rPr>
          <w:b w:val="0"/>
        </w:rPr>
        <w:t>7</w:t>
      </w:r>
      <w:r w:rsidR="00F04EC7" w:rsidRPr="00F70102">
        <w:rPr>
          <w:b w:val="0"/>
          <w:color w:val="000000" w:themeColor="text1"/>
        </w:rPr>
        <w:t xml:space="preserve"> </w:t>
      </w:r>
      <w:r w:rsidR="00F04EC7" w:rsidRPr="00F32ED6">
        <w:rPr>
          <w:b w:val="0"/>
        </w:rPr>
        <w:t>настоящего По</w:t>
      </w:r>
      <w:r w:rsidR="00A858AF">
        <w:rPr>
          <w:b w:val="0"/>
        </w:rPr>
        <w:t>рядка</w:t>
      </w:r>
      <w:r w:rsidR="00F04EC7" w:rsidRPr="00F32ED6">
        <w:rPr>
          <w:b w:val="0"/>
        </w:rPr>
        <w:t>, в соответствии с законодательством Российской Федерации представитель нанимателя (работодателя) или лицо, уполномоченное на осуществление функций представителя нанимателя (работодателя), их уполномоченный заместитель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proofErr w:type="gramEnd"/>
    </w:p>
    <w:p w:rsidR="00F04EC7" w:rsidRPr="00F32ED6" w:rsidRDefault="00F70102" w:rsidP="00E263EC">
      <w:pPr>
        <w:pStyle w:val="ConsPlusNormal"/>
        <w:ind w:firstLine="709"/>
        <w:jc w:val="both"/>
        <w:rPr>
          <w:b w:val="0"/>
        </w:rPr>
      </w:pPr>
      <w:r>
        <w:rPr>
          <w:b w:val="0"/>
        </w:rPr>
        <w:t>9</w:t>
      </w:r>
      <w:r w:rsidR="00F04EC7" w:rsidRPr="00F32ED6">
        <w:rPr>
          <w:b w:val="0"/>
        </w:rPr>
        <w:t xml:space="preserve">. В случае принятия решений, предусмотренных </w:t>
      </w:r>
      <w:hyperlink w:anchor="Par47" w:history="1">
        <w:r w:rsidR="00F04EC7" w:rsidRPr="002C688D">
          <w:rPr>
            <w:b w:val="0"/>
            <w:color w:val="000000" w:themeColor="text1"/>
          </w:rPr>
          <w:t>подпунктами "б"</w:t>
        </w:r>
      </w:hyperlink>
      <w:r w:rsidR="00F04EC7" w:rsidRPr="002C688D">
        <w:rPr>
          <w:b w:val="0"/>
          <w:color w:val="000000" w:themeColor="text1"/>
        </w:rPr>
        <w:t xml:space="preserve"> и </w:t>
      </w:r>
      <w:hyperlink w:anchor="Par48" w:history="1">
        <w:r w:rsidR="00F04EC7" w:rsidRPr="002C688D">
          <w:rPr>
            <w:b w:val="0"/>
            <w:color w:val="000000" w:themeColor="text1"/>
          </w:rPr>
          <w:t xml:space="preserve">"в" пункта </w:t>
        </w:r>
      </w:hyperlink>
      <w:r w:rsidR="00BD2510" w:rsidRPr="00BD2510">
        <w:rPr>
          <w:b w:val="0"/>
        </w:rPr>
        <w:t>7</w:t>
      </w:r>
      <w:r w:rsidR="00F04EC7" w:rsidRPr="00BD2510">
        <w:rPr>
          <w:b w:val="0"/>
          <w:color w:val="000000" w:themeColor="text1"/>
        </w:rPr>
        <w:t xml:space="preserve"> </w:t>
      </w:r>
      <w:r w:rsidR="00F04EC7" w:rsidRPr="00F32ED6">
        <w:rPr>
          <w:b w:val="0"/>
        </w:rPr>
        <w:t xml:space="preserve">настоящего </w:t>
      </w:r>
      <w:r w:rsidR="002C688D">
        <w:rPr>
          <w:b w:val="0"/>
        </w:rPr>
        <w:t>Порядка</w:t>
      </w:r>
      <w:r w:rsidR="00F04EC7" w:rsidRPr="00F32ED6">
        <w:rPr>
          <w:b w:val="0"/>
        </w:rPr>
        <w:t>, ответственные должностные лица представляют доклады представителю нанимателя (работодателю) или лицу, уполномоченному на осуществление функций представителя нанимателя (работодателя), их уполномоченным заместителям.</w:t>
      </w:r>
    </w:p>
    <w:p w:rsidR="00F04EC7" w:rsidRPr="00F32ED6" w:rsidRDefault="00F04EC7" w:rsidP="00F32ED6">
      <w:pPr>
        <w:pStyle w:val="ConsPlusNormal"/>
        <w:ind w:firstLine="539"/>
        <w:jc w:val="both"/>
        <w:rPr>
          <w:b w:val="0"/>
        </w:rPr>
      </w:pPr>
    </w:p>
    <w:p w:rsidR="00F04EC7" w:rsidRDefault="00F04EC7" w:rsidP="00F04EC7">
      <w:pPr>
        <w:pStyle w:val="ConsPlusNormal"/>
        <w:ind w:firstLine="540"/>
        <w:jc w:val="both"/>
      </w:pPr>
    </w:p>
    <w:p w:rsidR="00F04EC7" w:rsidRDefault="00F04EC7" w:rsidP="00F04EC7">
      <w:pPr>
        <w:pStyle w:val="ConsPlusNormal"/>
        <w:ind w:firstLine="540"/>
        <w:jc w:val="both"/>
      </w:pPr>
    </w:p>
    <w:p w:rsidR="00F04EC7" w:rsidRDefault="00F04EC7" w:rsidP="00F04EC7">
      <w:pPr>
        <w:pStyle w:val="ConsPlusNormal"/>
        <w:ind w:firstLine="540"/>
        <w:jc w:val="both"/>
      </w:pPr>
    </w:p>
    <w:p w:rsidR="002C688D" w:rsidRDefault="002C688D"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BD2510" w:rsidRDefault="00BD2510" w:rsidP="00F04EC7">
      <w:pPr>
        <w:pStyle w:val="ConsPlusNormal"/>
        <w:ind w:firstLine="540"/>
        <w:jc w:val="both"/>
      </w:pPr>
    </w:p>
    <w:p w:rsidR="00784771" w:rsidRDefault="008F525E" w:rsidP="007C2B9A">
      <w:pPr>
        <w:pStyle w:val="ConsPlusNormal"/>
        <w:ind w:left="5103"/>
        <w:jc w:val="both"/>
        <w:outlineLvl w:val="1"/>
        <w:rPr>
          <w:b w:val="0"/>
        </w:rPr>
      </w:pPr>
      <w:r>
        <w:rPr>
          <w:b w:val="0"/>
        </w:rPr>
        <w:t xml:space="preserve">Приложение </w:t>
      </w:r>
    </w:p>
    <w:p w:rsidR="007C2B9A" w:rsidRDefault="00784771" w:rsidP="007C2B9A">
      <w:pPr>
        <w:pStyle w:val="ConsPlusNormal"/>
        <w:ind w:left="5103"/>
        <w:jc w:val="both"/>
        <w:rPr>
          <w:b w:val="0"/>
        </w:rPr>
      </w:pPr>
      <w:r w:rsidRPr="00E00FC6">
        <w:rPr>
          <w:b w:val="0"/>
        </w:rPr>
        <w:t xml:space="preserve">к Порядку сообщения </w:t>
      </w:r>
      <w:r w:rsidR="007C2B9A">
        <w:rPr>
          <w:b w:val="0"/>
          <w:color w:val="000000" w:themeColor="text1"/>
        </w:rPr>
        <w:t xml:space="preserve">руководителями муниципальных учреждений </w:t>
      </w:r>
      <w:r w:rsidR="007C2B9A" w:rsidRPr="0054145B">
        <w:rPr>
          <w:b w:val="0"/>
        </w:rPr>
        <w:t xml:space="preserve">о возникновении личной заинтересованности при исполнении </w:t>
      </w:r>
      <w:r w:rsidR="007C2B9A">
        <w:rPr>
          <w:b w:val="0"/>
        </w:rPr>
        <w:t xml:space="preserve">трудовых </w:t>
      </w:r>
      <w:r w:rsidR="007C2B9A" w:rsidRPr="0054145B">
        <w:rPr>
          <w:b w:val="0"/>
        </w:rPr>
        <w:t>обязанностей, которая приводит или может при</w:t>
      </w:r>
      <w:r w:rsidR="007C2B9A">
        <w:rPr>
          <w:b w:val="0"/>
        </w:rPr>
        <w:t>вести к конфликту интересов</w:t>
      </w:r>
    </w:p>
    <w:p w:rsidR="00784771" w:rsidRPr="00E00FC6" w:rsidRDefault="00784771" w:rsidP="00784771">
      <w:pPr>
        <w:pStyle w:val="ConsPlusNormal"/>
        <w:ind w:left="4678"/>
        <w:jc w:val="both"/>
        <w:rPr>
          <w:b w:val="0"/>
        </w:rPr>
      </w:pPr>
    </w:p>
    <w:p w:rsidR="00784771" w:rsidRPr="00E00FC6" w:rsidRDefault="00784771" w:rsidP="00784771">
      <w:pPr>
        <w:pStyle w:val="ConsPlusNormal"/>
        <w:outlineLvl w:val="1"/>
        <w:rPr>
          <w:b w:val="0"/>
        </w:rPr>
      </w:pPr>
    </w:p>
    <w:p w:rsidR="00F04EC7" w:rsidRDefault="00F04EC7" w:rsidP="00F04EC7">
      <w:pPr>
        <w:pStyle w:val="ConsPlusNonformat"/>
        <w:jc w:val="both"/>
      </w:pPr>
      <w:r>
        <w:t>_______________________________</w:t>
      </w:r>
    </w:p>
    <w:p w:rsidR="00F04EC7" w:rsidRPr="00784771" w:rsidRDefault="00F04EC7" w:rsidP="00784771">
      <w:pPr>
        <w:pStyle w:val="ConsPlusNonformat"/>
        <w:jc w:val="both"/>
        <w:rPr>
          <w:rFonts w:ascii="Times New Roman" w:hAnsi="Times New Roman" w:cs="Times New Roman"/>
        </w:rPr>
      </w:pPr>
      <w:r w:rsidRPr="00784771">
        <w:t xml:space="preserve">   </w:t>
      </w:r>
      <w:r w:rsidRPr="00784771">
        <w:rPr>
          <w:rFonts w:ascii="Times New Roman" w:hAnsi="Times New Roman" w:cs="Times New Roman"/>
        </w:rPr>
        <w:t>(отметка об ознакомлении)</w:t>
      </w:r>
    </w:p>
    <w:p w:rsidR="00784771" w:rsidRPr="00784771" w:rsidRDefault="00784771" w:rsidP="00784771">
      <w:pPr>
        <w:pStyle w:val="ConsPlusNonformat"/>
        <w:jc w:val="both"/>
        <w:rPr>
          <w:rFonts w:ascii="Times New Roman" w:hAnsi="Times New Roman" w:cs="Times New Roman"/>
        </w:rPr>
      </w:pPr>
    </w:p>
    <w:p w:rsidR="00F04EC7" w:rsidRPr="00784771" w:rsidRDefault="00F04EC7" w:rsidP="00D45665">
      <w:pPr>
        <w:pStyle w:val="ConsPlusNonformat"/>
        <w:ind w:left="4820"/>
        <w:jc w:val="both"/>
        <w:rPr>
          <w:rFonts w:ascii="Times New Roman" w:hAnsi="Times New Roman" w:cs="Times New Roman"/>
          <w:sz w:val="24"/>
          <w:szCs w:val="24"/>
        </w:rPr>
      </w:pPr>
      <w:r w:rsidRPr="00784771">
        <w:rPr>
          <w:rFonts w:ascii="Times New Roman" w:hAnsi="Times New Roman" w:cs="Times New Roman"/>
          <w:sz w:val="24"/>
          <w:szCs w:val="24"/>
        </w:rPr>
        <w:t>Представителю нанимателя (работодателю)</w:t>
      </w:r>
      <w:r w:rsidR="00784771">
        <w:rPr>
          <w:rFonts w:ascii="Times New Roman" w:hAnsi="Times New Roman" w:cs="Times New Roman"/>
          <w:sz w:val="24"/>
          <w:szCs w:val="24"/>
        </w:rPr>
        <w:t xml:space="preserve"> </w:t>
      </w:r>
      <w:r w:rsidRPr="00784771">
        <w:rPr>
          <w:rFonts w:ascii="Times New Roman" w:hAnsi="Times New Roman" w:cs="Times New Roman"/>
          <w:sz w:val="24"/>
          <w:szCs w:val="24"/>
        </w:rPr>
        <w:t>или уполномоченному должностному лицу</w:t>
      </w:r>
    </w:p>
    <w:p w:rsidR="00F04EC7" w:rsidRPr="00784771" w:rsidRDefault="00784771" w:rsidP="00D45665">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F04EC7" w:rsidRPr="00784771">
        <w:rPr>
          <w:rFonts w:ascii="Times New Roman" w:hAnsi="Times New Roman" w:cs="Times New Roman"/>
          <w:sz w:val="24"/>
          <w:szCs w:val="24"/>
        </w:rPr>
        <w:t>_______________________________________</w:t>
      </w:r>
    </w:p>
    <w:p w:rsidR="00F04EC7" w:rsidRPr="00784771" w:rsidRDefault="00F04EC7" w:rsidP="00D45665">
      <w:pPr>
        <w:pStyle w:val="ConsPlusNonformat"/>
        <w:ind w:left="4820"/>
        <w:jc w:val="both"/>
        <w:rPr>
          <w:rFonts w:ascii="Times New Roman" w:hAnsi="Times New Roman" w:cs="Times New Roman"/>
        </w:rPr>
      </w:pPr>
      <w:r w:rsidRPr="00784771">
        <w:rPr>
          <w:rFonts w:ascii="Times New Roman" w:hAnsi="Times New Roman" w:cs="Times New Roman"/>
        </w:rPr>
        <w:t xml:space="preserve">       </w:t>
      </w:r>
      <w:r w:rsidR="009855F2">
        <w:rPr>
          <w:rFonts w:ascii="Times New Roman" w:hAnsi="Times New Roman" w:cs="Times New Roman"/>
        </w:rPr>
        <w:t xml:space="preserve">      </w:t>
      </w:r>
      <w:r w:rsidRPr="00784771">
        <w:rPr>
          <w:rFonts w:ascii="Times New Roman" w:hAnsi="Times New Roman" w:cs="Times New Roman"/>
        </w:rPr>
        <w:t>(Ф.И.О., замещаемая должность)</w:t>
      </w:r>
    </w:p>
    <w:p w:rsidR="00F04EC7" w:rsidRPr="00784771" w:rsidRDefault="00784771" w:rsidP="00D45665">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F04EC7" w:rsidRPr="00784771">
        <w:rPr>
          <w:rFonts w:ascii="Times New Roman" w:hAnsi="Times New Roman" w:cs="Times New Roman"/>
          <w:sz w:val="24"/>
          <w:szCs w:val="24"/>
        </w:rPr>
        <w:t>от ____________________________________</w:t>
      </w:r>
    </w:p>
    <w:p w:rsidR="00F04EC7" w:rsidRPr="00784771" w:rsidRDefault="00D45665" w:rsidP="00D45665">
      <w:pPr>
        <w:pStyle w:val="ConsPlusNonformat"/>
        <w:ind w:left="4820"/>
        <w:jc w:val="both"/>
        <w:rPr>
          <w:rFonts w:ascii="Times New Roman" w:hAnsi="Times New Roman" w:cs="Times New Roman"/>
          <w:sz w:val="24"/>
          <w:szCs w:val="24"/>
        </w:rPr>
      </w:pPr>
      <w:r>
        <w:rPr>
          <w:rFonts w:ascii="Times New Roman" w:hAnsi="Times New Roman" w:cs="Times New Roman"/>
          <w:sz w:val="24"/>
          <w:szCs w:val="24"/>
        </w:rPr>
        <w:t xml:space="preserve"> </w:t>
      </w:r>
      <w:r w:rsidR="00F04EC7" w:rsidRPr="00784771">
        <w:rPr>
          <w:rFonts w:ascii="Times New Roman" w:hAnsi="Times New Roman" w:cs="Times New Roman"/>
          <w:sz w:val="24"/>
          <w:szCs w:val="24"/>
        </w:rPr>
        <w:t>_______________________________________</w:t>
      </w:r>
    </w:p>
    <w:p w:rsidR="00F04EC7" w:rsidRPr="00D45665" w:rsidRDefault="00F04EC7" w:rsidP="00D45665">
      <w:pPr>
        <w:pStyle w:val="ConsPlusNonformat"/>
        <w:ind w:left="4820"/>
        <w:jc w:val="both"/>
        <w:rPr>
          <w:rFonts w:ascii="Times New Roman" w:hAnsi="Times New Roman" w:cs="Times New Roman"/>
        </w:rPr>
      </w:pPr>
      <w:r w:rsidRPr="00784771">
        <w:rPr>
          <w:rFonts w:ascii="Times New Roman" w:hAnsi="Times New Roman" w:cs="Times New Roman"/>
          <w:sz w:val="24"/>
          <w:szCs w:val="24"/>
        </w:rPr>
        <w:t xml:space="preserve">       </w:t>
      </w:r>
      <w:r w:rsidR="00D45665">
        <w:rPr>
          <w:rFonts w:ascii="Times New Roman" w:hAnsi="Times New Roman" w:cs="Times New Roman"/>
          <w:sz w:val="24"/>
          <w:szCs w:val="24"/>
        </w:rPr>
        <w:t xml:space="preserve">      </w:t>
      </w:r>
      <w:r w:rsidRPr="00D45665">
        <w:rPr>
          <w:rFonts w:ascii="Times New Roman" w:hAnsi="Times New Roman" w:cs="Times New Roman"/>
        </w:rPr>
        <w:t>(Ф.И.О., замещаемая должность)</w:t>
      </w:r>
    </w:p>
    <w:p w:rsidR="00F04EC7" w:rsidRDefault="00F04EC7" w:rsidP="00784771">
      <w:pPr>
        <w:pStyle w:val="ConsPlusNonformat"/>
        <w:jc w:val="both"/>
        <w:rPr>
          <w:rFonts w:ascii="Times New Roman" w:hAnsi="Times New Roman" w:cs="Times New Roman"/>
          <w:sz w:val="24"/>
          <w:szCs w:val="24"/>
        </w:rPr>
      </w:pPr>
    </w:p>
    <w:p w:rsidR="009855F2" w:rsidRDefault="009855F2" w:rsidP="00784771">
      <w:pPr>
        <w:pStyle w:val="ConsPlusNonformat"/>
        <w:jc w:val="both"/>
        <w:rPr>
          <w:rFonts w:ascii="Times New Roman" w:hAnsi="Times New Roman" w:cs="Times New Roman"/>
          <w:sz w:val="24"/>
          <w:szCs w:val="24"/>
        </w:rPr>
      </w:pPr>
    </w:p>
    <w:p w:rsidR="009855F2" w:rsidRPr="00784771" w:rsidRDefault="009855F2" w:rsidP="00784771">
      <w:pPr>
        <w:pStyle w:val="ConsPlusNonformat"/>
        <w:jc w:val="both"/>
        <w:rPr>
          <w:rFonts w:ascii="Times New Roman" w:hAnsi="Times New Roman" w:cs="Times New Roman"/>
          <w:sz w:val="24"/>
          <w:szCs w:val="24"/>
        </w:rPr>
      </w:pPr>
    </w:p>
    <w:p w:rsidR="00F04EC7" w:rsidRPr="00784771" w:rsidRDefault="00F04EC7" w:rsidP="009855F2">
      <w:pPr>
        <w:pStyle w:val="ConsPlusNonformat"/>
        <w:jc w:val="center"/>
        <w:rPr>
          <w:rFonts w:ascii="Times New Roman" w:hAnsi="Times New Roman" w:cs="Times New Roman"/>
          <w:sz w:val="24"/>
          <w:szCs w:val="24"/>
        </w:rPr>
      </w:pPr>
      <w:bookmarkStart w:id="5" w:name="Par126"/>
      <w:bookmarkEnd w:id="5"/>
      <w:r w:rsidRPr="00784771">
        <w:rPr>
          <w:rFonts w:ascii="Times New Roman" w:hAnsi="Times New Roman" w:cs="Times New Roman"/>
          <w:sz w:val="24"/>
          <w:szCs w:val="24"/>
        </w:rPr>
        <w:t>УВЕДОМЛЕНИЕ</w:t>
      </w:r>
    </w:p>
    <w:p w:rsidR="00F04EC7" w:rsidRPr="00784771" w:rsidRDefault="00F04EC7" w:rsidP="009855F2">
      <w:pPr>
        <w:pStyle w:val="ConsPlusNonformat"/>
        <w:jc w:val="center"/>
        <w:rPr>
          <w:rFonts w:ascii="Times New Roman" w:hAnsi="Times New Roman" w:cs="Times New Roman"/>
          <w:sz w:val="24"/>
          <w:szCs w:val="24"/>
        </w:rPr>
      </w:pPr>
      <w:r w:rsidRPr="00784771">
        <w:rPr>
          <w:rFonts w:ascii="Times New Roman" w:hAnsi="Times New Roman" w:cs="Times New Roman"/>
          <w:sz w:val="24"/>
          <w:szCs w:val="24"/>
        </w:rPr>
        <w:t>о возникновении личной заинтересованности при исполнении</w:t>
      </w:r>
    </w:p>
    <w:p w:rsidR="00F04EC7" w:rsidRPr="00784771" w:rsidRDefault="008F525E" w:rsidP="009855F2">
      <w:pPr>
        <w:pStyle w:val="ConsPlusNonformat"/>
        <w:jc w:val="center"/>
        <w:rPr>
          <w:rFonts w:ascii="Times New Roman" w:hAnsi="Times New Roman" w:cs="Times New Roman"/>
          <w:sz w:val="24"/>
          <w:szCs w:val="24"/>
        </w:rPr>
      </w:pPr>
      <w:r>
        <w:rPr>
          <w:rFonts w:ascii="Times New Roman" w:hAnsi="Times New Roman" w:cs="Times New Roman"/>
          <w:sz w:val="24"/>
          <w:szCs w:val="24"/>
        </w:rPr>
        <w:t>трудовых</w:t>
      </w:r>
      <w:r w:rsidR="00F04EC7" w:rsidRPr="00784771">
        <w:rPr>
          <w:rFonts w:ascii="Times New Roman" w:hAnsi="Times New Roman" w:cs="Times New Roman"/>
          <w:sz w:val="24"/>
          <w:szCs w:val="24"/>
        </w:rPr>
        <w:t xml:space="preserve"> обязанностей, </w:t>
      </w:r>
      <w:proofErr w:type="gramStart"/>
      <w:r w:rsidR="00F04EC7" w:rsidRPr="00784771">
        <w:rPr>
          <w:rFonts w:ascii="Times New Roman" w:hAnsi="Times New Roman" w:cs="Times New Roman"/>
          <w:sz w:val="24"/>
          <w:szCs w:val="24"/>
        </w:rPr>
        <w:t>которая</w:t>
      </w:r>
      <w:proofErr w:type="gramEnd"/>
      <w:r w:rsidR="00F04EC7" w:rsidRPr="00784771">
        <w:rPr>
          <w:rFonts w:ascii="Times New Roman" w:hAnsi="Times New Roman" w:cs="Times New Roman"/>
          <w:sz w:val="24"/>
          <w:szCs w:val="24"/>
        </w:rPr>
        <w:t xml:space="preserve"> приводит</w:t>
      </w:r>
    </w:p>
    <w:p w:rsidR="00F04EC7" w:rsidRPr="00784771" w:rsidRDefault="00F04EC7" w:rsidP="009855F2">
      <w:pPr>
        <w:pStyle w:val="ConsPlusNonformat"/>
        <w:jc w:val="center"/>
        <w:rPr>
          <w:rFonts w:ascii="Times New Roman" w:hAnsi="Times New Roman" w:cs="Times New Roman"/>
          <w:sz w:val="24"/>
          <w:szCs w:val="24"/>
        </w:rPr>
      </w:pPr>
      <w:r w:rsidRPr="00784771">
        <w:rPr>
          <w:rFonts w:ascii="Times New Roman" w:hAnsi="Times New Roman" w:cs="Times New Roman"/>
          <w:sz w:val="24"/>
          <w:szCs w:val="24"/>
        </w:rPr>
        <w:t>или может привести к конфликту интересов</w:t>
      </w:r>
    </w:p>
    <w:p w:rsidR="00F04EC7" w:rsidRPr="00784771" w:rsidRDefault="00F04EC7" w:rsidP="00784771">
      <w:pPr>
        <w:pStyle w:val="ConsPlusNonformat"/>
        <w:jc w:val="both"/>
        <w:rPr>
          <w:rFonts w:ascii="Times New Roman" w:hAnsi="Times New Roman" w:cs="Times New Roman"/>
          <w:sz w:val="24"/>
          <w:szCs w:val="24"/>
        </w:rPr>
      </w:pPr>
    </w:p>
    <w:p w:rsidR="00F04EC7" w:rsidRPr="00784771" w:rsidRDefault="00F04EC7" w:rsidP="00784771">
      <w:pPr>
        <w:pStyle w:val="ConsPlusNormal"/>
        <w:ind w:firstLine="540"/>
        <w:jc w:val="both"/>
      </w:pPr>
    </w:p>
    <w:p w:rsidR="009855F2" w:rsidRDefault="009855F2" w:rsidP="009855F2">
      <w:pPr>
        <w:pStyle w:val="ConsPlusNonformat"/>
        <w:ind w:firstLine="709"/>
        <w:jc w:val="both"/>
        <w:rPr>
          <w:rFonts w:ascii="Times New Roman" w:hAnsi="Times New Roman" w:cs="Times New Roman"/>
          <w:sz w:val="24"/>
          <w:szCs w:val="24"/>
        </w:rPr>
      </w:pPr>
      <w:r w:rsidRPr="000B1299">
        <w:rPr>
          <w:rFonts w:ascii="Times New Roman" w:hAnsi="Times New Roman" w:cs="Times New Roman"/>
          <w:sz w:val="24"/>
          <w:szCs w:val="24"/>
        </w:rPr>
        <w:t>Сообщаю о возникновении у меня личной заинтересованности при исполнении</w:t>
      </w:r>
      <w:r>
        <w:rPr>
          <w:rFonts w:ascii="Times New Roman" w:hAnsi="Times New Roman" w:cs="Times New Roman"/>
          <w:sz w:val="24"/>
          <w:szCs w:val="24"/>
        </w:rPr>
        <w:t xml:space="preserve"> </w:t>
      </w:r>
      <w:r w:rsidR="008F525E">
        <w:rPr>
          <w:rFonts w:ascii="Times New Roman" w:hAnsi="Times New Roman" w:cs="Times New Roman"/>
          <w:sz w:val="24"/>
          <w:szCs w:val="24"/>
        </w:rPr>
        <w:t>трудовы</w:t>
      </w:r>
      <w:r>
        <w:rPr>
          <w:rFonts w:ascii="Times New Roman" w:hAnsi="Times New Roman" w:cs="Times New Roman"/>
          <w:sz w:val="24"/>
          <w:szCs w:val="24"/>
        </w:rPr>
        <w:t xml:space="preserve">х  обязанностей, </w:t>
      </w:r>
      <w:r w:rsidRPr="000B1299">
        <w:rPr>
          <w:rFonts w:ascii="Times New Roman" w:hAnsi="Times New Roman" w:cs="Times New Roman"/>
          <w:sz w:val="24"/>
          <w:szCs w:val="24"/>
        </w:rPr>
        <w:t>которая приводит или может привести к конфликту</w:t>
      </w:r>
      <w:r>
        <w:rPr>
          <w:rFonts w:ascii="Times New Roman" w:hAnsi="Times New Roman" w:cs="Times New Roman"/>
          <w:sz w:val="24"/>
          <w:szCs w:val="24"/>
        </w:rPr>
        <w:t xml:space="preserve"> </w:t>
      </w:r>
      <w:r w:rsidRPr="000B1299">
        <w:rPr>
          <w:rFonts w:ascii="Times New Roman" w:hAnsi="Times New Roman" w:cs="Times New Roman"/>
          <w:sz w:val="24"/>
          <w:szCs w:val="24"/>
        </w:rPr>
        <w:t>интересов (</w:t>
      </w:r>
      <w:proofErr w:type="gramStart"/>
      <w:r w:rsidRPr="000B1299">
        <w:rPr>
          <w:rFonts w:ascii="Times New Roman" w:hAnsi="Times New Roman" w:cs="Times New Roman"/>
          <w:sz w:val="24"/>
          <w:szCs w:val="24"/>
        </w:rPr>
        <w:t>нужное</w:t>
      </w:r>
      <w:proofErr w:type="gramEnd"/>
      <w:r w:rsidRPr="000B1299">
        <w:rPr>
          <w:rFonts w:ascii="Times New Roman" w:hAnsi="Times New Roman" w:cs="Times New Roman"/>
          <w:sz w:val="24"/>
          <w:szCs w:val="24"/>
        </w:rPr>
        <w:t xml:space="preserve"> подчеркнуть).</w:t>
      </w:r>
    </w:p>
    <w:p w:rsidR="009855F2" w:rsidRPr="000B1299" w:rsidRDefault="009855F2" w:rsidP="009855F2">
      <w:pPr>
        <w:pStyle w:val="ConsPlusNonformat"/>
        <w:ind w:firstLine="709"/>
        <w:jc w:val="both"/>
        <w:rPr>
          <w:rFonts w:ascii="Times New Roman" w:hAnsi="Times New Roman" w:cs="Times New Roman"/>
          <w:sz w:val="24"/>
          <w:szCs w:val="24"/>
        </w:rPr>
      </w:pPr>
      <w:r w:rsidRPr="000B1299">
        <w:rPr>
          <w:rFonts w:ascii="Times New Roman" w:hAnsi="Times New Roman" w:cs="Times New Roman"/>
          <w:sz w:val="24"/>
          <w:szCs w:val="24"/>
        </w:rPr>
        <w:t>Обстоятельства,     являющиеся    основанием    возникновения    личной</w:t>
      </w:r>
      <w:r>
        <w:rPr>
          <w:rFonts w:ascii="Times New Roman" w:hAnsi="Times New Roman" w:cs="Times New Roman"/>
          <w:sz w:val="24"/>
          <w:szCs w:val="24"/>
        </w:rPr>
        <w:t xml:space="preserve"> </w:t>
      </w:r>
      <w:r w:rsidRPr="000B1299">
        <w:rPr>
          <w:rFonts w:ascii="Times New Roman" w:hAnsi="Times New Roman" w:cs="Times New Roman"/>
          <w:sz w:val="24"/>
          <w:szCs w:val="24"/>
        </w:rPr>
        <w:t>заинтересованности:</w:t>
      </w:r>
    </w:p>
    <w:p w:rsidR="009855F2" w:rsidRPr="000B1299" w:rsidRDefault="009855F2" w:rsidP="009855F2">
      <w:pPr>
        <w:pStyle w:val="ConsPlusNonformat"/>
        <w:jc w:val="both"/>
        <w:rPr>
          <w:rFonts w:ascii="Times New Roman" w:hAnsi="Times New Roman" w:cs="Times New Roman"/>
          <w:sz w:val="24"/>
          <w:szCs w:val="24"/>
        </w:rPr>
      </w:pPr>
      <w:r w:rsidRPr="000B129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9855F2" w:rsidRPr="000B1299" w:rsidRDefault="009855F2" w:rsidP="009855F2">
      <w:pPr>
        <w:pStyle w:val="ConsPlusNonformat"/>
        <w:jc w:val="both"/>
        <w:rPr>
          <w:rFonts w:ascii="Times New Roman" w:hAnsi="Times New Roman" w:cs="Times New Roman"/>
          <w:sz w:val="24"/>
          <w:szCs w:val="24"/>
        </w:rPr>
      </w:pPr>
      <w:r w:rsidRPr="000B129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9855F2" w:rsidRPr="000B1299" w:rsidRDefault="008F525E" w:rsidP="009855F2">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Трудовые </w:t>
      </w:r>
      <w:r w:rsidR="009855F2" w:rsidRPr="000B1299">
        <w:rPr>
          <w:rFonts w:ascii="Times New Roman" w:hAnsi="Times New Roman" w:cs="Times New Roman"/>
          <w:sz w:val="24"/>
          <w:szCs w:val="24"/>
        </w:rPr>
        <w:t>обязанности,  на  исполнение  которых  влияет  или  может</w:t>
      </w:r>
      <w:r w:rsidR="009855F2">
        <w:rPr>
          <w:rFonts w:ascii="Times New Roman" w:hAnsi="Times New Roman" w:cs="Times New Roman"/>
          <w:sz w:val="24"/>
          <w:szCs w:val="24"/>
        </w:rPr>
        <w:t xml:space="preserve"> </w:t>
      </w:r>
      <w:r w:rsidR="009855F2" w:rsidRPr="000B1299">
        <w:rPr>
          <w:rFonts w:ascii="Times New Roman" w:hAnsi="Times New Roman" w:cs="Times New Roman"/>
          <w:sz w:val="24"/>
          <w:szCs w:val="24"/>
        </w:rPr>
        <w:t>повлиять личная заинтересованность: _______________________________________</w:t>
      </w:r>
      <w:r w:rsidR="009855F2">
        <w:rPr>
          <w:rFonts w:ascii="Times New Roman" w:hAnsi="Times New Roman" w:cs="Times New Roman"/>
          <w:sz w:val="24"/>
          <w:szCs w:val="24"/>
        </w:rPr>
        <w:t>________________</w:t>
      </w:r>
    </w:p>
    <w:p w:rsidR="009855F2" w:rsidRPr="000B1299" w:rsidRDefault="009855F2" w:rsidP="009855F2">
      <w:pPr>
        <w:pStyle w:val="ConsPlusNonformat"/>
        <w:jc w:val="both"/>
        <w:rPr>
          <w:rFonts w:ascii="Times New Roman" w:hAnsi="Times New Roman" w:cs="Times New Roman"/>
          <w:sz w:val="24"/>
          <w:szCs w:val="24"/>
        </w:rPr>
      </w:pPr>
      <w:r w:rsidRPr="000B129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9855F2" w:rsidRPr="000B1299" w:rsidRDefault="009855F2" w:rsidP="009855F2">
      <w:pPr>
        <w:pStyle w:val="ConsPlusNonformat"/>
        <w:ind w:firstLine="709"/>
        <w:jc w:val="both"/>
        <w:rPr>
          <w:rFonts w:ascii="Times New Roman" w:hAnsi="Times New Roman" w:cs="Times New Roman"/>
          <w:sz w:val="24"/>
          <w:szCs w:val="24"/>
        </w:rPr>
      </w:pPr>
      <w:r w:rsidRPr="000B1299">
        <w:rPr>
          <w:rFonts w:ascii="Times New Roman" w:hAnsi="Times New Roman" w:cs="Times New Roman"/>
          <w:sz w:val="24"/>
          <w:szCs w:val="24"/>
        </w:rPr>
        <w:t>Предлагаемые   меры  по  предотвращению  или  урегулированию  конфликта</w:t>
      </w:r>
      <w:r>
        <w:rPr>
          <w:rFonts w:ascii="Times New Roman" w:hAnsi="Times New Roman" w:cs="Times New Roman"/>
          <w:sz w:val="24"/>
          <w:szCs w:val="24"/>
        </w:rPr>
        <w:t xml:space="preserve"> </w:t>
      </w:r>
      <w:r w:rsidRPr="000B1299">
        <w:rPr>
          <w:rFonts w:ascii="Times New Roman" w:hAnsi="Times New Roman" w:cs="Times New Roman"/>
          <w:sz w:val="24"/>
          <w:szCs w:val="24"/>
        </w:rPr>
        <w:t>интересов:</w:t>
      </w:r>
    </w:p>
    <w:p w:rsidR="009855F2" w:rsidRPr="000B1299" w:rsidRDefault="009855F2" w:rsidP="009855F2">
      <w:pPr>
        <w:pStyle w:val="ConsPlusNonformat"/>
        <w:jc w:val="both"/>
        <w:rPr>
          <w:rFonts w:ascii="Times New Roman" w:hAnsi="Times New Roman" w:cs="Times New Roman"/>
          <w:sz w:val="24"/>
          <w:szCs w:val="24"/>
        </w:rPr>
      </w:pPr>
      <w:r w:rsidRPr="000B129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9855F2" w:rsidRDefault="009855F2" w:rsidP="009855F2">
      <w:pPr>
        <w:pStyle w:val="ConsPlusNonformat"/>
        <w:jc w:val="both"/>
        <w:rPr>
          <w:rFonts w:ascii="Times New Roman" w:hAnsi="Times New Roman" w:cs="Times New Roman"/>
          <w:sz w:val="24"/>
          <w:szCs w:val="24"/>
        </w:rPr>
      </w:pPr>
      <w:r w:rsidRPr="000B1299">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p>
    <w:p w:rsidR="009855F2" w:rsidRPr="000B1299" w:rsidRDefault="009855F2" w:rsidP="009855F2">
      <w:pPr>
        <w:pStyle w:val="ConsPlusNonformat"/>
        <w:jc w:val="both"/>
        <w:rPr>
          <w:rFonts w:ascii="Times New Roman" w:hAnsi="Times New Roman" w:cs="Times New Roman"/>
          <w:sz w:val="24"/>
          <w:szCs w:val="24"/>
        </w:rPr>
      </w:pPr>
    </w:p>
    <w:p w:rsidR="009855F2" w:rsidRPr="000B1299" w:rsidRDefault="009855F2" w:rsidP="009855F2">
      <w:pPr>
        <w:pStyle w:val="ConsPlusNonformat"/>
        <w:jc w:val="both"/>
        <w:rPr>
          <w:rFonts w:ascii="Times New Roman" w:hAnsi="Times New Roman" w:cs="Times New Roman"/>
          <w:sz w:val="24"/>
          <w:szCs w:val="24"/>
        </w:rPr>
      </w:pPr>
    </w:p>
    <w:p w:rsidR="009855F2" w:rsidRPr="000B1299" w:rsidRDefault="009855F2" w:rsidP="009855F2">
      <w:pPr>
        <w:pStyle w:val="ConsPlusNonformat"/>
        <w:jc w:val="both"/>
        <w:rPr>
          <w:rFonts w:ascii="Times New Roman" w:hAnsi="Times New Roman" w:cs="Times New Roman"/>
          <w:sz w:val="24"/>
          <w:szCs w:val="24"/>
        </w:rPr>
      </w:pPr>
      <w:r w:rsidRPr="000B1299">
        <w:rPr>
          <w:rFonts w:ascii="Times New Roman" w:hAnsi="Times New Roman" w:cs="Times New Roman"/>
          <w:sz w:val="24"/>
          <w:szCs w:val="24"/>
        </w:rPr>
        <w:t>"___" __________ 20___ г. __________________________ ______________________</w:t>
      </w:r>
      <w:r>
        <w:rPr>
          <w:rFonts w:ascii="Times New Roman" w:hAnsi="Times New Roman" w:cs="Times New Roman"/>
          <w:sz w:val="24"/>
          <w:szCs w:val="24"/>
        </w:rPr>
        <w:t>________</w:t>
      </w:r>
    </w:p>
    <w:p w:rsidR="009855F2" w:rsidRDefault="009855F2" w:rsidP="009855F2">
      <w:pPr>
        <w:pStyle w:val="ConsPlusNonformat"/>
        <w:jc w:val="both"/>
        <w:rPr>
          <w:rFonts w:ascii="Times New Roman" w:hAnsi="Times New Roman" w:cs="Times New Roman"/>
        </w:rPr>
      </w:pPr>
      <w:r w:rsidRPr="000B129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1299">
        <w:rPr>
          <w:rFonts w:ascii="Times New Roman" w:hAnsi="Times New Roman" w:cs="Times New Roman"/>
          <w:sz w:val="24"/>
          <w:szCs w:val="24"/>
        </w:rPr>
        <w:t xml:space="preserve">  (</w:t>
      </w:r>
      <w:r>
        <w:rPr>
          <w:rFonts w:ascii="Times New Roman" w:hAnsi="Times New Roman" w:cs="Times New Roman"/>
        </w:rPr>
        <w:t>подпись лица,</w:t>
      </w:r>
      <w:r w:rsidRPr="00D45665">
        <w:rPr>
          <w:rFonts w:ascii="Times New Roman" w:hAnsi="Times New Roman" w:cs="Times New Roman"/>
        </w:rPr>
        <w:t xml:space="preserve"> (расшифровка подписи)</w:t>
      </w:r>
      <w:r>
        <w:rPr>
          <w:rFonts w:ascii="Times New Roman" w:hAnsi="Times New Roman" w:cs="Times New Roman"/>
        </w:rPr>
        <w:t xml:space="preserve"> </w:t>
      </w:r>
      <w:r w:rsidRPr="00D45665">
        <w:rPr>
          <w:rFonts w:ascii="Times New Roman" w:hAnsi="Times New Roman" w:cs="Times New Roman"/>
        </w:rPr>
        <w:t>направляющего уведомление)</w:t>
      </w:r>
    </w:p>
    <w:p w:rsidR="00BB4640" w:rsidRDefault="00BB4640" w:rsidP="009855F2">
      <w:pPr>
        <w:pStyle w:val="ConsPlusNonformat"/>
        <w:jc w:val="both"/>
        <w:rPr>
          <w:rFonts w:ascii="Times New Roman" w:hAnsi="Times New Roman" w:cs="Times New Roman"/>
        </w:rPr>
      </w:pPr>
    </w:p>
    <w:p w:rsidR="00BB4640" w:rsidRDefault="00BB4640" w:rsidP="009855F2">
      <w:pPr>
        <w:pStyle w:val="ConsPlusNonformat"/>
        <w:jc w:val="both"/>
        <w:rPr>
          <w:rFonts w:ascii="Times New Roman" w:hAnsi="Times New Roman" w:cs="Times New Roman"/>
        </w:rPr>
      </w:pPr>
    </w:p>
    <w:p w:rsidR="00BB4640" w:rsidRDefault="00BB4640" w:rsidP="009855F2">
      <w:pPr>
        <w:pStyle w:val="ConsPlusNonformat"/>
        <w:jc w:val="both"/>
        <w:rPr>
          <w:rFonts w:ascii="Times New Roman" w:hAnsi="Times New Roman" w:cs="Times New Roman"/>
        </w:rPr>
      </w:pPr>
    </w:p>
    <w:p w:rsidR="00BB4640" w:rsidRDefault="00BB4640" w:rsidP="009855F2">
      <w:pPr>
        <w:pStyle w:val="ConsPlusNonformat"/>
        <w:jc w:val="both"/>
        <w:rPr>
          <w:rFonts w:ascii="Times New Roman" w:hAnsi="Times New Roman" w:cs="Times New Roman"/>
        </w:rPr>
      </w:pPr>
    </w:p>
    <w:p w:rsidR="00BB4640" w:rsidRDefault="00BB4640" w:rsidP="009855F2">
      <w:pPr>
        <w:pStyle w:val="ConsPlusNonformat"/>
        <w:jc w:val="both"/>
        <w:rPr>
          <w:rFonts w:ascii="Times New Roman" w:hAnsi="Times New Roman" w:cs="Times New Roman"/>
        </w:rPr>
      </w:pPr>
    </w:p>
    <w:p w:rsidR="00BB4640" w:rsidRDefault="00BB4640" w:rsidP="009855F2">
      <w:pPr>
        <w:pStyle w:val="ConsPlusNonformat"/>
        <w:jc w:val="both"/>
        <w:rPr>
          <w:rFonts w:ascii="Times New Roman" w:hAnsi="Times New Roman" w:cs="Times New Roman"/>
        </w:rPr>
      </w:pPr>
    </w:p>
    <w:p w:rsidR="00BB4640" w:rsidRDefault="00BB4640" w:rsidP="009855F2">
      <w:pPr>
        <w:pStyle w:val="ConsPlusNonformat"/>
        <w:jc w:val="both"/>
        <w:rPr>
          <w:rFonts w:ascii="Times New Roman" w:hAnsi="Times New Roman" w:cs="Times New Roman"/>
        </w:rPr>
      </w:pPr>
      <w:bookmarkStart w:id="6" w:name="_GoBack"/>
      <w:bookmarkEnd w:id="6"/>
    </w:p>
    <w:sectPr w:rsidR="00BB4640" w:rsidSect="00F31836">
      <w:headerReference w:type="default" r:id="rId8"/>
      <w:pgSz w:w="11905" w:h="16838"/>
      <w:pgMar w:top="1134" w:right="567" w:bottom="1134" w:left="1701"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7E2" w:rsidRDefault="00C357E2" w:rsidP="009F1D47">
      <w:r>
        <w:separator/>
      </w:r>
    </w:p>
  </w:endnote>
  <w:endnote w:type="continuationSeparator" w:id="0">
    <w:p w:rsidR="00C357E2" w:rsidRDefault="00C357E2" w:rsidP="009F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7E2" w:rsidRDefault="00C357E2" w:rsidP="009F1D47">
      <w:r>
        <w:separator/>
      </w:r>
    </w:p>
  </w:footnote>
  <w:footnote w:type="continuationSeparator" w:id="0">
    <w:p w:rsidR="00C357E2" w:rsidRDefault="00C357E2" w:rsidP="009F1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D47" w:rsidRDefault="009F1D47" w:rsidP="009F1D47">
    <w:pPr>
      <w:pStyle w:val="a6"/>
      <w:jc w:val="center"/>
      <w:rPr>
        <w:sz w:val="24"/>
        <w:szCs w:val="24"/>
      </w:rPr>
    </w:pPr>
  </w:p>
  <w:p w:rsidR="009F1D47" w:rsidRDefault="009F1D47" w:rsidP="009F1D47">
    <w:pPr>
      <w:pStyle w:val="a6"/>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4EC7"/>
    <w:rsid w:val="00054A88"/>
    <w:rsid w:val="00075A67"/>
    <w:rsid w:val="000A372E"/>
    <w:rsid w:val="000B1299"/>
    <w:rsid w:val="000B2E04"/>
    <w:rsid w:val="000C1292"/>
    <w:rsid w:val="000E329A"/>
    <w:rsid w:val="000E41F9"/>
    <w:rsid w:val="000F507B"/>
    <w:rsid w:val="001147AD"/>
    <w:rsid w:val="00135B93"/>
    <w:rsid w:val="001758A7"/>
    <w:rsid w:val="001B3A29"/>
    <w:rsid w:val="001B628A"/>
    <w:rsid w:val="00201861"/>
    <w:rsid w:val="0025086F"/>
    <w:rsid w:val="002C688D"/>
    <w:rsid w:val="002E24F1"/>
    <w:rsid w:val="003228E6"/>
    <w:rsid w:val="00337B21"/>
    <w:rsid w:val="0034072D"/>
    <w:rsid w:val="003558A2"/>
    <w:rsid w:val="003C13E5"/>
    <w:rsid w:val="003D35DC"/>
    <w:rsid w:val="00471356"/>
    <w:rsid w:val="00480BB4"/>
    <w:rsid w:val="00481D42"/>
    <w:rsid w:val="00494E3F"/>
    <w:rsid w:val="004C61D6"/>
    <w:rsid w:val="004D35BE"/>
    <w:rsid w:val="00516EF9"/>
    <w:rsid w:val="00531396"/>
    <w:rsid w:val="005369E3"/>
    <w:rsid w:val="0054145B"/>
    <w:rsid w:val="00543783"/>
    <w:rsid w:val="005673CD"/>
    <w:rsid w:val="005A0BB3"/>
    <w:rsid w:val="005B544C"/>
    <w:rsid w:val="00623172"/>
    <w:rsid w:val="00631AD6"/>
    <w:rsid w:val="00647616"/>
    <w:rsid w:val="00680C92"/>
    <w:rsid w:val="006C4232"/>
    <w:rsid w:val="006C60E8"/>
    <w:rsid w:val="007277AB"/>
    <w:rsid w:val="00730E72"/>
    <w:rsid w:val="00784771"/>
    <w:rsid w:val="00792CC1"/>
    <w:rsid w:val="007C2B9A"/>
    <w:rsid w:val="007C39DD"/>
    <w:rsid w:val="007F5501"/>
    <w:rsid w:val="0081467C"/>
    <w:rsid w:val="00831F5D"/>
    <w:rsid w:val="00834BCC"/>
    <w:rsid w:val="00847F47"/>
    <w:rsid w:val="00853D26"/>
    <w:rsid w:val="008842A8"/>
    <w:rsid w:val="008C5E18"/>
    <w:rsid w:val="008F525E"/>
    <w:rsid w:val="0090091E"/>
    <w:rsid w:val="009855F2"/>
    <w:rsid w:val="0098723D"/>
    <w:rsid w:val="009A6353"/>
    <w:rsid w:val="009E2108"/>
    <w:rsid w:val="009E4F1D"/>
    <w:rsid w:val="009F1D47"/>
    <w:rsid w:val="00A24601"/>
    <w:rsid w:val="00A57AA8"/>
    <w:rsid w:val="00A63785"/>
    <w:rsid w:val="00A858AF"/>
    <w:rsid w:val="00AE36D9"/>
    <w:rsid w:val="00B87EEA"/>
    <w:rsid w:val="00BB2840"/>
    <w:rsid w:val="00BB4640"/>
    <w:rsid w:val="00BC2F02"/>
    <w:rsid w:val="00BD2510"/>
    <w:rsid w:val="00C21833"/>
    <w:rsid w:val="00C264C7"/>
    <w:rsid w:val="00C357E2"/>
    <w:rsid w:val="00C35C48"/>
    <w:rsid w:val="00C617C8"/>
    <w:rsid w:val="00C62487"/>
    <w:rsid w:val="00C6765D"/>
    <w:rsid w:val="00C81922"/>
    <w:rsid w:val="00C90FD9"/>
    <w:rsid w:val="00CF54D0"/>
    <w:rsid w:val="00D04C86"/>
    <w:rsid w:val="00D25AC1"/>
    <w:rsid w:val="00D26BAB"/>
    <w:rsid w:val="00D45665"/>
    <w:rsid w:val="00D4611E"/>
    <w:rsid w:val="00D6251E"/>
    <w:rsid w:val="00DA7126"/>
    <w:rsid w:val="00DB5FB0"/>
    <w:rsid w:val="00DC03ED"/>
    <w:rsid w:val="00DD4AA8"/>
    <w:rsid w:val="00DE1D2E"/>
    <w:rsid w:val="00DE7CD5"/>
    <w:rsid w:val="00E00FC6"/>
    <w:rsid w:val="00E04E72"/>
    <w:rsid w:val="00E160DF"/>
    <w:rsid w:val="00E263EC"/>
    <w:rsid w:val="00E267AB"/>
    <w:rsid w:val="00E45672"/>
    <w:rsid w:val="00E577C2"/>
    <w:rsid w:val="00E754D6"/>
    <w:rsid w:val="00E821C1"/>
    <w:rsid w:val="00F04EC7"/>
    <w:rsid w:val="00F140D1"/>
    <w:rsid w:val="00F31836"/>
    <w:rsid w:val="00F32ED6"/>
    <w:rsid w:val="00F448A2"/>
    <w:rsid w:val="00F46879"/>
    <w:rsid w:val="00F471E9"/>
    <w:rsid w:val="00F70102"/>
    <w:rsid w:val="00FB371B"/>
    <w:rsid w:val="00FF3F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EC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4EC7"/>
    <w:pPr>
      <w:autoSpaceDE w:val="0"/>
      <w:autoSpaceDN w:val="0"/>
      <w:adjustRightInd w:val="0"/>
      <w:spacing w:after="0" w:line="240" w:lineRule="auto"/>
    </w:pPr>
    <w:rPr>
      <w:rFonts w:ascii="Times New Roman" w:hAnsi="Times New Roman" w:cs="Times New Roman"/>
      <w:b/>
      <w:bCs/>
      <w:sz w:val="24"/>
      <w:szCs w:val="24"/>
    </w:rPr>
  </w:style>
  <w:style w:type="paragraph" w:customStyle="1" w:styleId="ConsPlusNonformat">
    <w:name w:val="ConsPlusNonformat"/>
    <w:uiPriority w:val="99"/>
    <w:rsid w:val="00F04EC7"/>
    <w:pPr>
      <w:autoSpaceDE w:val="0"/>
      <w:autoSpaceDN w:val="0"/>
      <w:adjustRightInd w:val="0"/>
      <w:spacing w:after="0" w:line="240" w:lineRule="auto"/>
    </w:pPr>
    <w:rPr>
      <w:rFonts w:ascii="Courier New" w:hAnsi="Courier New" w:cs="Courier New"/>
      <w:sz w:val="20"/>
      <w:szCs w:val="20"/>
    </w:rPr>
  </w:style>
  <w:style w:type="paragraph" w:customStyle="1" w:styleId="a3">
    <w:name w:val="Дата постановления"/>
    <w:basedOn w:val="a"/>
    <w:next w:val="a4"/>
    <w:rsid w:val="00F04EC7"/>
    <w:pPr>
      <w:tabs>
        <w:tab w:val="left" w:pos="7796"/>
      </w:tabs>
      <w:spacing w:before="120"/>
      <w:jc w:val="center"/>
    </w:pPr>
    <w:rPr>
      <w:sz w:val="24"/>
    </w:rPr>
  </w:style>
  <w:style w:type="paragraph" w:customStyle="1" w:styleId="a4">
    <w:name w:val="Заголовок постановления"/>
    <w:basedOn w:val="a"/>
    <w:next w:val="a5"/>
    <w:rsid w:val="00F04EC7"/>
    <w:pPr>
      <w:spacing w:before="240" w:after="960"/>
      <w:ind w:right="5102" w:firstLine="709"/>
    </w:pPr>
    <w:rPr>
      <w:i/>
      <w:sz w:val="24"/>
    </w:rPr>
  </w:style>
  <w:style w:type="paragraph" w:customStyle="1" w:styleId="a5">
    <w:name w:val="Текст постановления"/>
    <w:basedOn w:val="a"/>
    <w:rsid w:val="00F04EC7"/>
    <w:pPr>
      <w:ind w:firstLine="709"/>
    </w:pPr>
    <w:rPr>
      <w:sz w:val="24"/>
    </w:rPr>
  </w:style>
  <w:style w:type="paragraph" w:customStyle="1" w:styleId="1">
    <w:name w:val="Верхний колонтитул1"/>
    <w:basedOn w:val="a"/>
    <w:rsid w:val="00F04EC7"/>
    <w:pPr>
      <w:tabs>
        <w:tab w:val="center" w:pos="4153"/>
        <w:tab w:val="right" w:pos="8306"/>
      </w:tabs>
      <w:overflowPunct/>
      <w:autoSpaceDE/>
      <w:autoSpaceDN/>
      <w:adjustRightInd/>
      <w:textAlignment w:val="auto"/>
    </w:pPr>
  </w:style>
  <w:style w:type="paragraph" w:customStyle="1" w:styleId="10">
    <w:name w:val="Шапка1"/>
    <w:basedOn w:val="a"/>
    <w:rsid w:val="00F04EC7"/>
    <w:pPr>
      <w:overflowPunct/>
      <w:autoSpaceDE/>
      <w:autoSpaceDN/>
      <w:adjustRightInd/>
      <w:spacing w:before="1200"/>
      <w:jc w:val="center"/>
      <w:textAlignment w:val="auto"/>
    </w:pPr>
    <w:rPr>
      <w:caps/>
      <w:noProof/>
      <w:spacing w:val="40"/>
      <w:sz w:val="24"/>
    </w:rPr>
  </w:style>
  <w:style w:type="paragraph" w:customStyle="1" w:styleId="11">
    <w:name w:val="Адрес на конверте1"/>
    <w:basedOn w:val="a"/>
    <w:next w:val="a"/>
    <w:rsid w:val="00F04EC7"/>
    <w:pPr>
      <w:overflowPunct/>
      <w:autoSpaceDE/>
      <w:autoSpaceDN/>
      <w:adjustRightInd/>
      <w:spacing w:before="120"/>
      <w:jc w:val="center"/>
      <w:textAlignment w:val="auto"/>
    </w:pPr>
    <w:rPr>
      <w:rFonts w:ascii="Arial" w:hAnsi="Arial"/>
      <w:noProof/>
      <w:sz w:val="16"/>
    </w:rPr>
  </w:style>
  <w:style w:type="paragraph" w:styleId="a6">
    <w:name w:val="header"/>
    <w:basedOn w:val="a"/>
    <w:link w:val="a7"/>
    <w:uiPriority w:val="99"/>
    <w:unhideWhenUsed/>
    <w:rsid w:val="009F1D47"/>
    <w:pPr>
      <w:tabs>
        <w:tab w:val="center" w:pos="4677"/>
        <w:tab w:val="right" w:pos="9355"/>
      </w:tabs>
    </w:pPr>
  </w:style>
  <w:style w:type="character" w:customStyle="1" w:styleId="a7">
    <w:name w:val="Верхний колонтитул Знак"/>
    <w:basedOn w:val="a0"/>
    <w:link w:val="a6"/>
    <w:uiPriority w:val="99"/>
    <w:rsid w:val="009F1D47"/>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9F1D47"/>
    <w:pPr>
      <w:tabs>
        <w:tab w:val="center" w:pos="4677"/>
        <w:tab w:val="right" w:pos="9355"/>
      </w:tabs>
    </w:pPr>
  </w:style>
  <w:style w:type="character" w:customStyle="1" w:styleId="a9">
    <w:name w:val="Нижний колонтитул Знак"/>
    <w:basedOn w:val="a0"/>
    <w:link w:val="a8"/>
    <w:uiPriority w:val="99"/>
    <w:semiHidden/>
    <w:rsid w:val="009F1D47"/>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1F934-AD91-4A07-93A1-BB6852C3E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1248</Words>
  <Characters>7120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Котляр</dc:creator>
  <cp:keywords/>
  <dc:description/>
  <cp:lastModifiedBy>Луиза Мидько</cp:lastModifiedBy>
  <cp:revision>20</cp:revision>
  <cp:lastPrinted>2017-10-18T04:02:00Z</cp:lastPrinted>
  <dcterms:created xsi:type="dcterms:W3CDTF">2016-03-15T10:42:00Z</dcterms:created>
  <dcterms:modified xsi:type="dcterms:W3CDTF">2017-10-23T11:04:00Z</dcterms:modified>
</cp:coreProperties>
</file>