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B7" w:rsidRDefault="00BD29B7" w:rsidP="00BD29B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BD29B7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Об утверждении порядка оценки финансовых возможностей местного бюджета для принятия новых расходных обязательств</w:t>
      </w:r>
    </w:p>
    <w:p w:rsidR="00BD29B7" w:rsidRPr="00BD29B7" w:rsidRDefault="00BD29B7" w:rsidP="00BD29B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20.05.2010 № 133-ПГ</w:t>
      </w:r>
    </w:p>
    <w:p w:rsidR="00BD29B7" w:rsidRPr="00BD29B7" w:rsidRDefault="00BD29B7" w:rsidP="00BD29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Во исполнение статьи 83 Бюджетного кодекса Российской Федерации, а также в целях повышения эффективности использования бюджетных средств и увеличения поступлений налоговых и неналоговых доходов бюджета муниципального образования </w:t>
      </w:r>
      <w:proofErr w:type="spellStart"/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в очередном финансовом году и плановом периоде, руководствуясь статьей 40 Устава муниципального образования </w:t>
      </w:r>
      <w:proofErr w:type="spellStart"/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</w:t>
      </w:r>
    </w:p>
    <w:p w:rsidR="00BD29B7" w:rsidRPr="00BD29B7" w:rsidRDefault="00BD29B7" w:rsidP="00BD29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BD29B7" w:rsidRPr="00BD29B7" w:rsidRDefault="00BD29B7" w:rsidP="00BD29B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Утвердить прилагаемый Порядок оценки финансовых возможностей местного бюджета для принятия новых расходных обязательств (далее - Порядок).</w:t>
      </w:r>
    </w:p>
    <w:p w:rsidR="00BD29B7" w:rsidRPr="00BD29B7" w:rsidRDefault="00BD29B7" w:rsidP="00BD29B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Главным распорядителям и получателям средств местного бюджета при принятии новых расходных обязательств руководствоваться вышеуказанным Порядком.</w:t>
      </w:r>
    </w:p>
    <w:p w:rsidR="00BD29B7" w:rsidRPr="00BD29B7" w:rsidRDefault="00BD29B7" w:rsidP="00BD29B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района.</w:t>
      </w:r>
    </w:p>
    <w:p w:rsidR="00BD29B7" w:rsidRPr="00BD29B7" w:rsidRDefault="00BD29B7" w:rsidP="00BD29B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за</w:t>
      </w:r>
      <w:proofErr w:type="gramEnd"/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исполнением настоящего постановления возложить на заместителя Главы Администрации района по вопросам финансов, начальника Департамента финансов и казначейства Администрации </w:t>
      </w:r>
      <w:proofErr w:type="spellStart"/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А.В. Романова.</w:t>
      </w:r>
    </w:p>
    <w:p w:rsidR="00BD29B7" w:rsidRPr="00BD29B7" w:rsidRDefault="00BD29B7" w:rsidP="00BD29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И.п. Главы района Е.В. Скрябин</w:t>
      </w:r>
    </w:p>
    <w:p w:rsidR="00BD29B7" w:rsidRPr="00BD29B7" w:rsidRDefault="00BD29B7" w:rsidP="00BD29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Утвержден постановлением Главы района от 20 мая 2010 г. №133-ПГ</w:t>
      </w:r>
    </w:p>
    <w:p w:rsidR="00BD29B7" w:rsidRPr="00BD29B7" w:rsidRDefault="00BD29B7" w:rsidP="00BD29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ПОРЯДОК ОЦЕНКИ ФИНАНСОВЫХ ВОЗМОЖНОСТЕЙ МЕСТНОГО БЮДЖЕТА ДЛЯ ПРИНЯТИЯ НОВЫХ РАСХОДНЫХ ОБЯЗАТЕЛЬСТВ</w:t>
      </w:r>
    </w:p>
    <w:p w:rsidR="00BD29B7" w:rsidRPr="00BD29B7" w:rsidRDefault="00BD29B7" w:rsidP="00BD29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1. Общие положения</w:t>
      </w:r>
    </w:p>
    <w:p w:rsidR="00BD29B7" w:rsidRPr="00BD29B7" w:rsidRDefault="00BD29B7" w:rsidP="00BD29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1.1. </w:t>
      </w:r>
      <w:proofErr w:type="gramStart"/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Настоящий Порядок оценки финансовых возможностей местного бюджета для принятия новых расходных обязательств (далее - Порядок) разработан во исполнение статьи 83 Бюджетного кодекса Российской Федерации, а также в целях повышения эффективности использования бюджетных средств и увеличения поступлений налоговых и неналоговых доходов бюджета муниципального образования </w:t>
      </w:r>
      <w:proofErr w:type="spellStart"/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(далее - муниципальное образование) в очередном финансовом году и плановом периоде.</w:t>
      </w:r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1.2.</w:t>
      </w:r>
      <w:proofErr w:type="gramEnd"/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</w:t>
      </w:r>
      <w:proofErr w:type="gramStart"/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Понятия, используемые в настоящем Порядке, применяются в значениях, определенных бюджетным законодательством Российской Федерации, приказами Министерства финансов Российской Федерации и муниципальным правовым актом о разработке прогноза социально-экономического развития муниципального образования и проекта местного бюджета на очередной финансовый год и плановый период.</w:t>
      </w:r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1.3.</w:t>
      </w:r>
      <w:proofErr w:type="gramEnd"/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</w:t>
      </w:r>
      <w:proofErr w:type="gramStart"/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Для целей настоящего Порядка:</w:t>
      </w:r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к бюджетным ассигнованиям на исполнение принимаемых расходных обязательств, в частности, относят:</w:t>
      </w:r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введение новых видов трансфертов населению;</w:t>
      </w:r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увеличение численности работников не ранее 1 января очередного финансового года;</w:t>
      </w:r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предоставление государственных и муниципальных услуг сверх установленных нормативов;</w:t>
      </w:r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увеличение обязательств по сравнению с ранее предусмотренными на реализацию действующих или принятие новых бюджетных программ;</w:t>
      </w:r>
      <w:proofErr w:type="gramEnd"/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компенсационные выплаты работникам бюджетной сферы;</w:t>
      </w:r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расходы капитального характера;</w:t>
      </w:r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внесение взносов муниципального образования в уставной капитал организаций.</w:t>
      </w:r>
    </w:p>
    <w:p w:rsidR="00BD29B7" w:rsidRPr="00BD29B7" w:rsidRDefault="00BD29B7" w:rsidP="00BD29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2. Порядок планирования бюджетных ассигнований на исполнение принимаемых расходных обязательств на очередной финансовый год и на плановый период</w:t>
      </w:r>
    </w:p>
    <w:p w:rsidR="00BD29B7" w:rsidRPr="00BD29B7" w:rsidRDefault="00BD29B7" w:rsidP="00BD29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Расходные обязательства муниципального образования устанавливаются муниципальными правовыми актами и исполняются за счет собственных доходов и источников финансирования дефицита местного бюджета.</w:t>
      </w:r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Оценка финансовых возможностей местного бюджета для принятия новых расходных обязательств осуществляется на основании </w:t>
      </w:r>
      <w:proofErr w:type="gramStart"/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анализа исполнения доходной части бюджета муниципального образования</w:t>
      </w:r>
      <w:proofErr w:type="gramEnd"/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за предыдущий отчетный период, ожидаемой оценки текущего года и прогноза поступлений на очередной год и плановый период.</w:t>
      </w:r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Оценка ожидаемой эффективности от принятия новых расходных обязатель</w:t>
      </w:r>
      <w:proofErr w:type="gramStart"/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ств пр</w:t>
      </w:r>
      <w:proofErr w:type="gramEnd"/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оводится в разрезе экономического и социального эффекта.</w:t>
      </w:r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Порядок планирования бюджетных ассигнований на исполнение принимаемых расходных обязательств на очередной год и на плановый период определяет механизм взаимодействия участников бюджетного процесса муниципального образования с целью определения перечня и объемов бюджетных ассигнований на исполнение принимаемых расходных обязатель</w:t>
      </w:r>
      <w:proofErr w:type="gramStart"/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ств с пр</w:t>
      </w:r>
      <w:proofErr w:type="gramEnd"/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именением предварительных реестров расходных </w:t>
      </w:r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lastRenderedPageBreak/>
        <w:t>обязательств на очередной год и на плановый период.</w:t>
      </w:r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Главные распорядители средств местного бюджета представляют в Департамент финансов и казначейства Администрации </w:t>
      </w:r>
      <w:proofErr w:type="spellStart"/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материалы и предложения по перечню и объему бюджетных ассигнований на исполнение принимаемых расходных обязательств на очередной год и на плановый период с приложением расчетов требуемого объема бюджетных </w:t>
      </w:r>
      <w:proofErr w:type="gramStart"/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ассигнований</w:t>
      </w:r>
      <w:proofErr w:type="gramEnd"/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 исполнение предлагаемых (планируемых) к принятию муниципальных правовых актов, устанавливающих указанные расходные обязательства, в срок до 1 июля текущего финансового года.</w:t>
      </w:r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Предложения по объемам бюджетных ассигнований на исполнение принимаемых расходных обязатель</w:t>
      </w:r>
      <w:proofErr w:type="gramStart"/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ств пл</w:t>
      </w:r>
      <w:proofErr w:type="gramEnd"/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анируются на основании и во исполнение муниципальных правовых актов, принятых в текущем финансовом году и вступающих в силу не ранее 1 января очередного финансового года, а также предлагаемых (планируемых) к принятию и вступлению в силу после 1 января очередного года.</w:t>
      </w:r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Предложения по объемам бюджетных ассигнований на исполнение принимаемых расходных обязательств в части взносов муниципального образования в уставный капитал организаций планируются на основании нормативных правовых актов Администрации </w:t>
      </w:r>
      <w:proofErr w:type="spellStart"/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района.</w:t>
      </w:r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При формировании конкретных направлений использования бюджетных ассигнований на исполнение принимаемых расходных обязатель</w:t>
      </w:r>
      <w:proofErr w:type="gramStart"/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ств гл</w:t>
      </w:r>
      <w:proofErr w:type="gramEnd"/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авные распорядители средств местного бюджета должны исходить из приоритетов развития территории и основных направлений бюджетной политики муниципального образования, на основе эффективности принимаемых расходных обязательств.</w:t>
      </w:r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При этом раздельно рассматриваются и планируются:</w:t>
      </w:r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1) мероприятия, требующие выделения бюджетных ассигнований на исполнение принимаемых расходных обязательств только в очередном финансовом году, в том числе:</w:t>
      </w:r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приводящие к сокращению действующих обязательств последующих лет (реорганизация подведомственных учреждений, сокращение штата работников и т.д.);</w:t>
      </w:r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не включаемые в состав действующих обязательств последующих лет (реализация краткосрочных, не выходящих за пределы финансового года программ и проектов, единовременные, разовые выплаты, мероприятия и т.д.);</w:t>
      </w:r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2) мероприятия, включаемые в состав действующих обязательств и (или) приводящие к увеличению объема действующих обязательств последующих лет (увеличение действующих или введение новых видов публичных нормативных обязательств, создание новых бюджетных учреждений, принятие новых целевых программ, нормативных правовых актов, устанавливающих новые расходные обязательства, и т.д.).</w:t>
      </w:r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Окончательное решение об объеме принимаемых расходных обязатель</w:t>
      </w:r>
      <w:proofErr w:type="gramStart"/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ств пр</w:t>
      </w:r>
      <w:proofErr w:type="gramEnd"/>
      <w:r w:rsidRPr="00BD29B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инимается комиссией по бюджетным проектировкам, исходя из реальных возможностей местного бюджета.</w:t>
      </w:r>
    </w:p>
    <w:p w:rsidR="00D42990" w:rsidRPr="00BD29B7" w:rsidRDefault="00BD29B7" w:rsidP="00BD29B7"/>
    <w:sectPr w:rsidR="00D42990" w:rsidRPr="00BD29B7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3E8"/>
    <w:multiLevelType w:val="multilevel"/>
    <w:tmpl w:val="0A28E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D29B7"/>
    <w:rsid w:val="00661937"/>
    <w:rsid w:val="00922531"/>
    <w:rsid w:val="00BD29B7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BD2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9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990</Words>
  <Characters>5646</Characters>
  <Application>Microsoft Office Word</Application>
  <DocSecurity>0</DocSecurity>
  <Lines>47</Lines>
  <Paragraphs>13</Paragraphs>
  <ScaleCrop>false</ScaleCrop>
  <Company>Microsoft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2019-02-27T10:23:00Z</dcterms:created>
  <dcterms:modified xsi:type="dcterms:W3CDTF">2019-02-27T10:24:00Z</dcterms:modified>
</cp:coreProperties>
</file>