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91" w:rsidRDefault="00672D91" w:rsidP="00D02E95">
      <w:pPr>
        <w:ind w:left="5103"/>
        <w:jc w:val="both"/>
      </w:pPr>
    </w:p>
    <w:p w:rsidR="0095732A" w:rsidRDefault="0095732A" w:rsidP="00D02E95">
      <w:pPr>
        <w:ind w:left="5103"/>
        <w:jc w:val="both"/>
      </w:pPr>
      <w:bookmarkStart w:id="0" w:name="_GoBack"/>
      <w:bookmarkEnd w:id="0"/>
      <w:r>
        <w:t>П</w:t>
      </w:r>
      <w:r w:rsidRPr="00406059">
        <w:t>риложение № 1</w:t>
      </w:r>
    </w:p>
    <w:p w:rsidR="0095732A" w:rsidRDefault="0095732A" w:rsidP="0095732A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4115F4" w:rsidRDefault="0095732A" w:rsidP="0095732A">
      <w:pPr>
        <w:tabs>
          <w:tab w:val="left" w:pos="5103"/>
        </w:tabs>
      </w:pPr>
      <w:r>
        <w:tab/>
      </w:r>
      <w:r w:rsidR="004115F4">
        <w:t>муниципального казенного учреждения</w:t>
      </w:r>
    </w:p>
    <w:p w:rsidR="004115F4" w:rsidRDefault="004115F4" w:rsidP="0095732A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</w:t>
      </w:r>
      <w:r>
        <w:t xml:space="preserve">Управление городского </w:t>
      </w:r>
      <w:r w:rsidR="00D341A3">
        <w:t>хозяйства"</w:t>
      </w:r>
    </w:p>
    <w:p w:rsidR="0095732A" w:rsidRDefault="0095732A" w:rsidP="0095732A"/>
    <w:p w:rsidR="0095732A" w:rsidRPr="00406059" w:rsidRDefault="0095732A" w:rsidP="0095732A"/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Перечень</w:t>
      </w:r>
    </w:p>
    <w:p w:rsidR="0095732A" w:rsidRDefault="0095732A" w:rsidP="0095732A">
      <w:pPr>
        <w:jc w:val="center"/>
        <w:rPr>
          <w:b/>
        </w:rPr>
      </w:pPr>
      <w:r w:rsidRPr="00310257">
        <w:rPr>
          <w:b/>
        </w:rPr>
        <w:t>рекомендуемых должностей руководителей, специалистов, служащих, установленных на основе отнесения занимаемых ими должностей руководителей, специалистов, служащих к профессиональной квалификационной группе муниципальн</w:t>
      </w:r>
      <w:r w:rsidR="004115F4">
        <w:rPr>
          <w:b/>
        </w:rPr>
        <w:t>ого</w:t>
      </w:r>
      <w:r w:rsidRPr="00310257">
        <w:rPr>
          <w:b/>
        </w:rPr>
        <w:t xml:space="preserve"> учреждени</w:t>
      </w:r>
      <w:r w:rsidR="00D341A3">
        <w:rPr>
          <w:b/>
        </w:rPr>
        <w:t>я "</w:t>
      </w:r>
      <w:r w:rsidR="004115F4">
        <w:rPr>
          <w:b/>
        </w:rPr>
        <w:t>Управление городского хо</w:t>
      </w:r>
      <w:r w:rsidR="00D341A3">
        <w:rPr>
          <w:b/>
        </w:rPr>
        <w:t xml:space="preserve">зяйства" </w:t>
      </w:r>
      <w:r w:rsidRPr="00310257">
        <w:rPr>
          <w:b/>
        </w:rPr>
        <w:t>для формирования штатного расписания</w:t>
      </w:r>
    </w:p>
    <w:p w:rsidR="0095732A" w:rsidRPr="00310257" w:rsidRDefault="0095732A" w:rsidP="0095732A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7288"/>
      </w:tblGrid>
      <w:tr w:rsidR="0095732A" w:rsidRPr="005D3138" w:rsidTr="00A25EE4">
        <w:tc>
          <w:tcPr>
            <w:tcW w:w="2459" w:type="dxa"/>
          </w:tcPr>
          <w:p w:rsidR="0095732A" w:rsidRPr="005D3138" w:rsidRDefault="0095732A" w:rsidP="00A25EE4">
            <w:pPr>
              <w:jc w:val="center"/>
            </w:pPr>
            <w:r w:rsidRPr="005D3138">
              <w:t>Квалификационный уровень</w:t>
            </w:r>
          </w:p>
        </w:tc>
        <w:tc>
          <w:tcPr>
            <w:tcW w:w="7288" w:type="dxa"/>
          </w:tcPr>
          <w:p w:rsidR="0095732A" w:rsidRPr="005D3138" w:rsidRDefault="0095732A" w:rsidP="00A25EE4">
            <w:pPr>
              <w:jc w:val="center"/>
            </w:pPr>
            <w:r w:rsidRPr="005D3138">
              <w:t>Должности, отнесенные к квалификационным уровням</w:t>
            </w:r>
          </w:p>
        </w:tc>
      </w:tr>
      <w:tr w:rsidR="0095732A" w:rsidRPr="005D3138" w:rsidTr="00A25EE4">
        <w:tc>
          <w:tcPr>
            <w:tcW w:w="2459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1</w:t>
            </w:r>
          </w:p>
        </w:tc>
        <w:tc>
          <w:tcPr>
            <w:tcW w:w="7288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2</w:t>
            </w:r>
          </w:p>
        </w:tc>
      </w:tr>
      <w:tr w:rsidR="0095732A" w:rsidRPr="005D3138" w:rsidTr="00A25EE4">
        <w:tc>
          <w:tcPr>
            <w:tcW w:w="9747" w:type="dxa"/>
            <w:gridSpan w:val="2"/>
          </w:tcPr>
          <w:p w:rsidR="0095732A" w:rsidRPr="00F33F9F" w:rsidRDefault="0095732A" w:rsidP="00A25EE4">
            <w:pPr>
              <w:jc w:val="center"/>
              <w:rPr>
                <w:b/>
              </w:rPr>
            </w:pPr>
            <w:r w:rsidRPr="00F33F9F">
              <w:rPr>
                <w:b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Pr="005D3138" w:rsidRDefault="0095732A" w:rsidP="00A25EE4">
            <w:r>
              <w:t>1</w:t>
            </w:r>
            <w:r w:rsidRPr="005D3138">
              <w:t xml:space="preserve"> квалификационный уровень</w:t>
            </w:r>
          </w:p>
        </w:tc>
        <w:tc>
          <w:tcPr>
            <w:tcW w:w="7288" w:type="dxa"/>
          </w:tcPr>
          <w:p w:rsidR="0095732A" w:rsidRPr="005D3138" w:rsidRDefault="00EE3D97" w:rsidP="00455C4F">
            <w:pPr>
              <w:jc w:val="both"/>
            </w:pPr>
            <w:r>
              <w:t>д</w:t>
            </w:r>
            <w:r w:rsidR="00455C4F">
              <w:t>елопроизводитель</w:t>
            </w:r>
          </w:p>
        </w:tc>
      </w:tr>
      <w:tr w:rsidR="0095732A" w:rsidRPr="005D3138" w:rsidTr="00A25EE4">
        <w:tc>
          <w:tcPr>
            <w:tcW w:w="9747" w:type="dxa"/>
            <w:gridSpan w:val="2"/>
          </w:tcPr>
          <w:p w:rsidR="0095732A" w:rsidRPr="005D3138" w:rsidRDefault="0095732A" w:rsidP="00A25EE4">
            <w:pPr>
              <w:jc w:val="center"/>
            </w:pPr>
            <w:r>
              <w:rPr>
                <w:b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Default="0095732A" w:rsidP="00A25EE4">
            <w:r>
              <w:t>4 квалификационный уровень</w:t>
            </w:r>
          </w:p>
        </w:tc>
        <w:tc>
          <w:tcPr>
            <w:tcW w:w="7288" w:type="dxa"/>
          </w:tcPr>
          <w:p w:rsidR="0095732A" w:rsidRDefault="0095732A" w:rsidP="007E257B">
            <w:pPr>
              <w:jc w:val="both"/>
            </w:pPr>
            <w:r>
              <w:t xml:space="preserve">ведущий бухгалтер, </w:t>
            </w:r>
            <w:r w:rsidR="007E257B">
              <w:t>ведущий инженер</w:t>
            </w:r>
            <w:r w:rsidR="00EE3D97">
              <w:t xml:space="preserve"> (по направлению деятельности)</w:t>
            </w:r>
            <w:r w:rsidR="007E257B">
              <w:t>,</w:t>
            </w:r>
            <w:r w:rsidR="00EE3D97">
              <w:t xml:space="preserve"> </w:t>
            </w:r>
            <w:r w:rsidR="007E257B">
              <w:t>ведущий юрисконсульт, ведущий экономист</w:t>
            </w:r>
            <w:r w:rsidR="009C4422">
              <w:t>, ведущий инженер-сметчик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Default="0095732A" w:rsidP="00A25EE4">
            <w:r>
              <w:t>5 квалификационный уровень</w:t>
            </w:r>
          </w:p>
        </w:tc>
        <w:tc>
          <w:tcPr>
            <w:tcW w:w="7288" w:type="dxa"/>
          </w:tcPr>
          <w:p w:rsidR="0095732A" w:rsidRDefault="00EE3D97" w:rsidP="00A34D8D">
            <w:pPr>
              <w:jc w:val="both"/>
            </w:pPr>
            <w:r>
              <w:t>з</w:t>
            </w:r>
            <w:r w:rsidR="007E257B">
              <w:t>аведующий сектором</w:t>
            </w:r>
            <w:r w:rsidR="00CA553E">
              <w:t xml:space="preserve"> (по направлению деятельности)</w:t>
            </w:r>
          </w:p>
        </w:tc>
      </w:tr>
      <w:tr w:rsidR="0095732A" w:rsidRPr="005D3138" w:rsidTr="00A25EE4">
        <w:tc>
          <w:tcPr>
            <w:tcW w:w="9747" w:type="dxa"/>
            <w:gridSpan w:val="2"/>
          </w:tcPr>
          <w:p w:rsidR="0095732A" w:rsidRPr="005D3138" w:rsidRDefault="0095732A" w:rsidP="00A25EE4">
            <w:pPr>
              <w:jc w:val="center"/>
            </w:pPr>
            <w:r>
              <w:rPr>
                <w:b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95732A" w:rsidRPr="005D3138" w:rsidTr="00A25EE4">
        <w:tc>
          <w:tcPr>
            <w:tcW w:w="2459" w:type="dxa"/>
          </w:tcPr>
          <w:p w:rsidR="0095732A" w:rsidRPr="005D3138" w:rsidRDefault="0095732A" w:rsidP="00A25EE4">
            <w:r>
              <w:t>1 квалификационный уровень</w:t>
            </w:r>
          </w:p>
        </w:tc>
        <w:tc>
          <w:tcPr>
            <w:tcW w:w="7288" w:type="dxa"/>
          </w:tcPr>
          <w:p w:rsidR="0095732A" w:rsidRPr="005D3138" w:rsidRDefault="0095732A" w:rsidP="00AF33A2">
            <w:pPr>
              <w:jc w:val="both"/>
            </w:pPr>
            <w:r>
              <w:t>начальник отдела (по направлению деятельн</w:t>
            </w:r>
            <w:r w:rsidR="00AF33A2">
              <w:t>ости)</w:t>
            </w:r>
          </w:p>
        </w:tc>
      </w:tr>
      <w:tr w:rsidR="0095732A" w:rsidRPr="005D3138" w:rsidTr="00A25EE4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2A" w:rsidRDefault="0095732A" w:rsidP="00A25EE4"/>
          <w:p w:rsidR="0095732A" w:rsidRDefault="0095732A" w:rsidP="00A25EE4">
            <w:r w:rsidRPr="00602DFE">
              <w:t>Должности, не отнесенные к профессионально-квалификационным группам</w:t>
            </w:r>
            <w:r>
              <w:t>*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371"/>
            </w:tblGrid>
            <w:tr w:rsidR="0095732A" w:rsidTr="00A25EE4">
              <w:tc>
                <w:tcPr>
                  <w:tcW w:w="2263" w:type="dxa"/>
                </w:tcPr>
                <w:p w:rsidR="0095732A" w:rsidRDefault="0095732A" w:rsidP="00A25EE4"/>
              </w:tc>
              <w:tc>
                <w:tcPr>
                  <w:tcW w:w="7371" w:type="dxa"/>
                </w:tcPr>
                <w:p w:rsidR="0095732A" w:rsidRDefault="0095732A" w:rsidP="00A25EE4">
                  <w:r>
                    <w:t>директор</w:t>
                  </w:r>
                </w:p>
              </w:tc>
            </w:tr>
            <w:tr w:rsidR="0095732A" w:rsidTr="00A25EE4">
              <w:tc>
                <w:tcPr>
                  <w:tcW w:w="2263" w:type="dxa"/>
                </w:tcPr>
                <w:p w:rsidR="0095732A" w:rsidRDefault="0095732A" w:rsidP="00A25EE4"/>
              </w:tc>
              <w:tc>
                <w:tcPr>
                  <w:tcW w:w="7371" w:type="dxa"/>
                </w:tcPr>
                <w:p w:rsidR="0095732A" w:rsidRDefault="00AF33A2" w:rsidP="00AF33A2">
                  <w:r>
                    <w:t>главный инженер</w:t>
                  </w:r>
                </w:p>
              </w:tc>
            </w:tr>
            <w:tr w:rsidR="0095732A" w:rsidTr="00A25EE4">
              <w:tc>
                <w:tcPr>
                  <w:tcW w:w="2263" w:type="dxa"/>
                </w:tcPr>
                <w:p w:rsidR="0095732A" w:rsidRDefault="0095732A" w:rsidP="00A25EE4"/>
              </w:tc>
              <w:tc>
                <w:tcPr>
                  <w:tcW w:w="7371" w:type="dxa"/>
                </w:tcPr>
                <w:p w:rsidR="0095732A" w:rsidRDefault="0095732A" w:rsidP="00A25EE4">
                  <w:r>
                    <w:t>главный бухгалтер</w:t>
                  </w:r>
                </w:p>
              </w:tc>
            </w:tr>
          </w:tbl>
          <w:p w:rsidR="0095732A" w:rsidRDefault="0095732A" w:rsidP="00A25EE4">
            <w:r>
              <w:t>* Примечание:</w:t>
            </w:r>
          </w:p>
          <w:p w:rsidR="0095732A" w:rsidRDefault="0095732A" w:rsidP="00A25EE4">
            <w:pPr>
              <w:ind w:firstLine="709"/>
              <w:jc w:val="both"/>
            </w:pPr>
            <w:r>
              <w:t>1. Должностной оклад директора учреждения определяется трудовым договором, заключенным с учредителем, и не должен превышать кратного отношения к среднему должностному окладу работников, которые относятся к основному персоналу муниципального учрежде</w:t>
            </w:r>
            <w:r w:rsidR="00EE3D97">
              <w:t>ния, согласно приложения № 7 к П</w:t>
            </w:r>
            <w:r>
              <w:t>оложению.</w:t>
            </w:r>
          </w:p>
          <w:p w:rsidR="0095732A" w:rsidRDefault="0095732A" w:rsidP="00A25EE4">
            <w:pPr>
              <w:ind w:firstLine="709"/>
              <w:jc w:val="both"/>
            </w:pPr>
            <w:r>
              <w:t xml:space="preserve">2. Должностные оклады </w:t>
            </w:r>
            <w:r w:rsidR="002326FD">
              <w:t>главного инженера</w:t>
            </w:r>
            <w:r>
              <w:t xml:space="preserve"> и главного бухгалтера устанавливаются на </w:t>
            </w:r>
            <w:r w:rsidR="00EE3D97">
              <w:t xml:space="preserve">10 – 30% </w:t>
            </w:r>
            <w:r>
              <w:t>ниже должностного оклада руководителя.</w:t>
            </w:r>
          </w:p>
          <w:p w:rsidR="0095732A" w:rsidRDefault="0095732A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A34D8D" w:rsidRDefault="00A34D8D" w:rsidP="00A25EE4"/>
          <w:p w:rsidR="0095732A" w:rsidRDefault="0095732A" w:rsidP="00D341A3">
            <w:pPr>
              <w:jc w:val="center"/>
              <w:rPr>
                <w:b/>
              </w:rPr>
            </w:pPr>
            <w:r w:rsidRPr="0043062F">
              <w:rPr>
                <w:b/>
              </w:rPr>
              <w:lastRenderedPageBreak/>
              <w:t xml:space="preserve">Профессиональная квалификационная группа </w:t>
            </w:r>
            <w:r>
              <w:rPr>
                <w:b/>
              </w:rPr>
              <w:t xml:space="preserve">общеотраслевых профессий рабочих </w:t>
            </w:r>
          </w:p>
          <w:p w:rsidR="0095732A" w:rsidRPr="0043062F" w:rsidRDefault="0095732A" w:rsidP="00A25EE4">
            <w:pPr>
              <w:jc w:val="center"/>
              <w:rPr>
                <w:b/>
              </w:rPr>
            </w:pP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718"/>
              <w:gridCol w:w="1842"/>
              <w:gridCol w:w="1843"/>
            </w:tblGrid>
            <w:tr w:rsidR="0095732A" w:rsidTr="00E7256D">
              <w:trPr>
                <w:tblHeader/>
              </w:trPr>
              <w:tc>
                <w:tcPr>
                  <w:tcW w:w="2232" w:type="dxa"/>
                </w:tcPr>
                <w:p w:rsidR="0095732A" w:rsidRDefault="0095732A" w:rsidP="00A25EE4">
                  <w:pPr>
                    <w:jc w:val="center"/>
                  </w:pPr>
                  <w:r>
                    <w:t>Профессиональные квалификационные группы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center"/>
                  </w:pPr>
                  <w:r>
                    <w:t>Должности, отнесенные к квалификационным группам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>Внутри</w:t>
                  </w:r>
                  <w:r w:rsidR="008D5672">
                    <w:t>-</w:t>
                  </w:r>
                </w:p>
                <w:p w:rsidR="0095732A" w:rsidRDefault="0095732A" w:rsidP="00A25EE4">
                  <w:pPr>
                    <w:jc w:val="center"/>
                  </w:pPr>
                  <w:r>
                    <w:t>ведомственный разряд для формирования базового оклада*</w:t>
                  </w:r>
                </w:p>
              </w:tc>
              <w:tc>
                <w:tcPr>
                  <w:tcW w:w="1843" w:type="dxa"/>
                </w:tcPr>
                <w:p w:rsidR="0095732A" w:rsidRDefault="0095732A" w:rsidP="00A25EE4">
                  <w:pPr>
                    <w:jc w:val="center"/>
                  </w:pPr>
                  <w:r>
                    <w:t>Наименование должностей по категориям работников</w:t>
                  </w:r>
                </w:p>
              </w:tc>
            </w:tr>
            <w:tr w:rsidR="0095732A" w:rsidTr="00E7256D">
              <w:trPr>
                <w:tblHeader/>
              </w:trPr>
              <w:tc>
                <w:tcPr>
                  <w:tcW w:w="2232" w:type="dxa"/>
                </w:tcPr>
                <w:p w:rsidR="0095732A" w:rsidRDefault="0095732A" w:rsidP="00A25EE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95732A" w:rsidRDefault="0095732A" w:rsidP="00A25EE4">
                  <w:pPr>
                    <w:jc w:val="center"/>
                  </w:pPr>
                  <w:r>
                    <w:t>4</w:t>
                  </w:r>
                </w:p>
              </w:tc>
            </w:tr>
            <w:tr w:rsidR="0095732A" w:rsidTr="00E7256D">
              <w:tc>
                <w:tcPr>
                  <w:tcW w:w="9635" w:type="dxa"/>
                  <w:gridSpan w:val="4"/>
                </w:tcPr>
                <w:p w:rsidR="0095732A" w:rsidRPr="00321F8E" w:rsidRDefault="0095732A" w:rsidP="00A25EE4">
                  <w:pPr>
                    <w:jc w:val="center"/>
                    <w:rPr>
                      <w:b/>
                    </w:rPr>
                  </w:pPr>
                  <w:r w:rsidRPr="00321F8E">
                    <w:rPr>
                      <w:b/>
                    </w:rPr>
                    <w:t>Общеотраслевые профессии рабочих первого уровня</w:t>
                  </w:r>
                </w:p>
              </w:tc>
            </w:tr>
            <w:tr w:rsidR="00C91816" w:rsidTr="00E7256D">
              <w:trPr>
                <w:trHeight w:val="2216"/>
              </w:trPr>
              <w:tc>
                <w:tcPr>
                  <w:tcW w:w="2232" w:type="dxa"/>
                </w:tcPr>
                <w:p w:rsidR="00C91816" w:rsidRDefault="00C91816" w:rsidP="00A25EE4">
                  <w:pPr>
                    <w:jc w:val="both"/>
                  </w:pPr>
                  <w:r>
                    <w:t>1 квалификационный уровень</w:t>
                  </w:r>
                </w:p>
                <w:p w:rsidR="00C91816" w:rsidRDefault="00C91816" w:rsidP="00A25EE4">
                  <w:pPr>
                    <w:jc w:val="both"/>
                  </w:pPr>
                </w:p>
                <w:p w:rsidR="00C91816" w:rsidRDefault="00C91816" w:rsidP="00A25EE4">
                  <w:pPr>
                    <w:jc w:val="both"/>
                  </w:pPr>
                </w:p>
              </w:tc>
              <w:tc>
                <w:tcPr>
                  <w:tcW w:w="3718" w:type="dxa"/>
                </w:tcPr>
                <w:p w:rsidR="00C91816" w:rsidRDefault="00C91816" w:rsidP="00A25EE4">
                  <w:pPr>
                    <w:jc w:val="both"/>
                  </w:pPr>
                  <w:r>
                    <w:t>наименования профессий рабочих, по которым предусмотрено присвоение 1, 2, 3 квалификационных разрядов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1842" w:type="dxa"/>
                </w:tcPr>
                <w:p w:rsidR="00C91816" w:rsidRDefault="00C91816" w:rsidP="00A25EE4">
                  <w:pPr>
                    <w:jc w:val="center"/>
                  </w:pPr>
                  <w:r>
                    <w:t>1</w:t>
                  </w:r>
                </w:p>
                <w:p w:rsidR="00C91816" w:rsidRDefault="00C91816" w:rsidP="00A25EE4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C91816" w:rsidRDefault="00C91816" w:rsidP="00E7256D">
                  <w:pPr>
                    <w:jc w:val="center"/>
                  </w:pPr>
                  <w:r>
                    <w:t>дворник, уборщик служебных помещений</w:t>
                  </w:r>
                </w:p>
              </w:tc>
            </w:tr>
            <w:tr w:rsidR="0095732A" w:rsidTr="00E7256D">
              <w:tc>
                <w:tcPr>
                  <w:tcW w:w="9635" w:type="dxa"/>
                  <w:gridSpan w:val="4"/>
                </w:tcPr>
                <w:p w:rsidR="0095732A" w:rsidRPr="00321F8E" w:rsidRDefault="0095732A" w:rsidP="00A25EE4">
                  <w:pPr>
                    <w:jc w:val="center"/>
                    <w:rPr>
                      <w:b/>
                    </w:rPr>
                  </w:pPr>
                  <w:r w:rsidRPr="00321F8E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бщеотраслевые профессии рабочих</w:t>
                  </w:r>
                  <w:r w:rsidRPr="00321F8E">
                    <w:rPr>
                      <w:b/>
                    </w:rPr>
                    <w:t xml:space="preserve"> второго уровня</w:t>
                  </w:r>
                </w:p>
              </w:tc>
            </w:tr>
            <w:tr w:rsidR="0095732A" w:rsidTr="00E7256D">
              <w:trPr>
                <w:trHeight w:val="3322"/>
              </w:trPr>
              <w:tc>
                <w:tcPr>
                  <w:tcW w:w="2232" w:type="dxa"/>
                </w:tcPr>
                <w:p w:rsidR="0095732A" w:rsidRDefault="0095732A" w:rsidP="00A25EE4">
                  <w:pPr>
                    <w:jc w:val="both"/>
                  </w:pPr>
                  <w:r>
                    <w:t>1 квалификационный уровень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both"/>
                  </w:pPr>
                  <w:r>
    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>4 - 5</w:t>
                  </w:r>
                </w:p>
              </w:tc>
              <w:tc>
                <w:tcPr>
                  <w:tcW w:w="1843" w:type="dxa"/>
                </w:tcPr>
                <w:p w:rsidR="0095732A" w:rsidRDefault="0095732A" w:rsidP="00E7256D">
                  <w:pPr>
                    <w:jc w:val="center"/>
                  </w:pPr>
                  <w:r w:rsidRPr="005D3138">
                    <w:t>рабочий по ко</w:t>
                  </w:r>
                  <w:r w:rsidR="00516F36">
                    <w:t xml:space="preserve">мплексному обслуживанию зданий и сооружений,   </w:t>
                  </w:r>
                  <w:r w:rsidR="0093480F">
                    <w:t>водитель, водитель автобуса</w:t>
                  </w:r>
                </w:p>
              </w:tc>
            </w:tr>
            <w:tr w:rsidR="0095732A" w:rsidTr="00E7256D">
              <w:tc>
                <w:tcPr>
                  <w:tcW w:w="2232" w:type="dxa"/>
                </w:tcPr>
                <w:p w:rsidR="0095732A" w:rsidRDefault="0095732A" w:rsidP="00A25EE4">
                  <w:pPr>
                    <w:jc w:val="both"/>
                  </w:pPr>
                  <w:r>
                    <w:t>3 квалификационный уровень</w:t>
                  </w:r>
                </w:p>
              </w:tc>
              <w:tc>
                <w:tcPr>
                  <w:tcW w:w="3718" w:type="dxa"/>
                </w:tcPr>
                <w:p w:rsidR="0095732A" w:rsidRDefault="0095732A" w:rsidP="00A25EE4">
                  <w:pPr>
                    <w:jc w:val="both"/>
                  </w:pPr>
                  <w:r>
      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1842" w:type="dxa"/>
                </w:tcPr>
                <w:p w:rsidR="0095732A" w:rsidRDefault="0095732A" w:rsidP="00A25EE4">
                  <w:pPr>
                    <w:jc w:val="center"/>
                  </w:pPr>
                  <w:r>
                    <w:t xml:space="preserve">8 </w:t>
                  </w:r>
                </w:p>
              </w:tc>
              <w:tc>
                <w:tcPr>
                  <w:tcW w:w="1843" w:type="dxa"/>
                </w:tcPr>
                <w:p w:rsidR="0095732A" w:rsidRDefault="0095732A" w:rsidP="00E7256D">
                  <w:pPr>
                    <w:jc w:val="center"/>
                  </w:pPr>
                  <w:r>
                    <w:t>водитель автобуса, водитель</w:t>
                  </w:r>
                </w:p>
              </w:tc>
            </w:tr>
            <w:tr w:rsidR="00942AAE" w:rsidTr="00E7256D">
              <w:tc>
                <w:tcPr>
                  <w:tcW w:w="2232" w:type="dxa"/>
                </w:tcPr>
                <w:p w:rsidR="00942AAE" w:rsidRPr="003E7BB9" w:rsidRDefault="00942AAE" w:rsidP="00942AAE">
                  <w:r w:rsidRPr="003E7BB9">
                    <w:t>4 квалификационный уровень</w:t>
                  </w:r>
                </w:p>
              </w:tc>
              <w:tc>
                <w:tcPr>
                  <w:tcW w:w="3718" w:type="dxa"/>
                </w:tcPr>
                <w:p w:rsidR="00942AAE" w:rsidRPr="003E7BB9" w:rsidRDefault="00942AAE" w:rsidP="008D5672">
                  <w:pPr>
                    <w:jc w:val="both"/>
                  </w:pPr>
                  <w:r w:rsidRPr="003E7BB9">
                    <w:t>наименования профессий рабочих, по которым предусмотренных 1-3 квалификационными уровнями настоящей профессиональной группы, выполняющих важные (особо важные) и ответственные (особо ответственные) работы)</w:t>
                  </w:r>
                </w:p>
              </w:tc>
              <w:tc>
                <w:tcPr>
                  <w:tcW w:w="1842" w:type="dxa"/>
                </w:tcPr>
                <w:p w:rsidR="00942AAE" w:rsidRPr="003E7BB9" w:rsidRDefault="00942AAE" w:rsidP="00550251">
                  <w:pPr>
                    <w:jc w:val="center"/>
                  </w:pPr>
                  <w:r w:rsidRPr="003E7BB9">
                    <w:t>9 - 10</w:t>
                  </w:r>
                </w:p>
              </w:tc>
              <w:tc>
                <w:tcPr>
                  <w:tcW w:w="1843" w:type="dxa"/>
                </w:tcPr>
                <w:p w:rsidR="00942AAE" w:rsidRDefault="00942AAE" w:rsidP="00E7256D">
                  <w:pPr>
                    <w:jc w:val="center"/>
                  </w:pPr>
                  <w:r w:rsidRPr="003E7BB9">
                    <w:t>водитель автобуса, водитель</w:t>
                  </w:r>
                </w:p>
              </w:tc>
            </w:tr>
          </w:tbl>
          <w:p w:rsidR="0095732A" w:rsidRPr="005D3138" w:rsidRDefault="0095732A" w:rsidP="00A25EE4">
            <w:pPr>
              <w:jc w:val="both"/>
            </w:pPr>
            <w:r>
              <w:t>* Внутриведомственные разряды для формирования базового оклада по общеотраслевым профессиям рабочих устанавливаются на основании Единого тарифно-квалификационного справочника работ и профессий рабочих.</w:t>
            </w:r>
          </w:p>
        </w:tc>
      </w:tr>
    </w:tbl>
    <w:p w:rsidR="004D7893" w:rsidRDefault="004D7893">
      <w:r>
        <w:lastRenderedPageBreak/>
        <w:br w:type="page"/>
      </w:r>
    </w:p>
    <w:p w:rsidR="0007609D" w:rsidRDefault="0007609D" w:rsidP="0007609D">
      <w:pPr>
        <w:tabs>
          <w:tab w:val="left" w:pos="5103"/>
        </w:tabs>
        <w:ind w:left="5103"/>
      </w:pPr>
      <w:r>
        <w:lastRenderedPageBreak/>
        <w:t xml:space="preserve">Приложение № 2 </w:t>
      </w:r>
    </w:p>
    <w:p w:rsidR="0007609D" w:rsidRDefault="0007609D" w:rsidP="0007609D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07609D" w:rsidRDefault="0007609D" w:rsidP="0007609D">
      <w:pPr>
        <w:tabs>
          <w:tab w:val="left" w:pos="5103"/>
        </w:tabs>
      </w:pPr>
      <w:r>
        <w:tab/>
        <w:t>муниципального казенного учреждения</w:t>
      </w:r>
    </w:p>
    <w:p w:rsidR="0007609D" w:rsidRDefault="0007609D" w:rsidP="0007609D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95732A" w:rsidRDefault="0095732A" w:rsidP="0095732A"/>
    <w:p w:rsidR="0095732A" w:rsidRDefault="0095732A" w:rsidP="0095732A"/>
    <w:p w:rsidR="0095732A" w:rsidRPr="009641D5" w:rsidRDefault="0095732A" w:rsidP="0095732A">
      <w:pPr>
        <w:jc w:val="center"/>
        <w:rPr>
          <w:b/>
        </w:rPr>
      </w:pPr>
      <w:r w:rsidRPr="009641D5">
        <w:rPr>
          <w:b/>
        </w:rPr>
        <w:t xml:space="preserve">Классификатор </w:t>
      </w:r>
    </w:p>
    <w:p w:rsidR="0095732A" w:rsidRPr="009641D5" w:rsidRDefault="0095732A" w:rsidP="0095732A">
      <w:pPr>
        <w:jc w:val="center"/>
        <w:rPr>
          <w:b/>
        </w:rPr>
      </w:pPr>
      <w:r w:rsidRPr="009641D5">
        <w:rPr>
          <w:b/>
        </w:rPr>
        <w:t>должностей (профессий) работников муниципальн</w:t>
      </w:r>
      <w:r w:rsidR="0007609D">
        <w:rPr>
          <w:b/>
        </w:rPr>
        <w:t>ого</w:t>
      </w:r>
      <w:r w:rsidRPr="009641D5">
        <w:rPr>
          <w:b/>
        </w:rPr>
        <w:t xml:space="preserve"> казенн</w:t>
      </w:r>
      <w:r w:rsidR="0007609D">
        <w:rPr>
          <w:b/>
        </w:rPr>
        <w:t>ого</w:t>
      </w:r>
      <w:r w:rsidRPr="009641D5">
        <w:rPr>
          <w:b/>
        </w:rPr>
        <w:t xml:space="preserve"> учреждени</w:t>
      </w:r>
      <w:r w:rsidR="0007609D">
        <w:rPr>
          <w:b/>
        </w:rPr>
        <w:t>я</w:t>
      </w:r>
    </w:p>
    <w:p w:rsidR="0095732A" w:rsidRDefault="0095732A" w:rsidP="00957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5"/>
        <w:gridCol w:w="5787"/>
      </w:tblGrid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pPr>
              <w:jc w:val="center"/>
            </w:pPr>
            <w:r w:rsidRPr="00962F16">
              <w:t>№ п/п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center"/>
            </w:pPr>
            <w:r w:rsidRPr="00962F16">
              <w:t>Наименование категорий персонала</w:t>
            </w:r>
          </w:p>
        </w:tc>
        <w:tc>
          <w:tcPr>
            <w:tcW w:w="5787" w:type="dxa"/>
          </w:tcPr>
          <w:p w:rsidR="0095732A" w:rsidRPr="00962F16" w:rsidRDefault="0095732A" w:rsidP="00A25EE4">
            <w:pPr>
              <w:jc w:val="center"/>
            </w:pPr>
            <w:r w:rsidRPr="00962F16">
              <w:t>На</w:t>
            </w:r>
            <w:r>
              <w:t>именование должности (профессии)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pPr>
              <w:jc w:val="center"/>
            </w:pPr>
            <w:r w:rsidRPr="00962F16">
              <w:t>1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center"/>
            </w:pPr>
            <w:r w:rsidRPr="00962F16">
              <w:t>2</w:t>
            </w:r>
          </w:p>
        </w:tc>
        <w:tc>
          <w:tcPr>
            <w:tcW w:w="5787" w:type="dxa"/>
          </w:tcPr>
          <w:p w:rsidR="0095732A" w:rsidRPr="00962F16" w:rsidRDefault="0095732A" w:rsidP="00A25EE4">
            <w:pPr>
              <w:jc w:val="center"/>
            </w:pPr>
            <w:r w:rsidRPr="00962F16">
              <w:t>3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</w:t>
            </w:r>
          </w:p>
        </w:tc>
        <w:tc>
          <w:tcPr>
            <w:tcW w:w="5787" w:type="dxa"/>
          </w:tcPr>
          <w:p w:rsidR="0095732A" w:rsidRPr="00962F16" w:rsidRDefault="0095732A" w:rsidP="00A25EE4">
            <w:pPr>
              <w:jc w:val="both"/>
            </w:pP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1.1.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первого уровня</w:t>
            </w:r>
          </w:p>
        </w:tc>
        <w:tc>
          <w:tcPr>
            <w:tcW w:w="5787" w:type="dxa"/>
          </w:tcPr>
          <w:p w:rsidR="0095732A" w:rsidRPr="00962F16" w:rsidRDefault="00492D26" w:rsidP="00A25EE4">
            <w:pPr>
              <w:jc w:val="both"/>
            </w:pPr>
            <w:r>
              <w:t>директор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1.2.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второго уровня</w:t>
            </w:r>
          </w:p>
        </w:tc>
        <w:tc>
          <w:tcPr>
            <w:tcW w:w="5787" w:type="dxa"/>
          </w:tcPr>
          <w:p w:rsidR="0095732A" w:rsidRPr="00962F16" w:rsidRDefault="00D1050B" w:rsidP="00D1050B">
            <w:pPr>
              <w:jc w:val="both"/>
            </w:pPr>
            <w:r>
              <w:t>главный инженер</w:t>
            </w:r>
            <w:r w:rsidR="0095732A">
              <w:t>,</w:t>
            </w:r>
            <w:r w:rsidR="0095732A" w:rsidRPr="00962F16">
              <w:t xml:space="preserve"> главный бухгалтер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1.3.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третьего уровня</w:t>
            </w:r>
          </w:p>
        </w:tc>
        <w:tc>
          <w:tcPr>
            <w:tcW w:w="5787" w:type="dxa"/>
          </w:tcPr>
          <w:p w:rsidR="0095732A" w:rsidRPr="00962F16" w:rsidRDefault="0095732A" w:rsidP="00D1050B">
            <w:pPr>
              <w:jc w:val="both"/>
            </w:pPr>
            <w:r>
              <w:t>на</w:t>
            </w:r>
            <w:r w:rsidR="00D1050B">
              <w:t>чальник отдела (по направлению</w:t>
            </w:r>
            <w:r w:rsidR="000C69E4">
              <w:t xml:space="preserve"> деятельности</w:t>
            </w:r>
            <w:r w:rsidR="00D1050B">
              <w:t>)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1.4.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руководители четвертого уровня</w:t>
            </w:r>
          </w:p>
        </w:tc>
        <w:tc>
          <w:tcPr>
            <w:tcW w:w="5787" w:type="dxa"/>
          </w:tcPr>
          <w:p w:rsidR="0095732A" w:rsidRPr="00962F16" w:rsidRDefault="00D1050B" w:rsidP="00D1050B">
            <w:pPr>
              <w:jc w:val="both"/>
            </w:pPr>
            <w:r>
              <w:t>заведующий сектором</w:t>
            </w:r>
            <w:r w:rsidR="000C69E4">
              <w:t xml:space="preserve"> (по направлению деятельности)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2.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Специалисты общеотраслевых должностей</w:t>
            </w:r>
          </w:p>
        </w:tc>
        <w:tc>
          <w:tcPr>
            <w:tcW w:w="5787" w:type="dxa"/>
          </w:tcPr>
          <w:p w:rsidR="0095732A" w:rsidRPr="00962F16" w:rsidRDefault="0095732A" w:rsidP="00CF4ECF">
            <w:pPr>
              <w:jc w:val="both"/>
            </w:pPr>
            <w:r>
              <w:t xml:space="preserve">ведущий </w:t>
            </w:r>
            <w:r w:rsidR="00D1050B">
              <w:t xml:space="preserve">бухгалтер, ведущий </w:t>
            </w:r>
            <w:r w:rsidR="00CF4ECF">
              <w:t>экономист, ведущий юрисконсульт</w:t>
            </w:r>
            <w:r w:rsidR="00547FC1">
              <w:t>, ведущий инженер</w:t>
            </w:r>
            <w:r w:rsidR="00492D26">
              <w:t>, ведущий инженер-сметчик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>3.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Служащие</w:t>
            </w:r>
          </w:p>
        </w:tc>
        <w:tc>
          <w:tcPr>
            <w:tcW w:w="5787" w:type="dxa"/>
          </w:tcPr>
          <w:p w:rsidR="0095732A" w:rsidRPr="00962F16" w:rsidRDefault="0095732A" w:rsidP="00D1050B">
            <w:pPr>
              <w:jc w:val="both"/>
            </w:pPr>
            <w:r>
              <w:t>делопроизводитель</w:t>
            </w:r>
          </w:p>
        </w:tc>
      </w:tr>
      <w:tr w:rsidR="00D1050B" w:rsidRPr="00962F16" w:rsidTr="00A25EE4">
        <w:tc>
          <w:tcPr>
            <w:tcW w:w="675" w:type="dxa"/>
          </w:tcPr>
          <w:p w:rsidR="0095732A" w:rsidRPr="00962F16" w:rsidRDefault="0095732A" w:rsidP="00A25EE4">
            <w:r w:rsidRPr="00962F16">
              <w:t xml:space="preserve">4. </w:t>
            </w:r>
          </w:p>
        </w:tc>
        <w:tc>
          <w:tcPr>
            <w:tcW w:w="3285" w:type="dxa"/>
          </w:tcPr>
          <w:p w:rsidR="0095732A" w:rsidRPr="00962F16" w:rsidRDefault="0095732A" w:rsidP="00A25EE4">
            <w:pPr>
              <w:jc w:val="both"/>
            </w:pPr>
            <w:r w:rsidRPr="00962F16">
              <w:t>Рабочие</w:t>
            </w:r>
          </w:p>
        </w:tc>
        <w:tc>
          <w:tcPr>
            <w:tcW w:w="5787" w:type="dxa"/>
          </w:tcPr>
          <w:p w:rsidR="0095732A" w:rsidRPr="00962F16" w:rsidRDefault="0095732A" w:rsidP="00D1050B">
            <w:pPr>
              <w:jc w:val="both"/>
            </w:pPr>
            <w:r>
              <w:t>уборщик служебн</w:t>
            </w:r>
            <w:r w:rsidR="00492D26">
              <w:t>ых помещений, дворник</w:t>
            </w:r>
            <w:r>
              <w:t>, рабочий по комплексному обслуживанию зданий</w:t>
            </w:r>
            <w:r w:rsidR="00492D26">
              <w:t xml:space="preserve"> и сооружений</w:t>
            </w:r>
            <w:r w:rsidR="00D1050B">
              <w:t>,</w:t>
            </w:r>
            <w:r>
              <w:t xml:space="preserve"> водитель автобу</w:t>
            </w:r>
            <w:r w:rsidR="00D1050B">
              <w:t xml:space="preserve">са, водитель </w:t>
            </w:r>
          </w:p>
        </w:tc>
      </w:tr>
    </w:tbl>
    <w:p w:rsidR="0095732A" w:rsidRDefault="0095732A" w:rsidP="0095732A">
      <w:pPr>
        <w:ind w:left="5103"/>
        <w:jc w:val="both"/>
      </w:pPr>
    </w:p>
    <w:p w:rsidR="004D7893" w:rsidRDefault="004D7893">
      <w:r>
        <w:br w:type="page"/>
      </w:r>
    </w:p>
    <w:p w:rsidR="00EE7826" w:rsidRDefault="00EE7826" w:rsidP="00EE7826">
      <w:pPr>
        <w:tabs>
          <w:tab w:val="left" w:pos="5103"/>
        </w:tabs>
        <w:ind w:left="5103"/>
      </w:pPr>
      <w:r>
        <w:lastRenderedPageBreak/>
        <w:t xml:space="preserve">Приложение № 3 </w:t>
      </w:r>
    </w:p>
    <w:p w:rsidR="00EE7826" w:rsidRDefault="00EE7826" w:rsidP="00EE7826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EE7826" w:rsidRDefault="00EE7826" w:rsidP="00EE7826">
      <w:pPr>
        <w:tabs>
          <w:tab w:val="left" w:pos="5103"/>
        </w:tabs>
      </w:pPr>
      <w:r>
        <w:tab/>
        <w:t>муниципального казенного учреждения</w:t>
      </w:r>
    </w:p>
    <w:p w:rsidR="00EE7826" w:rsidRDefault="00EE7826" w:rsidP="00EE7826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EE7826" w:rsidRDefault="00EE7826" w:rsidP="00EE7826">
      <w:pPr>
        <w:tabs>
          <w:tab w:val="left" w:pos="5103"/>
        </w:tabs>
      </w:pPr>
    </w:p>
    <w:p w:rsidR="0095732A" w:rsidRDefault="0095732A" w:rsidP="0095732A">
      <w:pPr>
        <w:ind w:left="5103"/>
      </w:pPr>
    </w:p>
    <w:p w:rsidR="0095732A" w:rsidRDefault="0095732A" w:rsidP="0095732A">
      <w:pPr>
        <w:ind w:left="5103"/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Размер</w:t>
      </w: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фонда надбавок и доплат муниципальн</w:t>
      </w:r>
      <w:r w:rsidR="00EE7826">
        <w:rPr>
          <w:b/>
        </w:rPr>
        <w:t xml:space="preserve">ого </w:t>
      </w:r>
      <w:r w:rsidRPr="00310257">
        <w:rPr>
          <w:b/>
        </w:rPr>
        <w:t>казенн</w:t>
      </w:r>
      <w:r w:rsidR="00EE7826">
        <w:rPr>
          <w:b/>
        </w:rPr>
        <w:t>ого</w:t>
      </w:r>
      <w:r w:rsidRPr="00310257">
        <w:rPr>
          <w:b/>
        </w:rPr>
        <w:t xml:space="preserve"> учреждения</w:t>
      </w:r>
      <w:r w:rsidR="00D341A3">
        <w:rPr>
          <w:b/>
        </w:rPr>
        <w:t xml:space="preserve"> "</w:t>
      </w:r>
      <w:r w:rsidR="00EE7826">
        <w:rPr>
          <w:b/>
        </w:rPr>
        <w:t>У</w:t>
      </w:r>
      <w:r w:rsidR="00D341A3">
        <w:rPr>
          <w:b/>
        </w:rPr>
        <w:t>правление городского хозяйства"</w:t>
      </w:r>
    </w:p>
    <w:p w:rsidR="0095732A" w:rsidRPr="00406059" w:rsidRDefault="0095732A" w:rsidP="00957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93"/>
        <w:gridCol w:w="3196"/>
      </w:tblGrid>
      <w:tr w:rsidR="0095732A" w:rsidRPr="005D3138" w:rsidTr="00EE7826">
        <w:tc>
          <w:tcPr>
            <w:tcW w:w="540" w:type="dxa"/>
          </w:tcPr>
          <w:p w:rsidR="0095732A" w:rsidRPr="005D3138" w:rsidRDefault="0095732A" w:rsidP="00A25EE4">
            <w:pPr>
              <w:jc w:val="center"/>
            </w:pPr>
            <w:r w:rsidRPr="005D3138">
              <w:t>№ п/п</w:t>
            </w:r>
          </w:p>
        </w:tc>
        <w:tc>
          <w:tcPr>
            <w:tcW w:w="5893" w:type="dxa"/>
          </w:tcPr>
          <w:p w:rsidR="0095732A" w:rsidRPr="005D3138" w:rsidRDefault="0095732A" w:rsidP="00A25EE4">
            <w:pPr>
              <w:jc w:val="center"/>
            </w:pPr>
            <w:r w:rsidRPr="005D3138">
              <w:t>Наименование учреждения</w:t>
            </w:r>
          </w:p>
        </w:tc>
        <w:tc>
          <w:tcPr>
            <w:tcW w:w="3196" w:type="dxa"/>
          </w:tcPr>
          <w:p w:rsidR="0095732A" w:rsidRPr="005D3138" w:rsidRDefault="0095732A" w:rsidP="00A25EE4">
            <w:pPr>
              <w:jc w:val="center"/>
            </w:pPr>
            <w:r w:rsidRPr="005D3138">
              <w:t>Процент</w:t>
            </w:r>
          </w:p>
          <w:p w:rsidR="0095732A" w:rsidRPr="005D3138" w:rsidRDefault="0095732A" w:rsidP="00A25EE4">
            <w:pPr>
              <w:jc w:val="center"/>
            </w:pPr>
            <w:r w:rsidRPr="005D3138">
              <w:t>фонда надбавок и доплат от величины суммы фонда должностных окладов и фонда тарифных ставок работников учреждения</w:t>
            </w:r>
          </w:p>
        </w:tc>
      </w:tr>
      <w:tr w:rsidR="0095732A" w:rsidRPr="005D3138" w:rsidTr="00EE7826">
        <w:tc>
          <w:tcPr>
            <w:tcW w:w="540" w:type="dxa"/>
          </w:tcPr>
          <w:p w:rsidR="0095732A" w:rsidRPr="005D3138" w:rsidRDefault="0095732A" w:rsidP="00A25EE4">
            <w:pPr>
              <w:jc w:val="center"/>
            </w:pPr>
            <w:r>
              <w:t>1</w:t>
            </w:r>
          </w:p>
        </w:tc>
        <w:tc>
          <w:tcPr>
            <w:tcW w:w="5893" w:type="dxa"/>
          </w:tcPr>
          <w:p w:rsidR="0095732A" w:rsidRPr="005D3138" w:rsidRDefault="0095732A" w:rsidP="00A25EE4">
            <w:pPr>
              <w:jc w:val="center"/>
            </w:pPr>
            <w:r>
              <w:t>2</w:t>
            </w:r>
          </w:p>
        </w:tc>
        <w:tc>
          <w:tcPr>
            <w:tcW w:w="3196" w:type="dxa"/>
          </w:tcPr>
          <w:p w:rsidR="0095732A" w:rsidRPr="005D3138" w:rsidRDefault="0095732A" w:rsidP="00A25EE4">
            <w:pPr>
              <w:jc w:val="center"/>
            </w:pPr>
            <w:r>
              <w:t>3</w:t>
            </w:r>
          </w:p>
        </w:tc>
      </w:tr>
      <w:tr w:rsidR="0095732A" w:rsidRPr="005D3138" w:rsidTr="00EE7826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1.</w:t>
            </w:r>
          </w:p>
        </w:tc>
        <w:tc>
          <w:tcPr>
            <w:tcW w:w="5893" w:type="dxa"/>
          </w:tcPr>
          <w:p w:rsidR="0095732A" w:rsidRPr="005D3138" w:rsidRDefault="0095732A" w:rsidP="00EE7826">
            <w:pPr>
              <w:jc w:val="both"/>
            </w:pPr>
            <w:r w:rsidRPr="005D3138">
              <w:t>Муниципальное казенное учреждение "</w:t>
            </w:r>
            <w:r w:rsidR="00EE7826">
              <w:t>Управление городского хозяйства</w:t>
            </w:r>
            <w:r w:rsidR="00D341A3">
              <w:t>"</w:t>
            </w:r>
          </w:p>
        </w:tc>
        <w:tc>
          <w:tcPr>
            <w:tcW w:w="3196" w:type="dxa"/>
            <w:vAlign w:val="center"/>
          </w:tcPr>
          <w:p w:rsidR="0095732A" w:rsidRPr="005D3138" w:rsidRDefault="0095732A" w:rsidP="005B39B4">
            <w:pPr>
              <w:jc w:val="center"/>
            </w:pPr>
            <w:r>
              <w:t xml:space="preserve">до </w:t>
            </w:r>
            <w:r w:rsidR="00E7256D">
              <w:t>5</w:t>
            </w:r>
            <w:r w:rsidR="005B39B4">
              <w:t>0</w:t>
            </w:r>
          </w:p>
        </w:tc>
      </w:tr>
    </w:tbl>
    <w:p w:rsidR="0095732A" w:rsidRPr="00406059" w:rsidRDefault="0095732A" w:rsidP="0095732A"/>
    <w:p w:rsidR="004D7893" w:rsidRDefault="004D7893">
      <w:r>
        <w:br w:type="page"/>
      </w:r>
    </w:p>
    <w:p w:rsidR="00C4596C" w:rsidRDefault="00C4596C" w:rsidP="00C4596C">
      <w:pPr>
        <w:tabs>
          <w:tab w:val="left" w:pos="5103"/>
        </w:tabs>
        <w:ind w:left="5103"/>
      </w:pPr>
      <w:r>
        <w:lastRenderedPageBreak/>
        <w:t xml:space="preserve">Приложение № 4 </w:t>
      </w:r>
    </w:p>
    <w:p w:rsidR="00C4596C" w:rsidRDefault="00C4596C" w:rsidP="00C4596C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C4596C" w:rsidRDefault="00C4596C" w:rsidP="00C4596C">
      <w:pPr>
        <w:tabs>
          <w:tab w:val="left" w:pos="5103"/>
        </w:tabs>
      </w:pPr>
      <w:r>
        <w:tab/>
        <w:t>муниципального казенного учреждения</w:t>
      </w:r>
    </w:p>
    <w:p w:rsidR="00C4596C" w:rsidRDefault="00C4596C" w:rsidP="00C4596C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C4596C" w:rsidRDefault="00C4596C" w:rsidP="00C4596C">
      <w:pPr>
        <w:tabs>
          <w:tab w:val="left" w:pos="5103"/>
        </w:tabs>
      </w:pPr>
    </w:p>
    <w:p w:rsidR="0095732A" w:rsidRPr="00310257" w:rsidRDefault="0095732A" w:rsidP="0095732A">
      <w:pPr>
        <w:rPr>
          <w:b/>
        </w:rPr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Перечень</w:t>
      </w: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размеров повышающих коэффициентов для определения расчета должностных окладов руководителей, специалистов и служащих</w:t>
      </w:r>
    </w:p>
    <w:p w:rsidR="0095732A" w:rsidRPr="00406059" w:rsidRDefault="0095732A" w:rsidP="00957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3"/>
        <w:gridCol w:w="2419"/>
        <w:gridCol w:w="1093"/>
        <w:gridCol w:w="32"/>
        <w:gridCol w:w="1224"/>
        <w:gridCol w:w="1228"/>
        <w:gridCol w:w="34"/>
        <w:gridCol w:w="1096"/>
      </w:tblGrid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№ п/п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pPr>
              <w:jc w:val="center"/>
            </w:pPr>
            <w:r w:rsidRPr="005D3138">
              <w:t>Наименование коэффициента</w:t>
            </w:r>
          </w:p>
        </w:tc>
        <w:tc>
          <w:tcPr>
            <w:tcW w:w="2419" w:type="dxa"/>
            <w:vMerge w:val="restart"/>
          </w:tcPr>
          <w:p w:rsidR="0095732A" w:rsidRPr="005D3138" w:rsidRDefault="0095732A" w:rsidP="00A25EE4">
            <w:pPr>
              <w:jc w:val="center"/>
            </w:pPr>
            <w:r w:rsidRPr="005D3138">
              <w:t>Основание для повышения величины базового оклада</w:t>
            </w:r>
          </w:p>
        </w:tc>
        <w:tc>
          <w:tcPr>
            <w:tcW w:w="4523" w:type="dxa"/>
            <w:gridSpan w:val="6"/>
          </w:tcPr>
          <w:p w:rsidR="0095732A" w:rsidRPr="005D3138" w:rsidRDefault="0095732A" w:rsidP="00A25EE4">
            <w:pPr>
              <w:jc w:val="center"/>
            </w:pPr>
            <w:r w:rsidRPr="005D3138">
              <w:t>Величина базового коэффициента для категорий работников</w:t>
            </w:r>
          </w:p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  <w:vMerge/>
          </w:tcPr>
          <w:p w:rsidR="0095732A" w:rsidRPr="005D3138" w:rsidRDefault="0095732A" w:rsidP="00A25EE4"/>
        </w:tc>
        <w:tc>
          <w:tcPr>
            <w:tcW w:w="1093" w:type="dxa"/>
          </w:tcPr>
          <w:p w:rsidR="0095732A" w:rsidRPr="005D3138" w:rsidRDefault="0095732A" w:rsidP="00A25EE4">
            <w:pPr>
              <w:jc w:val="center"/>
            </w:pPr>
            <w:proofErr w:type="spellStart"/>
            <w:r>
              <w:t>руково</w:t>
            </w:r>
            <w:proofErr w:type="spellEnd"/>
            <w:r>
              <w:t>-</w:t>
            </w:r>
          </w:p>
          <w:p w:rsidR="0095732A" w:rsidRPr="005D3138" w:rsidRDefault="0095732A" w:rsidP="00A25EE4">
            <w:pPr>
              <w:jc w:val="center"/>
            </w:pPr>
            <w:proofErr w:type="spellStart"/>
            <w:r w:rsidRPr="005D3138">
              <w:t>дители</w:t>
            </w:r>
            <w:proofErr w:type="spellEnd"/>
          </w:p>
        </w:tc>
        <w:tc>
          <w:tcPr>
            <w:tcW w:w="1166" w:type="dxa"/>
            <w:gridSpan w:val="2"/>
          </w:tcPr>
          <w:p w:rsidR="0095732A" w:rsidRPr="005D3138" w:rsidRDefault="0095732A" w:rsidP="00A25EE4">
            <w:pPr>
              <w:jc w:val="center"/>
            </w:pPr>
            <w:proofErr w:type="spellStart"/>
            <w:r w:rsidRPr="005D3138">
              <w:t>специали</w:t>
            </w:r>
            <w:proofErr w:type="spellEnd"/>
            <w:r w:rsidRPr="005D3138">
              <w:t>-</w:t>
            </w:r>
          </w:p>
          <w:p w:rsidR="0095732A" w:rsidRPr="005D3138" w:rsidRDefault="0095732A" w:rsidP="00A25EE4">
            <w:pPr>
              <w:jc w:val="center"/>
            </w:pPr>
            <w:proofErr w:type="spellStart"/>
            <w:r w:rsidRPr="005D3138">
              <w:t>сты</w:t>
            </w:r>
            <w:proofErr w:type="spellEnd"/>
          </w:p>
        </w:tc>
        <w:tc>
          <w:tcPr>
            <w:tcW w:w="1168" w:type="dxa"/>
            <w:gridSpan w:val="2"/>
          </w:tcPr>
          <w:p w:rsidR="0095732A" w:rsidRPr="005D3138" w:rsidRDefault="0095732A" w:rsidP="00A25EE4">
            <w:pPr>
              <w:jc w:val="center"/>
            </w:pPr>
            <w:r w:rsidRPr="005D3138">
              <w:t>служащие</w:t>
            </w:r>
          </w:p>
        </w:tc>
        <w:tc>
          <w:tcPr>
            <w:tcW w:w="1096" w:type="dxa"/>
          </w:tcPr>
          <w:p w:rsidR="0095732A" w:rsidRPr="005D3138" w:rsidRDefault="0095732A" w:rsidP="00A25EE4">
            <w:pPr>
              <w:jc w:val="center"/>
            </w:pPr>
            <w:r w:rsidRPr="005D3138">
              <w:t>рабочие</w:t>
            </w:r>
          </w:p>
        </w:tc>
      </w:tr>
      <w:tr w:rsidR="0095732A" w:rsidRPr="005D3138" w:rsidTr="00A25EE4">
        <w:tc>
          <w:tcPr>
            <w:tcW w:w="54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</w:t>
            </w:r>
          </w:p>
        </w:tc>
        <w:tc>
          <w:tcPr>
            <w:tcW w:w="2083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2</w:t>
            </w:r>
          </w:p>
        </w:tc>
        <w:tc>
          <w:tcPr>
            <w:tcW w:w="2419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6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7</w:t>
            </w:r>
          </w:p>
        </w:tc>
      </w:tr>
      <w:tr w:rsidR="0095732A" w:rsidRPr="005D3138" w:rsidTr="00A25EE4">
        <w:tc>
          <w:tcPr>
            <w:tcW w:w="9571" w:type="dxa"/>
            <w:gridSpan w:val="9"/>
          </w:tcPr>
          <w:p w:rsidR="0095732A" w:rsidRPr="005D3138" w:rsidRDefault="0095732A" w:rsidP="00A25EE4">
            <w:r w:rsidRPr="005D3138">
              <w:t>1. Повышающие коэффициенты</w:t>
            </w:r>
          </w:p>
        </w:tc>
      </w:tr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1.1.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r w:rsidRPr="005D3138">
              <w:t>Базовый коэффициент уровня образования (К1)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высшее профессиональное</w:t>
            </w:r>
          </w:p>
          <w:p w:rsidR="0095732A" w:rsidRPr="005D3138" w:rsidRDefault="0095732A" w:rsidP="00A25EE4">
            <w:r w:rsidRPr="005D3138">
              <w:t>образование, квалификация "магистр", "специалист"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1,5</w:t>
            </w:r>
          </w:p>
          <w:p w:rsidR="0095732A" w:rsidRPr="005D3138" w:rsidRDefault="0095732A" w:rsidP="00A25E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1,5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высшее профессиональное образование, квалификации "бакалавр"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1,4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1,4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1,4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среднее профессиональное образование (техникум), неполное высшее профессиональное образование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1,3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1,3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1,3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начальное профессиональное образование (училище)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1,1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1,1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B527B8" w:rsidP="00A25EE4">
            <w:r>
              <w:t>с</w:t>
            </w:r>
            <w:r w:rsidR="0095732A" w:rsidRPr="005D3138">
              <w:t>реднее (полное) общее образование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1,0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1.2.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r w:rsidRPr="005D3138">
              <w:t>Коэффициент стажа работы (К2)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более 15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0,30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0,30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0,30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от 10 до 15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0,20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0,20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0,20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от 5 до 10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стаж работы от 1 до 5 лет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0,05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0,05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</w:tcPr>
          <w:p w:rsidR="0095732A" w:rsidRPr="005D3138" w:rsidRDefault="0095732A" w:rsidP="00A25EE4">
            <w:r w:rsidRPr="005D3138">
              <w:t>1.3.</w:t>
            </w:r>
          </w:p>
        </w:tc>
        <w:tc>
          <w:tcPr>
            <w:tcW w:w="2083" w:type="dxa"/>
          </w:tcPr>
          <w:p w:rsidR="0095732A" w:rsidRPr="005D3138" w:rsidRDefault="0095732A" w:rsidP="00A25EE4">
            <w:r w:rsidRPr="005D3138">
              <w:t>Персональный коэффициент (К3)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 xml:space="preserve">в зависимости от сложности, важности выполняемой ими работы, степени </w:t>
            </w:r>
            <w:r w:rsidRPr="005D3138">
              <w:lastRenderedPageBreak/>
              <w:t>самостоятельности и ответственности при выполнении задач и других факторов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lastRenderedPageBreak/>
              <w:t>до 2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1,8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>
            <w:r w:rsidRPr="005D3138">
              <w:t>до 1,75</w:t>
            </w:r>
          </w:p>
        </w:tc>
      </w:tr>
      <w:tr w:rsidR="0095732A" w:rsidRPr="005D3138" w:rsidTr="00A25EE4">
        <w:tc>
          <w:tcPr>
            <w:tcW w:w="546" w:type="dxa"/>
          </w:tcPr>
          <w:p w:rsidR="0095732A" w:rsidRPr="005D3138" w:rsidRDefault="0095732A" w:rsidP="00A25EE4">
            <w:r w:rsidRPr="005D3138">
              <w:lastRenderedPageBreak/>
              <w:t>1.4.</w:t>
            </w:r>
          </w:p>
        </w:tc>
        <w:tc>
          <w:tcPr>
            <w:tcW w:w="2083" w:type="dxa"/>
          </w:tcPr>
          <w:p w:rsidR="0095732A" w:rsidRPr="005D3138" w:rsidRDefault="0095732A" w:rsidP="00A25EE4">
            <w:r w:rsidRPr="005D3138">
              <w:t>Коэффициент специфики работы (К4)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в зависимости от вида деятельности работника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 – 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0,1 – 1,0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0,08 – 0,5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 w:val="restart"/>
          </w:tcPr>
          <w:p w:rsidR="0095732A" w:rsidRPr="005D3138" w:rsidRDefault="0095732A" w:rsidP="00A25EE4">
            <w:r w:rsidRPr="005D3138">
              <w:t>1.5.</w:t>
            </w:r>
          </w:p>
        </w:tc>
        <w:tc>
          <w:tcPr>
            <w:tcW w:w="2083" w:type="dxa"/>
            <w:vMerge w:val="restart"/>
          </w:tcPr>
          <w:p w:rsidR="0095732A" w:rsidRPr="005D3138" w:rsidRDefault="0095732A" w:rsidP="00A25EE4">
            <w:r w:rsidRPr="005D3138">
              <w:t>Коэффициент уровня управления (К5)</w:t>
            </w:r>
          </w:p>
        </w:tc>
        <w:tc>
          <w:tcPr>
            <w:tcW w:w="2419" w:type="dxa"/>
          </w:tcPr>
          <w:p w:rsidR="0095732A" w:rsidRPr="005D3138" w:rsidRDefault="0095732A" w:rsidP="00A25EE4">
            <w:r w:rsidRPr="005D3138">
              <w:t>уровень 3 руководители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1,2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  <w:tr w:rsidR="0095732A" w:rsidRPr="005D3138" w:rsidTr="00A25EE4">
        <w:tc>
          <w:tcPr>
            <w:tcW w:w="546" w:type="dxa"/>
            <w:vMerge/>
          </w:tcPr>
          <w:p w:rsidR="0095732A" w:rsidRPr="005D3138" w:rsidRDefault="0095732A" w:rsidP="00A25EE4"/>
        </w:tc>
        <w:tc>
          <w:tcPr>
            <w:tcW w:w="2083" w:type="dxa"/>
            <w:vMerge/>
          </w:tcPr>
          <w:p w:rsidR="0095732A" w:rsidRPr="005D3138" w:rsidRDefault="0095732A" w:rsidP="00A25EE4"/>
        </w:tc>
        <w:tc>
          <w:tcPr>
            <w:tcW w:w="2419" w:type="dxa"/>
          </w:tcPr>
          <w:p w:rsidR="0095732A" w:rsidRPr="005D3138" w:rsidRDefault="0095732A" w:rsidP="00A25EE4">
            <w:r w:rsidRPr="005D3138">
              <w:t>уровень – 4  руководители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5732A" w:rsidRPr="005D3138" w:rsidRDefault="0095732A" w:rsidP="00A25EE4">
            <w:pPr>
              <w:jc w:val="center"/>
            </w:pPr>
            <w:r w:rsidRPr="005D3138">
              <w:t>до 1,1</w:t>
            </w: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32A" w:rsidRPr="005D3138" w:rsidRDefault="0095732A" w:rsidP="00A25EE4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95732A" w:rsidRPr="005D3138" w:rsidRDefault="0095732A" w:rsidP="00A25EE4"/>
        </w:tc>
      </w:tr>
    </w:tbl>
    <w:p w:rsidR="004D7893" w:rsidRDefault="004D7893" w:rsidP="0095732A"/>
    <w:p w:rsidR="004D7893" w:rsidRDefault="004D7893">
      <w:r>
        <w:br w:type="page"/>
      </w:r>
    </w:p>
    <w:p w:rsidR="00C4596C" w:rsidRDefault="00C4596C" w:rsidP="00C4596C">
      <w:pPr>
        <w:tabs>
          <w:tab w:val="left" w:pos="5103"/>
        </w:tabs>
        <w:ind w:left="5103"/>
      </w:pPr>
      <w:r>
        <w:lastRenderedPageBreak/>
        <w:t xml:space="preserve">Приложение № 5 </w:t>
      </w:r>
    </w:p>
    <w:p w:rsidR="00C4596C" w:rsidRDefault="00C4596C" w:rsidP="00C4596C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C4596C" w:rsidRDefault="00C4596C" w:rsidP="00C4596C">
      <w:pPr>
        <w:tabs>
          <w:tab w:val="left" w:pos="5103"/>
        </w:tabs>
      </w:pPr>
      <w:r>
        <w:tab/>
        <w:t>муниципального казенного учреждения</w:t>
      </w:r>
    </w:p>
    <w:p w:rsidR="00C4596C" w:rsidRDefault="00C4596C" w:rsidP="00C4596C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</w:t>
      </w:r>
      <w:r>
        <w:t>Управление городского хозя</w:t>
      </w:r>
      <w:r w:rsidR="00D341A3">
        <w:t>йства"</w:t>
      </w:r>
    </w:p>
    <w:p w:rsidR="0095732A" w:rsidRPr="00406059" w:rsidRDefault="0095732A" w:rsidP="0095732A"/>
    <w:p w:rsidR="0095732A" w:rsidRPr="00406059" w:rsidRDefault="0095732A" w:rsidP="0095732A"/>
    <w:p w:rsidR="0095732A" w:rsidRDefault="0095732A" w:rsidP="0095732A">
      <w:pPr>
        <w:jc w:val="center"/>
        <w:rPr>
          <w:b/>
        </w:rPr>
      </w:pPr>
      <w:r>
        <w:rPr>
          <w:b/>
        </w:rPr>
        <w:t>Тарифные ставки (оклады)</w:t>
      </w:r>
    </w:p>
    <w:p w:rsidR="0095732A" w:rsidRDefault="0095732A" w:rsidP="0095732A">
      <w:pPr>
        <w:jc w:val="center"/>
        <w:rPr>
          <w:b/>
        </w:rPr>
      </w:pPr>
      <w:r>
        <w:rPr>
          <w:b/>
        </w:rPr>
        <w:t>работников учреждения, относящиеся к категории "Рабочие"</w:t>
      </w:r>
    </w:p>
    <w:p w:rsidR="0095732A" w:rsidRDefault="0095732A" w:rsidP="0095732A"/>
    <w:p w:rsidR="0095732A" w:rsidRDefault="0095732A" w:rsidP="0095732A">
      <w:pPr>
        <w:jc w:val="both"/>
      </w:pPr>
      <w:r>
        <w:tab/>
        <w:t xml:space="preserve">1. Тарифные ставки (оклады) работников учреждения по профессиональной квалификационной группе "Рабочие" определяются на основе следующей таблицы </w:t>
      </w:r>
    </w:p>
    <w:p w:rsidR="0095732A" w:rsidRPr="00406059" w:rsidRDefault="0095732A" w:rsidP="009573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709"/>
        <w:gridCol w:w="850"/>
        <w:gridCol w:w="992"/>
        <w:gridCol w:w="993"/>
        <w:gridCol w:w="1134"/>
        <w:gridCol w:w="1842"/>
      </w:tblGrid>
      <w:tr w:rsidR="0002212B" w:rsidTr="008B3CA3">
        <w:trPr>
          <w:trHeight w:val="2292"/>
        </w:trPr>
        <w:tc>
          <w:tcPr>
            <w:tcW w:w="1668" w:type="dxa"/>
          </w:tcPr>
          <w:p w:rsidR="0002212B" w:rsidRDefault="0002212B" w:rsidP="00A25EE4">
            <w:pPr>
              <w:jc w:val="both"/>
            </w:pPr>
          </w:p>
        </w:tc>
        <w:tc>
          <w:tcPr>
            <w:tcW w:w="2268" w:type="dxa"/>
            <w:gridSpan w:val="3"/>
          </w:tcPr>
          <w:p w:rsidR="0002212B" w:rsidRDefault="0002212B" w:rsidP="00A25EE4">
            <w:pPr>
              <w:jc w:val="center"/>
            </w:pPr>
            <w:r>
              <w:t>Профессиональная квалификационная группа общеотраслевых профессий рабочих первого уровня</w:t>
            </w:r>
          </w:p>
        </w:tc>
        <w:tc>
          <w:tcPr>
            <w:tcW w:w="5811" w:type="dxa"/>
            <w:gridSpan w:val="5"/>
          </w:tcPr>
          <w:p w:rsidR="0002212B" w:rsidRDefault="0002212B" w:rsidP="0002212B">
            <w:pPr>
              <w:ind w:right="854"/>
              <w:jc w:val="center"/>
            </w:pPr>
            <w:r>
              <w:t>Профессиональная квалификационная группа общеотраслевых профессий рабочих второго уровня</w:t>
            </w:r>
          </w:p>
        </w:tc>
      </w:tr>
      <w:tr w:rsidR="00B527B8" w:rsidTr="006B7F2D">
        <w:trPr>
          <w:cantSplit/>
          <w:trHeight w:val="1343"/>
        </w:trPr>
        <w:tc>
          <w:tcPr>
            <w:tcW w:w="1668" w:type="dxa"/>
          </w:tcPr>
          <w:p w:rsidR="00B527B8" w:rsidRDefault="00B527B8" w:rsidP="00A25EE4">
            <w:pPr>
              <w:jc w:val="both"/>
            </w:pPr>
          </w:p>
        </w:tc>
        <w:tc>
          <w:tcPr>
            <w:tcW w:w="2268" w:type="dxa"/>
            <w:gridSpan w:val="3"/>
          </w:tcPr>
          <w:p w:rsidR="00B527B8" w:rsidRDefault="00B527B8" w:rsidP="00A25EE4">
            <w:pPr>
              <w:jc w:val="center"/>
            </w:pPr>
            <w:r>
              <w:t>1</w:t>
            </w:r>
          </w:p>
          <w:p w:rsidR="00B527B8" w:rsidRDefault="00B527B8" w:rsidP="00A25EE4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1842" w:type="dxa"/>
            <w:gridSpan w:val="2"/>
          </w:tcPr>
          <w:p w:rsidR="00B527B8" w:rsidRDefault="00B527B8" w:rsidP="00A25EE4">
            <w:pPr>
              <w:jc w:val="center"/>
            </w:pPr>
            <w:r>
              <w:t xml:space="preserve">1 </w:t>
            </w:r>
          </w:p>
          <w:p w:rsidR="00B527B8" w:rsidRDefault="00B527B8" w:rsidP="00A25EE4">
            <w:pPr>
              <w:jc w:val="center"/>
            </w:pPr>
            <w:proofErr w:type="spellStart"/>
            <w:r>
              <w:t>квалифика</w:t>
            </w:r>
            <w:proofErr w:type="spellEnd"/>
            <w:r>
              <w:t>-</w:t>
            </w:r>
          </w:p>
          <w:p w:rsidR="00B527B8" w:rsidRDefault="00B527B8" w:rsidP="00A25EE4">
            <w:pPr>
              <w:jc w:val="center"/>
            </w:pPr>
            <w:proofErr w:type="spellStart"/>
            <w:r>
              <w:t>ционный</w:t>
            </w:r>
            <w:proofErr w:type="spellEnd"/>
            <w:r>
              <w:t xml:space="preserve"> уровень</w:t>
            </w:r>
          </w:p>
        </w:tc>
        <w:tc>
          <w:tcPr>
            <w:tcW w:w="2127" w:type="dxa"/>
            <w:gridSpan w:val="2"/>
          </w:tcPr>
          <w:p w:rsidR="00B527B8" w:rsidRDefault="00B527B8" w:rsidP="00A25EE4">
            <w:pPr>
              <w:jc w:val="center"/>
            </w:pPr>
            <w:r>
              <w:t>2</w:t>
            </w:r>
          </w:p>
          <w:p w:rsidR="00B527B8" w:rsidRDefault="00B527B8" w:rsidP="00B527B8">
            <w:pPr>
              <w:jc w:val="center"/>
            </w:pPr>
            <w:proofErr w:type="spellStart"/>
            <w:r>
              <w:t>квалифика</w:t>
            </w:r>
            <w:proofErr w:type="spellEnd"/>
            <w:r>
              <w:t>-</w:t>
            </w:r>
          </w:p>
          <w:p w:rsidR="00B527B8" w:rsidRDefault="00B527B8" w:rsidP="00B527B8">
            <w:pPr>
              <w:jc w:val="center"/>
            </w:pPr>
            <w:proofErr w:type="spellStart"/>
            <w:r>
              <w:t>ционный</w:t>
            </w:r>
            <w:proofErr w:type="spellEnd"/>
            <w:r>
              <w:t xml:space="preserve"> уровень</w:t>
            </w:r>
          </w:p>
        </w:tc>
        <w:tc>
          <w:tcPr>
            <w:tcW w:w="1842" w:type="dxa"/>
          </w:tcPr>
          <w:p w:rsidR="00B527B8" w:rsidRDefault="00B527B8" w:rsidP="00A25EE4">
            <w:pPr>
              <w:jc w:val="center"/>
            </w:pPr>
            <w:r>
              <w:t xml:space="preserve">3 </w:t>
            </w:r>
          </w:p>
          <w:p w:rsidR="00B527B8" w:rsidRDefault="00B527B8" w:rsidP="00B527B8">
            <w:pPr>
              <w:jc w:val="center"/>
            </w:pPr>
            <w:proofErr w:type="spellStart"/>
            <w:r>
              <w:t>квалифика</w:t>
            </w:r>
            <w:proofErr w:type="spellEnd"/>
            <w:r>
              <w:t>-</w:t>
            </w:r>
          </w:p>
          <w:p w:rsidR="00B527B8" w:rsidRDefault="00B527B8" w:rsidP="00B527B8">
            <w:pPr>
              <w:jc w:val="center"/>
            </w:pPr>
            <w:proofErr w:type="spellStart"/>
            <w:r>
              <w:t>ционный</w:t>
            </w:r>
            <w:proofErr w:type="spellEnd"/>
            <w:r>
              <w:t xml:space="preserve"> уровень</w:t>
            </w:r>
          </w:p>
        </w:tc>
      </w:tr>
      <w:tr w:rsidR="008B3CA3" w:rsidTr="006B7F2D">
        <w:trPr>
          <w:trHeight w:val="280"/>
        </w:trPr>
        <w:tc>
          <w:tcPr>
            <w:tcW w:w="1668" w:type="dxa"/>
          </w:tcPr>
          <w:p w:rsidR="00B527B8" w:rsidRDefault="00B527B8" w:rsidP="00A25EE4">
            <w:pPr>
              <w:jc w:val="both"/>
            </w:pPr>
            <w:r>
              <w:t>Разряды</w:t>
            </w:r>
          </w:p>
        </w:tc>
        <w:tc>
          <w:tcPr>
            <w:tcW w:w="708" w:type="dxa"/>
          </w:tcPr>
          <w:p w:rsidR="00B527B8" w:rsidRDefault="00B527B8" w:rsidP="00A25EE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527B8" w:rsidRDefault="00B527B8" w:rsidP="00A25EE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527B8" w:rsidRDefault="00B527B8" w:rsidP="00A25EE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527B8" w:rsidRDefault="00B527B8" w:rsidP="00A25EE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527B8" w:rsidRDefault="00B527B8" w:rsidP="00A25EE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527B8" w:rsidRDefault="00B527B8" w:rsidP="00A25EE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527B8" w:rsidRDefault="00B527B8" w:rsidP="00A25EE4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B527B8" w:rsidRDefault="00B527B8" w:rsidP="00B527B8">
            <w:pPr>
              <w:ind w:right="-108"/>
              <w:jc w:val="center"/>
            </w:pPr>
            <w:r>
              <w:t>8</w:t>
            </w:r>
          </w:p>
        </w:tc>
      </w:tr>
      <w:tr w:rsidR="008B3CA3" w:rsidTr="006B7F2D">
        <w:trPr>
          <w:trHeight w:val="576"/>
        </w:trPr>
        <w:tc>
          <w:tcPr>
            <w:tcW w:w="1668" w:type="dxa"/>
          </w:tcPr>
          <w:p w:rsidR="00B527B8" w:rsidRDefault="00B527B8" w:rsidP="00A25EE4">
            <w:pPr>
              <w:jc w:val="both"/>
            </w:pPr>
            <w:r>
              <w:t>Тарифный коэффициент</w:t>
            </w:r>
          </w:p>
        </w:tc>
        <w:tc>
          <w:tcPr>
            <w:tcW w:w="708" w:type="dxa"/>
          </w:tcPr>
          <w:p w:rsidR="00B527B8" w:rsidRDefault="00B527B8" w:rsidP="00A25EE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527B8" w:rsidRDefault="00B527B8" w:rsidP="00A25EE4">
            <w:pPr>
              <w:jc w:val="center"/>
            </w:pPr>
            <w:r>
              <w:t>1,1</w:t>
            </w:r>
          </w:p>
        </w:tc>
        <w:tc>
          <w:tcPr>
            <w:tcW w:w="709" w:type="dxa"/>
          </w:tcPr>
          <w:p w:rsidR="00B527B8" w:rsidRDefault="00B527B8" w:rsidP="00A25EE4">
            <w:pPr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B527B8" w:rsidRDefault="00B527B8" w:rsidP="00A25EE4">
            <w:pPr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B527B8" w:rsidRDefault="00B527B8" w:rsidP="00A25EE4">
            <w:pPr>
              <w:jc w:val="center"/>
            </w:pPr>
            <w:r>
              <w:t>1,4</w:t>
            </w:r>
          </w:p>
        </w:tc>
        <w:tc>
          <w:tcPr>
            <w:tcW w:w="993" w:type="dxa"/>
          </w:tcPr>
          <w:p w:rsidR="00B527B8" w:rsidRDefault="00B527B8" w:rsidP="00A25EE4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527B8" w:rsidRDefault="00B527B8" w:rsidP="00A25EE4">
            <w:pPr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B527B8" w:rsidRDefault="00B527B8" w:rsidP="00A25EE4">
            <w:pPr>
              <w:jc w:val="center"/>
            </w:pPr>
            <w:r>
              <w:t>1,7</w:t>
            </w:r>
          </w:p>
        </w:tc>
      </w:tr>
    </w:tbl>
    <w:p w:rsidR="0095732A" w:rsidRDefault="0095732A" w:rsidP="0095732A">
      <w:pPr>
        <w:jc w:val="both"/>
      </w:pPr>
    </w:p>
    <w:p w:rsidR="0095732A" w:rsidRPr="00406059" w:rsidRDefault="0095732A" w:rsidP="0095732A">
      <w:pPr>
        <w:jc w:val="both"/>
      </w:pPr>
      <w:r w:rsidRPr="00406059">
        <w:tab/>
        <w:t>Тарифные ставки</w:t>
      </w:r>
      <w:r>
        <w:t xml:space="preserve"> (оклады)</w:t>
      </w:r>
      <w:r w:rsidRPr="00406059">
        <w:t>, определенные на основе тарифной сетки рабочих, являются гарантиями минимальных уровней оплаты труда рабочих при соблюдении определенных законодательством продолжительности рабочего времени и выполнения объема работ (норм труда), обусловленных трудовым договором.</w:t>
      </w:r>
    </w:p>
    <w:p w:rsidR="0095732A" w:rsidRPr="00406059" w:rsidRDefault="0095732A" w:rsidP="0095732A">
      <w:pPr>
        <w:jc w:val="both"/>
      </w:pPr>
      <w:r w:rsidRPr="00406059">
        <w:tab/>
        <w:t>2</w:t>
      </w:r>
      <w:r>
        <w:t>. Тарифные ставки (оклады) рабочих определяются путем умножения базового оклада на соответствующий тарифный коэффициент.</w:t>
      </w:r>
      <w:r w:rsidRPr="00406059">
        <w:t xml:space="preserve"> Для высококвалифицированных рабочих по итогам аттестации возможно установление </w:t>
      </w:r>
      <w:r>
        <w:t>4 квалификационного уровня (</w:t>
      </w:r>
      <w:r w:rsidRPr="00406059">
        <w:t>9 и 10 разрядов (для водителей) с коэффициентами 1,8 и 1,9.</w:t>
      </w:r>
    </w:p>
    <w:p w:rsidR="0095732A" w:rsidRPr="00406059" w:rsidRDefault="0095732A" w:rsidP="0095732A"/>
    <w:p w:rsidR="004D7893" w:rsidRDefault="004D7893">
      <w:r>
        <w:br w:type="page"/>
      </w:r>
    </w:p>
    <w:p w:rsidR="00AE39DD" w:rsidRDefault="00AE39DD" w:rsidP="00AE39DD">
      <w:pPr>
        <w:tabs>
          <w:tab w:val="left" w:pos="5103"/>
        </w:tabs>
        <w:ind w:left="5103"/>
      </w:pPr>
      <w:r>
        <w:lastRenderedPageBreak/>
        <w:t xml:space="preserve">Приложение № 6 </w:t>
      </w:r>
    </w:p>
    <w:p w:rsidR="00AE39DD" w:rsidRDefault="00AE39DD" w:rsidP="00AE39DD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AE39DD" w:rsidRDefault="00AE39DD" w:rsidP="00AE39DD">
      <w:pPr>
        <w:tabs>
          <w:tab w:val="left" w:pos="5103"/>
        </w:tabs>
      </w:pPr>
      <w:r>
        <w:tab/>
        <w:t>муниципального казенного учреждения</w:t>
      </w:r>
    </w:p>
    <w:p w:rsidR="0095732A" w:rsidRPr="00406059" w:rsidRDefault="00AE39DD" w:rsidP="004250A2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</w:t>
      </w:r>
      <w:r>
        <w:t>Управление городского хозяйства</w:t>
      </w:r>
      <w:r w:rsidR="00D341A3">
        <w:t>"</w:t>
      </w:r>
      <w:r w:rsidR="00D341A3" w:rsidRPr="00406059">
        <w:t xml:space="preserve"> </w:t>
      </w:r>
    </w:p>
    <w:p w:rsidR="0095732A" w:rsidRPr="00406059" w:rsidRDefault="0095732A" w:rsidP="0095732A"/>
    <w:p w:rsidR="0095732A" w:rsidRDefault="0095732A" w:rsidP="0095732A">
      <w:pPr>
        <w:jc w:val="center"/>
        <w:rPr>
          <w:b/>
        </w:rPr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Перечень</w:t>
      </w: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обязательных выплат компенсационного характера</w:t>
      </w:r>
    </w:p>
    <w:p w:rsidR="0095732A" w:rsidRPr="00406059" w:rsidRDefault="0095732A" w:rsidP="0095732A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60"/>
        <w:gridCol w:w="3827"/>
        <w:gridCol w:w="2079"/>
      </w:tblGrid>
      <w:tr w:rsidR="0095732A" w:rsidRPr="005D3138" w:rsidTr="00A25EE4">
        <w:tc>
          <w:tcPr>
            <w:tcW w:w="57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№ п/п</w:t>
            </w:r>
          </w:p>
        </w:tc>
        <w:tc>
          <w:tcPr>
            <w:tcW w:w="336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Вид выплат</w:t>
            </w:r>
          </w:p>
        </w:tc>
        <w:tc>
          <w:tcPr>
            <w:tcW w:w="3827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Размер выплат</w:t>
            </w:r>
          </w:p>
          <w:p w:rsidR="0095732A" w:rsidRPr="005D3138" w:rsidRDefault="0095732A" w:rsidP="00A25EE4">
            <w:pPr>
              <w:jc w:val="center"/>
            </w:pPr>
            <w:r w:rsidRPr="005D3138">
              <w:t>к базовому окладу</w:t>
            </w:r>
          </w:p>
        </w:tc>
        <w:tc>
          <w:tcPr>
            <w:tcW w:w="2079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Категория работников</w:t>
            </w:r>
          </w:p>
        </w:tc>
      </w:tr>
      <w:tr w:rsidR="0095732A" w:rsidRPr="005D3138" w:rsidTr="00A25EE4">
        <w:tc>
          <w:tcPr>
            <w:tcW w:w="57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</w:t>
            </w:r>
          </w:p>
        </w:tc>
        <w:tc>
          <w:tcPr>
            <w:tcW w:w="336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2</w:t>
            </w:r>
          </w:p>
        </w:tc>
        <w:tc>
          <w:tcPr>
            <w:tcW w:w="3827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3</w:t>
            </w:r>
          </w:p>
        </w:tc>
        <w:tc>
          <w:tcPr>
            <w:tcW w:w="2079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4</w:t>
            </w: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1.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работу на работах с вредными и (или) опасными условиями труда</w:t>
            </w:r>
          </w:p>
        </w:tc>
        <w:tc>
          <w:tcPr>
            <w:tcW w:w="3827" w:type="dxa"/>
          </w:tcPr>
          <w:p w:rsidR="0095732A" w:rsidRPr="005D3138" w:rsidRDefault="008B3CA3" w:rsidP="00A25EE4">
            <w:pPr>
              <w:jc w:val="both"/>
            </w:pPr>
            <w:r>
              <w:t>не менее 4%</w:t>
            </w:r>
          </w:p>
          <w:p w:rsidR="0095732A" w:rsidRPr="005D3138" w:rsidRDefault="0095732A" w:rsidP="00A25EE4">
            <w:pPr>
              <w:jc w:val="both"/>
            </w:pPr>
            <w:r w:rsidRPr="005D3138">
              <w:t>- 1 степень 3 класса вредности – 4%;</w:t>
            </w:r>
          </w:p>
          <w:p w:rsidR="0095732A" w:rsidRPr="005D3138" w:rsidRDefault="0095732A" w:rsidP="00A25EE4">
            <w:pPr>
              <w:jc w:val="both"/>
            </w:pPr>
            <w:r w:rsidRPr="005D3138">
              <w:t>-2 степень 3 класса вредности – 8%;</w:t>
            </w:r>
          </w:p>
          <w:p w:rsidR="0095732A" w:rsidRDefault="0095732A" w:rsidP="00A25EE4">
            <w:pPr>
              <w:jc w:val="both"/>
            </w:pPr>
            <w:r w:rsidRPr="005D3138">
              <w:t xml:space="preserve">- 3 степень 3 класса вредности – </w:t>
            </w:r>
          </w:p>
          <w:p w:rsidR="0095732A" w:rsidRPr="005D3138" w:rsidRDefault="008B3CA3" w:rsidP="00A25EE4">
            <w:pPr>
              <w:jc w:val="both"/>
            </w:pPr>
            <w:r>
              <w:t>12</w:t>
            </w:r>
            <w:r w:rsidR="0095732A" w:rsidRPr="005D3138">
              <w:t>%;</w:t>
            </w:r>
          </w:p>
          <w:p w:rsidR="0095732A" w:rsidRPr="005D3138" w:rsidRDefault="0095732A" w:rsidP="00A25EE4">
            <w:pPr>
              <w:jc w:val="both"/>
            </w:pPr>
            <w:r w:rsidRPr="005D3138">
              <w:t>- 4 степень 3 класса вредности – 16%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t xml:space="preserve">по </w:t>
            </w:r>
            <w:r>
              <w:t>специальной оценке условий труда</w:t>
            </w: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2.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работу в условиях, отклоняющихся от нормальных</w:t>
            </w:r>
          </w:p>
        </w:tc>
        <w:tc>
          <w:tcPr>
            <w:tcW w:w="3827" w:type="dxa"/>
          </w:tcPr>
          <w:p w:rsidR="0095732A" w:rsidRPr="005D3138" w:rsidRDefault="0095732A" w:rsidP="00A25EE4">
            <w:pPr>
              <w:jc w:val="both"/>
            </w:pP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2.1.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сверхурочную работу</w:t>
            </w:r>
          </w:p>
        </w:tc>
        <w:tc>
          <w:tcPr>
            <w:tcW w:w="3827" w:type="dxa"/>
          </w:tcPr>
          <w:p w:rsidR="0095732A" w:rsidRPr="005D3138" w:rsidRDefault="0095732A" w:rsidP="00A25EE4">
            <w:pPr>
              <w:jc w:val="both"/>
            </w:pPr>
            <w:r w:rsidRPr="005D3138">
              <w:t>не менее чем в полуторном размере за первые 2 часа, не менее чем в двойном размере за последующие часы;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t>все работники</w:t>
            </w: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t>2.2.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>за работу в выходные и нерабочие праздничные дни</w:t>
            </w:r>
          </w:p>
        </w:tc>
        <w:tc>
          <w:tcPr>
            <w:tcW w:w="3827" w:type="dxa"/>
          </w:tcPr>
          <w:p w:rsidR="0095732A" w:rsidRPr="005D3138" w:rsidRDefault="0095732A" w:rsidP="00A25EE4">
            <w:pPr>
              <w:jc w:val="both"/>
            </w:pPr>
            <w:r w:rsidRPr="005D3138">
              <w:t xml:space="preserve">в размере одинарной дневной или часовой части должностного оклада (тарифной ставки)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часть должностного оклада (тарифной ставки) за день или час работы сверх должностного оклада, если работа производилась сверх </w:t>
            </w:r>
          </w:p>
          <w:p w:rsidR="0095732A" w:rsidRPr="005D3138" w:rsidRDefault="0095732A" w:rsidP="00A25EE4">
            <w:pPr>
              <w:jc w:val="both"/>
            </w:pPr>
            <w:r w:rsidRPr="005D3138">
              <w:t>месячной нормы рабочего времени.</w:t>
            </w:r>
          </w:p>
          <w:p w:rsidR="0095732A" w:rsidRPr="005D3138" w:rsidRDefault="0095732A" w:rsidP="00A25EE4">
            <w:pPr>
              <w:jc w:val="both"/>
            </w:pPr>
            <w:r w:rsidRPr="005D3138">
              <w:t xml:space="preserve">По желанию работника, </w:t>
            </w:r>
            <w:r w:rsidRPr="005D3138">
              <w:lastRenderedPageBreak/>
              <w:t>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      </w:r>
            <w:r>
              <w:t xml:space="preserve"> день отдыха оплате не подлежит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lastRenderedPageBreak/>
              <w:t>все работники</w:t>
            </w:r>
          </w:p>
          <w:p w:rsidR="0095732A" w:rsidRPr="005D3138" w:rsidRDefault="0095732A" w:rsidP="00A25EE4">
            <w:pPr>
              <w:jc w:val="both"/>
            </w:pPr>
          </w:p>
        </w:tc>
      </w:tr>
      <w:tr w:rsidR="0095732A" w:rsidRPr="005D3138" w:rsidTr="00A25EE4">
        <w:tc>
          <w:tcPr>
            <w:tcW w:w="576" w:type="dxa"/>
          </w:tcPr>
          <w:p w:rsidR="0095732A" w:rsidRPr="005D3138" w:rsidRDefault="0095732A" w:rsidP="00A25EE4">
            <w:r w:rsidRPr="005D3138">
              <w:lastRenderedPageBreak/>
              <w:t>2.3.</w:t>
            </w:r>
          </w:p>
        </w:tc>
        <w:tc>
          <w:tcPr>
            <w:tcW w:w="3360" w:type="dxa"/>
          </w:tcPr>
          <w:p w:rsidR="0095732A" w:rsidRPr="005D3138" w:rsidRDefault="0095732A" w:rsidP="00A25EE4">
            <w:r w:rsidRPr="005D3138">
              <w:t xml:space="preserve">при выполнении работ различной квалификации, </w:t>
            </w:r>
            <w:r w:rsidR="00270C1F">
              <w:t>расширении</w:t>
            </w:r>
            <w:r>
              <w:t xml:space="preserve"> зон обслуживания, </w:t>
            </w:r>
            <w:r w:rsidR="00B4699C">
              <w:t xml:space="preserve">совмещении профессий </w:t>
            </w:r>
            <w:r w:rsidRPr="005D3138">
              <w:t>(должностей)</w:t>
            </w:r>
          </w:p>
        </w:tc>
        <w:tc>
          <w:tcPr>
            <w:tcW w:w="3827" w:type="dxa"/>
          </w:tcPr>
          <w:p w:rsidR="0095732A" w:rsidRDefault="0095732A" w:rsidP="00A25EE4">
            <w:pPr>
              <w:jc w:val="both"/>
            </w:pPr>
            <w:r>
              <w:t>при выполнении работником</w:t>
            </w:r>
            <w:r w:rsidR="000C69E4">
              <w:t xml:space="preserve"> работы</w:t>
            </w:r>
            <w:r>
              <w:t xml:space="preserve"> различной квалификации оплата производится по работе более высокой квалификации;</w:t>
            </w:r>
          </w:p>
          <w:p w:rsidR="0095732A" w:rsidRDefault="0095732A" w:rsidP="00A25EE4">
            <w:pPr>
              <w:jc w:val="both"/>
            </w:pPr>
            <w:r>
              <w:t xml:space="preserve">при совмещении профессий (должностей), расширении </w:t>
            </w:r>
            <w:r w:rsidR="000C69E4">
              <w:t>зон обслуживания, увеличении</w:t>
            </w:r>
            <w:r>
              <w:t xml:space="preserve"> объема работы или исполнении обязанностей временно отсутствующего работника без осво</w:t>
            </w:r>
            <w:r w:rsidR="000C69E4">
              <w:t>бождения от работы, определенной</w:t>
            </w:r>
            <w:r>
              <w:t xml:space="preserve"> трудовым договором, работнику производится доплата;</w:t>
            </w:r>
          </w:p>
          <w:p w:rsidR="0095732A" w:rsidRPr="005D3138" w:rsidRDefault="0095732A" w:rsidP="00A25EE4">
            <w:pPr>
              <w:jc w:val="both"/>
            </w:pPr>
            <w:r>
              <w:t xml:space="preserve">размер доплаты устанавливается по соглашению сторон трудового договора с учетом содержания и (или) объема дополнительной работы, </w:t>
            </w:r>
            <w:r w:rsidRPr="005D3138">
              <w:t>в процентном отношении к базовому окладу или в  абс</w:t>
            </w:r>
            <w:r w:rsidR="008B3CA3">
              <w:t>олютном размере, но не более 50</w:t>
            </w:r>
            <w:r w:rsidRPr="005D3138">
              <w:t>% от базового оклада по совмещаемой должности</w:t>
            </w:r>
          </w:p>
        </w:tc>
        <w:tc>
          <w:tcPr>
            <w:tcW w:w="2079" w:type="dxa"/>
          </w:tcPr>
          <w:p w:rsidR="0095732A" w:rsidRPr="005D3138" w:rsidRDefault="0095732A" w:rsidP="00A25EE4">
            <w:pPr>
              <w:jc w:val="both"/>
            </w:pPr>
            <w:r w:rsidRPr="005D3138">
              <w:t>все работники</w:t>
            </w:r>
          </w:p>
        </w:tc>
      </w:tr>
    </w:tbl>
    <w:p w:rsidR="0095732A" w:rsidRPr="00406059" w:rsidRDefault="0095732A" w:rsidP="0095732A"/>
    <w:p w:rsidR="0095732A" w:rsidRPr="00406059" w:rsidRDefault="0095732A" w:rsidP="0095732A"/>
    <w:p w:rsidR="004D7893" w:rsidRDefault="004D7893">
      <w:r>
        <w:br w:type="page"/>
      </w:r>
    </w:p>
    <w:p w:rsidR="000627E7" w:rsidRDefault="00817394" w:rsidP="000627E7">
      <w:pPr>
        <w:tabs>
          <w:tab w:val="left" w:pos="5103"/>
        </w:tabs>
        <w:ind w:left="5103"/>
      </w:pPr>
      <w:r>
        <w:lastRenderedPageBreak/>
        <w:t>Приложение № 7</w:t>
      </w:r>
    </w:p>
    <w:p w:rsidR="000627E7" w:rsidRDefault="000627E7" w:rsidP="000627E7">
      <w:pPr>
        <w:tabs>
          <w:tab w:val="left" w:pos="5103"/>
        </w:tabs>
      </w:pPr>
      <w:r>
        <w:tab/>
      </w:r>
      <w:r w:rsidRPr="00406059">
        <w:t>к Положению об оплате труда работников</w:t>
      </w:r>
    </w:p>
    <w:p w:rsidR="000627E7" w:rsidRDefault="000627E7" w:rsidP="000627E7">
      <w:pPr>
        <w:tabs>
          <w:tab w:val="left" w:pos="5103"/>
        </w:tabs>
      </w:pPr>
      <w:r>
        <w:tab/>
        <w:t>муниципального казенного учреждения</w:t>
      </w:r>
    </w:p>
    <w:p w:rsidR="000627E7" w:rsidRDefault="000627E7" w:rsidP="000627E7">
      <w:pPr>
        <w:tabs>
          <w:tab w:val="left" w:pos="5103"/>
        </w:tabs>
      </w:pPr>
      <w:r>
        <w:t xml:space="preserve">                                                      </w:t>
      </w:r>
      <w:r w:rsidR="00D341A3">
        <w:t xml:space="preserve">                               "Управление городского хозяйства"</w:t>
      </w:r>
    </w:p>
    <w:p w:rsidR="000627E7" w:rsidRDefault="000627E7" w:rsidP="000627E7">
      <w:pPr>
        <w:tabs>
          <w:tab w:val="left" w:pos="5103"/>
        </w:tabs>
      </w:pPr>
    </w:p>
    <w:p w:rsidR="000627E7" w:rsidRDefault="000627E7" w:rsidP="000627E7">
      <w:pPr>
        <w:tabs>
          <w:tab w:val="left" w:pos="5103"/>
        </w:tabs>
      </w:pPr>
    </w:p>
    <w:p w:rsidR="000627E7" w:rsidRDefault="000627E7" w:rsidP="000627E7">
      <w:pPr>
        <w:tabs>
          <w:tab w:val="left" w:pos="5103"/>
        </w:tabs>
      </w:pPr>
    </w:p>
    <w:p w:rsidR="000627E7" w:rsidRDefault="000627E7" w:rsidP="000627E7">
      <w:pPr>
        <w:tabs>
          <w:tab w:val="left" w:pos="5103"/>
        </w:tabs>
      </w:pPr>
    </w:p>
    <w:p w:rsidR="0095732A" w:rsidRPr="00310257" w:rsidRDefault="0095732A" w:rsidP="0095732A">
      <w:pPr>
        <w:jc w:val="center"/>
        <w:rPr>
          <w:b/>
        </w:rPr>
      </w:pPr>
      <w:r w:rsidRPr="00310257">
        <w:rPr>
          <w:b/>
        </w:rPr>
        <w:t>Соотношение должностного оклада руководителя учреждения к среднему должностному окладу работников, которые относятся к основному персоналу</w:t>
      </w:r>
    </w:p>
    <w:p w:rsidR="0095732A" w:rsidRPr="00406059" w:rsidRDefault="0095732A" w:rsidP="0095732A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6"/>
        <w:gridCol w:w="2585"/>
      </w:tblGrid>
      <w:tr w:rsidR="0095732A" w:rsidRPr="005D3138" w:rsidTr="00A25EE4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№ п/п</w:t>
            </w:r>
          </w:p>
        </w:tc>
        <w:tc>
          <w:tcPr>
            <w:tcW w:w="6656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Наименование учреждения</w:t>
            </w:r>
          </w:p>
        </w:tc>
        <w:tc>
          <w:tcPr>
            <w:tcW w:w="2585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Соотношение кратности</w:t>
            </w:r>
          </w:p>
        </w:tc>
      </w:tr>
      <w:tr w:rsidR="0095732A" w:rsidRPr="005D3138" w:rsidTr="00A25EE4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1</w:t>
            </w:r>
          </w:p>
        </w:tc>
        <w:tc>
          <w:tcPr>
            <w:tcW w:w="6656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2</w:t>
            </w:r>
          </w:p>
        </w:tc>
        <w:tc>
          <w:tcPr>
            <w:tcW w:w="2585" w:type="dxa"/>
            <w:vAlign w:val="center"/>
          </w:tcPr>
          <w:p w:rsidR="0095732A" w:rsidRPr="005D3138" w:rsidRDefault="0095732A" w:rsidP="00A25EE4">
            <w:pPr>
              <w:jc w:val="center"/>
            </w:pPr>
            <w:r>
              <w:t>3</w:t>
            </w:r>
          </w:p>
        </w:tc>
      </w:tr>
      <w:tr w:rsidR="0095732A" w:rsidRPr="005D3138" w:rsidTr="00A25EE4">
        <w:tc>
          <w:tcPr>
            <w:tcW w:w="540" w:type="dxa"/>
            <w:vAlign w:val="center"/>
          </w:tcPr>
          <w:p w:rsidR="0095732A" w:rsidRPr="005D3138" w:rsidRDefault="0095732A" w:rsidP="00A25EE4">
            <w:pPr>
              <w:jc w:val="center"/>
            </w:pPr>
            <w:r w:rsidRPr="005D3138">
              <w:t>1.</w:t>
            </w:r>
          </w:p>
        </w:tc>
        <w:tc>
          <w:tcPr>
            <w:tcW w:w="6656" w:type="dxa"/>
          </w:tcPr>
          <w:p w:rsidR="0095732A" w:rsidRPr="005D3138" w:rsidRDefault="0095732A" w:rsidP="000627E7">
            <w:pPr>
              <w:jc w:val="both"/>
            </w:pPr>
            <w:r w:rsidRPr="005D3138">
              <w:t>МКУ "</w:t>
            </w:r>
            <w:r w:rsidR="000627E7">
              <w:t>Управление городского хозяйства</w:t>
            </w:r>
            <w:r w:rsidRPr="005D3138">
              <w:t>"</w:t>
            </w:r>
          </w:p>
        </w:tc>
        <w:tc>
          <w:tcPr>
            <w:tcW w:w="2585" w:type="dxa"/>
          </w:tcPr>
          <w:p w:rsidR="0095732A" w:rsidRPr="005D3138" w:rsidRDefault="0095732A" w:rsidP="00A25EE4">
            <w:pPr>
              <w:jc w:val="center"/>
            </w:pPr>
            <w:r w:rsidRPr="005D3138">
              <w:t>до 2,</w:t>
            </w:r>
            <w:r w:rsidR="008B3CA3">
              <w:t>0</w:t>
            </w:r>
          </w:p>
        </w:tc>
      </w:tr>
    </w:tbl>
    <w:p w:rsidR="0095732A" w:rsidRPr="00406059" w:rsidRDefault="0095732A" w:rsidP="0095732A"/>
    <w:p w:rsidR="0095732A" w:rsidRPr="00406059" w:rsidRDefault="0095732A" w:rsidP="0095732A"/>
    <w:p w:rsidR="0095732A" w:rsidRPr="00406059" w:rsidRDefault="0095732A" w:rsidP="0095732A"/>
    <w:p w:rsidR="0095732A" w:rsidRPr="00406059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95732A" w:rsidRDefault="0095732A" w:rsidP="0095732A"/>
    <w:p w:rsidR="0012288C" w:rsidRPr="00025A8B" w:rsidRDefault="0012288C" w:rsidP="00CC44BF">
      <w:pPr>
        <w:jc w:val="both"/>
        <w:rPr>
          <w:sz w:val="20"/>
          <w:szCs w:val="20"/>
        </w:rPr>
      </w:pPr>
    </w:p>
    <w:sectPr w:rsidR="0012288C" w:rsidRPr="00025A8B" w:rsidSect="00D02E95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1C" w:rsidRDefault="00A3571C">
      <w:r>
        <w:separator/>
      </w:r>
    </w:p>
  </w:endnote>
  <w:endnote w:type="continuationSeparator" w:id="0">
    <w:p w:rsidR="00A3571C" w:rsidRDefault="00A3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1C" w:rsidRDefault="00A3571C">
      <w:r>
        <w:separator/>
      </w:r>
    </w:p>
  </w:footnote>
  <w:footnote w:type="continuationSeparator" w:id="0">
    <w:p w:rsidR="00A3571C" w:rsidRDefault="00A3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F9" w:rsidRPr="0095732A" w:rsidRDefault="006D21F9" w:rsidP="009573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4F3"/>
    <w:multiLevelType w:val="hybridMultilevel"/>
    <w:tmpl w:val="A072D8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 w15:restartNumberingAfterBreak="0">
    <w:nsid w:val="1EFB2A2B"/>
    <w:multiLevelType w:val="hybridMultilevel"/>
    <w:tmpl w:val="0E7E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F0F0E"/>
    <w:multiLevelType w:val="hybridMultilevel"/>
    <w:tmpl w:val="6E540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FC7B18"/>
    <w:multiLevelType w:val="hybridMultilevel"/>
    <w:tmpl w:val="30C2F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A6C5D20"/>
    <w:multiLevelType w:val="multilevel"/>
    <w:tmpl w:val="C5165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4ECB07D0"/>
    <w:multiLevelType w:val="hybridMultilevel"/>
    <w:tmpl w:val="6B32FC92"/>
    <w:lvl w:ilvl="0" w:tplc="2AB27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4DC72">
      <w:numFmt w:val="none"/>
      <w:lvlText w:val=""/>
      <w:lvlJc w:val="left"/>
      <w:pPr>
        <w:tabs>
          <w:tab w:val="num" w:pos="360"/>
        </w:tabs>
      </w:pPr>
    </w:lvl>
    <w:lvl w:ilvl="2" w:tplc="A63E0D90">
      <w:numFmt w:val="none"/>
      <w:lvlText w:val=""/>
      <w:lvlJc w:val="left"/>
      <w:pPr>
        <w:tabs>
          <w:tab w:val="num" w:pos="360"/>
        </w:tabs>
      </w:pPr>
    </w:lvl>
    <w:lvl w:ilvl="3" w:tplc="D338C3CC">
      <w:numFmt w:val="none"/>
      <w:lvlText w:val=""/>
      <w:lvlJc w:val="left"/>
      <w:pPr>
        <w:tabs>
          <w:tab w:val="num" w:pos="360"/>
        </w:tabs>
      </w:pPr>
    </w:lvl>
    <w:lvl w:ilvl="4" w:tplc="267CC640">
      <w:numFmt w:val="none"/>
      <w:lvlText w:val=""/>
      <w:lvlJc w:val="left"/>
      <w:pPr>
        <w:tabs>
          <w:tab w:val="num" w:pos="360"/>
        </w:tabs>
      </w:pPr>
    </w:lvl>
    <w:lvl w:ilvl="5" w:tplc="FDA69508">
      <w:numFmt w:val="none"/>
      <w:lvlText w:val=""/>
      <w:lvlJc w:val="left"/>
      <w:pPr>
        <w:tabs>
          <w:tab w:val="num" w:pos="360"/>
        </w:tabs>
      </w:pPr>
    </w:lvl>
    <w:lvl w:ilvl="6" w:tplc="DC869642">
      <w:numFmt w:val="none"/>
      <w:lvlText w:val=""/>
      <w:lvlJc w:val="left"/>
      <w:pPr>
        <w:tabs>
          <w:tab w:val="num" w:pos="360"/>
        </w:tabs>
      </w:pPr>
    </w:lvl>
    <w:lvl w:ilvl="7" w:tplc="D1CC3F58">
      <w:numFmt w:val="none"/>
      <w:lvlText w:val=""/>
      <w:lvlJc w:val="left"/>
      <w:pPr>
        <w:tabs>
          <w:tab w:val="num" w:pos="360"/>
        </w:tabs>
      </w:pPr>
    </w:lvl>
    <w:lvl w:ilvl="8" w:tplc="8A6E42D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04F1A06"/>
    <w:multiLevelType w:val="hybridMultilevel"/>
    <w:tmpl w:val="E6BA2F88"/>
    <w:lvl w:ilvl="0" w:tplc="FFC002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F30DA"/>
    <w:multiLevelType w:val="hybridMultilevel"/>
    <w:tmpl w:val="D6A64D44"/>
    <w:lvl w:ilvl="0" w:tplc="E5F6B3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F0AF2"/>
    <w:multiLevelType w:val="hybridMultilevel"/>
    <w:tmpl w:val="366C1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53"/>
    <w:rsid w:val="00007A78"/>
    <w:rsid w:val="00017800"/>
    <w:rsid w:val="0002212B"/>
    <w:rsid w:val="00025A8B"/>
    <w:rsid w:val="00031C3C"/>
    <w:rsid w:val="00033094"/>
    <w:rsid w:val="000341D0"/>
    <w:rsid w:val="000440B4"/>
    <w:rsid w:val="0004641A"/>
    <w:rsid w:val="00050F53"/>
    <w:rsid w:val="00052191"/>
    <w:rsid w:val="000627E7"/>
    <w:rsid w:val="00062B29"/>
    <w:rsid w:val="00063364"/>
    <w:rsid w:val="0007609D"/>
    <w:rsid w:val="00082C7C"/>
    <w:rsid w:val="00085D7B"/>
    <w:rsid w:val="000968DF"/>
    <w:rsid w:val="00097F6A"/>
    <w:rsid w:val="000A3955"/>
    <w:rsid w:val="000B0198"/>
    <w:rsid w:val="000B0C20"/>
    <w:rsid w:val="000C23E3"/>
    <w:rsid w:val="000C69E4"/>
    <w:rsid w:val="000D28A7"/>
    <w:rsid w:val="000D2DC7"/>
    <w:rsid w:val="000E1EE5"/>
    <w:rsid w:val="001012A1"/>
    <w:rsid w:val="00101D8F"/>
    <w:rsid w:val="001153A9"/>
    <w:rsid w:val="001168D7"/>
    <w:rsid w:val="00120E90"/>
    <w:rsid w:val="0012151A"/>
    <w:rsid w:val="00121BBF"/>
    <w:rsid w:val="0012288C"/>
    <w:rsid w:val="00130D50"/>
    <w:rsid w:val="001420B9"/>
    <w:rsid w:val="00155745"/>
    <w:rsid w:val="001570F1"/>
    <w:rsid w:val="001625C6"/>
    <w:rsid w:val="00170896"/>
    <w:rsid w:val="001A3171"/>
    <w:rsid w:val="001B7465"/>
    <w:rsid w:val="001C5C83"/>
    <w:rsid w:val="001C64E2"/>
    <w:rsid w:val="001E61B4"/>
    <w:rsid w:val="001F56EB"/>
    <w:rsid w:val="002069A4"/>
    <w:rsid w:val="00212D06"/>
    <w:rsid w:val="00217D7F"/>
    <w:rsid w:val="00231159"/>
    <w:rsid w:val="002326FD"/>
    <w:rsid w:val="00233E17"/>
    <w:rsid w:val="0024185A"/>
    <w:rsid w:val="00242FD5"/>
    <w:rsid w:val="0025310C"/>
    <w:rsid w:val="00267B65"/>
    <w:rsid w:val="00270C1F"/>
    <w:rsid w:val="002746F0"/>
    <w:rsid w:val="00275A4D"/>
    <w:rsid w:val="00276562"/>
    <w:rsid w:val="00282DDA"/>
    <w:rsid w:val="002879DF"/>
    <w:rsid w:val="002A1D3A"/>
    <w:rsid w:val="002B4030"/>
    <w:rsid w:val="002D0AD0"/>
    <w:rsid w:val="002D221E"/>
    <w:rsid w:val="002D3D9D"/>
    <w:rsid w:val="002D6019"/>
    <w:rsid w:val="002E0E53"/>
    <w:rsid w:val="00305855"/>
    <w:rsid w:val="00307BBD"/>
    <w:rsid w:val="0031372F"/>
    <w:rsid w:val="003227E7"/>
    <w:rsid w:val="0032532C"/>
    <w:rsid w:val="00327530"/>
    <w:rsid w:val="003443FA"/>
    <w:rsid w:val="00356596"/>
    <w:rsid w:val="00366EA9"/>
    <w:rsid w:val="003740BC"/>
    <w:rsid w:val="00375FB5"/>
    <w:rsid w:val="00377ED7"/>
    <w:rsid w:val="00383D93"/>
    <w:rsid w:val="003922BA"/>
    <w:rsid w:val="0039744D"/>
    <w:rsid w:val="003C0DD2"/>
    <w:rsid w:val="003C13A9"/>
    <w:rsid w:val="003C411E"/>
    <w:rsid w:val="003D47A8"/>
    <w:rsid w:val="003E1B35"/>
    <w:rsid w:val="0040728F"/>
    <w:rsid w:val="004115F4"/>
    <w:rsid w:val="004250A2"/>
    <w:rsid w:val="00446DD5"/>
    <w:rsid w:val="00455C4F"/>
    <w:rsid w:val="004572A7"/>
    <w:rsid w:val="00466BE8"/>
    <w:rsid w:val="00477EF9"/>
    <w:rsid w:val="00486055"/>
    <w:rsid w:val="00490556"/>
    <w:rsid w:val="00492D26"/>
    <w:rsid w:val="00495CAE"/>
    <w:rsid w:val="004966FD"/>
    <w:rsid w:val="004B302F"/>
    <w:rsid w:val="004C4D35"/>
    <w:rsid w:val="004C5D91"/>
    <w:rsid w:val="004D145B"/>
    <w:rsid w:val="004D7893"/>
    <w:rsid w:val="004F4F16"/>
    <w:rsid w:val="00500797"/>
    <w:rsid w:val="005013B8"/>
    <w:rsid w:val="00505D1E"/>
    <w:rsid w:val="005157DB"/>
    <w:rsid w:val="00516F36"/>
    <w:rsid w:val="00524572"/>
    <w:rsid w:val="005358CD"/>
    <w:rsid w:val="00535FDC"/>
    <w:rsid w:val="00536C9B"/>
    <w:rsid w:val="005443DD"/>
    <w:rsid w:val="00547FC1"/>
    <w:rsid w:val="00550251"/>
    <w:rsid w:val="00570155"/>
    <w:rsid w:val="005907D2"/>
    <w:rsid w:val="005A517A"/>
    <w:rsid w:val="005B39B4"/>
    <w:rsid w:val="005D1430"/>
    <w:rsid w:val="005D5F0D"/>
    <w:rsid w:val="005D6158"/>
    <w:rsid w:val="005D778A"/>
    <w:rsid w:val="005E4171"/>
    <w:rsid w:val="005E5816"/>
    <w:rsid w:val="005E7876"/>
    <w:rsid w:val="00607351"/>
    <w:rsid w:val="006112EC"/>
    <w:rsid w:val="00611A7B"/>
    <w:rsid w:val="006313AB"/>
    <w:rsid w:val="00640040"/>
    <w:rsid w:val="0064725F"/>
    <w:rsid w:val="00651C64"/>
    <w:rsid w:val="0065401E"/>
    <w:rsid w:val="00655D8A"/>
    <w:rsid w:val="00657BF2"/>
    <w:rsid w:val="006626A8"/>
    <w:rsid w:val="0066293C"/>
    <w:rsid w:val="00672D91"/>
    <w:rsid w:val="00674568"/>
    <w:rsid w:val="0068396F"/>
    <w:rsid w:val="00691C67"/>
    <w:rsid w:val="00696764"/>
    <w:rsid w:val="006B7F2D"/>
    <w:rsid w:val="006C3564"/>
    <w:rsid w:val="006D1D19"/>
    <w:rsid w:val="006D21F9"/>
    <w:rsid w:val="006D7437"/>
    <w:rsid w:val="006E04AA"/>
    <w:rsid w:val="006E227D"/>
    <w:rsid w:val="006F237A"/>
    <w:rsid w:val="006F2D46"/>
    <w:rsid w:val="006F4A70"/>
    <w:rsid w:val="00703670"/>
    <w:rsid w:val="00710FFD"/>
    <w:rsid w:val="00730ED3"/>
    <w:rsid w:val="00735F1E"/>
    <w:rsid w:val="00737DF6"/>
    <w:rsid w:val="00757B07"/>
    <w:rsid w:val="00790C06"/>
    <w:rsid w:val="00795194"/>
    <w:rsid w:val="007A3195"/>
    <w:rsid w:val="007A3BAC"/>
    <w:rsid w:val="007B054C"/>
    <w:rsid w:val="007B3008"/>
    <w:rsid w:val="007C25D6"/>
    <w:rsid w:val="007C2E30"/>
    <w:rsid w:val="007C3DDD"/>
    <w:rsid w:val="007C50FB"/>
    <w:rsid w:val="007C69CE"/>
    <w:rsid w:val="007D5873"/>
    <w:rsid w:val="007D5BB8"/>
    <w:rsid w:val="007E257B"/>
    <w:rsid w:val="007E552C"/>
    <w:rsid w:val="007F1F1F"/>
    <w:rsid w:val="007F4924"/>
    <w:rsid w:val="0080090B"/>
    <w:rsid w:val="00815F39"/>
    <w:rsid w:val="00816EC5"/>
    <w:rsid w:val="008171F2"/>
    <w:rsid w:val="00817394"/>
    <w:rsid w:val="00824570"/>
    <w:rsid w:val="008343D4"/>
    <w:rsid w:val="0084405B"/>
    <w:rsid w:val="00850EA6"/>
    <w:rsid w:val="00861CE9"/>
    <w:rsid w:val="00865D4B"/>
    <w:rsid w:val="00867476"/>
    <w:rsid w:val="008731B1"/>
    <w:rsid w:val="008A4A0F"/>
    <w:rsid w:val="008A77A4"/>
    <w:rsid w:val="008B3CA3"/>
    <w:rsid w:val="008C48F2"/>
    <w:rsid w:val="008D5672"/>
    <w:rsid w:val="008F0D43"/>
    <w:rsid w:val="00915E3B"/>
    <w:rsid w:val="009171FB"/>
    <w:rsid w:val="00926675"/>
    <w:rsid w:val="0093480F"/>
    <w:rsid w:val="00935B64"/>
    <w:rsid w:val="009418D8"/>
    <w:rsid w:val="009429F0"/>
    <w:rsid w:val="00942AAE"/>
    <w:rsid w:val="00946194"/>
    <w:rsid w:val="009465B5"/>
    <w:rsid w:val="0095732A"/>
    <w:rsid w:val="0095752F"/>
    <w:rsid w:val="00960E44"/>
    <w:rsid w:val="009665AD"/>
    <w:rsid w:val="0097163A"/>
    <w:rsid w:val="00993952"/>
    <w:rsid w:val="00997F9D"/>
    <w:rsid w:val="009B4FE5"/>
    <w:rsid w:val="009C29D4"/>
    <w:rsid w:val="009C2DA8"/>
    <w:rsid w:val="009C4422"/>
    <w:rsid w:val="009C66F7"/>
    <w:rsid w:val="009D07EA"/>
    <w:rsid w:val="009D4860"/>
    <w:rsid w:val="009E0EBC"/>
    <w:rsid w:val="009E3A02"/>
    <w:rsid w:val="009F20E6"/>
    <w:rsid w:val="00A03663"/>
    <w:rsid w:val="00A12776"/>
    <w:rsid w:val="00A24A32"/>
    <w:rsid w:val="00A25EE4"/>
    <w:rsid w:val="00A27DB6"/>
    <w:rsid w:val="00A34D8D"/>
    <w:rsid w:val="00A3571C"/>
    <w:rsid w:val="00A40339"/>
    <w:rsid w:val="00A44442"/>
    <w:rsid w:val="00A50EC2"/>
    <w:rsid w:val="00A549B6"/>
    <w:rsid w:val="00A54AAC"/>
    <w:rsid w:val="00A55FAA"/>
    <w:rsid w:val="00A57792"/>
    <w:rsid w:val="00A761FE"/>
    <w:rsid w:val="00A80B9E"/>
    <w:rsid w:val="00AA260D"/>
    <w:rsid w:val="00AA781D"/>
    <w:rsid w:val="00AB3F90"/>
    <w:rsid w:val="00AC2F63"/>
    <w:rsid w:val="00AC4417"/>
    <w:rsid w:val="00AC5B82"/>
    <w:rsid w:val="00AC6FC0"/>
    <w:rsid w:val="00AD5917"/>
    <w:rsid w:val="00AD659E"/>
    <w:rsid w:val="00AE2DC1"/>
    <w:rsid w:val="00AE39DD"/>
    <w:rsid w:val="00AF33A2"/>
    <w:rsid w:val="00AF4615"/>
    <w:rsid w:val="00AF4CA4"/>
    <w:rsid w:val="00AF6E03"/>
    <w:rsid w:val="00AF7925"/>
    <w:rsid w:val="00B13829"/>
    <w:rsid w:val="00B21BAB"/>
    <w:rsid w:val="00B36E6C"/>
    <w:rsid w:val="00B37225"/>
    <w:rsid w:val="00B44115"/>
    <w:rsid w:val="00B4699C"/>
    <w:rsid w:val="00B520AF"/>
    <w:rsid w:val="00B527B8"/>
    <w:rsid w:val="00B5460B"/>
    <w:rsid w:val="00B54C73"/>
    <w:rsid w:val="00B60453"/>
    <w:rsid w:val="00B64A55"/>
    <w:rsid w:val="00B83202"/>
    <w:rsid w:val="00B84444"/>
    <w:rsid w:val="00BC5C1A"/>
    <w:rsid w:val="00BC62C9"/>
    <w:rsid w:val="00BC6706"/>
    <w:rsid w:val="00BE667C"/>
    <w:rsid w:val="00BF3BBA"/>
    <w:rsid w:val="00C002F8"/>
    <w:rsid w:val="00C03521"/>
    <w:rsid w:val="00C17C5F"/>
    <w:rsid w:val="00C20C75"/>
    <w:rsid w:val="00C236FA"/>
    <w:rsid w:val="00C31D4E"/>
    <w:rsid w:val="00C32534"/>
    <w:rsid w:val="00C44A2A"/>
    <w:rsid w:val="00C4596C"/>
    <w:rsid w:val="00C55A37"/>
    <w:rsid w:val="00C62E6C"/>
    <w:rsid w:val="00C66E97"/>
    <w:rsid w:val="00C703F1"/>
    <w:rsid w:val="00C82B99"/>
    <w:rsid w:val="00C84F8B"/>
    <w:rsid w:val="00C8677F"/>
    <w:rsid w:val="00C90319"/>
    <w:rsid w:val="00C91816"/>
    <w:rsid w:val="00CA553E"/>
    <w:rsid w:val="00CA77EA"/>
    <w:rsid w:val="00CB7B3B"/>
    <w:rsid w:val="00CC44BF"/>
    <w:rsid w:val="00CC57D4"/>
    <w:rsid w:val="00CD4503"/>
    <w:rsid w:val="00CE60FE"/>
    <w:rsid w:val="00CE623B"/>
    <w:rsid w:val="00CF4ECF"/>
    <w:rsid w:val="00D02E95"/>
    <w:rsid w:val="00D1050B"/>
    <w:rsid w:val="00D168C0"/>
    <w:rsid w:val="00D230C8"/>
    <w:rsid w:val="00D341A3"/>
    <w:rsid w:val="00D57CEF"/>
    <w:rsid w:val="00D6458F"/>
    <w:rsid w:val="00D6642A"/>
    <w:rsid w:val="00D706D1"/>
    <w:rsid w:val="00D72EF0"/>
    <w:rsid w:val="00D741EA"/>
    <w:rsid w:val="00D80EEC"/>
    <w:rsid w:val="00DA00FD"/>
    <w:rsid w:val="00DA2F85"/>
    <w:rsid w:val="00DB4D5E"/>
    <w:rsid w:val="00DB52DB"/>
    <w:rsid w:val="00DB6D48"/>
    <w:rsid w:val="00DC17D0"/>
    <w:rsid w:val="00DC73A7"/>
    <w:rsid w:val="00DD3238"/>
    <w:rsid w:val="00DD39B4"/>
    <w:rsid w:val="00E10C77"/>
    <w:rsid w:val="00E14157"/>
    <w:rsid w:val="00E16123"/>
    <w:rsid w:val="00E274C0"/>
    <w:rsid w:val="00E27523"/>
    <w:rsid w:val="00E30A68"/>
    <w:rsid w:val="00E40F39"/>
    <w:rsid w:val="00E466CF"/>
    <w:rsid w:val="00E62FD4"/>
    <w:rsid w:val="00E63072"/>
    <w:rsid w:val="00E65353"/>
    <w:rsid w:val="00E700B0"/>
    <w:rsid w:val="00E7256D"/>
    <w:rsid w:val="00E82FF2"/>
    <w:rsid w:val="00E83D7E"/>
    <w:rsid w:val="00E87A7D"/>
    <w:rsid w:val="00EB48C6"/>
    <w:rsid w:val="00EC2B53"/>
    <w:rsid w:val="00ED073C"/>
    <w:rsid w:val="00ED7FED"/>
    <w:rsid w:val="00EE12CE"/>
    <w:rsid w:val="00EE2E64"/>
    <w:rsid w:val="00EE3D97"/>
    <w:rsid w:val="00EE7826"/>
    <w:rsid w:val="00F02D92"/>
    <w:rsid w:val="00F12A2F"/>
    <w:rsid w:val="00F14332"/>
    <w:rsid w:val="00F1555B"/>
    <w:rsid w:val="00F23021"/>
    <w:rsid w:val="00F2621D"/>
    <w:rsid w:val="00F27E05"/>
    <w:rsid w:val="00F32B60"/>
    <w:rsid w:val="00F4190A"/>
    <w:rsid w:val="00F50481"/>
    <w:rsid w:val="00F57293"/>
    <w:rsid w:val="00F641D5"/>
    <w:rsid w:val="00F65337"/>
    <w:rsid w:val="00F709DA"/>
    <w:rsid w:val="00F7218B"/>
    <w:rsid w:val="00F85800"/>
    <w:rsid w:val="00F9603E"/>
    <w:rsid w:val="00FA71D7"/>
    <w:rsid w:val="00FB4440"/>
    <w:rsid w:val="00FB48FC"/>
    <w:rsid w:val="00FD1281"/>
    <w:rsid w:val="00FF3F7F"/>
    <w:rsid w:val="00FF4398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6226E"/>
  <w15:docId w15:val="{9EAE56F6-C444-4FDE-A77E-A4C2D2D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35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65353"/>
    <w:pPr>
      <w:tabs>
        <w:tab w:val="center" w:pos="4677"/>
        <w:tab w:val="right" w:pos="9355"/>
      </w:tabs>
    </w:pPr>
  </w:style>
  <w:style w:type="paragraph" w:customStyle="1" w:styleId="a7">
    <w:name w:val="Дата постановления"/>
    <w:basedOn w:val="a"/>
    <w:next w:val="a"/>
    <w:rsid w:val="00E65353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rsid w:val="00C703F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rsid w:val="00C703F1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rsid w:val="00C703F1"/>
    <w:pPr>
      <w:spacing w:before="240" w:after="960"/>
      <w:ind w:right="5102" w:firstLine="709"/>
    </w:pPr>
    <w:rPr>
      <w:i/>
      <w:szCs w:val="20"/>
    </w:rPr>
  </w:style>
  <w:style w:type="table" w:styleId="ab">
    <w:name w:val="Table Grid"/>
    <w:basedOn w:val="a1"/>
    <w:rsid w:val="00C7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rsid w:val="007C69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1A3171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9418D8"/>
  </w:style>
  <w:style w:type="paragraph" w:styleId="af">
    <w:name w:val="Document Map"/>
    <w:basedOn w:val="a"/>
    <w:semiHidden/>
    <w:rsid w:val="003974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732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3D44-AB70-497F-BCBC-740F5C38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Unit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Test2</dc:creator>
  <cp:keywords/>
  <dc:description/>
  <cp:lastModifiedBy>HappyFru</cp:lastModifiedBy>
  <cp:revision>2</cp:revision>
  <cp:lastPrinted>2016-02-05T11:59:00Z</cp:lastPrinted>
  <dcterms:created xsi:type="dcterms:W3CDTF">2019-03-05T07:14:00Z</dcterms:created>
  <dcterms:modified xsi:type="dcterms:W3CDTF">2019-03-05T07:14:00Z</dcterms:modified>
</cp:coreProperties>
</file>