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EB" w:rsidRPr="000E53EB" w:rsidRDefault="000E53EB" w:rsidP="007252CA">
      <w:pPr>
        <w:spacing w:after="0" w:line="240" w:lineRule="auto"/>
        <w:ind w:left="12474" w:hanging="113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0E53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  <w:r w:rsidRPr="000E53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0"/>
    <w:p w:rsidR="000E53EB" w:rsidRPr="000E53EB" w:rsidRDefault="007252CA" w:rsidP="007252CA">
      <w:pPr>
        <w:spacing w:after="0" w:line="240" w:lineRule="auto"/>
        <w:ind w:left="9912" w:hanging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0E53EB" w:rsidRPr="000E53EB">
        <w:rPr>
          <w:rFonts w:ascii="Times New Roman" w:eastAsia="Calibri" w:hAnsi="Times New Roman" w:cs="Times New Roman"/>
          <w:sz w:val="24"/>
          <w:szCs w:val="24"/>
        </w:rPr>
        <w:t>постановлением  Администрации  района</w:t>
      </w:r>
    </w:p>
    <w:p w:rsidR="000E53EB" w:rsidRPr="000E53EB" w:rsidRDefault="007252CA" w:rsidP="00DB702C">
      <w:pPr>
        <w:shd w:val="clear" w:color="auto" w:fill="FFFFFF"/>
        <w:spacing w:after="0" w:line="240" w:lineRule="auto"/>
        <w:ind w:left="11482" w:hanging="27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0E53EB" w:rsidRPr="000E53EB">
        <w:rPr>
          <w:rFonts w:ascii="Times New Roman" w:eastAsia="Calibri" w:hAnsi="Times New Roman" w:cs="Times New Roman"/>
          <w:sz w:val="24"/>
          <w:szCs w:val="24"/>
        </w:rPr>
        <w:t>от 6 апреля 2018  года № 122- ПА</w:t>
      </w:r>
    </w:p>
    <w:p w:rsidR="000E53EB" w:rsidRPr="000E53EB" w:rsidRDefault="00E067F6" w:rsidP="003801D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3801D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3801DB">
        <w:rPr>
          <w:rFonts w:ascii="Times New Roman" w:eastAsia="Calibri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</w:rPr>
        <w:t>с изменениями от 11.05.2018 № 173-ПА)</w:t>
      </w:r>
    </w:p>
    <w:p w:rsidR="000E53EB" w:rsidRPr="000E53EB" w:rsidRDefault="000E53EB" w:rsidP="000E5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53EB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0E53EB" w:rsidRPr="000E53EB" w:rsidRDefault="000E53EB" w:rsidP="000E53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53EB">
        <w:rPr>
          <w:rFonts w:ascii="Times New Roman" w:eastAsia="Calibri" w:hAnsi="Times New Roman" w:cs="Times New Roman"/>
          <w:sz w:val="24"/>
          <w:szCs w:val="24"/>
        </w:rPr>
        <w:t xml:space="preserve"> ("дорожная карта") по содействию развитию конкуренции на территории Пуровского района</w:t>
      </w:r>
    </w:p>
    <w:p w:rsidR="000E53EB" w:rsidRPr="000E53EB" w:rsidRDefault="000E53EB" w:rsidP="000E53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53EB">
        <w:rPr>
          <w:rFonts w:ascii="Times New Roman" w:eastAsia="Calibri" w:hAnsi="Times New Roman" w:cs="Times New Roman"/>
          <w:sz w:val="24"/>
          <w:szCs w:val="24"/>
        </w:rPr>
        <w:t>на 2018 – 2021 годы</w:t>
      </w:r>
    </w:p>
    <w:p w:rsidR="000E53EB" w:rsidRPr="000E53EB" w:rsidRDefault="000E53EB" w:rsidP="000E53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117"/>
        <w:gridCol w:w="1704"/>
        <w:gridCol w:w="2127"/>
        <w:gridCol w:w="2697"/>
        <w:gridCol w:w="1131"/>
        <w:gridCol w:w="1134"/>
        <w:gridCol w:w="1134"/>
        <w:gridCol w:w="1134"/>
        <w:gridCol w:w="1131"/>
      </w:tblGrid>
      <w:tr w:rsidR="000E53EB" w:rsidRPr="000E53EB" w:rsidTr="000E53EB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53EB">
              <w:rPr>
                <w:rFonts w:ascii="Times New Roman" w:eastAsia="Calibri" w:hAnsi="Times New Roman" w:cs="Times New Roman"/>
                <w:bCs/>
              </w:rPr>
              <w:t>Срок исполнения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Показатель результативности </w:t>
            </w:r>
          </w:p>
        </w:tc>
        <w:tc>
          <w:tcPr>
            <w:tcW w:w="1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ind w:right="117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Значение целевого показателя</w:t>
            </w:r>
          </w:p>
        </w:tc>
      </w:tr>
      <w:tr w:rsidR="000E53EB" w:rsidRPr="000E53EB" w:rsidTr="000E53EB"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</w:tr>
    </w:tbl>
    <w:p w:rsidR="000E53EB" w:rsidRPr="000E53EB" w:rsidRDefault="000E53EB" w:rsidP="000E53EB">
      <w:pPr>
        <w:spacing w:after="0"/>
        <w:rPr>
          <w:rFonts w:ascii="Calibri" w:eastAsia="Calibri" w:hAnsi="Calibri" w:cs="Times New Roman"/>
          <w:sz w:val="2"/>
          <w:szCs w:val="2"/>
        </w:rPr>
      </w:pPr>
    </w:p>
    <w:tbl>
      <w:tblPr>
        <w:tblW w:w="48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7"/>
        <w:gridCol w:w="1704"/>
        <w:gridCol w:w="2121"/>
        <w:gridCol w:w="2697"/>
        <w:gridCol w:w="1134"/>
        <w:gridCol w:w="1134"/>
        <w:gridCol w:w="1134"/>
        <w:gridCol w:w="1134"/>
        <w:gridCol w:w="1131"/>
      </w:tblGrid>
      <w:tr w:rsidR="000E53EB" w:rsidRPr="000E53EB" w:rsidTr="007252CA">
        <w:trPr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E53EB" w:rsidRPr="000E53EB" w:rsidTr="000E53EB">
        <w:trPr>
          <w:trHeight w:val="12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E5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Системные мероприятия, направленные на развитие конкурентной среды</w:t>
            </w:r>
          </w:p>
        </w:tc>
      </w:tr>
      <w:tr w:rsidR="000E53EB" w:rsidRPr="000E53EB" w:rsidTr="000E53EB">
        <w:trPr>
          <w:trHeight w:val="2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устранение избыточного государственного регулирования и снижение административных барьеров</w:t>
            </w:r>
          </w:p>
        </w:tc>
      </w:tr>
      <w:tr w:rsidR="000E53EB" w:rsidRPr="000E53EB" w:rsidTr="007252CA">
        <w:trPr>
          <w:trHeight w:val="24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Внедрение процедуры оценки регулирующего воздействия нормативных правовых актов Администрации Пуровского района (далее – </w:t>
            </w:r>
            <w:proofErr w:type="gramStart"/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</w:t>
            </w:r>
            <w:proofErr w:type="gramEnd"/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экономики </w:t>
            </w:r>
            <w:proofErr w:type="gramStart"/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</w:t>
            </w:r>
            <w:proofErr w:type="gramEnd"/>
          </w:p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структурные подразделения </w:t>
            </w:r>
            <w:proofErr w:type="gramStart"/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нормативных правовых актов района, прошедших процедуру оценки регулирующего воздействия (экспертизу) (ед.)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E53EB" w:rsidRPr="000E53EB" w:rsidTr="007252CA">
        <w:trPr>
          <w:trHeight w:val="24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равных условий доступа к информации о реализации муниципального имущества и земельных участков путем размещения указанной информации на официальном сайте Российской Федерации для размещения информации о проведении торгов в сети "Интернет" (www.torgi.gov.ru) и на официальном сайте муниципального </w:t>
            </w: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образования Пуровский район, в том числе в общественно-политической газете "Северный луч"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Департамент имущественных и земельных отношений </w:t>
            </w:r>
            <w:proofErr w:type="gramStart"/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объектов муниципального имущества, земельных участков, подлежащих реализации, в отношении которых информация о проведении торгов была размещена в сети "Интернет" (www.torgi.gov.ru) и на официальном сайте муниципального образования Пуровский район, в том числе в </w:t>
            </w: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общественно-политической газете "Северный луч", в общем количестве объектов, подлежащих реализации</w:t>
            </w:r>
            <w:proofErr w:type="gramStart"/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E53EB" w:rsidRPr="000E53EB" w:rsidTr="000E53EB">
        <w:trPr>
          <w:trHeight w:val="8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47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оптимизацию процедур муниципальных закупок</w:t>
            </w:r>
          </w:p>
        </w:tc>
      </w:tr>
      <w:tr w:rsidR="000E53EB" w:rsidRPr="000E53EB" w:rsidTr="007252C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E53E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Информационно-методическое обеспечение, проведение информационно-разъяснительных мероприятий для поставщиков, товаропроизводителей, представителей малого и среднего предпринимательства   по вопросам их участия в закупках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E53E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муниципального заказа и торговли </w:t>
            </w:r>
            <w:proofErr w:type="gramStart"/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информационно-методических материалов, размещенных на официальном сайте </w:t>
            </w:r>
            <w:proofErr w:type="gramStart"/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АПР</w:t>
            </w:r>
            <w:proofErr w:type="gramEnd"/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 и (или) направленных потенциальным участникам закупок (ед.)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E53EB" w:rsidRPr="000E53EB" w:rsidTr="007252CA">
        <w:trPr>
          <w:trHeight w:val="7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tabs>
                <w:tab w:val="left" w:pos="11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возможности размещения заказов  на поставку товаров, выполнение работ, оказание услуг для муниципальных нужд на различных электронных площадках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муниципального заказа и торговли </w:t>
            </w:r>
            <w:proofErr w:type="gramStart"/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доля размещенных открытых аукционов в электронной форме на указанных заказчиками электронных площадках от общего количества осуществленных закупок в форме электронных аукционов</w:t>
            </w:r>
            <w:proofErr w:type="gramStart"/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E53EB" w:rsidRPr="000E53EB" w:rsidTr="007252C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обучающих мероприятий (проведение </w:t>
            </w: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рабочих совещаний, семинаров, направление информационных писем заказчикам), направленных на повышение уровня их квалификации и качества формируемых заявок на осуществление закупок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муниципального </w:t>
            </w: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заказа и торговли </w:t>
            </w:r>
            <w:proofErr w:type="gramStart"/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проведенных </w:t>
            </w: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(ед.)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E53EB" w:rsidRPr="000E53EB" w:rsidTr="007252CA">
        <w:trPr>
          <w:trHeight w:val="285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конкуренции при осуществлении процедур государственных и муниципальных закупок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муниципального заказа и торговли </w:t>
            </w:r>
            <w:proofErr w:type="gramStart"/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 муниципальных нужд (ед.)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3,1</w:t>
            </w:r>
          </w:p>
        </w:tc>
      </w:tr>
      <w:tr w:rsidR="000E53EB" w:rsidRPr="000E53EB" w:rsidTr="007252CA">
        <w:trPr>
          <w:trHeight w:val="196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B" w:rsidRPr="000E53EB" w:rsidRDefault="000E53EB" w:rsidP="000E53E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практики привлечения к участию в закупках субъектов малого предпринимательства (далее – СМП) социально ориентированных некоммерческих организаций (далее – СОНКО), в том числе путем включения </w:t>
            </w:r>
            <w:proofErr w:type="gramStart"/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53EB" w:rsidRPr="000E53EB" w:rsidRDefault="000E53EB" w:rsidP="000E53E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3EB" w:rsidRPr="000E53EB" w:rsidRDefault="000E53EB" w:rsidP="000E53E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контракты обязанности поставщиков (исполнителей, подрядчиков) привлекать к исполнению контракта субподрядчиков, </w:t>
            </w: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соисполнителей из числа СМП, СОНКО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муниципального заказа и торговли </w:t>
            </w:r>
            <w:proofErr w:type="gramStart"/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закупок у </w:t>
            </w:r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СМП, СОНКО от общего объема закупок</w:t>
            </w:r>
            <w:proofErr w:type="gramStart"/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0E53EB" w:rsidRPr="000E53EB" w:rsidTr="000E53EB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47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стимулирование новых предпринимательских инициатив </w:t>
            </w:r>
          </w:p>
        </w:tc>
      </w:tr>
      <w:tr w:rsidR="000E53EB" w:rsidRPr="000E53EB" w:rsidTr="007252C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Издание информационно-презентационных материалов, аудио- и видеопродукции Интернет по тематике малого и среднего предпринимательства (далее – СМСП), размещение в сети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"Фонд поддержки малого </w:t>
            </w:r>
            <w:proofErr w:type="spellStart"/>
            <w:proofErr w:type="gramStart"/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Пуровского района" (далее – ФПМППР)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издание (шт.)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53EB" w:rsidRPr="000E53EB" w:rsidTr="007252C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семинаров для СМСП по актуальным вопросам финансово-хозяйственной деятельности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ФПМППР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 (ед.)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E53EB" w:rsidRPr="000E53EB" w:rsidTr="007252CA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1.3.3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СМСП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ФПМППР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объём налоговых поступлений от СМСП в бюджет Пуровского района (млн. руб.)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117,8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127,1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128,8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128,8</w:t>
            </w:r>
          </w:p>
        </w:tc>
      </w:tr>
      <w:tr w:rsidR="000E53EB" w:rsidRPr="000E53EB" w:rsidTr="007252CA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СМСП Пуровского района  (ед./10 тыс. населения)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0E53EB" w:rsidRPr="000E53EB" w:rsidTr="000E53EB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внедрение Стандарта развития конкуренции в районе</w:t>
            </w:r>
          </w:p>
        </w:tc>
      </w:tr>
      <w:tr w:rsidR="000E53EB" w:rsidRPr="000E53EB" w:rsidTr="000E53EB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1.4.1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ежегодного доклада о состоянии и развитии конкурентной среды на рынках товаров и услуг на территории Пуровского района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0E53EB" w:rsidRPr="000E53EB" w:rsidRDefault="000E53EB" w:rsidP="000E53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января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экономики </w:t>
            </w:r>
          </w:p>
        </w:tc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состоянии и развитии конкурентной среды на рынках товаров и услуг на территории  Пуровского района</w:t>
            </w:r>
          </w:p>
        </w:tc>
      </w:tr>
      <w:tr w:rsidR="000E53EB" w:rsidRPr="000E53EB" w:rsidTr="000E53EB">
        <w:trPr>
          <w:trHeight w:val="19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. Мероприятия по содействию развитию конкуренции на приоритетных и социально значимых рынках</w:t>
            </w:r>
          </w:p>
        </w:tc>
      </w:tr>
      <w:tr w:rsidR="000E53EB" w:rsidRPr="000E53EB" w:rsidTr="000E53EB">
        <w:trPr>
          <w:trHeight w:val="8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7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Рынок розничной торговли</w:t>
            </w:r>
          </w:p>
        </w:tc>
      </w:tr>
      <w:tr w:rsidR="000E53EB" w:rsidRPr="000E53EB" w:rsidTr="007252C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розничной торговли в Пуровском районе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муниципального заказа и торговли </w:t>
            </w:r>
            <w:proofErr w:type="gramStart"/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проведенных ярморочных мероприятий по реализации товаров отечественного производства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E53EB" w:rsidRPr="000E53EB" w:rsidTr="007252CA">
        <w:trPr>
          <w:trHeight w:val="2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0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Рынок услуг пассажирских перевозок 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53EB" w:rsidRPr="000E53EB" w:rsidTr="000E53EB">
        <w:trPr>
          <w:trHeight w:val="2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открытых конкурсов на право осуществления пассажирских перевозок по регулярным муниципальным маршрутам по регулируемым тарифам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установленным срокам проведения конкурсных процедур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Департамент транспорта, связи и систем жизнеобеспечения </w:t>
            </w:r>
            <w:proofErr w:type="gramStart"/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</w:t>
            </w:r>
            <w:proofErr w:type="gramEnd"/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конкуренции на муниципальных маршрутах, привлечение немуниципальных перевозчиков на муниципальные маршруты на основе конкурсных процедур</w:t>
            </w:r>
          </w:p>
        </w:tc>
      </w:tr>
      <w:tr w:rsidR="000E53EB" w:rsidRPr="000E53EB" w:rsidTr="007252CA">
        <w:trPr>
          <w:trHeight w:val="2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сектора негосударственных перевозчиков на муниципальных маршрутах регулярных пассажирских перевозок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Департамент транспорта, связи и систем жизнеобеспечения </w:t>
            </w:r>
            <w:proofErr w:type="gramStart"/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</w:t>
            </w:r>
            <w:proofErr w:type="gramEnd"/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маршрутов регулярных перевозок пассажиров, на которых осуществляются перевозки пассажиров немуниципальными перевозчиками, в общем количестве муниципальных маршрутов регулярных перевозок пассажиров</w:t>
            </w:r>
            <w:proofErr w:type="gramStart"/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(%.)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0E53EB" w:rsidRPr="000E53EB" w:rsidTr="000E53EB">
        <w:trPr>
          <w:trHeight w:val="2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7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0E53EB" w:rsidRPr="000E53EB" w:rsidTr="007252CA">
        <w:trPr>
          <w:trHeight w:val="2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и обеспечение отдыха и оздоровления детей и молодёжи Пуровского района в </w:t>
            </w: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организациях отдыха и оздоровления, находящихся на территории Российской Федерации и за её пределами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молодежной политики и туризма </w:t>
            </w: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Пуровского района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доля детей и молодёжи, охваченных различными формами организации отдыха, от </w:t>
            </w: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общего количества детей и молодёжи, проживающих на территории Пуровского района</w:t>
            </w:r>
            <w:proofErr w:type="gramStart"/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0E53EB" w:rsidRPr="000E53EB" w:rsidTr="000E53EB">
        <w:trPr>
          <w:trHeight w:val="21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47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Рынок </w:t>
            </w:r>
            <w:proofErr w:type="spellStart"/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туристско</w:t>
            </w:r>
            <w:proofErr w:type="spellEnd"/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рекреационных услуг</w:t>
            </w:r>
          </w:p>
        </w:tc>
      </w:tr>
      <w:tr w:rsidR="000E53EB" w:rsidRPr="000E53EB" w:rsidTr="007252CA">
        <w:trPr>
          <w:trHeight w:val="2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2.4.1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 соглашений о сотрудничестве с туристическими агентствами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молодежной политики и туризма Пуровского района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заключенных соглашений (ед.)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53EB" w:rsidRPr="000E53EB" w:rsidTr="007252CA">
        <w:trPr>
          <w:trHeight w:val="2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2.4.2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 соглашений о сотрудничестве с коллективными средствами размещения муниципального образования Пуровский район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молодежной политики и туризма Пуровского района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заключенных соглашений (ед.)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53EB" w:rsidRPr="000E53EB" w:rsidTr="007252CA">
        <w:trPr>
          <w:trHeight w:val="97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2.4.3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на специализированном интернет – сайте (</w:t>
            </w:r>
            <w:hyperlink r:id="rId5" w:history="1">
              <w:r w:rsidRPr="000E53EB">
                <w:rPr>
                  <w:rFonts w:ascii="Arial" w:eastAsia="Calibri" w:hAnsi="Arial" w:cs="Arial"/>
                  <w:bCs/>
                  <w:color w:val="3560A7"/>
                  <w:sz w:val="20"/>
                  <w:szCs w:val="20"/>
                  <w:lang w:val="en-US"/>
                </w:rPr>
                <w:t>www</w:t>
              </w:r>
              <w:r w:rsidRPr="000E53EB">
                <w:rPr>
                  <w:rFonts w:ascii="Arial" w:eastAsia="Calibri" w:hAnsi="Arial" w:cs="Arial"/>
                  <w:bCs/>
                  <w:color w:val="3560A7"/>
                  <w:sz w:val="20"/>
                  <w:szCs w:val="20"/>
                </w:rPr>
                <w:t>.</w:t>
              </w:r>
              <w:proofErr w:type="spellStart"/>
              <w:r w:rsidRPr="000E53EB">
                <w:rPr>
                  <w:rFonts w:ascii="Arial" w:eastAsia="Calibri" w:hAnsi="Arial" w:cs="Arial"/>
                  <w:bCs/>
                  <w:color w:val="3560A7"/>
                  <w:sz w:val="20"/>
                  <w:szCs w:val="20"/>
                  <w:lang w:val="en-US"/>
                </w:rPr>
                <w:t>cenrturizm</w:t>
              </w:r>
              <w:proofErr w:type="spellEnd"/>
              <w:r w:rsidRPr="000E53EB">
                <w:rPr>
                  <w:rFonts w:ascii="Arial" w:eastAsia="Calibri" w:hAnsi="Arial" w:cs="Arial"/>
                  <w:bCs/>
                  <w:color w:val="3560A7"/>
                  <w:sz w:val="20"/>
                  <w:szCs w:val="20"/>
                </w:rPr>
                <w:t>89.</w:t>
              </w:r>
              <w:proofErr w:type="spellStart"/>
              <w:r w:rsidRPr="000E53EB">
                <w:rPr>
                  <w:rFonts w:ascii="Arial" w:eastAsia="Calibri" w:hAnsi="Arial" w:cs="Arial"/>
                  <w:bCs/>
                  <w:color w:val="3560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 информационных материалов о реализуемых туристических продуктах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молодежной политики и туризма Пуровского района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размещенных материалов (ед.)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E53EB" w:rsidRPr="000E53EB" w:rsidTr="000E53EB">
        <w:trPr>
          <w:trHeight w:val="2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7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Рынок услуг образования</w:t>
            </w:r>
          </w:p>
        </w:tc>
      </w:tr>
      <w:tr w:rsidR="000E53EB" w:rsidRPr="000E53EB" w:rsidTr="007252CA">
        <w:trPr>
          <w:trHeight w:val="2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2.5.1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Включение СМСП, оказывающих образовательные услуги по реализации образовательных программ дошкольного образования, в число  участников  мероприятий по независимой оценке </w:t>
            </w:r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 образования</w:t>
            </w:r>
          </w:p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Департамент образования </w:t>
            </w:r>
            <w:proofErr w:type="gramStart"/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</w:t>
            </w:r>
            <w:proofErr w:type="gramEnd"/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СМСП, </w:t>
            </w:r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оказывающих образовательные услуги по реализации образовательных программ дошкольного образования</w:t>
            </w: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участвующих в мониторинге качества </w:t>
            </w: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услуг</w:t>
            </w:r>
            <w:proofErr w:type="gramStart"/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E53EB" w:rsidRPr="000E53EB" w:rsidTr="000E53EB">
        <w:trPr>
          <w:trHeight w:val="2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47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Рынок жилищного и коммерческого строительства</w:t>
            </w:r>
          </w:p>
        </w:tc>
      </w:tr>
      <w:tr w:rsidR="000E53EB" w:rsidRPr="000E53EB" w:rsidTr="007252CA">
        <w:trPr>
          <w:trHeight w:val="2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2.6.1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малоэтажного жилищного строительства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Департамент строительства, и архитектуры и жилищной политики </w:t>
            </w:r>
            <w:proofErr w:type="gramStart"/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</w:t>
            </w:r>
            <w:proofErr w:type="gram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малоэтажного жилищного строительства (тыс. </w:t>
            </w:r>
            <w:proofErr w:type="spellStart"/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53EB" w:rsidRPr="000E53EB" w:rsidTr="007252CA">
        <w:trPr>
          <w:trHeight w:val="2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2.6.2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жилищного строительства стандартного жилья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Департамент строительства, и архитектуры и жилищной политики </w:t>
            </w:r>
            <w:proofErr w:type="gramStart"/>
            <w:r w:rsidRPr="000E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</w:t>
            </w:r>
            <w:proofErr w:type="gramEnd"/>
          </w:p>
          <w:p w:rsidR="000E53EB" w:rsidRPr="000E53EB" w:rsidRDefault="000E53EB" w:rsidP="000E5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жилищного строительства стандартного жилья </w:t>
            </w:r>
          </w:p>
          <w:p w:rsidR="000E53EB" w:rsidRPr="000E53EB" w:rsidRDefault="000E53EB" w:rsidP="000E5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0E53E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EB" w:rsidRPr="000E53EB" w:rsidRDefault="000E53EB" w:rsidP="000E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</w:tr>
    </w:tbl>
    <w:p w:rsidR="00454325" w:rsidRDefault="00454325"/>
    <w:sectPr w:rsidR="00454325" w:rsidSect="000E53EB">
      <w:type w:val="nextColumn"/>
      <w:pgSz w:w="17010" w:h="11964" w:orient="landscape" w:code="9"/>
      <w:pgMar w:top="709" w:right="425" w:bottom="765" w:left="238" w:header="28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EB"/>
    <w:rsid w:val="000E53EB"/>
    <w:rsid w:val="003801DB"/>
    <w:rsid w:val="00454325"/>
    <w:rsid w:val="006E1540"/>
    <w:rsid w:val="007252CA"/>
    <w:rsid w:val="00DB702C"/>
    <w:rsid w:val="00E067F6"/>
    <w:rsid w:val="00EC3BC5"/>
    <w:rsid w:val="00F1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rturizm8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Цыганова</dc:creator>
  <cp:lastModifiedBy>Анастасия Цыганова</cp:lastModifiedBy>
  <cp:revision>2</cp:revision>
  <cp:lastPrinted>2018-05-16T09:12:00Z</cp:lastPrinted>
  <dcterms:created xsi:type="dcterms:W3CDTF">2018-05-16T09:12:00Z</dcterms:created>
  <dcterms:modified xsi:type="dcterms:W3CDTF">2018-05-16T09:12:00Z</dcterms:modified>
</cp:coreProperties>
</file>