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AE" w:rsidRDefault="00F609AE" w:rsidP="00F609AE">
      <w:pPr>
        <w:pStyle w:val="a3"/>
        <w:jc w:val="center"/>
        <w:rPr>
          <w:rStyle w:val="a4"/>
          <w:rFonts w:ascii="Arial" w:hAnsi="Arial" w:cs="Arial"/>
          <w:color w:val="535353"/>
          <w:sz w:val="18"/>
          <w:szCs w:val="18"/>
        </w:rPr>
      </w:pPr>
      <w:r>
        <w:rPr>
          <w:rStyle w:val="a4"/>
          <w:rFonts w:ascii="Arial" w:hAnsi="Arial" w:cs="Arial"/>
          <w:color w:val="535353"/>
          <w:sz w:val="18"/>
          <w:szCs w:val="18"/>
        </w:rPr>
        <w:t>О внесении изменений в распоряжение Главы района от 01 декабря 2011 года   </w:t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Style w:val="a4"/>
          <w:rFonts w:ascii="Arial" w:hAnsi="Arial" w:cs="Arial"/>
          <w:color w:val="535353"/>
          <w:sz w:val="18"/>
          <w:szCs w:val="18"/>
        </w:rPr>
        <w:t>№ 678-РГ «Об осуществлении отдельных государственных полномочий  </w:t>
      </w:r>
      <w:r>
        <w:rPr>
          <w:rFonts w:ascii="Arial" w:hAnsi="Arial" w:cs="Arial"/>
          <w:color w:val="535353"/>
          <w:sz w:val="18"/>
          <w:szCs w:val="18"/>
        </w:rPr>
        <w:br/>
      </w:r>
      <w:r>
        <w:rPr>
          <w:rStyle w:val="a4"/>
          <w:rFonts w:ascii="Arial" w:hAnsi="Arial" w:cs="Arial"/>
          <w:color w:val="535353"/>
          <w:sz w:val="18"/>
          <w:szCs w:val="18"/>
        </w:rPr>
        <w:t>в области оборота  этилового спирта, алкогольной и спиртосодержащей продукции в новой редакции»</w:t>
      </w:r>
    </w:p>
    <w:p w:rsidR="00F609AE" w:rsidRPr="00F609AE" w:rsidRDefault="00F609AE" w:rsidP="00F609AE">
      <w:pPr>
        <w:pStyle w:val="a3"/>
        <w:jc w:val="center"/>
        <w:rPr>
          <w:rFonts w:ascii="Arial" w:hAnsi="Arial" w:cs="Arial"/>
          <w:b/>
          <w:color w:val="535353"/>
          <w:sz w:val="18"/>
          <w:szCs w:val="18"/>
        </w:rPr>
      </w:pPr>
      <w:r w:rsidRPr="00F609AE">
        <w:rPr>
          <w:rFonts w:ascii="Arial" w:hAnsi="Arial" w:cs="Arial"/>
          <w:b/>
          <w:color w:val="535353"/>
          <w:sz w:val="18"/>
          <w:szCs w:val="18"/>
        </w:rPr>
        <w:t>Распоряжение №462-РГ от 11 октября 2012 года</w:t>
      </w:r>
    </w:p>
    <w:p w:rsidR="00F609AE" w:rsidRDefault="00F609AE" w:rsidP="00F609AE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В 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18.07.2011 № 218-ФЗ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Российской Федерации и признании утратившим силу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Федерального закона «Об ограничениях розничной продажи и потребления (распития) пива и напитков, изготавливаемых на его основе», на основании распоряжения Главы района от 12.12.2011 № 708-РГ «Об утверждении структуры и штатной численности Управления муниципального заказа и торговли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района»</w:t>
      </w:r>
    </w:p>
    <w:p w:rsidR="00F609AE" w:rsidRDefault="00F609AE" w:rsidP="00F609AE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1. Внести в распоряжение Главы района от 01 декабря 2011 года № 678-РГ «Об осуществлении отдельных государственных полномочий  в области оборота  этилового спирта, алкогольной и спиртосодержащей продукции в новой редакции» (далее - распоряжение) следующие изменения: </w:t>
      </w:r>
      <w:r>
        <w:rPr>
          <w:rFonts w:ascii="Arial" w:hAnsi="Arial" w:cs="Arial"/>
          <w:color w:val="535353"/>
          <w:sz w:val="18"/>
          <w:szCs w:val="18"/>
        </w:rPr>
        <w:br/>
        <w:t>1.1.  Преамбулу распоряжения читать в следующей редакции: </w:t>
      </w:r>
      <w:r>
        <w:rPr>
          <w:rFonts w:ascii="Arial" w:hAnsi="Arial" w:cs="Arial"/>
          <w:color w:val="535353"/>
          <w:sz w:val="18"/>
          <w:szCs w:val="18"/>
        </w:rPr>
        <w:br/>
        <w:t xml:space="preserve">«В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Ямало-Ненецкого автономного округа от 27.06.2006 № 40-ЗАО «О наделении органов местного самоуправления отдельными государственными полномочиями в области оборота этилового спирта, алкогольной и спиртосодержащей продукции»,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руководствуясь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статьëй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37 Устава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район, на основании распоряжения Главы района от 12.12.2011 № 708-РГ «Об утверждении структуры и штатной численности Управления муниципального заказа и торговли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района»;</w:t>
      </w:r>
      <w:r>
        <w:rPr>
          <w:rFonts w:ascii="Arial" w:hAnsi="Arial" w:cs="Arial"/>
          <w:color w:val="535353"/>
          <w:sz w:val="18"/>
          <w:szCs w:val="18"/>
        </w:rPr>
        <w:br/>
        <w:t xml:space="preserve">1.2.  Из пункта 1  распоряжения исключить слова «(С.Б.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Побережный</w:t>
      </w:r>
      <w:proofErr w:type="gramEnd"/>
      <w:r>
        <w:rPr>
          <w:rFonts w:ascii="Arial" w:hAnsi="Arial" w:cs="Arial"/>
          <w:color w:val="535353"/>
          <w:sz w:val="18"/>
          <w:szCs w:val="18"/>
        </w:rPr>
        <w:t>)»;</w:t>
      </w:r>
      <w:r>
        <w:rPr>
          <w:rFonts w:ascii="Arial" w:hAnsi="Arial" w:cs="Arial"/>
          <w:color w:val="535353"/>
          <w:sz w:val="18"/>
          <w:szCs w:val="18"/>
        </w:rPr>
        <w:br/>
        <w:t>1.3.  Третий абзац пункта 1 распоряжения читать в следующей редакции:</w:t>
      </w:r>
      <w:r>
        <w:rPr>
          <w:rFonts w:ascii="Arial" w:hAnsi="Arial" w:cs="Arial"/>
          <w:color w:val="535353"/>
          <w:sz w:val="18"/>
          <w:szCs w:val="18"/>
        </w:rPr>
        <w:br/>
        <w:t>«</w:t>
      </w:r>
      <w:r>
        <w:rPr>
          <w:rFonts w:ascii="Arial" w:hAnsi="Arial" w:cs="Arial"/>
          <w:color w:val="535353"/>
          <w:sz w:val="18"/>
          <w:szCs w:val="18"/>
        </w:rPr>
        <w:sym w:font="Symbol" w:char="F02D"/>
      </w:r>
      <w:r>
        <w:rPr>
          <w:rFonts w:ascii="Arial" w:hAnsi="Arial" w:cs="Arial"/>
          <w:color w:val="535353"/>
          <w:sz w:val="18"/>
          <w:szCs w:val="18"/>
        </w:rPr>
        <w:t xml:space="preserve"> приему деклараций об объеме розничной продажи алкогольной и спиртосодержащей продукции, осуществление государственного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контроля за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их представлением»;</w:t>
      </w:r>
      <w:r>
        <w:rPr>
          <w:rFonts w:ascii="Arial" w:hAnsi="Arial" w:cs="Arial"/>
          <w:color w:val="535353"/>
          <w:sz w:val="18"/>
          <w:szCs w:val="18"/>
        </w:rPr>
        <w:br/>
        <w:t>1.4. Приложение к распоряжению изложить в редакции согласно приложению к настоящему распоряжению.</w:t>
      </w:r>
      <w:r>
        <w:rPr>
          <w:rFonts w:ascii="Arial" w:hAnsi="Arial" w:cs="Arial"/>
          <w:color w:val="535353"/>
          <w:sz w:val="18"/>
          <w:szCs w:val="18"/>
        </w:rPr>
        <w:br/>
        <w:t xml:space="preserve">2. 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разместить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район.</w:t>
      </w:r>
      <w:r>
        <w:rPr>
          <w:rFonts w:ascii="Arial" w:hAnsi="Arial" w:cs="Arial"/>
          <w:color w:val="535353"/>
          <w:sz w:val="18"/>
          <w:szCs w:val="18"/>
        </w:rPr>
        <w:br/>
        <w:t xml:space="preserve">3. 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районной муниципальной общественно-политической газете «Северный луч».</w:t>
      </w:r>
      <w:r>
        <w:rPr>
          <w:rFonts w:ascii="Arial" w:hAnsi="Arial" w:cs="Arial"/>
          <w:color w:val="535353"/>
          <w:sz w:val="18"/>
          <w:szCs w:val="18"/>
        </w:rPr>
        <w:br/>
        <w:t xml:space="preserve">4. Контроль  исполнения настоящего распоряжения  возложить на заместителя Главы Администрации района по вопросам экономики Т.Я.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Хоптяр</w:t>
      </w:r>
      <w:proofErr w:type="spellEnd"/>
      <w:r>
        <w:rPr>
          <w:rFonts w:ascii="Arial" w:hAnsi="Arial" w:cs="Arial"/>
          <w:color w:val="535353"/>
          <w:sz w:val="18"/>
          <w:szCs w:val="18"/>
        </w:rPr>
        <w:t>.</w:t>
      </w:r>
    </w:p>
    <w:p w:rsidR="00F609AE" w:rsidRDefault="00F609AE" w:rsidP="00F609AE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</w:t>
      </w:r>
    </w:p>
    <w:p w:rsidR="00F609AE" w:rsidRDefault="00F609AE" w:rsidP="00F609AE">
      <w:pPr>
        <w:pStyle w:val="a3"/>
        <w:jc w:val="both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Глава района                             Е.В. Скрябин</w:t>
      </w:r>
    </w:p>
    <w:p w:rsidR="00D42990" w:rsidRDefault="00F609AE"/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AE"/>
    <w:rsid w:val="00922531"/>
    <w:rsid w:val="009C0407"/>
    <w:rsid w:val="00C23D98"/>
    <w:rsid w:val="00F6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2019-02-13T12:34:00Z</dcterms:created>
  <dcterms:modified xsi:type="dcterms:W3CDTF">2019-02-13T12:36:00Z</dcterms:modified>
</cp:coreProperties>
</file>