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27" w:rsidRDefault="00F21227" w:rsidP="00F21227">
      <w:pPr>
        <w:pStyle w:val="a3"/>
        <w:jc w:val="center"/>
        <w:rPr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>О присуждении  гранта Главы района муниципальным образовательным учреждениям, активно внедряющим инновационные образовательные технологии</w:t>
      </w:r>
    </w:p>
    <w:p w:rsidR="00F21227" w:rsidRDefault="00F21227" w:rsidP="00F21227">
      <w:pPr>
        <w:pStyle w:val="a3"/>
        <w:jc w:val="center"/>
        <w:rPr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 xml:space="preserve">Распоряжение </w:t>
      </w:r>
      <w:r w:rsidRPr="00F21227">
        <w:rPr>
          <w:rStyle w:val="a4"/>
          <w:rFonts w:ascii="Arial" w:hAnsi="Arial" w:cs="Arial"/>
          <w:color w:val="535353"/>
          <w:sz w:val="18"/>
          <w:szCs w:val="18"/>
        </w:rPr>
        <w:t>№456-РГ от 08 октября 2012 года</w:t>
      </w:r>
    </w:p>
    <w:p w:rsidR="00F21227" w:rsidRDefault="00F21227" w:rsidP="00F21227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В соответствии с постановлением Главы района от 30 декабря 2010 года № 336-ПГ «Об утверждении районной целевой программы «Меры по развитию системы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района» на 2011-2013 годы» принимая во внимание итоги конкурсного отбора инновационных проектов среди образовательных учреждений</w:t>
      </w:r>
    </w:p>
    <w:p w:rsidR="00F21227" w:rsidRDefault="00F21227" w:rsidP="00F21227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1. Присудить грант Главы района:</w:t>
      </w:r>
      <w:r>
        <w:rPr>
          <w:rFonts w:ascii="Arial" w:hAnsi="Arial" w:cs="Arial"/>
          <w:color w:val="535353"/>
          <w:sz w:val="18"/>
          <w:szCs w:val="18"/>
        </w:rPr>
        <w:br/>
        <w:t xml:space="preserve">- муниципальному бюджетному общеобразовательному учреждению «Средняя общеобразовательная школа № 3» г.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Тарко-Сале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(Г.Е.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Кортунова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в размере 100 000 (сто тысяч) рублей;</w:t>
      </w:r>
      <w:r>
        <w:rPr>
          <w:rFonts w:ascii="Arial" w:hAnsi="Arial" w:cs="Arial"/>
          <w:color w:val="535353"/>
          <w:sz w:val="18"/>
          <w:szCs w:val="18"/>
        </w:rPr>
        <w:br/>
        <w:t xml:space="preserve">- муниципальному казенному общеобразовательному учреждению «Школа-интернат среднего (полного) общего образования» с.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Самбург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(А.М. Муравьева) в размере 100 000 (сто тысяч) рублей;</w:t>
      </w:r>
      <w:r>
        <w:rPr>
          <w:rFonts w:ascii="Arial" w:hAnsi="Arial" w:cs="Arial"/>
          <w:color w:val="535353"/>
          <w:sz w:val="18"/>
          <w:szCs w:val="18"/>
        </w:rPr>
        <w:br/>
        <w:t xml:space="preserve">- муниципальному бюджетному образовательному учреждению дополнительного образования детей «Дом детского творчества» п.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Ханымей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 </w:t>
      </w:r>
      <w:r>
        <w:rPr>
          <w:rFonts w:ascii="Arial" w:hAnsi="Arial" w:cs="Arial"/>
          <w:color w:val="535353"/>
          <w:sz w:val="18"/>
          <w:szCs w:val="18"/>
        </w:rPr>
        <w:br/>
        <w:t xml:space="preserve">(М.Г.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Крылосова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в размере 100 000 (сто тысяч) рублей;</w:t>
      </w:r>
      <w:r>
        <w:rPr>
          <w:rFonts w:ascii="Arial" w:hAnsi="Arial" w:cs="Arial"/>
          <w:color w:val="535353"/>
          <w:sz w:val="18"/>
          <w:szCs w:val="18"/>
        </w:rPr>
        <w:br/>
        <w:t xml:space="preserve"> - муниципальному казенному дошкольному образовательному учреждению «Детский сад «Росинка» д.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Харампур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(Л.В.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Яптик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в размере 100 000 (сто тысяч) рублей;</w:t>
      </w:r>
      <w:r>
        <w:rPr>
          <w:rFonts w:ascii="Arial" w:hAnsi="Arial" w:cs="Arial"/>
          <w:color w:val="535353"/>
          <w:sz w:val="18"/>
          <w:szCs w:val="18"/>
        </w:rPr>
        <w:br/>
        <w:t xml:space="preserve">- муниципальному казенному дошкольному образовательному учреждению «Детский сад комбинированного вида «Василек»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г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Тарко-Сале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(Е.М.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Мусагитова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в размере 60 000 (шестьдесят тысяч) рублей;</w:t>
      </w:r>
      <w:r>
        <w:rPr>
          <w:rFonts w:ascii="Arial" w:hAnsi="Arial" w:cs="Arial"/>
          <w:color w:val="535353"/>
          <w:sz w:val="18"/>
          <w:szCs w:val="18"/>
        </w:rPr>
        <w:br/>
        <w:t xml:space="preserve">- муниципальному бюджетному образовательному учреждению дополнительного образования детей «Дом детского творчества» г.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Тарко-Сале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 </w:t>
      </w:r>
      <w:r>
        <w:rPr>
          <w:rFonts w:ascii="Arial" w:hAnsi="Arial" w:cs="Arial"/>
          <w:color w:val="535353"/>
          <w:sz w:val="18"/>
          <w:szCs w:val="18"/>
        </w:rPr>
        <w:br/>
        <w:t>(Г.Н. Канищева) в размере 50 000 (пятьдесят тысяч) рублей;</w:t>
      </w:r>
      <w:r>
        <w:rPr>
          <w:rFonts w:ascii="Arial" w:hAnsi="Arial" w:cs="Arial"/>
          <w:color w:val="535353"/>
          <w:sz w:val="18"/>
          <w:szCs w:val="18"/>
        </w:rPr>
        <w:br/>
        <w:t xml:space="preserve">- муниципальному бюджетному образовательному учреждению дополнительного образования детей «Дом детского творчества» п.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Пурпе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(М.М. Костенко) в размере 50 000 (пятьдесят тысяч) рублей;</w:t>
      </w:r>
      <w:r>
        <w:rPr>
          <w:rFonts w:ascii="Arial" w:hAnsi="Arial" w:cs="Arial"/>
          <w:color w:val="535353"/>
          <w:sz w:val="18"/>
          <w:szCs w:val="18"/>
        </w:rPr>
        <w:br/>
        <w:t xml:space="preserve">- муниципальному казенному дошкольному образовательному учреждению «Детский сад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общеразвивающего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вида «Березка» п.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Пурпе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(М.Н.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Вохмякова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в размере 40 000 (сорок тысяч) рублей.</w:t>
      </w:r>
    </w:p>
    <w:p w:rsidR="00F21227" w:rsidRDefault="00F21227" w:rsidP="00F21227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2. Департаменту образования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(А.А.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Жупина</w:t>
      </w:r>
      <w:proofErr w:type="spellEnd"/>
      <w:r>
        <w:rPr>
          <w:rFonts w:ascii="Arial" w:hAnsi="Arial" w:cs="Arial"/>
          <w:color w:val="535353"/>
          <w:sz w:val="18"/>
          <w:szCs w:val="18"/>
        </w:rPr>
        <w:t>) провести церемонию награждения муниципальных учреждений на торжественном собрании, посвященном профессиональному празднику «День учителя».</w:t>
      </w:r>
      <w:r>
        <w:rPr>
          <w:rFonts w:ascii="Arial" w:hAnsi="Arial" w:cs="Arial"/>
          <w:color w:val="535353"/>
          <w:sz w:val="18"/>
          <w:szCs w:val="18"/>
        </w:rPr>
        <w:br/>
        <w:t xml:space="preserve">3.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район.</w:t>
      </w:r>
      <w:r>
        <w:rPr>
          <w:rFonts w:ascii="Arial" w:hAnsi="Arial" w:cs="Arial"/>
          <w:color w:val="535353"/>
          <w:sz w:val="18"/>
          <w:szCs w:val="18"/>
        </w:rPr>
        <w:br/>
        <w:t xml:space="preserve">4. 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районной муниципальной общественно-политической газете «Северный луч».</w:t>
      </w:r>
      <w:r>
        <w:rPr>
          <w:rFonts w:ascii="Arial" w:hAnsi="Arial" w:cs="Arial"/>
          <w:color w:val="535353"/>
          <w:sz w:val="18"/>
          <w:szCs w:val="18"/>
        </w:rPr>
        <w:br/>
        <w:t xml:space="preserve">5. Контроль   исполнения  настоящего распоряжения  возложить  на  заместителя Главы Администрации района по вопросам социального развития И.В.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Заложук</w:t>
      </w:r>
      <w:proofErr w:type="spellEnd"/>
      <w:r>
        <w:rPr>
          <w:rFonts w:ascii="Arial" w:hAnsi="Arial" w:cs="Arial"/>
          <w:color w:val="535353"/>
          <w:sz w:val="18"/>
          <w:szCs w:val="18"/>
        </w:rPr>
        <w:t>.</w:t>
      </w:r>
    </w:p>
    <w:p w:rsidR="00F21227" w:rsidRDefault="00F21227" w:rsidP="00F21227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</w:t>
      </w:r>
    </w:p>
    <w:p w:rsidR="00F21227" w:rsidRDefault="00F21227" w:rsidP="00F21227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Глава района                            Е.В. Скрябин</w:t>
      </w:r>
    </w:p>
    <w:p w:rsidR="00D42990" w:rsidRDefault="00F21227" w:rsidP="00F21227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27"/>
    <w:rsid w:val="00922531"/>
    <w:rsid w:val="009C0407"/>
    <w:rsid w:val="00C23D98"/>
    <w:rsid w:val="00F2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2019-02-13T12:32:00Z</dcterms:created>
  <dcterms:modified xsi:type="dcterms:W3CDTF">2019-02-13T12:33:00Z</dcterms:modified>
</cp:coreProperties>
</file>