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E16" w:rsidRPr="00977E16" w:rsidRDefault="00977E16" w:rsidP="00977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Об утверждении Административного регламента </w:t>
      </w: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</w:r>
      <w:r w:rsidRPr="00977E1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муниципального бюджетного учреждения «Комплексный центр социального обслуживания населения </w:t>
      </w:r>
      <w:proofErr w:type="spellStart"/>
      <w:r w:rsidRPr="00977E1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>Пуровского</w:t>
      </w:r>
      <w:proofErr w:type="spellEnd"/>
      <w:r w:rsidRPr="00977E16">
        <w:rPr>
          <w:rFonts w:ascii="Arial" w:eastAsia="Times New Roman" w:hAnsi="Arial" w:cs="Arial"/>
          <w:b/>
          <w:bCs/>
          <w:color w:val="535353"/>
          <w:sz w:val="24"/>
          <w:szCs w:val="24"/>
          <w:lang w:eastAsia="ru-RU"/>
        </w:rPr>
        <w:t xml:space="preserve"> района» по предоставлению муниципальной услуги «Временный приют для коренных малочисленных народов Севера»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b/>
          <w:color w:val="535353"/>
          <w:sz w:val="24"/>
          <w:szCs w:val="24"/>
          <w:lang w:eastAsia="ru-RU"/>
        </w:rPr>
        <w:t>Постановление от 27.04.2012 № 116-ПГ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   В соответствии с постановлением Администрации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Пуровского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района от 20.02.2012 № 33-ПГ «Об утверждении Порядка разработки и утверждения административных регламентов предоставления муниципальных услуг муниципального образования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Пуровский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район»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  ПОСТАНОВЛЯЮ: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1. Утвердить прилагаемый Административный регламент муниципального бюджетного учреждения «Комплексный центр социального обслуживания населения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Пуровского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района» по предоставлению муниципальной услуги «Временный приют  для коренных малочисленных народов Севера».</w:t>
      </w: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 xml:space="preserve">2. Управлению информационно-аналитических исследований и связей с общественностью Администрации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Пуровского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района (Е.В. Кузнецов) </w:t>
      </w:r>
      <w:proofErr w:type="gram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разместить</w:t>
      </w:r>
      <w:proofErr w:type="gram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настоящее постановление на официальном сайте муниципального образования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Пуровский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район.</w:t>
      </w: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 xml:space="preserve">3. Опубликовать настоящее постановление в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Пуровской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 xml:space="preserve"> районной муниципальной общественно-политической газете «Северный луч».</w:t>
      </w: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br/>
        <w:t xml:space="preserve">4. Контроль исполнения настоящего постановления возложить на заместителя Главы Администрации района по вопросам социального развития И.В. </w:t>
      </w:r>
      <w:proofErr w:type="spellStart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Заложук</w:t>
      </w:r>
      <w:proofErr w:type="spellEnd"/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.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 </w:t>
      </w:r>
    </w:p>
    <w:p w:rsidR="00977E16" w:rsidRPr="00977E16" w:rsidRDefault="00977E16" w:rsidP="00977E1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535353"/>
          <w:sz w:val="24"/>
          <w:szCs w:val="24"/>
          <w:lang w:eastAsia="ru-RU"/>
        </w:rPr>
      </w:pPr>
      <w:r w:rsidRPr="00977E16">
        <w:rPr>
          <w:rFonts w:ascii="Arial" w:eastAsia="Times New Roman" w:hAnsi="Arial" w:cs="Arial"/>
          <w:color w:val="535353"/>
          <w:sz w:val="24"/>
          <w:szCs w:val="24"/>
          <w:lang w:eastAsia="ru-RU"/>
        </w:rPr>
        <w:t>Глава района                                                                                                                   Е.В. Скрябин</w:t>
      </w:r>
    </w:p>
    <w:p w:rsidR="00D42990" w:rsidRDefault="00977E16"/>
    <w:sectPr w:rsidR="00D42990" w:rsidSect="007E7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977E16"/>
    <w:rsid w:val="007E7AFB"/>
    <w:rsid w:val="00922531"/>
    <w:rsid w:val="00977E16"/>
    <w:rsid w:val="00C2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AFB"/>
  </w:style>
  <w:style w:type="paragraph" w:styleId="1">
    <w:name w:val="heading 1"/>
    <w:basedOn w:val="a"/>
    <w:link w:val="10"/>
    <w:uiPriority w:val="9"/>
    <w:qFormat/>
    <w:rsid w:val="00977E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7E1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77E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8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1242</Characters>
  <Application>Microsoft Office Word</Application>
  <DocSecurity>0</DocSecurity>
  <Lines>10</Lines>
  <Paragraphs>2</Paragraphs>
  <ScaleCrop>false</ScaleCrop>
  <Company>Microsoft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Redaktor</dc:creator>
  <cp:lastModifiedBy>Redaktor</cp:lastModifiedBy>
  <cp:revision>1</cp:revision>
  <dcterms:created xsi:type="dcterms:W3CDTF">2019-02-19T12:55:00Z</dcterms:created>
  <dcterms:modified xsi:type="dcterms:W3CDTF">2019-02-19T12:55:00Z</dcterms:modified>
</cp:coreProperties>
</file>