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CC" w:rsidRPr="00BE398F" w:rsidRDefault="005E34CC" w:rsidP="005E34CC">
      <w:pPr>
        <w:widowControl w:val="0"/>
        <w:tabs>
          <w:tab w:val="left" w:pos="3686"/>
        </w:tabs>
        <w:autoSpaceDE w:val="0"/>
        <w:autoSpaceDN w:val="0"/>
        <w:ind w:left="5103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Приложение № 2</w:t>
      </w:r>
    </w:p>
    <w:p w:rsidR="005E34CC" w:rsidRPr="00BE398F" w:rsidRDefault="005E34CC" w:rsidP="005E34CC">
      <w:pPr>
        <w:widowControl w:val="0"/>
        <w:tabs>
          <w:tab w:val="left" w:pos="3686"/>
        </w:tabs>
        <w:autoSpaceDE w:val="0"/>
        <w:autoSpaceDN w:val="0"/>
        <w:ind w:left="5103"/>
        <w:rPr>
          <w:rFonts w:ascii="PT Astra Serif" w:hAnsi="PT Astra Serif"/>
          <w:color w:val="000000"/>
        </w:rPr>
      </w:pPr>
    </w:p>
    <w:p w:rsidR="005E34CC" w:rsidRPr="00BE398F" w:rsidRDefault="005E34CC" w:rsidP="005E34CC">
      <w:pPr>
        <w:tabs>
          <w:tab w:val="left" w:pos="3686"/>
        </w:tabs>
        <w:ind w:left="5103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УТВЕРЖДЕНО</w:t>
      </w:r>
    </w:p>
    <w:p w:rsidR="005E34CC" w:rsidRPr="00BE398F" w:rsidRDefault="005E34CC" w:rsidP="005E34CC">
      <w:pPr>
        <w:tabs>
          <w:tab w:val="left" w:pos="3686"/>
        </w:tabs>
        <w:autoSpaceDE w:val="0"/>
        <w:autoSpaceDN w:val="0"/>
        <w:ind w:left="5103"/>
        <w:rPr>
          <w:rFonts w:ascii="PT Astra Serif" w:hAnsi="PT Astra Serif"/>
          <w:bCs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постановлением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</w:t>
      </w:r>
    </w:p>
    <w:p w:rsidR="005E34CC" w:rsidRPr="00BE398F" w:rsidRDefault="005E34CC" w:rsidP="005E34CC">
      <w:pPr>
        <w:tabs>
          <w:tab w:val="left" w:pos="3686"/>
        </w:tabs>
        <w:autoSpaceDE w:val="0"/>
        <w:autoSpaceDN w:val="0"/>
        <w:ind w:left="5103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от </w:t>
      </w:r>
      <w:r>
        <w:rPr>
          <w:rFonts w:ascii="PT Astra Serif" w:hAnsi="PT Astra Serif"/>
          <w:color w:val="000000"/>
          <w:u w:val="single"/>
        </w:rPr>
        <w:t xml:space="preserve">  19  </w:t>
      </w:r>
      <w:r>
        <w:rPr>
          <w:rFonts w:ascii="PT Astra Serif" w:hAnsi="PT Astra Serif"/>
          <w:color w:val="000000"/>
        </w:rPr>
        <w:t xml:space="preserve">  </w:t>
      </w:r>
      <w:r>
        <w:rPr>
          <w:rFonts w:ascii="PT Astra Serif" w:hAnsi="PT Astra Serif"/>
          <w:color w:val="000000"/>
          <w:u w:val="single"/>
        </w:rPr>
        <w:t xml:space="preserve">   декабря   </w:t>
      </w:r>
      <w:r>
        <w:rPr>
          <w:rFonts w:ascii="PT Astra Serif" w:hAnsi="PT Astra Serif"/>
          <w:color w:val="000000"/>
        </w:rPr>
        <w:t xml:space="preserve"> 2020 года № </w:t>
      </w:r>
      <w:r>
        <w:rPr>
          <w:rFonts w:ascii="PT Astra Serif" w:hAnsi="PT Astra Serif"/>
          <w:color w:val="000000"/>
          <w:u w:val="single"/>
        </w:rPr>
        <w:t>458-ПА</w:t>
      </w:r>
    </w:p>
    <w:p w:rsidR="005E34CC" w:rsidRPr="00BE398F" w:rsidRDefault="005E34CC" w:rsidP="005E34CC">
      <w:pPr>
        <w:widowControl w:val="0"/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5E34CC" w:rsidRPr="00BE398F" w:rsidRDefault="005E34CC" w:rsidP="005E34CC">
      <w:pPr>
        <w:widowControl w:val="0"/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5E34CC" w:rsidRPr="00BE398F" w:rsidRDefault="005E34CC" w:rsidP="005E34CC">
      <w:pPr>
        <w:widowControl w:val="0"/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5E34CC" w:rsidRPr="00BE398F" w:rsidRDefault="005E34CC" w:rsidP="005E34CC">
      <w:pPr>
        <w:widowControl w:val="0"/>
        <w:autoSpaceDE w:val="0"/>
        <w:autoSpaceDN w:val="0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ПОЛОЖЕНИЕ</w:t>
      </w:r>
      <w:r w:rsidRPr="00BE398F">
        <w:rPr>
          <w:rFonts w:ascii="PT Astra Serif" w:hAnsi="PT Astra Serif"/>
          <w:b/>
          <w:color w:val="000000"/>
        </w:rPr>
        <w:t xml:space="preserve"> </w:t>
      </w:r>
    </w:p>
    <w:p w:rsidR="005E34CC" w:rsidRPr="00BE398F" w:rsidRDefault="005E34CC" w:rsidP="005E34CC">
      <w:pPr>
        <w:widowControl w:val="0"/>
        <w:autoSpaceDE w:val="0"/>
        <w:autoSpaceDN w:val="0"/>
        <w:jc w:val="center"/>
        <w:rPr>
          <w:rFonts w:ascii="PT Astra Serif" w:eastAsia="Calibri" w:hAnsi="PT Astra Serif"/>
          <w:b/>
          <w:color w:val="000000"/>
          <w:lang w:eastAsia="en-US"/>
        </w:rPr>
      </w:pPr>
      <w:r w:rsidRPr="00BE398F">
        <w:rPr>
          <w:rFonts w:ascii="PT Astra Serif" w:eastAsia="Calibri" w:hAnsi="PT Astra Serif"/>
          <w:b/>
          <w:color w:val="000000"/>
          <w:lang w:eastAsia="en-US"/>
        </w:rPr>
        <w:t xml:space="preserve">о работе Комиссии по формированию резерва управленческих кадров </w:t>
      </w:r>
    </w:p>
    <w:p w:rsidR="005E34CC" w:rsidRPr="00BE398F" w:rsidRDefault="005E34CC" w:rsidP="005E34CC">
      <w:pPr>
        <w:widowControl w:val="0"/>
        <w:autoSpaceDE w:val="0"/>
        <w:autoSpaceDN w:val="0"/>
        <w:jc w:val="center"/>
        <w:rPr>
          <w:rFonts w:ascii="PT Astra Serif" w:eastAsia="Calibri" w:hAnsi="PT Astra Serif"/>
          <w:color w:val="000000"/>
          <w:lang w:eastAsia="en-US"/>
        </w:rPr>
      </w:pPr>
      <w:r w:rsidRPr="00BE398F">
        <w:rPr>
          <w:rFonts w:ascii="PT Astra Serif" w:eastAsia="Calibri" w:hAnsi="PT Astra Serif"/>
          <w:b/>
          <w:color w:val="000000"/>
          <w:lang w:eastAsia="en-US"/>
        </w:rPr>
        <w:t xml:space="preserve">муниципального округа </w:t>
      </w:r>
      <w:proofErr w:type="spellStart"/>
      <w:r w:rsidRPr="00BE398F">
        <w:rPr>
          <w:rFonts w:ascii="PT Astra Serif" w:eastAsia="Calibri" w:hAnsi="PT Astra Serif"/>
          <w:b/>
          <w:color w:val="000000"/>
          <w:lang w:eastAsia="en-US"/>
        </w:rPr>
        <w:t>Пуровский</w:t>
      </w:r>
      <w:proofErr w:type="spellEnd"/>
      <w:r w:rsidRPr="00BE398F">
        <w:rPr>
          <w:rFonts w:ascii="PT Astra Serif" w:eastAsia="Calibri" w:hAnsi="PT Astra Serif"/>
          <w:b/>
          <w:color w:val="000000"/>
          <w:lang w:eastAsia="en-US"/>
        </w:rPr>
        <w:t xml:space="preserve"> район</w:t>
      </w:r>
    </w:p>
    <w:p w:rsidR="005E34CC" w:rsidRPr="00BE398F" w:rsidRDefault="005E34CC" w:rsidP="005E34CC">
      <w:pPr>
        <w:autoSpaceDE w:val="0"/>
        <w:autoSpaceDN w:val="0"/>
        <w:adjustRightInd w:val="0"/>
        <w:ind w:firstLine="567"/>
        <w:jc w:val="center"/>
        <w:rPr>
          <w:rFonts w:ascii="PT Astra Serif" w:hAnsi="PT Astra Serif"/>
          <w:color w:val="000000"/>
        </w:rPr>
      </w:pPr>
    </w:p>
    <w:p w:rsidR="005E34CC" w:rsidRPr="00BE398F" w:rsidRDefault="005E34CC" w:rsidP="005E34CC">
      <w:pPr>
        <w:widowControl w:val="0"/>
        <w:autoSpaceDE w:val="0"/>
        <w:autoSpaceDN w:val="0"/>
        <w:ind w:firstLine="709"/>
        <w:jc w:val="both"/>
        <w:rPr>
          <w:rFonts w:ascii="PT Astra Serif" w:eastAsia="Calibri" w:hAnsi="PT Astra Serif"/>
          <w:color w:val="000000"/>
          <w:lang w:eastAsia="en-US"/>
        </w:rPr>
      </w:pPr>
      <w:r w:rsidRPr="00BE398F">
        <w:rPr>
          <w:rFonts w:ascii="PT Astra Serif" w:eastAsia="Calibri" w:hAnsi="PT Astra Serif"/>
          <w:color w:val="000000"/>
          <w:lang w:eastAsia="en-US"/>
        </w:rPr>
        <w:t xml:space="preserve">1. </w:t>
      </w:r>
      <w:r w:rsidRPr="00BE398F">
        <w:rPr>
          <w:rFonts w:ascii="PT Astra Serif" w:hAnsi="PT Astra Serif"/>
          <w:color w:val="000000"/>
        </w:rPr>
        <w:t xml:space="preserve">Настоящим Положением определяется порядок деятельности Комиссии по формированию резерва управленческих кадров муниципального округа </w:t>
      </w:r>
      <w:proofErr w:type="spellStart"/>
      <w:r w:rsidRPr="00BE398F">
        <w:rPr>
          <w:rFonts w:ascii="PT Astra Serif" w:hAnsi="PT Astra Serif"/>
          <w:color w:val="000000"/>
        </w:rPr>
        <w:t>Пуровский</w:t>
      </w:r>
      <w:proofErr w:type="spellEnd"/>
      <w:r w:rsidRPr="00BE398F">
        <w:rPr>
          <w:rFonts w:ascii="PT Astra Serif" w:hAnsi="PT Astra Serif"/>
          <w:color w:val="000000"/>
        </w:rPr>
        <w:t xml:space="preserve"> район (далее – Ком</w:t>
      </w:r>
      <w:r>
        <w:rPr>
          <w:rFonts w:ascii="PT Astra Serif" w:hAnsi="PT Astra Serif"/>
          <w:color w:val="000000"/>
        </w:rPr>
        <w:t xml:space="preserve">иссия, </w:t>
      </w:r>
      <w:r w:rsidRPr="00BE398F">
        <w:rPr>
          <w:rFonts w:ascii="PT Astra Serif" w:hAnsi="PT Astra Serif"/>
          <w:color w:val="000000"/>
        </w:rPr>
        <w:t>резерв).</w:t>
      </w:r>
    </w:p>
    <w:p w:rsidR="005E34CC" w:rsidRPr="00BE398F" w:rsidRDefault="005E34CC" w:rsidP="005E34C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2. </w:t>
      </w:r>
      <w:proofErr w:type="gramStart"/>
      <w:r w:rsidRPr="00BE398F">
        <w:rPr>
          <w:rFonts w:ascii="PT Astra Serif" w:hAnsi="PT Astra Serif"/>
          <w:color w:val="000000"/>
        </w:rPr>
        <w:t xml:space="preserve">В своей деятельности Комиссия руководствуется </w:t>
      </w:r>
      <w:hyperlink r:id="rId5" w:history="1">
        <w:r w:rsidRPr="00BE398F">
          <w:rPr>
            <w:rFonts w:ascii="PT Astra Serif" w:hAnsi="PT Astra Serif"/>
            <w:color w:val="000000"/>
          </w:rPr>
          <w:t>Конституцией</w:t>
        </w:r>
      </w:hyperlink>
      <w:r w:rsidRPr="00BE398F">
        <w:rPr>
          <w:rFonts w:ascii="PT Astra Serif" w:hAnsi="PT Astra Serif"/>
          <w:color w:val="000000"/>
        </w:rPr>
        <w:t xml:space="preserve"> Российской Федерации, федеральными законами, указами Президента Российской Федерации и постановлениями Правительства Российской Федерации, нормативными правовыми актами федеральных органов исполнительной власти, </w:t>
      </w:r>
      <w:hyperlink r:id="rId6" w:history="1">
        <w:r w:rsidRPr="00BE398F">
          <w:rPr>
            <w:rFonts w:ascii="PT Astra Serif" w:hAnsi="PT Astra Serif"/>
            <w:color w:val="000000"/>
          </w:rPr>
          <w:t>Уставом</w:t>
        </w:r>
      </w:hyperlink>
      <w:r w:rsidRPr="00BE398F">
        <w:rPr>
          <w:rFonts w:ascii="PT Astra Serif" w:hAnsi="PT Astra Serif"/>
          <w:color w:val="000000"/>
        </w:rPr>
        <w:t xml:space="preserve"> (Основным законом) Ямало-Ненецкого автономного округа (далее – автономный округ), постановлениями и распоряжениями Губернатора автономного округа, Правительства автономного округа, Уставом муниципального округа </w:t>
      </w:r>
      <w:proofErr w:type="spellStart"/>
      <w:r w:rsidRPr="00BE398F">
        <w:rPr>
          <w:rFonts w:ascii="PT Astra Serif" w:hAnsi="PT Astra Serif"/>
          <w:color w:val="000000"/>
        </w:rPr>
        <w:t>Пуровский</w:t>
      </w:r>
      <w:proofErr w:type="spellEnd"/>
      <w:r w:rsidRPr="00BE398F">
        <w:rPr>
          <w:rFonts w:ascii="PT Astra Serif" w:hAnsi="PT Astra Serif"/>
          <w:color w:val="000000"/>
        </w:rPr>
        <w:t xml:space="preserve"> район</w:t>
      </w:r>
      <w:r>
        <w:rPr>
          <w:rFonts w:ascii="PT Astra Serif" w:hAnsi="PT Astra Serif"/>
          <w:color w:val="000000"/>
        </w:rPr>
        <w:t xml:space="preserve"> Ямало-Ненецкого автономного округа</w:t>
      </w:r>
      <w:r w:rsidRPr="00BE398F">
        <w:rPr>
          <w:rFonts w:ascii="PT Astra Serif" w:hAnsi="PT Astra Serif"/>
          <w:color w:val="000000"/>
        </w:rPr>
        <w:t xml:space="preserve">, </w:t>
      </w:r>
      <w:r>
        <w:rPr>
          <w:rFonts w:ascii="PT Astra Serif" w:hAnsi="PT Astra Serif"/>
          <w:color w:val="000000"/>
        </w:rPr>
        <w:t xml:space="preserve"> </w:t>
      </w:r>
      <w:r w:rsidRPr="00BE398F">
        <w:rPr>
          <w:rFonts w:ascii="PT Astra Serif" w:hAnsi="PT Astra Serif"/>
          <w:color w:val="000000"/>
        </w:rPr>
        <w:t>муниципальными нормативными правовыми актами, а также настоящим Положением.</w:t>
      </w:r>
      <w:proofErr w:type="gramEnd"/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3. Комиссия является коллегиальным совещательным органом по вопросам реализации политики муниципального округа в сфере формирования, подготовки и использования резерва.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Комиссия формируется из представителей органов местного самоуправления муниципального округа </w:t>
      </w:r>
      <w:proofErr w:type="spellStart"/>
      <w:r w:rsidRPr="00BE398F">
        <w:rPr>
          <w:rFonts w:ascii="PT Astra Serif" w:hAnsi="PT Astra Serif"/>
          <w:color w:val="000000"/>
        </w:rPr>
        <w:t>Пуровский</w:t>
      </w:r>
      <w:proofErr w:type="spellEnd"/>
      <w:r w:rsidRPr="00BE398F">
        <w:rPr>
          <w:rFonts w:ascii="PT Astra Serif" w:hAnsi="PT Astra Serif"/>
          <w:color w:val="000000"/>
        </w:rPr>
        <w:t xml:space="preserve"> район, образовательных или научных организаций, общественных организаций, политических партий и иных организаций, гражданского общества.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4. Основными функциями Комиссии являются: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4.1. Рассмотрение материалов в отношении кандидатов, принятие соответствующего решения в отношении кандидатов;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4.2. Рассмотрение споров по вопросу исключения резервистов из резерва.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5. Комиссия для выполнения возложенных на нее функций имеет право: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5.1. Запрашивать и получать в установленном порядке необходимую информацию и материалы от исполнительных органов государственной власти и иных государственных органов автономного округа (далее – государственные органы), а также от иных организаций и государственных органов;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5.2. Приглашать на свои заседания представителей органов местного самоуправления муниципального округа </w:t>
      </w:r>
      <w:proofErr w:type="spellStart"/>
      <w:r w:rsidRPr="00BE398F">
        <w:rPr>
          <w:rFonts w:ascii="PT Astra Serif" w:hAnsi="PT Astra Serif"/>
          <w:color w:val="000000"/>
        </w:rPr>
        <w:t>Пуровский</w:t>
      </w:r>
      <w:proofErr w:type="spellEnd"/>
      <w:r w:rsidRPr="00BE398F">
        <w:rPr>
          <w:rFonts w:ascii="PT Astra Serif" w:hAnsi="PT Astra Serif"/>
          <w:color w:val="000000"/>
        </w:rPr>
        <w:t xml:space="preserve"> район, образовательных или научных организаций, общественных организаций, политических партий и иных организаций, гражданского общества.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6. Члены Комиссии принимают участие в ее работе на общественных началах.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7. Комиссия формируется в составе председателя Комиссии, заместителя председателя Комиссии, секретаря и членов Комиссии. Состав Комиссии утверждается постановлением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района.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Все лица, предусмотренные в абзаце первом настоящего пункта, обладают равными правами при обсуждении вопросов, отнесенных к компетенции Комиссии, и голосовании.</w:t>
      </w:r>
    </w:p>
    <w:p w:rsidR="005E34CC" w:rsidRPr="00BE398F" w:rsidRDefault="005E34CC" w:rsidP="005E34C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398F">
        <w:rPr>
          <w:color w:val="000000"/>
        </w:rPr>
        <w:t xml:space="preserve">8. Состав </w:t>
      </w:r>
      <w:r w:rsidRPr="00BE398F">
        <w:rPr>
          <w:rFonts w:ascii="PT Astra Serif" w:hAnsi="PT Astra Serif"/>
          <w:color w:val="000000"/>
        </w:rPr>
        <w:t xml:space="preserve">Комиссии </w:t>
      </w:r>
      <w:r w:rsidRPr="00BE398F">
        <w:rPr>
          <w:color w:val="000000"/>
        </w:rPr>
        <w:t xml:space="preserve">формируется таким образом, чтобы была исключена возможность возникновения конфликтов интересов, которые могли бы повлиять на принимаемые </w:t>
      </w:r>
      <w:r w:rsidRPr="00BE398F">
        <w:rPr>
          <w:color w:val="000000"/>
        </w:rPr>
        <w:lastRenderedPageBreak/>
        <w:t>Комиссией решения.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F2E4B">
        <w:rPr>
          <w:color w:val="000000"/>
        </w:rPr>
        <w:t>В случае возникновения или возможности возникновения у члена Комиссии конфликта интересов его членство в составе Комиссии приостанавливается на основании письменного заявления (самоотвода) до урегулирования конфликта интересов либо до исключения возможности его возникновения.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9. В периоды временного отсутствия председателя Комиссии, заместителей председателя Комиссии, секретаря, члена Комиссии его обязанности исполняет лицо, замещающее его по должности.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10. Председатель Комиссии: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10.1. Председательствует на заседании Комиссии;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10.2. Подписывает протокол заседания Комиссии.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11. Секретарь Комиссии: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11.1. Контролирует актуальность состава Комиссии;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11.2. Обеспечивает подготовку материалов к заседанию Комиссии;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11.3. Инициирует проведение заседания Комиссии;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11.4. Организует оповещение членов Комиссии о дате, времени и месте очередного заседания Комиссии не </w:t>
      </w:r>
      <w:proofErr w:type="gramStart"/>
      <w:r w:rsidRPr="00BE398F">
        <w:rPr>
          <w:rFonts w:ascii="PT Astra Serif" w:hAnsi="PT Astra Serif"/>
          <w:color w:val="000000"/>
        </w:rPr>
        <w:t>позднее</w:t>
      </w:r>
      <w:proofErr w:type="gramEnd"/>
      <w:r w:rsidRPr="00BE398F">
        <w:rPr>
          <w:rFonts w:ascii="PT Astra Serif" w:hAnsi="PT Astra Serif"/>
          <w:color w:val="000000"/>
        </w:rPr>
        <w:t xml:space="preserve"> чем за 2 рабочих дня до проведения заседания Комиссии посредством системы электронного документооборота и делопроизводства и (или) электронной почты либо по телефону;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11.5. Обеспечивает подготовку места проведения заседания Комиссии;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11.6. Готовит и подписывает протокол по итогам заседания Комиссии.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12. Члены Комиссии имеют право в случае несогласия с принятым решением Комиссии изложить письменно свое особое мнение, которое подлежит приобщению к протоколу заседания Комиссии.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13. Заседание Комиссии считается правомочным, если на нем присутствует более половины ее членов.</w:t>
      </w:r>
    </w:p>
    <w:p w:rsidR="005E34CC" w:rsidRPr="004905C2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14. </w:t>
      </w:r>
      <w:r w:rsidRPr="00D83E75">
        <w:rPr>
          <w:rFonts w:ascii="PT Astra Serif" w:hAnsi="PT Astra Serif"/>
          <w:color w:val="000000"/>
        </w:rPr>
        <w:t>Решения Комиссии принимаются простым большинством голосов присутствующих на заседании членов Комисс</w:t>
      </w:r>
      <w:r>
        <w:rPr>
          <w:rFonts w:ascii="PT Astra Serif" w:hAnsi="PT Astra Serif"/>
          <w:color w:val="000000"/>
        </w:rPr>
        <w:t xml:space="preserve">ии путем открытого голосования. </w:t>
      </w:r>
      <w:r w:rsidRPr="00D83E75">
        <w:rPr>
          <w:rFonts w:ascii="PT Astra Serif" w:hAnsi="PT Astra Serif"/>
          <w:color w:val="000000"/>
        </w:rPr>
        <w:t>При равенстве числа голосов голос председателя Комиссии является решающим.</w:t>
      </w:r>
    </w:p>
    <w:p w:rsidR="005E34CC" w:rsidRPr="00877D26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877D26">
        <w:rPr>
          <w:rFonts w:ascii="PT Astra Serif" w:hAnsi="PT Astra Serif"/>
          <w:color w:val="000000"/>
        </w:rPr>
        <w:t xml:space="preserve">15. </w:t>
      </w:r>
      <w:proofErr w:type="gramStart"/>
      <w:r w:rsidRPr="00877D26">
        <w:rPr>
          <w:rFonts w:ascii="PT Astra Serif" w:hAnsi="PT Astra Serif"/>
          <w:color w:val="000000"/>
        </w:rPr>
        <w:t>Заседания Комиссии и голосование может осуществляться в заочном либо в интерактивном режиме.</w:t>
      </w:r>
      <w:proofErr w:type="gramEnd"/>
    </w:p>
    <w:p w:rsidR="005E34CC" w:rsidRPr="009A51A6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9A51A6">
        <w:rPr>
          <w:rFonts w:ascii="PT Astra Serif" w:hAnsi="PT Astra Serif"/>
          <w:color w:val="000000"/>
        </w:rPr>
        <w:t>Проведение заочного голосования организует секретарь Комиссии.</w:t>
      </w:r>
    </w:p>
    <w:p w:rsidR="005E34CC" w:rsidRPr="009A51A6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9A51A6">
        <w:rPr>
          <w:rFonts w:ascii="PT Astra Serif" w:hAnsi="PT Astra Serif"/>
          <w:color w:val="000000"/>
        </w:rPr>
        <w:t xml:space="preserve">16. При проведении голосования в заочном режиме решение Комиссии считается принятым, если за него проголосовало более половины членов Комиссии от </w:t>
      </w:r>
      <w:proofErr w:type="gramStart"/>
      <w:r w:rsidRPr="009A51A6">
        <w:rPr>
          <w:rFonts w:ascii="PT Astra Serif" w:hAnsi="PT Astra Serif"/>
          <w:color w:val="000000"/>
        </w:rPr>
        <w:t>числа</w:t>
      </w:r>
      <w:proofErr w:type="gramEnd"/>
      <w:r w:rsidRPr="009A51A6">
        <w:rPr>
          <w:rFonts w:ascii="PT Astra Serif" w:hAnsi="PT Astra Serif"/>
          <w:color w:val="000000"/>
        </w:rPr>
        <w:t xml:space="preserve"> принявших участие в заочном голосовании.</w:t>
      </w:r>
    </w:p>
    <w:p w:rsidR="005E34CC" w:rsidRPr="009A51A6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9A51A6">
        <w:rPr>
          <w:rFonts w:ascii="PT Astra Serif" w:hAnsi="PT Astra Serif"/>
          <w:color w:val="000000"/>
        </w:rPr>
        <w:t>При равенстве числа голосов голос председателя Комиссии является решающим.</w:t>
      </w:r>
    </w:p>
    <w:p w:rsidR="005E34CC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9A51A6">
        <w:rPr>
          <w:rFonts w:ascii="PT Astra Serif" w:hAnsi="PT Astra Serif"/>
          <w:color w:val="000000"/>
        </w:rPr>
        <w:t>Для проведения заочного голосования секретарем Комиссии оформляется ведомость для голосования, которая направляется с материалами, подготовленными для рассмотрения, лично и (или) посредством системы электронного документооборота и делопроизводства и (или) электронной почты. Заочное голосование осуществляется путем визирования ведомости голосования членами Комиссии с письменным выражением позиции по рассматриваемому вопросу.</w:t>
      </w:r>
    </w:p>
    <w:p w:rsidR="005E34CC" w:rsidRPr="00BE398F" w:rsidRDefault="005E34CC" w:rsidP="005E34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1</w:t>
      </w:r>
      <w:r>
        <w:rPr>
          <w:rFonts w:ascii="PT Astra Serif" w:hAnsi="PT Astra Serif"/>
          <w:color w:val="000000"/>
        </w:rPr>
        <w:t>7</w:t>
      </w:r>
      <w:r w:rsidR="00083707">
        <w:rPr>
          <w:rFonts w:ascii="PT Astra Serif" w:hAnsi="PT Astra Serif"/>
          <w:color w:val="000000"/>
        </w:rPr>
        <w:t xml:space="preserve">. </w:t>
      </w:r>
      <w:bookmarkStart w:id="0" w:name="_GoBack"/>
      <w:bookmarkEnd w:id="0"/>
      <w:r w:rsidRPr="00BE398F">
        <w:rPr>
          <w:rFonts w:ascii="PT Astra Serif" w:hAnsi="PT Astra Serif"/>
          <w:color w:val="000000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Решение Комиссии носит рекомендательный характер.</w:t>
      </w:r>
    </w:p>
    <w:p w:rsidR="005E34CC" w:rsidRPr="00BE398F" w:rsidRDefault="005E34CC" w:rsidP="005E34C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1</w:t>
      </w:r>
      <w:r>
        <w:rPr>
          <w:rFonts w:ascii="PT Astra Serif" w:hAnsi="PT Astra Serif"/>
          <w:color w:val="000000"/>
        </w:rPr>
        <w:t>8</w:t>
      </w:r>
      <w:r w:rsidRPr="00BE398F">
        <w:rPr>
          <w:rFonts w:ascii="PT Astra Serif" w:hAnsi="PT Astra Serif"/>
          <w:color w:val="000000"/>
        </w:rPr>
        <w:t>. Заседания Комиссии проводятся по мере необходимости.</w:t>
      </w:r>
    </w:p>
    <w:p w:rsidR="00E354B3" w:rsidRDefault="005E34CC" w:rsidP="005E34CC">
      <w:pPr>
        <w:ind w:firstLine="709"/>
        <w:jc w:val="both"/>
      </w:pPr>
      <w:r w:rsidRPr="00BE398F">
        <w:rPr>
          <w:rFonts w:ascii="PT Astra Serif" w:hAnsi="PT Astra Serif"/>
          <w:color w:val="000000"/>
        </w:rPr>
        <w:t>1</w:t>
      </w:r>
      <w:r>
        <w:rPr>
          <w:rFonts w:ascii="PT Astra Serif" w:hAnsi="PT Astra Serif"/>
          <w:color w:val="000000"/>
        </w:rPr>
        <w:t>9</w:t>
      </w:r>
      <w:r w:rsidRPr="00BE398F">
        <w:rPr>
          <w:rFonts w:ascii="PT Astra Serif" w:hAnsi="PT Astra Serif"/>
          <w:color w:val="000000"/>
        </w:rPr>
        <w:t xml:space="preserve">. Организационно-техническое и документационное обеспечение деятельности Комиссии осуществляет Управление организационной работы и кадровой политики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района.</w:t>
      </w:r>
      <w:r>
        <w:rPr>
          <w:rFonts w:ascii="PT Astra Serif" w:hAnsi="PT Astra Serif"/>
          <w:color w:val="000000"/>
        </w:rPr>
        <w:t xml:space="preserve">   </w:t>
      </w:r>
    </w:p>
    <w:sectPr w:rsidR="00E354B3" w:rsidSect="000837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7E"/>
    <w:rsid w:val="00083707"/>
    <w:rsid w:val="005E34CC"/>
    <w:rsid w:val="00D94D7E"/>
    <w:rsid w:val="00E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165F3A021AFFF9AF22508D8BCBB1ECC18459B9739F9FAF61C9A4102EDEDC2B1F3170BB180E5CD9D9D365E44C66188G4cFN" TargetMode="External"/><Relationship Id="rId5" Type="http://schemas.openxmlformats.org/officeDocument/2006/relationships/hyperlink" Target="consultantplus://offline/ref=4E0165F3A021AFFF9AF23B05CED0EC13C81B1C939E6DA2ACF216CF195DB4BD85E0F54352EBD5ECD3978337G5c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Белоусова</dc:creator>
  <cp:keywords/>
  <dc:description/>
  <cp:lastModifiedBy>Татьяна Белоусова</cp:lastModifiedBy>
  <cp:revision>3</cp:revision>
  <dcterms:created xsi:type="dcterms:W3CDTF">2021-01-14T05:13:00Z</dcterms:created>
  <dcterms:modified xsi:type="dcterms:W3CDTF">2021-01-14T05:15:00Z</dcterms:modified>
</cp:coreProperties>
</file>