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56" w:type="dxa"/>
        <w:tblInd w:w="1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43"/>
        <w:gridCol w:w="75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4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513" w:type="dxa"/>
            <w:vAlign w:val="top"/>
            <w:textDirection w:val="lrTb"/>
            <w:noWrap/>
          </w:tcPr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/>
            <w:bookmarkStart w:id="0" w:name="Par29"/>
            <w:r/>
            <w:bookmarkEnd w:id="0"/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Приложение № 1</w:t>
            </w:r>
            <w:r/>
          </w:p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УТВЕРЖДЕНА </w:t>
            </w:r>
            <w:r/>
          </w:p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приказом Департамента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мущественных и земельных отношений Администрации Пуровского района</w:t>
            </w:r>
            <w:r/>
          </w:p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от ____ ________ 202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г. № ________</w:t>
            </w:r>
            <w:r/>
          </w:p>
          <w:p>
            <w:pPr>
              <w:pStyle w:val="899"/>
              <w:ind w:left="3152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8"/>
        <w:jc w:val="center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93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ТЕХНОЛОГИЧЕСКАЯ СХЕМА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99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предоставления муниципальной услуги</w:t>
      </w:r>
      <w:r/>
    </w:p>
    <w:p>
      <w:pPr>
        <w:pStyle w:val="899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«</w:t>
      </w:r>
      <w:r>
        <w:rPr>
          <w:rFonts w:ascii="Liberation Sans" w:hAnsi="Liberation Sans" w:cs="Liberation Sans"/>
          <w:b/>
        </w:rPr>
        <w:t xml:space="preserve">Пр</w:t>
      </w:r>
      <w:r>
        <w:rPr>
          <w:rFonts w:ascii="Liberation Sans" w:hAnsi="Liberation Sans" w:cs="Liberation Sans"/>
          <w:b/>
        </w:rPr>
        <w:t xml:space="preserve">инятие решения о проведении аукциона по продаже земельного участка, аукциона на право заключения договора аренды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</w:r>
      <w:r>
        <w:rPr>
          <w:rFonts w:ascii="Liberation Sans" w:hAnsi="Liberation Sans" w:cs="Liberation Sans"/>
          <w:b/>
        </w:rPr>
        <w:t xml:space="preserve">»</w:t>
      </w:r>
      <w:r/>
    </w:p>
    <w:p>
      <w:pPr>
        <w:pStyle w:val="926"/>
        <w:ind w:firstLine="54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1. Общие сведения о </w:t>
      </w:r>
      <w:r>
        <w:rPr>
          <w:rFonts w:ascii="Liberation Sans" w:hAnsi="Liberation Sans" w:cs="Liberation Sans"/>
        </w:rPr>
        <w:t xml:space="preserve">муниципальной</w:t>
      </w:r>
      <w:r>
        <w:rPr>
          <w:rFonts w:ascii="Liberation Sans" w:hAnsi="Liberation Sans" w:cs="Liberation Sans"/>
        </w:rPr>
        <w:t xml:space="preserve"> услуге</w:t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№</w:t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Параметр</w:t>
            </w:r>
            <w:r/>
          </w:p>
        </w:tc>
        <w:tc>
          <w:tcPr>
            <w:tcW w:w="5529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Значение параметр/состояние</w:t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</w:t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Наименование органа, предоставляющего услугу</w:t>
            </w:r>
            <w:r/>
          </w:p>
        </w:tc>
        <w:tc>
          <w:tcPr>
            <w:tcW w:w="552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Департамент имущественных и земельных отношений Администрации Пуровского района </w:t>
            </w:r>
            <w:r/>
          </w:p>
          <w:p>
            <w:pPr>
              <w:pStyle w:val="899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(далее - Уполномоченный орган)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</w:t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Номер услуги в федеральном реестре</w:t>
            </w:r>
            <w:r/>
          </w:p>
        </w:tc>
        <w:tc>
          <w:tcPr>
            <w:tcW w:w="552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8900000000185150944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899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</w:t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Полное наименование услуги</w:t>
            </w:r>
            <w:r/>
          </w:p>
        </w:tc>
        <w:tc>
          <w:tcPr>
            <w:tcW w:w="552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Пр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инятие решения о проведении аукциона по продаже земельного участка, аукциона на право заключения договора аренды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</w:t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Краткое наименование услуги</w:t>
            </w:r>
            <w:r/>
          </w:p>
        </w:tc>
        <w:tc>
          <w:tcPr>
            <w:tcW w:w="552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Пр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инятие решения о проведении аукциона по продаже земельного участка, аукциона на право заключения договора аренды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5.</w:t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Административный регламент предоставления государственной услуги</w:t>
            </w:r>
            <w:r/>
          </w:p>
        </w:tc>
        <w:tc>
          <w:tcPr>
            <w:tcW w:w="5529" w:type="dxa"/>
            <w:vAlign w:val="top"/>
            <w:textDirection w:val="lrTb"/>
            <w:noWrap/>
          </w:tcPr>
          <w:p>
            <w:pPr>
              <w:pStyle w:val="899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Постановление Администрации Пуровского района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от 04 октября 2021 года № 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446-ПА </w:t>
            </w:r>
            <w:r>
              <w:rPr>
                <w:rFonts w:ascii="Liberation Sans" w:hAnsi="Liberation Sans" w:cs="Liberation Sans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297" distR="114297" simplePos="0" relativeHeight="524288" behindDoc="0" locked="0" layoutInCell="0" allowOverlap="1">
                      <wp:simplePos x="0" y="0"/>
                      <wp:positionH relativeFrom="column">
                        <wp:posOffset>-1714499</wp:posOffset>
                      </wp:positionH>
                      <wp:positionV relativeFrom="paragraph">
                        <wp:posOffset>-15239</wp:posOffset>
                      </wp:positionV>
                      <wp:extent cx="0" cy="3429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0" o:spid="_x0000_s0" style="position:absolute;left:0;text-align:left;z-index:524288;mso-wrap-distance-left:9.0pt;mso-wrap-distance-top:0.0pt;mso-wrap-distance-right:9.0pt;mso-wrap-distance-bottom:0.0pt;flip:y;visibility:visible;" from="-135.0pt,-1.2pt" to="-135.0pt,25.8pt" fillcolor="#FFFFFF" strokecolor="#000000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«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 утверждении Административного регламента Администрации Пуровского района по предоставлению муниципальной услуги «При</w:t>
            </w: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нятие решения о проведении аукциона по продаже земельного участка, аукциона на право заключения договора аренды земельного участка, находящегося в муниципальной собственности или земельного участка, государственная собственность на который не разграничена»</w:t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6.</w:t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Перечень «подуслуг»</w:t>
            </w:r>
            <w:r/>
          </w:p>
        </w:tc>
        <w:tc>
          <w:tcPr>
            <w:tcW w:w="5529" w:type="dxa"/>
            <w:vAlign w:val="center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7.</w:t>
            </w:r>
            <w:r/>
          </w:p>
        </w:tc>
        <w:tc>
          <w:tcPr>
            <w:tcW w:w="354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Способы оценки качества предоставления услуги</w:t>
            </w:r>
            <w:r/>
          </w:p>
        </w:tc>
        <w:tc>
          <w:tcPr>
            <w:tcW w:w="5529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outlineLvl w:val="0"/>
            </w:pPr>
            <w:r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 xml:space="preserve">-</w:t>
            </w:r>
            <w:r/>
          </w:p>
        </w:tc>
      </w:tr>
    </w:tbl>
    <w:p>
      <w:pPr>
        <w:pStyle w:val="899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pStyle w:val="899"/>
        <w:rPr>
          <w:rFonts w:ascii="Liberation Sans" w:hAnsi="Liberation Sans" w:cs="Liberation Sans"/>
          <w:sz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709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</w:rPr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2. Общие сведения о муниципальной услуге</w:t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94"/>
        <w:gridCol w:w="1391"/>
        <w:gridCol w:w="2011"/>
        <w:gridCol w:w="1700"/>
        <w:gridCol w:w="1869"/>
        <w:gridCol w:w="1559"/>
        <w:gridCol w:w="1701"/>
        <w:gridCol w:w="2269"/>
        <w:gridCol w:w="2384"/>
        <w:gridCol w:w="3233"/>
      </w:tblGrid>
      <w:tr>
        <w:trPr>
          <w:cantSplit/>
        </w:trPr>
        <w:tc>
          <w:tcPr>
            <w:tcW w:w="3794" w:type="dxa"/>
            <w:vAlign w:val="top"/>
            <w:vMerge w:val="restart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предоставления в зависимости от условий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91" w:type="dxa"/>
            <w:vAlign w:val="top"/>
            <w:vMerge w:val="restart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Основания отказа в приеме документов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11" w:type="dxa"/>
            <w:vAlign w:val="top"/>
            <w:vMerge w:val="restart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Основания отказа в предоставлении услуги (рассмотрения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0" w:type="dxa"/>
            <w:vAlign w:val="top"/>
            <w:vMerge w:val="restart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Основания приостановления услуги (рассмотрения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69" w:type="dxa"/>
            <w:vAlign w:val="top"/>
            <w:vMerge w:val="restart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приостановления предоставления услуги (срока 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tcW w:w="552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Плата за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84" w:type="dxa"/>
            <w:vAlign w:val="top"/>
            <w:vMerge w:val="restart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обращения за получением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33" w:type="dxa"/>
            <w:vAlign w:val="top"/>
            <w:vMerge w:val="restart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результата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3794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r>
            <w:r/>
          </w:p>
        </w:tc>
        <w:tc>
          <w:tcPr>
            <w:tcW w:w="1391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11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00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869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Наличие платы (государственной пошлины)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Реквизиты нормативного правого акта, являющегося основанием для взимания платы (государственной пошлины)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КБК для взимания платы (государственной пошлины), в том числе для МФЦ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84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233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553"/>
        </w:trPr>
        <w:tc>
          <w:tcPr>
            <w:tcW w:w="3794" w:type="dxa"/>
            <w:vAlign w:val="top"/>
            <w:textDirection w:val="lrTb"/>
            <w:noWrap/>
          </w:tcPr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более 60 календарных дней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со дня регистрации заявления в Уполномоченном органе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39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1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Примечание</w:t>
            </w:r>
            <w:r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  <w:t xml:space="preserve">*          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к настоящему разделу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0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69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9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84" w:type="dxa"/>
            <w:vAlign w:val="top"/>
            <w:textDirection w:val="lrTb"/>
            <w:noWrap/>
          </w:tcPr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1) лично;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через уполномоченного представителя;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3) с использованием средств почтовой связи;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ind w:firstLine="33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4)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 в электронной форме 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на официальную электронную почту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Уполномоченного органа,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том числе с использованием Единого портала и/или Регионального портала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5)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при обращении в МФЦ (с момента вступления в силу соответствующего соглашения о взаимодействии с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33" w:type="dxa"/>
            <w:vAlign w:val="top"/>
            <w:textDirection w:val="lrTb"/>
            <w:noWrap/>
          </w:tcPr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1) лично заявителю под подпись;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почтовым отправлением по адресу, указанному заявителем;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3)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 адресу электронной почты либо направление заявителю уведомления в личный кабинет на Едином портале;</w:t>
            </w:r>
            <w:r>
              <w:rPr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4) 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в МФЦ (с момента вступления в силу соответствующего соглашения о взаимодействии с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899"/>
        <w:jc w:val="both"/>
        <w:rPr>
          <w:rFonts w:ascii="Liberation Sans" w:hAnsi="Liberation Sans" w:cs="Liberation Sans"/>
          <w:sz w:val="20"/>
          <w:szCs w:val="20"/>
          <w:highlight w:val="yellow"/>
        </w:rPr>
      </w:pPr>
      <w:r>
        <w:rPr>
          <w:rFonts w:ascii="Liberation Sans" w:hAnsi="Liberation Sans" w:cs="Liberation Sans"/>
          <w:sz w:val="20"/>
          <w:szCs w:val="20"/>
          <w:highlight w:val="yellow"/>
        </w:rPr>
      </w:r>
      <w:r/>
    </w:p>
    <w:p>
      <w:pPr>
        <w:pStyle w:val="89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*</w:t>
      </w:r>
      <w:r>
        <w:rPr>
          <w:rFonts w:ascii="Liberation Sans" w:hAnsi="Liberation Sans" w:cs="Liberation Sans"/>
          <w:sz w:val="18"/>
          <w:szCs w:val="18"/>
        </w:rPr>
        <w:t xml:space="preserve">Примечание</w:t>
      </w:r>
      <w:r>
        <w:rPr>
          <w:sz w:val="18"/>
          <w:szCs w:val="18"/>
        </w:rPr>
      </w:r>
      <w:r/>
    </w:p>
    <w:p>
      <w:pPr>
        <w:pStyle w:val="899"/>
        <w:jc w:val="both"/>
        <w:rPr>
          <w:rFonts w:ascii="Liberation Sans" w:hAnsi="Liberation Sans" w:cs="Liberation Sans"/>
          <w:sz w:val="24"/>
          <w:szCs w:val="24"/>
          <w:highlight w:val="yellow"/>
        </w:rPr>
      </w:pPr>
      <w:r>
        <w:rPr>
          <w:rFonts w:ascii="Liberation Sans" w:hAnsi="Liberation Sans" w:cs="Liberation Sans"/>
          <w:sz w:val="24"/>
          <w:szCs w:val="24"/>
          <w:highlight w:val="yellow"/>
        </w:rPr>
      </w:r>
      <w:r>
        <w:rPr>
          <w:sz w:val="24"/>
          <w:szCs w:val="24"/>
        </w:rPr>
      </w:r>
      <w:r/>
    </w:p>
    <w:tbl>
      <w:tblPr>
        <w:tblW w:w="2183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830"/>
      </w:tblGrid>
      <w:tr>
        <w:trPr/>
        <w:tc>
          <w:tcPr>
            <w:tcW w:w="21830" w:type="dxa"/>
            <w:vAlign w:val="top"/>
            <w:textDirection w:val="lrTb"/>
            <w:noWrap/>
          </w:tcPr>
          <w:p>
            <w:pPr>
              <w:pStyle w:val="934"/>
              <w:ind w:left="0"/>
              <w:jc w:val="both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  <w:br w:type="page" w:clear="all"/>
            </w:r>
            <w:r>
              <w:rPr>
                <w:rFonts w:ascii="Liberation Sans" w:hAnsi="Liberation Sans" w:cs="Liberation Sans"/>
                <w:sz w:val="18"/>
                <w:szCs w:val="18"/>
                <w:u w:val="single"/>
              </w:rPr>
              <w:t xml:space="preserve">Основания отказа в предоставлении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: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1. Границы земельного участка подлежат уточнению в соответствии с требованиями Федерального закона от 13 июля 2015 года  № 218-ФЗ «О государственной регистрации недвижимости».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2.На земельный участок не зарегистрировано право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3. В отношении земельного участка в установленном законодательством Российско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41"/>
              <w:ind w:firstLine="709"/>
              <w:jc w:val="both"/>
              <w:spacing w:before="0" w:beforeAutospacing="0" w:after="0" w:afterAutospacing="0" w:line="150" w:lineRule="atLeas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4.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отношении земельного участка отсутствует информация о возможности подключения (технологического присоединения) объектов капитального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5.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6. Земельный участок полностью расположен в границах зоны с особыми услов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7. Земельный участок не отнесен к определенной категории земель;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8.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9.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39.36Земельного кодекса Российско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й Федерации,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0.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 ра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39.36Земельного кодекса Российской Федерации;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11.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12. Земельный участок ограничен в обороте, за исключением случая проведения аукциона на право заключения договора аренды земельного участка;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13.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14. Земельный участок расположен в границах территории, в отношении которой заключен договор о ее комплексном развитии;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15. Земел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16.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17. В отношении земельного участка принято решение о предварительном согласовании его предоставления;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18. В отношении земельного участка поступило заявление о предварительн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19.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jc w:val="both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20. Земельный участок изъят для государст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венных или муниципальных нужд, за исключением земельных участков, изъятых для государственных или муниципальных нужд,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jc w:val="left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9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  <w:t xml:space="preserve">Раздел 3. Сведения о заявителях муниципальной услуги</w:t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4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5"/>
        <w:gridCol w:w="2679"/>
        <w:gridCol w:w="2131"/>
        <w:gridCol w:w="2361"/>
        <w:gridCol w:w="3334"/>
        <w:gridCol w:w="2361"/>
        <w:gridCol w:w="3611"/>
        <w:gridCol w:w="4584"/>
      </w:tblGrid>
      <w:tr>
        <w:trPr>
          <w:trHeight w:val="1692"/>
        </w:trPr>
        <w:tc>
          <w:tcPr>
            <w:tcW w:w="4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7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Категория лиц, имеющих право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3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Наличие возможности подачи заявления на предоставление услуги представителями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Исчерпывающий перечень лиц, имеющих право на подачу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1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документа, подтверждающего право подачи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58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Установленные требования к документу, подтверждающему право подачи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95"/>
        </w:trPr>
        <w:tc>
          <w:tcPr>
            <w:tcW w:w="4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79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Физическое лицо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1" w:type="dxa"/>
            <w:vAlign w:val="top"/>
            <w:textDirection w:val="lrTb"/>
            <w:noWrap/>
          </w:tcPr>
          <w:p>
            <w:pPr>
              <w:pStyle w:val="926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Документ, удостоверяющий личность; доверенность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3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Имеется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Доверенное лицо физического лица, законный представитель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1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Доверенность, документы подтверждающие полномочия законного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58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 оформляется в соответствии со статьями 185-189 Гражданского Кодекса РФ (часть первая)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645"/>
        </w:trPr>
        <w:tc>
          <w:tcPr>
            <w:tcW w:w="4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79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Юридическое лицо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31" w:type="dxa"/>
            <w:vAlign w:val="top"/>
            <w:textDirection w:val="lrTb"/>
            <w:noWrap/>
          </w:tcPr>
          <w:p>
            <w:pPr>
              <w:pStyle w:val="926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Доверенность; документ, подтверждающий право от имени юридического лица действовать без доверенности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33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Имеется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36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Доверенное лицо юридического лица;                                     лицо, имеющее право от имени юридического лица действовать  без доверенности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1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Доверенность, документы подтверждающие полномочия 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458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 оформляется в соответствии со статьями 185-189 Гражданского Кодекса РФ (часть первая)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документы  подписываются руководителем юридического лица или уполномоченным этим руководителем лицом и заверяются печатью  (при наличии печати)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899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4. Документы, предоставляемые заявителем для получения муниципальной услуги</w:t>
      </w:r>
      <w:r>
        <w:rPr>
          <w:rFonts w:ascii="Liberation Sans" w:hAnsi="Liberation Sans" w:cs="Liberation Sans"/>
        </w:rPr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8"/>
        <w:gridCol w:w="2939"/>
        <w:gridCol w:w="3261"/>
        <w:gridCol w:w="3260"/>
        <w:gridCol w:w="2835"/>
        <w:gridCol w:w="3969"/>
        <w:gridCol w:w="2693"/>
        <w:gridCol w:w="2523"/>
      </w:tblGrid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Категория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Наименования документов, которые представляет заявитель для получения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Количество необходимых экземпляров документа с указанием подлинник/копия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Условие предоставления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Установленные требования к документу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Форма (шаблон)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Образец документа/заполнения документа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Заявление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26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Заявление о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проведении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п.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 п. 4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с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т. 39.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11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Приложение № 1 к технологической схеме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color w:val="ff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удостоверяющий личность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26"/>
              <w:ind w:firstLine="5"/>
              <w:rPr>
                <w:rFonts w:ascii="Liberation Sans" w:hAnsi="Liberation Sans" w:cs="Liberation Sans"/>
                <w:color w:val="ff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Паспорт гражданина Российской Федерации страниц, в том числе с регистрацией по месту жительства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26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26"/>
              <w:ind w:firstLine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Постановление Правительства Российской Федерации от 08.07.1997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подтверждающий полномочия представителя юридического или физического лица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подтверждающий личность заявителя /Доверенность/Документы подтверждающие полномочия представителя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26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В случае, если с заявлением о проведении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обращается представитель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Статьи 185-189 Гражданского кодекса РФ.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58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939" w:type="dxa"/>
            <w:vAlign w:val="top"/>
            <w:textDirection w:val="lrTb"/>
            <w:noWrap/>
          </w:tcPr>
          <w:p>
            <w:pPr>
              <w:pStyle w:val="926"/>
              <w:ind w:left="-32" w:firstLine="32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926"/>
              <w:ind w:firstLine="5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926"/>
              <w:ind w:firstLine="5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случае подачи заявления иностранным юридическим лицом или его представителем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926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52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9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  <w:t xml:space="preserve">Раздел 5. Документы и сведения, получаемые посредством межведомственного информационного взаимодействия</w:t>
      </w:r>
      <w:r>
        <w:rPr>
          <w:rFonts w:ascii="Liberation Sans" w:hAnsi="Liberation Sans" w:cs="Liberation Sans"/>
          <w:sz w:val="28"/>
        </w:rPr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2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74"/>
        <w:gridCol w:w="3253"/>
        <w:gridCol w:w="3203"/>
        <w:gridCol w:w="2035"/>
        <w:gridCol w:w="2403"/>
        <w:gridCol w:w="1441"/>
        <w:gridCol w:w="3481"/>
        <w:gridCol w:w="2074"/>
        <w:gridCol w:w="2074"/>
      </w:tblGrid>
      <w:tr>
        <w:trPr>
          <w:trHeight w:val="1304"/>
        </w:trPr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5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запрашиваемого документа (сведения)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0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3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органа (организации), направляющего(ей) межведомственный запрос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40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органа  (организации), в адрес которого(ой) направляются межведомственный запрос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4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val="en-US"/>
              </w:rPr>
              <w:t xml:space="preserve">SID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электронного сервиса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8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осуществления межведомственного информационного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Форма (шаблон) межведомственного запроса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Образец заполнения формы межведомственного запроса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304"/>
        </w:trPr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53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trike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Выписка из Единого государственного реестра недвижимости об объекте недвижимости (об испрашиваемом земельном участке)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03" w:type="dxa"/>
            <w:vAlign w:val="top"/>
            <w:textDirection w:val="lrTb"/>
            <w:noWrap/>
          </w:tcPr>
          <w:p>
            <w:pPr>
              <w:pStyle w:val="926"/>
              <w:ind w:firstLine="4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Выписка из ЕГРН об объекте недвижимости (об испрашиваемом земельном участке)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40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Федеральная служба государственной регистрации, кадастра и картографии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4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SID0003564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8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87"/>
        </w:trPr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53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юридических лиц (далее - ЕГРЮЛ) о юридическом лице, являющемся заявителем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03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ЕГРЮЛ </w:t>
            </w:r>
            <w:r/>
          </w:p>
        </w:tc>
        <w:tc>
          <w:tcPr>
            <w:tcW w:w="20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40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Федеральная налоговая служба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4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8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521"/>
        </w:trPr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53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203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ЕГРИП </w:t>
            </w:r>
            <w:r/>
          </w:p>
        </w:tc>
        <w:tc>
          <w:tcPr>
            <w:tcW w:w="203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403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Федеральная налоговая служба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4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48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07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899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6. Результат муниципальной услуги</w:t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0"/>
        <w:gridCol w:w="2260"/>
        <w:gridCol w:w="2268"/>
        <w:gridCol w:w="1985"/>
        <w:gridCol w:w="2124"/>
        <w:gridCol w:w="2270"/>
        <w:gridCol w:w="2835"/>
        <w:gridCol w:w="4111"/>
        <w:gridCol w:w="3682"/>
      </w:tblGrid>
      <w:tr>
        <w:trPr>
          <w:cantSplit/>
        </w:trPr>
        <w:tc>
          <w:tcPr>
            <w:tcW w:w="400" w:type="dxa"/>
            <w:vAlign w:val="top"/>
            <w:vMerge w:val="restart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0" w:type="dxa"/>
            <w:vAlign w:val="top"/>
            <w:vMerge w:val="restart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Документ/документы, являющиеся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Требования к документу/документам, являющимся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Характеристика результата (положительный/отрицательный)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4" w:type="dxa"/>
            <w:vAlign w:val="top"/>
            <w:vMerge w:val="restart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Форма документа/документов, являющимся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70" w:type="dxa"/>
            <w:vAlign w:val="top"/>
            <w:vMerge w:val="restart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Образец документа/документов, являющихся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vMerge w:val="restart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результата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W w:w="779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хранения невостребованных заявителем результатов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400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60" w:type="dxa"/>
            <w:vAlign w:val="top"/>
            <w:vMerge w:val="continue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68" w:type="dxa"/>
            <w:vAlign w:val="top"/>
            <w:vMerge w:val="continue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124" w:type="dxa"/>
            <w:vAlign w:val="top"/>
            <w:vMerge w:val="continue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70" w:type="dxa"/>
            <w:vAlign w:val="top"/>
            <w:vMerge w:val="continue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vMerge w:val="continue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органе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82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МФЦ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0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0" w:type="dxa"/>
            <w:vAlign w:val="top"/>
            <w:textDirection w:val="lrTb"/>
            <w:noWrap/>
          </w:tcPr>
          <w:p>
            <w:pPr>
              <w:pStyle w:val="926"/>
              <w:ind w:firstLine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Решение (приказ)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 проведении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926"/>
              <w:ind w:firstLine="34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п. 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21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 ст. 39.1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Положительный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70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926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1) лично заявителю под подпись;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2) почтовым отправлением по адресу, указанному заявителем;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3) по адресу электронной почты либо направление заявителю уведомления в личный кабинет на Едином портале;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  <w:t xml:space="preserve">4) н</w:t>
            </w:r>
            <w:r>
              <w:rPr>
                <w:rFonts w:ascii="Liberation Sans" w:hAnsi="Liberation Sans" w:eastAsia="Liberation Serif" w:cs="Liberation Sans"/>
                <w:sz w:val="18"/>
              </w:rPr>
              <w:t xml:space="preserve">а бумажном носителе в виде распечатанного экземпляра электронного документа на бумажном носителе в МФЦ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(с момента вступления в силу соответствующего соглашения о взаимодействии с Администрацией Пуровского района)</w:t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82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0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0" w:type="dxa"/>
            <w:vAlign w:val="top"/>
            <w:textDirection w:val="lrTb"/>
            <w:noWrap/>
          </w:tcPr>
          <w:p>
            <w:pPr>
              <w:pStyle w:val="926"/>
              <w:ind w:firstLine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Решение (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уведомление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) об отказе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проведении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vAlign w:val="top"/>
            <w:textDirection w:val="lrTb"/>
            <w:noWrap/>
          </w:tcPr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Отрицательный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270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1) лично заявителю под подпись;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99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почтовым отправлением по адресу, указанному заявителем;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3) по адресу электронной почты либо направление заявителю уведомления в личный кабинет на Едином портале;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26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  <w:t xml:space="preserve">3) н</w:t>
            </w:r>
            <w:r>
              <w:rPr>
                <w:rFonts w:ascii="Liberation Sans" w:hAnsi="Liberation Sans" w:eastAsia="Liberation Serif" w:cs="Liberation Sans"/>
                <w:sz w:val="18"/>
              </w:rPr>
              <w:t xml:space="preserve">а бумажном носителе в виде распечатанного экземпляра электронного документа на бумажном носителе в МФЦ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(с момента вступления в силу соответствующего соглашения о взаимодействии с Администрацией Пуровского района)</w:t>
            </w:r>
            <w:r>
              <w:rPr>
                <w:rFonts w:ascii="Liberation Sans" w:hAnsi="Liberation Sans" w:cs="Liberation Sans"/>
                <w:sz w:val="18"/>
                <w:szCs w:val="18"/>
                <w:highlight w:val="none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682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899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pStyle w:val="899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  <w:t xml:space="preserve">Раздел 7. Технологические процессы предоставления муниципальной услуги</w:t>
      </w:r>
      <w:r>
        <w:rPr>
          <w:rFonts w:ascii="Liberation Sans" w:hAnsi="Liberation Sans" w:cs="Liberation Sans"/>
          <w:sz w:val="28"/>
        </w:rPr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2386"/>
        <w:gridCol w:w="4392"/>
        <w:gridCol w:w="3260"/>
        <w:gridCol w:w="1984"/>
        <w:gridCol w:w="3828"/>
        <w:gridCol w:w="5525"/>
      </w:tblGrid>
      <w:tr>
        <w:trPr/>
        <w:tc>
          <w:tcPr>
            <w:tcW w:w="560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 п/п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Особенности исполнения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Сроки исполнения процедуры (процесса)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Исполнитель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Ресурсы, необходимые для выполнения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552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Формы документов, необходимые для выполнения процедуры процесса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2193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Прием и регистрация заявления о предоставлении муниципальной услуги и иных документов, необходимых для предоставления муниципальной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560" w:type="dxa"/>
            <w:vAlign w:val="top"/>
            <w:vMerge w:val="restart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vMerge w:val="restart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Прием и регистрация заявления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vMerge w:val="restart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Отсутствуют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минут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орган;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552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560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386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4392" w:type="dxa"/>
            <w:vAlign w:val="top"/>
            <w:vMerge w:val="continue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соответствии с заключенным соглашением о взаимодействии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МФЦ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eastAsia="en-US"/>
              </w:rPr>
              <w:t xml:space="preserve">АИС МФЦ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552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2193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Формирование и направление межведомственного запроса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Формирование и 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аправление межведомственных запросов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рабочи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х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СМЭВ, Портал Росреестра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552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2193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Рассмотрение документов, принятие решения о предоставлении (об отказе в предоставлении) муниципальной услуги, оформление результата предоставления (отказа в предоставлении) муниципальной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Отсутствуют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ind w:firstLine="3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более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 дней со дня регистрации заявления в Уполномоченном органе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899"/>
              <w:ind w:firstLine="3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552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2193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Выдача результата предоставления либо отказа в предоставлении муниципальной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386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Выдача результата предоставления муниципальной услуги заявителю (решения)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4392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Отсутствуют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более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 рабочего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дн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я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984" w:type="dxa"/>
            <w:vAlign w:val="top"/>
            <w:textDirection w:val="lrTb"/>
            <w:noWrap/>
          </w:tcPr>
          <w:p>
            <w:pPr>
              <w:pStyle w:val="899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орган; МФЦ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828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eastAsia="en-US"/>
              </w:rPr>
              <w:t xml:space="preserve">АИС МФЦ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552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9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  <w:t xml:space="preserve">Раздел 8. Особенности предоставления муниципальной услуги в электронной форме</w:t>
      </w:r>
      <w:r>
        <w:rPr>
          <w:rFonts w:ascii="Liberation Sans" w:hAnsi="Liberation Sans" w:cs="Liberation Sans"/>
        </w:rPr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693"/>
        <w:gridCol w:w="3261"/>
        <w:gridCol w:w="3260"/>
        <w:gridCol w:w="4111"/>
        <w:gridCol w:w="3685"/>
      </w:tblGrid>
      <w:tr>
        <w:trPr/>
        <w:tc>
          <w:tcPr>
            <w:tcW w:w="246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заявителем информации о сроках и порядке предоставления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464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записи на прием в орган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формирования запроса о предоставлении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Способы оплаты заявителем государственной пошлины или иной платы, взимаемой за предоставление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сведений о ходе выполнения запроса о предоставлении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685" w:type="dxa"/>
            <w:vAlign w:val="top"/>
            <w:textDirection w:val="lrTb"/>
            <w:noWrap/>
          </w:tcPr>
          <w:p>
            <w:pPr>
              <w:pStyle w:val="899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tcW w:w="2464" w:type="dxa"/>
            <w:vAlign w:val="top"/>
            <w:textDirection w:val="lrTb"/>
            <w:noWrap/>
          </w:tcPr>
          <w:p>
            <w:pPr>
              <w:pStyle w:val="899"/>
              <w:jc w:val="both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Информирование граждан о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 порядке предоставления муниципальной услуги осуществляется посредством размещения информации в информационно-телекоммуникационных сетях общего пользования (в том числе сети Интернет), а также на официальном сайте уполномоченного органа в информационно-тел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екоммуникационной сети Интернет, на сайте уполномоченного органа, на официальном сайте многофункционального центра в информационно-телекоммуникационной сети Интернет (http://www.mfc.yanao.ru) и на Едином портале госуслуг и/или Региональном портале госуслуг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464" w:type="dxa"/>
            <w:vAlign w:val="top"/>
            <w:textDirection w:val="lrTb"/>
            <w:noWrap/>
          </w:tcPr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eastAsia="en-US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Прием заявителей по предварительной записи осуществляется через Единый портал </w:t>
            </w:r>
            <w:r/>
          </w:p>
        </w:tc>
        <w:tc>
          <w:tcPr>
            <w:tcW w:w="2693" w:type="dxa"/>
            <w:vAlign w:val="top"/>
            <w:textDirection w:val="lrTb"/>
            <w:noWrap/>
          </w:tcPr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Формирование запроса заявителем осуществляется посредством заполнения электронной формы запроса на Едином портале.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На Едином портале  размещаются образцы заполнения электронной формы запроса.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Сформированный и подписанный запрос, и иные документы, необходимые для предоставления государственной услуги, направляются в уполномоченный орган посредством Единого портала </w:t>
            </w:r>
            <w:r/>
          </w:p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1" w:type="dxa"/>
            <w:vAlign w:val="top"/>
            <w:textDirection w:val="lrTb"/>
            <w:noWrap/>
          </w:tcPr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vAlign w:val="top"/>
            <w:textDirection w:val="lrTb"/>
            <w:noWrap/>
          </w:tcPr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Государственная пошлина за предоставление муниципальной услуги не взимается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4111" w:type="dxa"/>
            <w:vAlign w:val="top"/>
            <w:textDirection w:val="lrTb"/>
            <w:noWrap/>
          </w:tcPr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Личный кабинет заявителя на Едином портале </w:t>
            </w:r>
            <w:r/>
          </w:p>
        </w:tc>
        <w:tc>
          <w:tcPr>
            <w:tcW w:w="3685" w:type="dxa"/>
            <w:vAlign w:val="top"/>
            <w:textDirection w:val="lrTb"/>
            <w:noWrap/>
          </w:tcPr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С момента реализации технической возможности жалоба в электронной форме может быть подана заявителем посредством: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1) официального сайта Уполномоченного органа;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2) сайта сети МФЦ;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3) Единого портала;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899"/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4) портала федеральной государственной информационной системы, обеспечивающей процесс досудебного (вн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МФЦ, с использованием информационно-телекоммуникационной сети Интернет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</w:tbl>
    <w:p>
      <w:pPr>
        <w:pStyle w:val="899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pStyle w:val="899"/>
        <w:rPr>
          <w:rFonts w:ascii="Liberation Sans" w:hAnsi="Liberation Sans" w:cs="Liberation Sans"/>
          <w:sz w:val="28"/>
        </w:rPr>
        <w:sectPr>
          <w:footnotePr/>
          <w:endnotePr/>
          <w:type w:val="nextPage"/>
          <w:pgSz w:w="23814" w:h="16840" w:orient="landscape"/>
          <w:pgMar w:top="1418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</w:rPr>
      </w:r>
      <w:r/>
    </w:p>
    <w:p>
      <w:pPr>
        <w:pStyle w:val="926"/>
        <w:ind w:left="5103" w:firstLine="0"/>
        <w:jc w:val="both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</w:t>
      </w:r>
      <w:r>
        <w:rPr>
          <w:rFonts w:ascii="Liberation Sans" w:hAnsi="Liberation Sans" w:cs="Liberation Sans"/>
          <w:sz w:val="24"/>
          <w:szCs w:val="24"/>
        </w:rPr>
        <w:t xml:space="preserve"> № 1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26"/>
        <w:ind w:left="5103" w:firstLine="0"/>
        <w:jc w:val="both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к технологической схеме предоставления муниципальной услуги </w:t>
      </w:r>
      <w:r>
        <w:rPr>
          <w:rFonts w:ascii="Liberation Sans" w:hAnsi="Liberation Sans" w:cs="Liberation Sans"/>
          <w:sz w:val="24"/>
          <w:szCs w:val="24"/>
        </w:rPr>
        <w:t xml:space="preserve">«</w:t>
      </w:r>
      <w:r>
        <w:rPr>
          <w:rFonts w:ascii="Liberation Sans" w:hAnsi="Liberation Sans" w:cs="Liberation Sans"/>
          <w:sz w:val="24"/>
          <w:szCs w:val="24"/>
        </w:rPr>
        <w:t xml:space="preserve">Пр</w:t>
      </w:r>
      <w:r>
        <w:rPr>
          <w:rFonts w:ascii="Liberation Sans" w:hAnsi="Liberation Sans" w:cs="Liberation Sans"/>
          <w:sz w:val="24"/>
          <w:szCs w:val="24"/>
        </w:rPr>
        <w:t xml:space="preserve">инятие решения о проведении аукциона по продаже земельного участка, аукциона на право заключения договора аренды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</w:r>
      <w:r>
        <w:rPr>
          <w:rFonts w:ascii="Liberation Sans" w:hAnsi="Liberation Sans" w:cs="Liberation Sans"/>
          <w:sz w:val="24"/>
          <w:szCs w:val="24"/>
        </w:rPr>
        <w:t xml:space="preserve">»</w:t>
      </w:r>
      <w:r/>
    </w:p>
    <w:p>
      <w:pPr>
        <w:pStyle w:val="926"/>
        <w:ind w:left="567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9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  <w:t xml:space="preserve">ФОРМА ЗАЯВЛЕНИЯ</w:t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о проведении аукциона по продаже земельного участка, аукциона на право заключения договора аренды земельного участка</w:t>
      </w:r>
      <w:r/>
    </w:p>
    <w:p>
      <w:pPr>
        <w:pStyle w:val="89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16"/>
        <w:ind w:left="4536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______________________________________________</w:t>
      </w:r>
      <w:r/>
    </w:p>
    <w:p>
      <w:pPr>
        <w:pStyle w:val="927"/>
        <w:ind w:left="4536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(фамилия, имя, отчество (при наличии))</w:t>
      </w:r>
      <w:r/>
    </w:p>
    <w:p>
      <w:pPr>
        <w:pStyle w:val="927"/>
        <w:ind w:left="4536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4"/>
          <w:szCs w:val="24"/>
        </w:rPr>
        <w:t xml:space="preserve">от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___________________________________________</w:t>
      </w:r>
      <w:r/>
    </w:p>
    <w:p>
      <w:pPr>
        <w:pStyle w:val="927"/>
        <w:ind w:left="4536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(фамилия, имя и (при наличии) отчество,</w:t>
      </w:r>
      <w:r/>
    </w:p>
    <w:p>
      <w:pPr>
        <w:pStyle w:val="927"/>
        <w:ind w:left="4536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_____________________________________________</w:t>
      </w:r>
      <w:r/>
    </w:p>
    <w:p>
      <w:pPr>
        <w:pStyle w:val="927"/>
        <w:ind w:left="4536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реквизиты документа, удостоверяющего личность,</w:t>
      </w:r>
      <w:r/>
    </w:p>
    <w:p>
      <w:pPr>
        <w:pStyle w:val="927"/>
        <w:ind w:left="4536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_____________________________________________</w:t>
      </w:r>
      <w:r/>
    </w:p>
    <w:p>
      <w:pPr>
        <w:pStyle w:val="927"/>
        <w:ind w:left="4536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для физического лица; наименование юридического лица)</w:t>
      </w:r>
      <w:r/>
    </w:p>
    <w:p>
      <w:pPr>
        <w:pStyle w:val="927"/>
        <w:ind w:left="4536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Место жительства</w:t>
      </w:r>
      <w:r/>
    </w:p>
    <w:p>
      <w:pPr>
        <w:pStyle w:val="927"/>
        <w:ind w:left="4536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4"/>
          <w:szCs w:val="24"/>
        </w:rPr>
        <w:t xml:space="preserve">(место нахождения):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</w:t>
      </w:r>
      <w:r/>
    </w:p>
    <w:p>
      <w:pPr>
        <w:pStyle w:val="927"/>
        <w:ind w:left="4536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4"/>
          <w:szCs w:val="24"/>
        </w:rPr>
        <w:t xml:space="preserve">ОГРН</w:t>
      </w:r>
      <w:r>
        <w:rPr>
          <w:rFonts w:ascii="Liberation Sans" w:hAnsi="Liberation Sans" w:cs="Liberation Sans"/>
          <w:sz w:val="22"/>
          <w:szCs w:val="22"/>
        </w:rPr>
        <w:t xml:space="preserve"> __________________</w:t>
      </w:r>
      <w:r>
        <w:rPr>
          <w:rFonts w:ascii="Liberation Sans" w:hAnsi="Liberation Sans" w:cs="Liberation Sans"/>
          <w:sz w:val="24"/>
          <w:szCs w:val="24"/>
        </w:rPr>
        <w:t xml:space="preserve">ИНН</w:t>
      </w:r>
      <w:r>
        <w:rPr>
          <w:rFonts w:ascii="Liberation Sans" w:hAnsi="Liberation Sans" w:cs="Liberation Sans"/>
          <w:sz w:val="22"/>
          <w:szCs w:val="22"/>
        </w:rPr>
        <w:t xml:space="preserve">_________________</w:t>
      </w:r>
      <w:r/>
    </w:p>
    <w:p>
      <w:pPr>
        <w:pStyle w:val="927"/>
        <w:ind w:left="4536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(для юридических лиц, за исключением случаев, если заявитель- иностранное юридическое лицо )</w:t>
      </w:r>
      <w:r/>
    </w:p>
    <w:p>
      <w:pPr>
        <w:pStyle w:val="927"/>
        <w:ind w:left="4536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_________________________________________</w:t>
      </w:r>
      <w:r/>
    </w:p>
    <w:p>
      <w:pPr>
        <w:pStyle w:val="927"/>
        <w:ind w:left="4536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(почтовый адрес, или адрес электронной почты, контактные телефоны)</w:t>
      </w:r>
      <w:r/>
    </w:p>
    <w:p>
      <w:pPr>
        <w:pStyle w:val="899"/>
        <w:jc w:val="right"/>
        <w:tabs>
          <w:tab w:val="left" w:pos="5940" w:leader="none"/>
          <w:tab w:val="left" w:pos="6300" w:leader="none"/>
          <w:tab w:val="left" w:pos="666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27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ЗАЯВЛЕНИЕ</w:t>
      </w:r>
      <w:r/>
    </w:p>
    <w:p>
      <w:pPr>
        <w:pStyle w:val="923"/>
        <w:jc w:val="center"/>
        <w:rPr>
          <w:rFonts w:ascii="Liberation Sans" w:hAnsi="Liberation Sans" w:cs="Liberation Sans"/>
        </w:rPr>
      </w:pPr>
      <w:r>
        <w:rPr>
          <w:rStyle w:val="937"/>
          <w:rFonts w:ascii="Liberation Sans" w:hAnsi="Liberation Sans" w:cs="Liberation Sans"/>
          <w:b w:val="0"/>
        </w:rPr>
        <w:t xml:space="preserve">о проведении аукциона по продаже земельного участка или аукциона</w:t>
      </w:r>
      <w:r>
        <w:rPr>
          <w:rFonts w:ascii="Liberation Sans" w:hAnsi="Liberation Sans" w:cs="Liberation Sans"/>
        </w:rPr>
      </w:r>
      <w:r/>
    </w:p>
    <w:p>
      <w:pPr>
        <w:pStyle w:val="923"/>
        <w:jc w:val="center"/>
        <w:rPr>
          <w:rStyle w:val="937"/>
          <w:rFonts w:ascii="Liberation Sans" w:hAnsi="Liberation Sans" w:cs="Liberation Sans"/>
          <w:b w:val="0"/>
        </w:rPr>
      </w:pPr>
      <w:r>
        <w:rPr>
          <w:rStyle w:val="937"/>
          <w:rFonts w:ascii="Liberation Sans" w:hAnsi="Liberation Sans" w:cs="Liberation Sans"/>
          <w:b w:val="0"/>
        </w:rPr>
        <w:t xml:space="preserve">на право заключения договора аренды земельного участка</w:t>
      </w:r>
      <w:r/>
    </w:p>
    <w:p>
      <w:pPr>
        <w:pStyle w:val="92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23"/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В соответствии с пп. 6 п. 4 ст. 39.11 Земельного кодекса Российской Федерации, прошу организовать проведение аукциона:</w:t>
      </w:r>
      <w:r/>
    </w:p>
    <w:p>
      <w:pPr>
        <w:pStyle w:val="923"/>
        <w:ind w:firstLine="426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58241;o:allowoverlap:true;o:allowincell:true;mso-position-horizontal-relative:text;margin-left:0.0pt;mso-position-horizontal:absolute;mso-position-vertical-relative:text;margin-top:0.6pt;mso-position-vertical:absolute;width:12.0pt;height:12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Liberation Sans" w:hAnsi="Liberation Sans" w:cs="Liberation Sans"/>
        </w:rPr>
        <w:t xml:space="preserve">     по продаже земельного участка;</w:t>
      </w:r>
      <w:r/>
    </w:p>
    <w:p>
      <w:pPr>
        <w:pStyle w:val="923"/>
        <w:ind w:firstLine="567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-634</wp:posOffset>
                </wp:positionV>
                <wp:extent cx="152400" cy="1524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58242;o:allowoverlap:true;o:allowincell:true;mso-position-horizontal-relative:text;margin-left:0.0pt;mso-position-horizontal:absolute;mso-position-vertical-relative:text;margin-top:-0.0pt;mso-position-vertical:absolute;width:12.0pt;height:12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Liberation Sans" w:hAnsi="Liberation Sans" w:cs="Liberation Sans"/>
        </w:rPr>
        <w:t xml:space="preserve">на право заключения договора аренды земельного участка.</w:t>
      </w:r>
      <w:r/>
    </w:p>
    <w:p>
      <w:pPr>
        <w:pStyle w:val="923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(выбрать нужное)</w:t>
      </w:r>
      <w:r/>
    </w:p>
    <w:p>
      <w:pPr>
        <w:pStyle w:val="923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с кадастровым номером ____________________________________________________,</w:t>
      </w:r>
      <w:r/>
    </w:p>
    <w:p>
      <w:pPr>
        <w:pStyle w:val="923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расположенного по адресу:_________________________________________________,</w:t>
      </w:r>
      <w:r/>
    </w:p>
    <w:p>
      <w:pPr>
        <w:pStyle w:val="923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с целью __________________________________________________________________</w:t>
      </w:r>
      <w:r/>
    </w:p>
    <w:p>
      <w:pPr>
        <w:pStyle w:val="923"/>
        <w:ind w:firstLine="72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(цель использования земельного участка)</w:t>
      </w:r>
      <w:r/>
    </w:p>
    <w:p>
      <w:pPr>
        <w:pStyle w:val="89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23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Приложение:</w:t>
      </w:r>
      <w:r/>
    </w:p>
    <w:p>
      <w:pPr>
        <w:pStyle w:val="923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1. Копия документа, удостоверяющего личность заявителя (заявителей), либо личность представителя физического или юридического лица.</w:t>
      </w:r>
      <w:r/>
    </w:p>
    <w:p>
      <w:pPr>
        <w:pStyle w:val="923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2. 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заявителя).</w:t>
      </w:r>
      <w:r/>
    </w:p>
    <w:p>
      <w:pPr>
        <w:pStyle w:val="899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3.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лицо).</w:t>
      </w:r>
      <w:r/>
    </w:p>
    <w:p>
      <w:pPr>
        <w:pStyle w:val="92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2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Заявитель(представитель заявителя):</w:t>
      </w:r>
      <w:r/>
    </w:p>
    <w:p>
      <w:pPr>
        <w:pStyle w:val="92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реквизиты документа, подтверждающего полномочия представителя заявителя</w:t>
      </w:r>
      <w:r/>
    </w:p>
    <w:p>
      <w:pPr>
        <w:pStyle w:val="899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«___»_______20___ год             ______________             ______________________________</w:t>
      </w:r>
      <w:r/>
    </w:p>
    <w:p>
      <w:pPr>
        <w:pStyle w:val="899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(число, месяц год)</w:t>
      </w:r>
      <w:r>
        <w:rPr>
          <w:rFonts w:ascii="Liberation Sans" w:hAnsi="Liberation Sans" w:cs="Liberation Sans"/>
          <w:sz w:val="20"/>
          <w:szCs w:val="20"/>
        </w:rPr>
        <w:t xml:space="preserve">                           </w:t>
      </w:r>
      <w:r>
        <w:rPr>
          <w:rFonts w:ascii="Liberation Sans" w:hAnsi="Liberation Sans" w:cs="Liberation Sans"/>
          <w:sz w:val="20"/>
          <w:szCs w:val="20"/>
        </w:rPr>
        <w:t xml:space="preserve">(подпись)                                 (расшифровка подписи) </w:t>
      </w:r>
      <w:r>
        <w:rPr>
          <w:rFonts w:ascii="Liberation Sans" w:hAnsi="Liberation Sans" w:cs="Liberation Sans"/>
          <w:sz w:val="20"/>
          <w:szCs w:val="20"/>
        </w:rPr>
      </w:r>
      <w:r/>
    </w:p>
    <w:sectPr>
      <w:headerReference w:type="default" r:id="rId10"/>
      <w:headerReference w:type="even" r:id="rId11"/>
      <w:headerReference w:type="first" r:id="rId12"/>
      <w:footnotePr/>
      <w:endnotePr/>
      <w:type w:val="nextPage"/>
      <w:pgSz w:w="11906" w:h="16838" w:orient="portrait"/>
      <w:pgMar w:top="1134" w:right="567" w:bottom="709" w:left="1276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Verdana">
    <w:panose1 w:val="020B060603050402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  <w:rPr>
        <w:lang w:val="ru-RU"/>
      </w:rPr>
    </w:pPr>
    <w:r>
      <w:rPr>
        <w:lang w:val="ru-RU"/>
      </w:rPr>
    </w:r>
    <w:r/>
  </w:p>
  <w:p>
    <w:pPr>
      <w:pStyle w:val="913"/>
      <w:jc w:val="center"/>
      <w:rPr>
        <w:lang w:val="ru-RU"/>
      </w:rPr>
    </w:pPr>
    <w:r>
      <w:rPr>
        <w:lang w:val="ru-RU"/>
      </w:rPr>
    </w:r>
    <w:r/>
  </w:p>
  <w:p>
    <w:pPr>
      <w:pStyle w:val="913"/>
      <w:jc w:val="center"/>
    </w:pPr>
    <w:r/>
    <w:r/>
  </w:p>
  <w:p>
    <w:pPr>
      <w:pStyle w:val="913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lang w:val="ru-RU"/>
      </w:rPr>
    </w:pPr>
    <w:r>
      <w:rPr>
        <w:lang w:val="ru-RU"/>
      </w:rPr>
    </w:r>
    <w:r/>
  </w:p>
  <w:p>
    <w:pPr>
      <w:pStyle w:val="913"/>
      <w:rPr>
        <w:lang w:val="ru-RU"/>
      </w:rPr>
    </w:pPr>
    <w:r>
      <w:rPr>
        <w:lang w:val="ru-RU"/>
      </w:rPr>
    </w:r>
    <w:r/>
  </w:p>
  <w:p>
    <w:pPr>
      <w:pStyle w:val="913"/>
      <w:rPr>
        <w:rStyle w:val="914"/>
      </w:rPr>
      <w:framePr w:wrap="around" w:vAnchor="text" w:hAnchor="page" w:x="6522" w:y="6"/>
    </w:pPr>
    <w:r>
      <w:rPr>
        <w:rStyle w:val="914"/>
      </w:rPr>
      <w:fldChar w:fldCharType="begin"/>
    </w:r>
    <w:r>
      <w:rPr>
        <w:rStyle w:val="914"/>
      </w:rPr>
      <w:instrText xml:space="preserve">PAGE  </w:instrText>
    </w:r>
    <w:r>
      <w:rPr>
        <w:rStyle w:val="914"/>
      </w:rPr>
      <w:fldChar w:fldCharType="separate"/>
    </w:r>
    <w:r>
      <w:rPr>
        <w:rStyle w:val="914"/>
      </w:rPr>
      <w:t xml:space="preserve">8</w:t>
    </w:r>
    <w:r>
      <w:rPr>
        <w:rStyle w:val="914"/>
      </w:rPr>
      <w:fldChar w:fldCharType="end"/>
    </w:r>
    <w:r>
      <w:rPr>
        <w:rStyle w:val="914"/>
      </w:rPr>
    </w:r>
    <w:r/>
  </w:p>
  <w:p>
    <w:pPr>
      <w:pStyle w:val="913"/>
      <w:rPr>
        <w:lang w:val="ru-RU"/>
      </w:rPr>
    </w:pPr>
    <w:r>
      <w:rPr>
        <w:lang w:val="ru-RU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  <w:p>
    <w:pPr>
      <w:pStyle w:val="913"/>
    </w:pPr>
    <w:r/>
    <w:r/>
  </w:p>
  <w:p>
    <w:pPr>
      <w:pStyle w:val="913"/>
      <w:tabs>
        <w:tab w:val="clear" w:pos="4677" w:leader="none"/>
        <w:tab w:val="left" w:pos="5805" w:leader="none"/>
        <w:tab w:val="clear" w:pos="9355" w:leader="none"/>
      </w:tabs>
      <w:rPr>
        <w:lang w:val="ru-RU"/>
      </w:rPr>
    </w:pPr>
    <w:r>
      <w:t xml:space="preserve">                                                                    </w:t>
    </w:r>
    <w:r>
      <w:rPr>
        <w:rFonts w:ascii="PT Astra Serif" w:hAnsi="PT Astra Serif"/>
        <w:lang w:val="ru-RU"/>
      </w:rPr>
      <w:t xml:space="preserve"> </w:t>
    </w:r>
    <w:r>
      <w:rPr>
        <w:lang w:val="ru-RU"/>
      </w:rPr>
    </w:r>
    <w:r/>
  </w:p>
  <w:p>
    <w:pPr>
      <w:pStyle w:val="913"/>
      <w:rPr>
        <w:rFonts w:ascii="PT Astra Serif" w:hAnsi="PT Astra Serif"/>
      </w:rPr>
    </w:pP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99"/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9"/>
        <w:ind w:left="1080" w:hanging="360"/>
        <w:tabs>
          <w:tab w:val="num" w:pos="10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9"/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>
    <w:name w:val="Heading 1"/>
    <w:basedOn w:val="899"/>
    <w:next w:val="899"/>
    <w:link w:val="7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2">
    <w:name w:val="Heading 1 Char"/>
    <w:link w:val="721"/>
    <w:uiPriority w:val="9"/>
    <w:rPr>
      <w:rFonts w:ascii="Arial" w:hAnsi="Arial" w:eastAsia="Arial" w:cs="Arial"/>
      <w:sz w:val="40"/>
      <w:szCs w:val="40"/>
    </w:rPr>
  </w:style>
  <w:style w:type="paragraph" w:styleId="723">
    <w:name w:val="Heading 2"/>
    <w:basedOn w:val="899"/>
    <w:next w:val="899"/>
    <w:link w:val="7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4">
    <w:name w:val="Heading 2 Char"/>
    <w:link w:val="723"/>
    <w:uiPriority w:val="9"/>
    <w:rPr>
      <w:rFonts w:ascii="Arial" w:hAnsi="Arial" w:eastAsia="Arial" w:cs="Arial"/>
      <w:sz w:val="34"/>
    </w:rPr>
  </w:style>
  <w:style w:type="paragraph" w:styleId="725">
    <w:name w:val="Heading 3"/>
    <w:basedOn w:val="899"/>
    <w:next w:val="899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6">
    <w:name w:val="Heading 3 Char"/>
    <w:link w:val="725"/>
    <w:uiPriority w:val="9"/>
    <w:rPr>
      <w:rFonts w:ascii="Arial" w:hAnsi="Arial" w:eastAsia="Arial" w:cs="Arial"/>
      <w:sz w:val="30"/>
      <w:szCs w:val="30"/>
    </w:rPr>
  </w:style>
  <w:style w:type="paragraph" w:styleId="727">
    <w:name w:val="Heading 4"/>
    <w:basedOn w:val="899"/>
    <w:next w:val="899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9"/>
    <w:next w:val="899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9"/>
    <w:next w:val="899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9"/>
    <w:next w:val="899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9"/>
    <w:next w:val="899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9"/>
    <w:next w:val="899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List Paragraph"/>
    <w:basedOn w:val="899"/>
    <w:uiPriority w:val="34"/>
    <w:qFormat/>
    <w:pPr>
      <w:contextualSpacing/>
      <w:ind w:left="720"/>
    </w:pPr>
  </w:style>
  <w:style w:type="paragraph" w:styleId="740">
    <w:name w:val="No Spacing"/>
    <w:uiPriority w:val="1"/>
    <w:qFormat/>
    <w:pPr>
      <w:spacing w:before="0" w:after="0" w:line="240" w:lineRule="auto"/>
    </w:pPr>
  </w:style>
  <w:style w:type="paragraph" w:styleId="741">
    <w:name w:val="Title"/>
    <w:basedOn w:val="899"/>
    <w:next w:val="899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2">
    <w:name w:val="Title Char"/>
    <w:link w:val="741"/>
    <w:uiPriority w:val="10"/>
    <w:rPr>
      <w:sz w:val="48"/>
      <w:szCs w:val="48"/>
    </w:rPr>
  </w:style>
  <w:style w:type="paragraph" w:styleId="743">
    <w:name w:val="Subtitle"/>
    <w:basedOn w:val="899"/>
    <w:next w:val="899"/>
    <w:link w:val="744"/>
    <w:uiPriority w:val="11"/>
    <w:qFormat/>
    <w:pPr>
      <w:spacing w:before="200" w:after="200"/>
    </w:pPr>
    <w:rPr>
      <w:sz w:val="24"/>
      <w:szCs w:val="24"/>
    </w:rPr>
  </w:style>
  <w:style w:type="character" w:styleId="744">
    <w:name w:val="Subtitle Char"/>
    <w:link w:val="743"/>
    <w:uiPriority w:val="11"/>
    <w:rPr>
      <w:sz w:val="24"/>
      <w:szCs w:val="24"/>
    </w:rPr>
  </w:style>
  <w:style w:type="paragraph" w:styleId="745">
    <w:name w:val="Quote"/>
    <w:basedOn w:val="899"/>
    <w:next w:val="899"/>
    <w:link w:val="746"/>
    <w:uiPriority w:val="29"/>
    <w:qFormat/>
    <w:pPr>
      <w:ind w:left="720" w:right="720"/>
    </w:pPr>
    <w:rPr>
      <w:i/>
    </w:rPr>
  </w:style>
  <w:style w:type="character" w:styleId="746">
    <w:name w:val="Quote Char"/>
    <w:link w:val="745"/>
    <w:uiPriority w:val="29"/>
    <w:rPr>
      <w:i/>
    </w:rPr>
  </w:style>
  <w:style w:type="paragraph" w:styleId="747">
    <w:name w:val="Intense Quote"/>
    <w:basedOn w:val="899"/>
    <w:next w:val="899"/>
    <w:link w:val="74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>
    <w:name w:val="Intense Quote Char"/>
    <w:link w:val="747"/>
    <w:uiPriority w:val="30"/>
    <w:rPr>
      <w:i/>
    </w:rPr>
  </w:style>
  <w:style w:type="paragraph" w:styleId="749">
    <w:name w:val="Header"/>
    <w:basedOn w:val="899"/>
    <w:link w:val="7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0">
    <w:name w:val="Header Char"/>
    <w:link w:val="749"/>
    <w:uiPriority w:val="99"/>
  </w:style>
  <w:style w:type="paragraph" w:styleId="751">
    <w:name w:val="Footer"/>
    <w:basedOn w:val="899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2">
    <w:name w:val="Footer Char"/>
    <w:link w:val="751"/>
    <w:uiPriority w:val="99"/>
  </w:style>
  <w:style w:type="paragraph" w:styleId="753">
    <w:name w:val="Caption"/>
    <w:basedOn w:val="899"/>
    <w:next w:val="8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4">
    <w:name w:val="Caption Char"/>
    <w:basedOn w:val="753"/>
    <w:link w:val="751"/>
    <w:uiPriority w:val="99"/>
  </w:style>
  <w:style w:type="table" w:styleId="75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basedOn w:val="899"/>
    <w:link w:val="883"/>
    <w:uiPriority w:val="99"/>
    <w:semiHidden/>
    <w:unhideWhenUsed/>
    <w:pPr>
      <w:spacing w:after="40" w:line="240" w:lineRule="auto"/>
    </w:pPr>
    <w:rPr>
      <w:sz w:val="18"/>
    </w:rPr>
  </w:style>
  <w:style w:type="character" w:styleId="883">
    <w:name w:val="Footnote Text Char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endnote text"/>
    <w:basedOn w:val="899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>
    <w:name w:val="Endnote Text Char"/>
    <w:link w:val="885"/>
    <w:uiPriority w:val="99"/>
    <w:rPr>
      <w:sz w:val="20"/>
    </w:rPr>
  </w:style>
  <w:style w:type="character" w:styleId="887">
    <w:name w:val="endnote reference"/>
    <w:uiPriority w:val="99"/>
    <w:semiHidden/>
    <w:unhideWhenUsed/>
    <w:rPr>
      <w:vertAlign w:val="superscript"/>
    </w:rPr>
  </w:style>
  <w:style w:type="paragraph" w:styleId="888">
    <w:name w:val="toc 1"/>
    <w:basedOn w:val="899"/>
    <w:next w:val="899"/>
    <w:uiPriority w:val="39"/>
    <w:unhideWhenUsed/>
    <w:pPr>
      <w:ind w:left="0" w:right="0" w:firstLine="0"/>
      <w:spacing w:after="57"/>
    </w:pPr>
  </w:style>
  <w:style w:type="paragraph" w:styleId="889">
    <w:name w:val="toc 2"/>
    <w:basedOn w:val="899"/>
    <w:next w:val="899"/>
    <w:uiPriority w:val="39"/>
    <w:unhideWhenUsed/>
    <w:pPr>
      <w:ind w:left="283" w:right="0" w:firstLine="0"/>
      <w:spacing w:after="57"/>
    </w:pPr>
  </w:style>
  <w:style w:type="paragraph" w:styleId="890">
    <w:name w:val="toc 3"/>
    <w:basedOn w:val="899"/>
    <w:next w:val="899"/>
    <w:uiPriority w:val="39"/>
    <w:unhideWhenUsed/>
    <w:pPr>
      <w:ind w:left="567" w:right="0" w:firstLine="0"/>
      <w:spacing w:after="57"/>
    </w:pPr>
  </w:style>
  <w:style w:type="paragraph" w:styleId="891">
    <w:name w:val="toc 4"/>
    <w:basedOn w:val="899"/>
    <w:next w:val="899"/>
    <w:uiPriority w:val="39"/>
    <w:unhideWhenUsed/>
    <w:pPr>
      <w:ind w:left="850" w:right="0" w:firstLine="0"/>
      <w:spacing w:after="57"/>
    </w:pPr>
  </w:style>
  <w:style w:type="paragraph" w:styleId="892">
    <w:name w:val="toc 5"/>
    <w:basedOn w:val="899"/>
    <w:next w:val="899"/>
    <w:uiPriority w:val="39"/>
    <w:unhideWhenUsed/>
    <w:pPr>
      <w:ind w:left="1134" w:right="0" w:firstLine="0"/>
      <w:spacing w:after="57"/>
    </w:pPr>
  </w:style>
  <w:style w:type="paragraph" w:styleId="893">
    <w:name w:val="toc 6"/>
    <w:basedOn w:val="899"/>
    <w:next w:val="899"/>
    <w:uiPriority w:val="39"/>
    <w:unhideWhenUsed/>
    <w:pPr>
      <w:ind w:left="1417" w:right="0" w:firstLine="0"/>
      <w:spacing w:after="57"/>
    </w:pPr>
  </w:style>
  <w:style w:type="paragraph" w:styleId="894">
    <w:name w:val="toc 7"/>
    <w:basedOn w:val="899"/>
    <w:next w:val="899"/>
    <w:uiPriority w:val="39"/>
    <w:unhideWhenUsed/>
    <w:pPr>
      <w:ind w:left="1701" w:right="0" w:firstLine="0"/>
      <w:spacing w:after="57"/>
    </w:pPr>
  </w:style>
  <w:style w:type="paragraph" w:styleId="895">
    <w:name w:val="toc 8"/>
    <w:basedOn w:val="899"/>
    <w:next w:val="899"/>
    <w:uiPriority w:val="39"/>
    <w:unhideWhenUsed/>
    <w:pPr>
      <w:ind w:left="1984" w:right="0" w:firstLine="0"/>
      <w:spacing w:after="57"/>
    </w:pPr>
  </w:style>
  <w:style w:type="paragraph" w:styleId="896">
    <w:name w:val="toc 9"/>
    <w:basedOn w:val="899"/>
    <w:next w:val="899"/>
    <w:uiPriority w:val="39"/>
    <w:unhideWhenUsed/>
    <w:pPr>
      <w:ind w:left="2268" w:right="0" w:firstLine="0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899"/>
    <w:next w:val="899"/>
    <w:uiPriority w:val="99"/>
    <w:unhideWhenUsed/>
    <w:pPr>
      <w:spacing w:after="0" w:afterAutospacing="0"/>
    </w:pPr>
  </w:style>
  <w:style w:type="paragraph" w:styleId="899" w:default="1">
    <w:name w:val="Normal"/>
    <w:next w:val="899"/>
    <w:link w:val="899"/>
    <w:qFormat/>
    <w:rPr>
      <w:sz w:val="24"/>
      <w:szCs w:val="24"/>
      <w:lang w:val="ru-RU" w:eastAsia="ru-RU" w:bidi="ar-SA"/>
    </w:rPr>
  </w:style>
  <w:style w:type="paragraph" w:styleId="900">
    <w:name w:val="Заголовок 1"/>
    <w:basedOn w:val="899"/>
    <w:next w:val="899"/>
    <w:link w:val="924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01">
    <w:name w:val="Заголовок 4"/>
    <w:basedOn w:val="899"/>
    <w:next w:val="899"/>
    <w:link w:val="8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02">
    <w:name w:val="Заголовок 5"/>
    <w:basedOn w:val="899"/>
    <w:next w:val="899"/>
    <w:link w:val="8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03">
    <w:name w:val="Заголовок 6"/>
    <w:basedOn w:val="899"/>
    <w:next w:val="899"/>
    <w:link w:val="899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904">
    <w:name w:val="Основной шрифт абзаца"/>
    <w:next w:val="904"/>
    <w:link w:val="899"/>
    <w:semiHidden/>
  </w:style>
  <w:style w:type="table" w:styleId="905">
    <w:name w:val="Обычная таблица"/>
    <w:next w:val="905"/>
    <w:link w:val="899"/>
    <w:semiHidden/>
    <w:tblPr/>
  </w:style>
  <w:style w:type="numbering" w:styleId="906">
    <w:name w:val="Нет списка"/>
    <w:next w:val="906"/>
    <w:link w:val="899"/>
    <w:semiHidden/>
  </w:style>
  <w:style w:type="paragraph" w:styleId="907">
    <w:name w:val="Подпись"/>
    <w:basedOn w:val="899"/>
    <w:next w:val="899"/>
    <w:link w:val="899"/>
    <w:pPr>
      <w:ind w:right="-567"/>
      <w:spacing w:before="1080"/>
      <w:tabs>
        <w:tab w:val="left" w:pos="7797" w:leader="none"/>
      </w:tabs>
    </w:pPr>
    <w:rPr>
      <w:caps/>
      <w:szCs w:val="20"/>
    </w:rPr>
  </w:style>
  <w:style w:type="paragraph" w:styleId="908">
    <w:name w:val="Знак Знак Знак Знак"/>
    <w:basedOn w:val="899"/>
    <w:next w:val="908"/>
    <w:link w:val="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09">
    <w:name w:val="Дата постановления"/>
    <w:basedOn w:val="899"/>
    <w:next w:val="899"/>
    <w:link w:val="899"/>
    <w:pPr>
      <w:jc w:val="center"/>
      <w:spacing w:before="120"/>
      <w:tabs>
        <w:tab w:val="left" w:pos="7796" w:leader="none"/>
      </w:tabs>
    </w:pPr>
    <w:rPr>
      <w:szCs w:val="20"/>
    </w:rPr>
  </w:style>
  <w:style w:type="paragraph" w:styleId="910">
    <w:name w:val="Текст постановления"/>
    <w:basedOn w:val="899"/>
    <w:next w:val="910"/>
    <w:link w:val="899"/>
    <w:pPr>
      <w:ind w:firstLine="709"/>
    </w:pPr>
    <w:rPr>
      <w:szCs w:val="20"/>
    </w:rPr>
  </w:style>
  <w:style w:type="paragraph" w:styleId="911">
    <w:name w:val="Заголовок постановления"/>
    <w:basedOn w:val="899"/>
    <w:next w:val="910"/>
    <w:link w:val="899"/>
    <w:pPr>
      <w:ind w:right="5102" w:firstLine="709"/>
      <w:spacing w:before="240" w:after="960"/>
    </w:pPr>
    <w:rPr>
      <w:i/>
      <w:szCs w:val="20"/>
    </w:rPr>
  </w:style>
  <w:style w:type="table" w:styleId="912">
    <w:name w:val="Сетка таблицы"/>
    <w:basedOn w:val="905"/>
    <w:next w:val="912"/>
    <w:link w:val="899"/>
    <w:tblPr/>
  </w:style>
  <w:style w:type="paragraph" w:styleId="913">
    <w:name w:val="Верхний колонтитул"/>
    <w:basedOn w:val="899"/>
    <w:next w:val="913"/>
    <w:link w:val="933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4">
    <w:name w:val="Номер страницы"/>
    <w:basedOn w:val="904"/>
    <w:next w:val="914"/>
    <w:link w:val="899"/>
  </w:style>
  <w:style w:type="paragraph" w:styleId="915">
    <w:name w:val="Основной текст"/>
    <w:basedOn w:val="899"/>
    <w:next w:val="915"/>
    <w:link w:val="899"/>
    <w:pPr>
      <w:jc w:val="both"/>
    </w:pPr>
    <w:rPr>
      <w:sz w:val="28"/>
      <w:szCs w:val="20"/>
    </w:rPr>
  </w:style>
  <w:style w:type="paragraph" w:styleId="916">
    <w:name w:val="Основной текст с отступом"/>
    <w:basedOn w:val="899"/>
    <w:next w:val="916"/>
    <w:link w:val="899"/>
    <w:pPr>
      <w:ind w:firstLine="420"/>
      <w:jc w:val="both"/>
    </w:pPr>
    <w:rPr>
      <w:b/>
      <w:i/>
      <w:sz w:val="20"/>
      <w:szCs w:val="20"/>
      <w:u w:val="single"/>
    </w:rPr>
  </w:style>
  <w:style w:type="paragraph" w:styleId="917">
    <w:name w:val="Основной текст 3"/>
    <w:basedOn w:val="899"/>
    <w:next w:val="917"/>
    <w:link w:val="899"/>
    <w:pPr>
      <w:spacing w:after="120"/>
    </w:pPr>
    <w:rPr>
      <w:sz w:val="16"/>
      <w:szCs w:val="16"/>
    </w:rPr>
  </w:style>
  <w:style w:type="paragraph" w:styleId="918">
    <w:name w:val="Основной текст с отступом 2"/>
    <w:basedOn w:val="899"/>
    <w:next w:val="918"/>
    <w:link w:val="899"/>
    <w:pPr>
      <w:ind w:firstLine="720"/>
      <w:jc w:val="both"/>
    </w:pPr>
    <w:rPr>
      <w:sz w:val="20"/>
      <w:szCs w:val="20"/>
    </w:rPr>
  </w:style>
  <w:style w:type="paragraph" w:styleId="919">
    <w:name w:val="Адрес на конверте"/>
    <w:basedOn w:val="899"/>
    <w:next w:val="899"/>
    <w:link w:val="899"/>
    <w:pPr>
      <w:jc w:val="center"/>
      <w:spacing w:before="120"/>
    </w:pPr>
    <w:rPr>
      <w:rFonts w:ascii="Arial" w:hAnsi="Arial"/>
      <w:sz w:val="16"/>
      <w:szCs w:val="20"/>
    </w:rPr>
  </w:style>
  <w:style w:type="paragraph" w:styleId="920">
    <w:name w:val="Шапка"/>
    <w:basedOn w:val="899"/>
    <w:next w:val="920"/>
    <w:link w:val="899"/>
    <w:pPr>
      <w:jc w:val="center"/>
      <w:spacing w:before="1200"/>
    </w:pPr>
    <w:rPr>
      <w:caps/>
      <w:spacing w:val="40"/>
      <w:szCs w:val="20"/>
    </w:rPr>
  </w:style>
  <w:style w:type="paragraph" w:styleId="921">
    <w:name w:val="Бланк"/>
    <w:basedOn w:val="920"/>
    <w:next w:val="899"/>
    <w:link w:val="899"/>
    <w:pPr>
      <w:spacing w:before="120"/>
    </w:pPr>
    <w:rPr>
      <w:b/>
      <w:sz w:val="32"/>
    </w:rPr>
  </w:style>
  <w:style w:type="paragraph" w:styleId="922">
    <w:name w:val="Нижний колонтитул"/>
    <w:basedOn w:val="899"/>
    <w:next w:val="922"/>
    <w:link w:val="899"/>
    <w:rPr>
      <w:sz w:val="20"/>
      <w:szCs w:val="20"/>
    </w:rPr>
  </w:style>
  <w:style w:type="paragraph" w:styleId="923">
    <w:name w:val="Таблицы (моноширинный)"/>
    <w:basedOn w:val="899"/>
    <w:next w:val="899"/>
    <w:link w:val="899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character" w:styleId="924">
    <w:name w:val="Заголовок 1 Знак"/>
    <w:next w:val="924"/>
    <w:link w:val="900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925">
    <w:name w:val="Знак"/>
    <w:basedOn w:val="899"/>
    <w:next w:val="925"/>
    <w:link w:val="8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26">
    <w:name w:val="ConsPlusNormal"/>
    <w:next w:val="926"/>
    <w:link w:val="939"/>
    <w:qFormat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27">
    <w:name w:val="ConsPlusNonformat"/>
    <w:next w:val="927"/>
    <w:link w:val="8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28">
    <w:name w:val="ConsPlusCell"/>
    <w:next w:val="928"/>
    <w:link w:val="899"/>
    <w:pPr>
      <w:widowControl w:val="off"/>
    </w:pPr>
    <w:rPr>
      <w:rFonts w:ascii="Arial" w:hAnsi="Arial" w:cs="Arial"/>
      <w:lang w:val="ru-RU" w:eastAsia="ru-RU" w:bidi="ar-SA"/>
    </w:rPr>
  </w:style>
  <w:style w:type="paragraph" w:styleId="929">
    <w:name w:val="Название"/>
    <w:basedOn w:val="899"/>
    <w:next w:val="929"/>
    <w:link w:val="899"/>
    <w:qFormat/>
    <w:pPr>
      <w:jc w:val="center"/>
    </w:pPr>
    <w:rPr>
      <w:b/>
      <w:bCs/>
      <w:sz w:val="32"/>
      <w:szCs w:val="20"/>
    </w:rPr>
  </w:style>
  <w:style w:type="paragraph" w:styleId="930">
    <w:name w:val="Текст выноски"/>
    <w:basedOn w:val="899"/>
    <w:next w:val="930"/>
    <w:link w:val="899"/>
    <w:semiHidden/>
    <w:rPr>
      <w:rFonts w:ascii="Tahoma" w:hAnsi="Tahoma" w:cs="Tahoma"/>
      <w:sz w:val="16"/>
      <w:szCs w:val="16"/>
    </w:rPr>
  </w:style>
  <w:style w:type="paragraph" w:styleId="931">
    <w:name w:val="Body Text1"/>
    <w:basedOn w:val="899"/>
    <w:next w:val="931"/>
    <w:link w:val="899"/>
    <w:pPr>
      <w:jc w:val="center"/>
    </w:pPr>
    <w:rPr>
      <w:rFonts w:eastAsia="Calibri"/>
    </w:rPr>
  </w:style>
  <w:style w:type="character" w:styleId="932">
    <w:name w:val="Выделение"/>
    <w:next w:val="932"/>
    <w:link w:val="899"/>
    <w:qFormat/>
    <w:rPr>
      <w:i/>
      <w:iCs/>
    </w:rPr>
  </w:style>
  <w:style w:type="character" w:styleId="933">
    <w:name w:val="Верхний колонтитул Знак"/>
    <w:next w:val="933"/>
    <w:link w:val="913"/>
    <w:uiPriority w:val="99"/>
    <w:rPr>
      <w:sz w:val="24"/>
      <w:szCs w:val="24"/>
    </w:rPr>
  </w:style>
  <w:style w:type="paragraph" w:styleId="934">
    <w:name w:val="Абзац списка"/>
    <w:basedOn w:val="899"/>
    <w:next w:val="934"/>
    <w:link w:val="94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35">
    <w:name w:val="Схема документа"/>
    <w:basedOn w:val="899"/>
    <w:next w:val="935"/>
    <w:link w:val="936"/>
    <w:rPr>
      <w:rFonts w:ascii="Tahoma" w:hAnsi="Tahoma" w:cs="Tahoma"/>
      <w:sz w:val="16"/>
      <w:szCs w:val="16"/>
    </w:rPr>
  </w:style>
  <w:style w:type="character" w:styleId="936">
    <w:name w:val="Схема документа Знак"/>
    <w:basedOn w:val="904"/>
    <w:next w:val="936"/>
    <w:link w:val="935"/>
    <w:rPr>
      <w:rFonts w:ascii="Tahoma" w:hAnsi="Tahoma" w:cs="Tahoma"/>
      <w:sz w:val="16"/>
      <w:szCs w:val="16"/>
    </w:rPr>
  </w:style>
  <w:style w:type="character" w:styleId="937">
    <w:name w:val="Цветовое выделение"/>
    <w:next w:val="937"/>
    <w:link w:val="899"/>
    <w:uiPriority w:val="99"/>
    <w:rPr>
      <w:b/>
      <w:color w:val="26282f"/>
    </w:rPr>
  </w:style>
  <w:style w:type="paragraph" w:styleId="938">
    <w:name w:val="ConsPlusTitle"/>
    <w:next w:val="938"/>
    <w:link w:val="899"/>
    <w:pPr>
      <w:widowControl w:val="off"/>
    </w:pPr>
    <w:rPr>
      <w:rFonts w:ascii="Arial" w:hAnsi="Arial" w:eastAsia="Arial" w:cs="Arial"/>
      <w:b/>
      <w:bCs/>
      <w:lang w:val="ru-RU" w:eastAsia="ru-RU" w:bidi="ar-SA"/>
    </w:rPr>
  </w:style>
  <w:style w:type="character" w:styleId="939">
    <w:name w:val="ConsPlusNormal Знак"/>
    <w:next w:val="939"/>
    <w:link w:val="926"/>
    <w:rPr>
      <w:rFonts w:ascii="Arial" w:hAnsi="Arial" w:cs="Arial"/>
      <w:lang w:val="ru-RU" w:eastAsia="ru-RU" w:bidi="ar-SA"/>
    </w:rPr>
  </w:style>
  <w:style w:type="character" w:styleId="940">
    <w:name w:val="Абзац списка Знак"/>
    <w:basedOn w:val="904"/>
    <w:next w:val="940"/>
    <w:link w:val="934"/>
    <w:uiPriority w:val="34"/>
    <w:rPr>
      <w:rFonts w:ascii="Calibri" w:hAnsi="Calibri"/>
      <w:sz w:val="22"/>
      <w:szCs w:val="22"/>
    </w:rPr>
  </w:style>
  <w:style w:type="paragraph" w:styleId="941">
    <w:name w:val="Обычный (веб)"/>
    <w:basedOn w:val="899"/>
    <w:next w:val="941"/>
    <w:link w:val="899"/>
    <w:uiPriority w:val="99"/>
    <w:unhideWhenUsed/>
    <w:pPr>
      <w:spacing w:before="100" w:beforeAutospacing="1" w:after="100" w:afterAutospacing="1"/>
    </w:pPr>
  </w:style>
  <w:style w:type="character" w:styleId="942" w:default="1">
    <w:name w:val="Default Paragraph Font"/>
    <w:uiPriority w:val="1"/>
    <w:semiHidden/>
    <w:unhideWhenUsed/>
  </w:style>
  <w:style w:type="numbering" w:styleId="943" w:default="1">
    <w:name w:val="No List"/>
    <w:uiPriority w:val="99"/>
    <w:semiHidden/>
    <w:unhideWhenUsed/>
  </w:style>
  <w:style w:type="table" w:styleId="9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PUROVSKIY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revision>18</cp:revision>
  <dcterms:created xsi:type="dcterms:W3CDTF">2023-12-19T04:59:00Z</dcterms:created>
  <dcterms:modified xsi:type="dcterms:W3CDTF">2023-12-22T09:35:31Z</dcterms:modified>
  <cp:version>786432</cp:version>
</cp:coreProperties>
</file>