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0"/>
        <w:jc w:val="center"/>
        <w:spacing w:line="283" w:lineRule="atLeast"/>
        <w:tabs>
          <w:tab w:val="left" w:pos="6663" w:leader="none"/>
        </w:tabs>
        <w:rPr>
          <w:rFonts w:ascii="Liberation Sans" w:hAnsi="Liberation Sans" w:eastAsia="Liberation Serif" w:cs="Liberation Sans"/>
          <w:b/>
          <w:bCs/>
          <w:color w:val="000000" w:themeColor="text1"/>
          <w:sz w:val="24"/>
          <w:szCs w:val="24"/>
          <w:highlight w:val="none"/>
          <w:shd w:val="clear" w:color="auto" w:fill="ffffff"/>
          <w:lang w:eastAsia="en-US"/>
        </w:rPr>
      </w:pPr>
      <w:r>
        <w:rPr>
          <w:rFonts w:ascii="Liberation Sans" w:hAnsi="Liberation Sans" w:eastAsia="Liberation Serif" w:cs="Liberation Sans"/>
          <w:b/>
          <w:color w:val="000000" w:themeColor="text1"/>
          <w:sz w:val="24"/>
          <w:szCs w:val="24"/>
          <w:highlight w:val="white"/>
          <w:shd w:val="clear" w:color="auto" w:fill="ffffff"/>
          <w:lang w:eastAsia="en-US"/>
        </w:rPr>
        <w:t xml:space="preserve">ОТЧЕТ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840"/>
        <w:jc w:val="center"/>
        <w:spacing w:line="283" w:lineRule="atLeast"/>
        <w:tabs>
          <w:tab w:val="left" w:pos="6663" w:leader="none"/>
        </w:tabs>
        <w:rPr>
          <w:rFonts w:ascii="Liberation Sans" w:hAnsi="Liberation Sans" w:cs="Liberation Sans"/>
          <w:b/>
          <w:color w:val="000000"/>
          <w:sz w:val="24"/>
          <w:szCs w:val="24"/>
          <w:highlight w:val="white"/>
          <w:shd w:val="clear" w:color="auto" w:fill="ffffff"/>
        </w:rPr>
      </w:pPr>
      <w:r>
        <w:rPr>
          <w:rFonts w:ascii="Liberation Sans" w:hAnsi="Liberation Sans" w:eastAsia="Liberation Serif" w:cs="Liberation Sans"/>
          <w:b/>
          <w:color w:val="000000" w:themeColor="text1"/>
          <w:sz w:val="24"/>
          <w:szCs w:val="24"/>
          <w:highlight w:val="white"/>
          <w:shd w:val="clear" w:color="auto" w:fill="ffffff"/>
          <w:lang w:eastAsia="en-US"/>
        </w:rPr>
        <w:t xml:space="preserve">об исполнении Плана работы должностных лиц, ответственны</w:t>
      </w:r>
      <w:r>
        <w:rPr>
          <w:rFonts w:ascii="Liberation Sans" w:hAnsi="Liberation Sans" w:eastAsia="Liberation Serif" w:cs="Liberation Sans"/>
          <w:b/>
          <w:color w:val="000000" w:themeColor="text1"/>
          <w:sz w:val="24"/>
          <w:szCs w:val="24"/>
          <w:highlight w:val="white"/>
          <w:shd w:val="clear" w:color="auto" w:fill="ffffff"/>
          <w:lang w:eastAsia="en-US"/>
        </w:rPr>
        <w:t xml:space="preserve">х за работу по профилактике корр</w:t>
      </w:r>
      <w:r>
        <w:rPr>
          <w:rFonts w:ascii="Liberation Sans" w:hAnsi="Liberation Sans" w:eastAsia="Liberation Serif" w:cs="Liberation Sans"/>
          <w:b/>
          <w:color w:val="000000" w:themeColor="text1"/>
          <w:sz w:val="24"/>
          <w:szCs w:val="24"/>
          <w:highlight w:val="white"/>
          <w:shd w:val="clear" w:color="auto" w:fill="ffffff"/>
          <w:lang w:eastAsia="en-US"/>
        </w:rPr>
        <w:t xml:space="preserve">упционных и иных правонарушений</w:t>
      </w:r>
      <w:r>
        <w:rPr>
          <w:rFonts w:ascii="Liberation Sans" w:hAnsi="Liberation Sans" w:eastAsia="Liberation Serif" w:cs="Liberation Sans"/>
          <w:b/>
          <w:color w:val="000000" w:themeColor="text1"/>
          <w:sz w:val="24"/>
          <w:szCs w:val="24"/>
          <w:highlight w:val="white"/>
          <w:shd w:val="clear" w:color="auto" w:fill="ffffff"/>
          <w:lang w:eastAsia="en-US"/>
        </w:rPr>
        <w:t xml:space="preserve">,</w:t>
      </w:r>
      <w:r>
        <w:rPr>
          <w:rFonts w:ascii="Liberation Sans" w:hAnsi="Liberation Sans" w:eastAsia="Liberation Serif" w:cs="Liberation Sans"/>
          <w:b/>
          <w:color w:val="000000" w:themeColor="text1"/>
          <w:sz w:val="24"/>
          <w:szCs w:val="24"/>
          <w:highlight w:val="white"/>
          <w:shd w:val="clear" w:color="auto" w:fill="ffffff"/>
          <w:lang w:eastAsia="en-US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840"/>
        <w:jc w:val="center"/>
        <w:spacing w:line="283" w:lineRule="atLeast"/>
        <w:tabs>
          <w:tab w:val="left" w:pos="6663" w:leader="none"/>
        </w:tabs>
        <w:rPr>
          <w:rFonts w:ascii="Liberation Sans" w:hAnsi="Liberation Sans" w:cs="Liberation Sans"/>
          <w:b/>
          <w:color w:val="000000"/>
          <w:sz w:val="24"/>
          <w:szCs w:val="24"/>
          <w:highlight w:val="white"/>
          <w:shd w:val="clear" w:color="auto" w:fill="ffffff"/>
        </w:rPr>
      </w:pPr>
      <w:r>
        <w:rPr>
          <w:rFonts w:ascii="Liberation Sans" w:hAnsi="Liberation Sans" w:eastAsia="Liberation Serif" w:cs="Liberation Sans"/>
          <w:b/>
          <w:color w:val="000000" w:themeColor="text1"/>
          <w:sz w:val="24"/>
          <w:szCs w:val="24"/>
          <w:highlight w:val="white"/>
          <w:shd w:val="clear" w:color="auto" w:fill="ffffff"/>
          <w:lang w:eastAsia="en-US"/>
        </w:rPr>
        <w:t xml:space="preserve">за</w:t>
      </w:r>
      <w:r>
        <w:rPr>
          <w:rFonts w:ascii="Liberation Sans" w:hAnsi="Liberation Sans" w:eastAsia="Liberation Serif" w:cs="Liberation Sans"/>
          <w:b/>
          <w:color w:val="000000" w:themeColor="text1"/>
          <w:sz w:val="24"/>
          <w:szCs w:val="24"/>
          <w:highlight w:val="white"/>
          <w:shd w:val="clear" w:color="auto" w:fill="ffffff"/>
          <w:lang w:eastAsia="en-US"/>
        </w:rPr>
        <w:t xml:space="preserve"> </w:t>
      </w:r>
      <w:r>
        <w:rPr>
          <w:rFonts w:ascii="Liberation Sans" w:hAnsi="Liberation Sans" w:eastAsia="Liberation Serif" w:cs="Liberation Sans"/>
          <w:b/>
          <w:color w:val="000000" w:themeColor="text1"/>
          <w:sz w:val="24"/>
          <w:szCs w:val="24"/>
          <w:highlight w:val="white"/>
          <w:shd w:val="clear" w:color="auto" w:fill="ffffff"/>
          <w:lang w:eastAsia="en-US"/>
        </w:rPr>
        <w:t xml:space="preserve">2023 год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840"/>
        <w:jc w:val="center"/>
        <w:spacing w:line="283" w:lineRule="atLeast"/>
        <w:tabs>
          <w:tab w:val="left" w:pos="6663" w:leader="none"/>
        </w:tabs>
        <w:rPr>
          <w:rFonts w:ascii="Liberation Sans" w:hAnsi="Liberation Sans" w:cs="Liberation Sans"/>
          <w:color w:val="000000"/>
          <w:sz w:val="24"/>
          <w:szCs w:val="24"/>
          <w:highlight w:val="white"/>
        </w:rPr>
      </w:pPr>
      <w:r>
        <w:rPr>
          <w:rFonts w:ascii="Liberation Sans" w:hAnsi="Liberation Sans" w:eastAsia="Liberation Serif" w:cs="Liberation Sans"/>
          <w:color w:val="000000" w:themeColor="text1"/>
          <w:sz w:val="24"/>
          <w:szCs w:val="24"/>
          <w:highlight w:val="white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tbl>
      <w:tblPr>
        <w:tblW w:w="97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76"/>
        <w:gridCol w:w="3892"/>
        <w:gridCol w:w="5278"/>
      </w:tblGrid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№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п/п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Наименование мероприятия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Срок исполнения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b/>
                <w:color w:val="000000" w:themeColor="text1"/>
                <w:sz w:val="24"/>
                <w:szCs w:val="24"/>
                <w:highlight w:val="white"/>
              </w:rPr>
              <w:t xml:space="preserve">1.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2"/>
            <w:tcW w:w="9170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Совершенствование</w:t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нормативной</w:t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базы</w:t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сфере</w:t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противодействия</w:t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коррупции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1.1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1753" w:leader="none"/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Мониторинг действующего законодательства Российской Федерации, Ямало-Ненецкого автономного округа в сфере противодействия коррупции на предмет его изменения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pStyle w:val="840"/>
              <w:ind w:right="-1"/>
              <w:jc w:val="both"/>
              <w:spacing w:line="283" w:lineRule="exac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Федеральным законом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от 05 декабря 2022 года №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498-ФЗ «О внесении изменений в отдельные законодательные акты Российской Федерации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» внесены изменения в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Федеральн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ый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закон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от 02 марта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2007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года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      № 25-ФЗ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«О муниципальной службе в РФ»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, устанавливающие дополнительное ограничение, связанное с прохождением муниципальной службы: муниципальный служащий не может находиться на муниципальной службе в случае приобретения им статуса иностранного агента.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both"/>
              <w:spacing w:line="283" w:lineRule="exact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На основании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Указа Президента РФ от 29 декабря 2022 г. № 968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в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период проведения специальной военной операции до издания соответствующих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нормативных правовых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актов Российской Федерации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р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азмещение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ствах имущественного характера, представляемых в соответствии с Федеральным законом </w:t>
            </w:r>
            <w:hyperlink r:id="rId10" w:tooltip="http://pravo.gov.ru/proxy/ips/?docbody=&amp;prevDoc=603637722&amp;backlink=1&amp;&amp;nd=102126657" w:history="1">
              <w:r>
                <w:rPr>
                  <w:rStyle w:val="822"/>
                  <w:rFonts w:ascii="Liberation Sans" w:hAnsi="Liberation Sans" w:eastAsia="Liberation Serif" w:cs="Liberation Sans"/>
                  <w:color w:val="000000" w:themeColor="text1"/>
                  <w:sz w:val="24"/>
                  <w:szCs w:val="24"/>
                  <w:highlight w:val="white"/>
                  <w:u w:val="none"/>
                </w:rPr>
                <w:t xml:space="preserve">от 25 декабря 2008 г. № 273-ФЗ</w:t>
              </w:r>
            </w:hyperlink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 «О противодействии коррупции» и другими федеральными законами, и предоставление таких сведений общероссийским средствам массовой информ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ации для опубликования не осуществляются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ind w:left="0" w:right="0" w:firstLine="0"/>
              <w:jc w:val="both"/>
              <w:spacing w:before="0" w:after="0" w:line="283" w:lineRule="exact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Проанализированы положения пп. «г» п. 3 ч. 1  ст. 14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Федеральный закон от 02.03.2007                     № 25-ФЗ «О муниципальной службе в Российской Федерации» относительно участия муниципальных служащих Админ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истрации Пуровского района в управлении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некоммерческой организацией «Фонд содействия развитию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Пуровского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 района».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ind w:right="-1"/>
              <w:jc w:val="both"/>
              <w:spacing w:line="283" w:lineRule="exac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По результатам мониторинга: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ind w:right="-1"/>
              <w:jc w:val="both"/>
              <w:spacing w:line="283" w:lineRule="exac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- 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информация об указанных изменениях с разъяснением сути их содержания направлена в структурные подразделения Администрации Пуровского района;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ind w:right="-1"/>
              <w:jc w:val="both"/>
              <w:spacing w:line="283" w:lineRule="exac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- 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н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а совещании с должностными лицами, ответственными за работу по профил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акт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ике коррупционных и иных правонарушений, даны разъяснения по 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Указу Президента РФ от 29 декабря 2022 г. № 968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в части неразмещения сведений о доходах, расходах, об имуществе и обязательствах имущественного характера в период проведения СВО;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ind w:right="-1"/>
              <w:jc w:val="both"/>
              <w:spacing w:line="283" w:lineRule="exac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- в Контрольно-правовой департамент направлено письмо о рассмотрении целесообразности разработки нормативного правового акта,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определяющего порядок осуществления от имени муниципального образования полномочий учредителя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НКО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«Фонд содействия развитию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Пуровского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 района»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1.2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1753" w:leader="none"/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Разработка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утверждение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муниципальных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fldChar w:fldCharType="begin"/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instrText xml:space="preserve"> HYPERLINK "https://pandia.ru/text/category/pravovie_akti/" \o "Правовые акты" </w:instrTex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fldChar w:fldCharType="separate"/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правовых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актов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fldChar w:fldCharType="end"/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сфере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противодействия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коррупции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В текущем периоде принято 7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м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униципальны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х правовых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акт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а: 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- распоряжение Администрации Пуровского района от 25.08.2023 № 258-РА «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Об утверждении Порядка осуществления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контроля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за соблюдением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 законодательства Российской Федерации о противодействии коррупции в муниципальных учреждениях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муниципального округа Пуровский район»;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  <w:highlight w:val="none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постановление Администрации Пуровского района от 31 июля 2023 года № 333-ПА «Об утверждении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Порядка участия предст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а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вителей Администрации Пуровского района в органах управления некоммерческой организацией, учредителем (участником) которой является Администрация Пуровского района» (с изменениями от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  <w:highlight w:val="none"/>
              </w:rPr>
              <w:t xml:space="preserve"> 15.09.2023 № 392-ПА);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-  постановление Администрации Пуровского района от 19.09.2023 № 397-ПА «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О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 внесении изменений в Положение о сообщении муниципальными служащими Администрации Пуровского района о получении подарка в связи с протокольными мероприятиями, со служебными командировками и другими официальными мероприятиями, участие в которых связано с и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сполнением ими должностных обязанностей, сдаче и оценке подарка, реализации (выкупе) и зачислении средств, вырученных от его реализации, утвержденное постановлением Администрации Пуровского района от 09 августа 2021 года № 382-ПА»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  <w:highlight w:val="none"/>
              </w:rPr>
            </w:r>
            <w:r/>
          </w:p>
          <w:p>
            <w:pPr>
              <w:pStyle w:val="840"/>
              <w:jc w:val="both"/>
              <w:spacing w:line="283" w:lineRule="atLeast"/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  <w:highlight w:val="none"/>
              </w:rPr>
              <w:t xml:space="preserve">- постановление Администрации Пуровского района от 15.09.2023 № 392-ПА «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О внесении изменения в Порядок участия предст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а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вителей Администрации Пуровского района в органах управления некоммерческой организацией, учредителем (участником) которой является Администрация Пуровского района, утвержденный постановлением Администрации Пуровского района от 31 июля 2023 года № 333-ПА»;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-  постановление Администрации Пуровского района от 19.09.2023 № 397-ПА «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О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 внесении изменений в Положение о сообщении муниципальными служащими Администрации Пуровского района о получении подарка в связи с протокольными мероприятиями, со служебными командировками и другими официальными мероприятиями, участие в которых связано с и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сполнением ими должностных обязанностей, сдаче и оценке подарка, реализации (выкупе) и зачислении средств, вырученных от его реализации, утвержденное постановлением Администрации Пуровского района от 09 августа 2021 года № 382-ПА»;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spacing w:after="0" w:line="283" w:lineRule="atLeast"/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- постановление Администрации Пуровского района от 21.07.2023 № 320-ПА «О</w:t>
            </w:r>
            <w:hyperlink r:id="rId11" w:tooltip="https://www.puradm.ru/one-doc/16384" w:history="1">
              <w:r>
                <w:rPr>
                  <w:rStyle w:val="822"/>
                  <w:rFonts w:ascii="Liberation Sans" w:hAnsi="Liberation Sans" w:eastAsia="Open Sans" w:cs="Liberation Sans"/>
                  <w:color w:val="000000" w:themeColor="text1"/>
                  <w:sz w:val="24"/>
                  <w:szCs w:val="24"/>
                  <w:highlight w:val="white"/>
                  <w:u w:val="none"/>
                </w:rPr>
                <w:t xml:space="preserve"> внесении изменения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</w:t>
              </w:r>
              <w:r>
                <w:rPr>
                  <w:rStyle w:val="822"/>
                  <w:rFonts w:ascii="Liberation Sans" w:hAnsi="Liberation Sans" w:eastAsia="Open Sans" w:cs="Liberation Sans"/>
                  <w:color w:val="000000" w:themeColor="text1"/>
                  <w:sz w:val="24"/>
                  <w:szCs w:val="24"/>
                  <w:highlight w:val="white"/>
                  <w:u w:val="none"/>
                </w:rPr>
                <w:t xml:space="preserve">е сведения своих супруги (супруга) и несовершеннолетних детей, и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детей, утвержденный постановлением</w:t>
              </w:r>
              <w:r>
                <w:rPr>
                  <w:rStyle w:val="822"/>
                  <w:rFonts w:ascii="Liberation Sans" w:hAnsi="Liberation Sans" w:eastAsia="Open Sans" w:cs="Liberation Sans"/>
                  <w:color w:val="000000" w:themeColor="text1"/>
                  <w:sz w:val="24"/>
                  <w:szCs w:val="24"/>
                  <w:highlight w:val="white"/>
                  <w:u w:val="none"/>
                </w:rPr>
                <w:t xml:space="preserve"> Администрации Пуровского района от 28 декабря 2020 года № 478-ПА</w:t>
              </w:r>
            </w:hyperlink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»;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both"/>
              <w:spacing w:after="0" w:line="283" w:lineRule="atLeast"/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- постановление Администрации Пуровского района 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от 26.12.2023 № 604-ПА 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«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О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  <w:t xml:space="preserve"> внесении изменения в перечень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  <w:t xml:space="preserve"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своих супруги (супруг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  <w:t xml:space="preserve">а) и несовершеннолетних детей, и при замещении которых муниципальные служащие обязаны представлять сведения о своих расходах, а также о расходах своих супруги (супруга) и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  <w:t xml:space="preserve"> несовершеннолетних детей,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  <w:t xml:space="preserve">утвержденный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  <w:t xml:space="preserve"> постановлением Администрации Пуровского района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  <w:t xml:space="preserve"> от 28 декабря 2020 года № 478-ПА»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  <w:u w:val="none"/>
              </w:rPr>
            </w:r>
            <w:r/>
          </w:p>
          <w:p>
            <w:pPr>
              <w:pStyle w:val="840"/>
              <w:jc w:val="both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b/>
                <w:color w:val="000000" w:themeColor="text1"/>
                <w:sz w:val="24"/>
                <w:szCs w:val="24"/>
                <w:highlight w:val="white"/>
              </w:rPr>
              <w:t xml:space="preserve">2.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2"/>
            <w:tcW w:w="9170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1753" w:leader="none"/>
                <w:tab w:val="left" w:pos="6663" w:leader="none"/>
              </w:tabs>
              <w:rPr>
                <w:rFonts w:ascii="Liberation Sans" w:hAnsi="Liberation Sans" w:cs="Liberation Sans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b/>
                <w:color w:val="000000" w:themeColor="text1"/>
                <w:sz w:val="24"/>
                <w:szCs w:val="24"/>
                <w:highlight w:val="white"/>
              </w:rPr>
              <w:t xml:space="preserve">Организация и проведение работы по представлению сведений о доходах, расходах, об имуществе и обязательствах имущественного характера, а также по проверке и опубликованию данных сведений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2.1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1753" w:leader="none"/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Организация и проведение мероприятий по своевременному представлению муниципальными служащими, руководителями муниципальных учреждений полных и достоверных сведений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о доходах, расходах, об имуществе и обязательствах имущественного характера, представления муниципальными служащими сведений об адресах сайтов и (или) страниц сайтов  (проведение семинаров, размещение материалов по разъяснению порядка заполнения сведений)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Организовано представление сведений о доходах: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 муниципальными служащими (323), руководителями муниципальных учреждений (64). 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Организовано представление сведений об адресах сайтов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 муниципальными служащими (410).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Работа по организации представления сведений: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- 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направлены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письма об обязательстве и сроках представления сведений о доходах, расходах, об имуществе и о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бя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зательствах имущественного характера, а также сведений об адресах сайтов;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 муниципальным служащим и руководителям муни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ципальных учреждений направлен Обзор типичных ошибок, допускаемых при заполнении справок о доходах, расходах, об имуществе и обязательствах имущественного характера с напоминанием сроков представления указанных сведений, а также сведений об адресах сайтов;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- 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Методические рекомендации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по вопросам представления сведений о </w:t>
            </w: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  <w:szCs w:val="24"/>
                <w:highlight w:val="white"/>
              </w:rPr>
              <w:t xml:space="preserve">доходах и заполнения соответствующей формы справки в 2022 году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Минтруда России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размещены на официальном сайте муниципального округа Пуровский район в разделе «Противодействие коррупции»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- п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ро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ведено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11 совещани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й по вопросам представления сведений о доходах, расходах, об имуществ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е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и обязательствах имущественного характера 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4 лекционных мероприятия в структурных подразделениях Администрации Пуровского района с использованием наглядных материалов по заполнению справок о доходах с использованием СПО «Справки БК»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2.2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Оказание консультативной помощи при заполнении справок о доходах, расходах, об имуществе и обязательствах имущественного характера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проведено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94 консультаци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833"/>
        </w:trPr>
        <w:tc>
          <w:tcPr>
            <w:tcW w:w="576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2.3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2"/>
            <w:tcW w:w="9170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Прием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сведений об адресах сайтов и (или) страниц сайтов в информационно-телекоммуникационной сети Интернет, на которых размещали общедоступную информацию, а также данные, позволяющие их идентифицировать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806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- гражданин, претендующий на замещение должности муниципальной службы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yellow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419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- муниципальный служащий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505" w:leader="none"/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410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677"/>
        </w:trPr>
        <w:tc>
          <w:tcPr>
            <w:tcW w:w="576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2.4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2"/>
            <w:tcW w:w="9170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Прием сведений о доходах, расходах, об имуществе и обязательствах имущественного характера, представленных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193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- гражданами,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претендующими на замещение должностей муниципальной службы, включенных в соответствующий перечень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  <w:t xml:space="preserve">37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150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- муниципальными служащими, должности которых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включены в соответствующий перечень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505" w:leader="none"/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в отчетном периоде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сведения представили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323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муниципальных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служащи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х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1100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муниципальными служащими, замещающими должность, не предусмотренную перечнем должностей, и претендующими на замещение должности муниципальной службы, предусмотренной этим перечнем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182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- гражданами, претендующими на замещение должностей руководителей муниципальных учреждений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  <w:t xml:space="preserve">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83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руководителями муниципальных учреждений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64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4942"/>
        </w:trPr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2.5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Организация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работы по опубликованию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а также членов их семей на официальном сайте муниципального округа Пуровский район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В период проведения специальной военной операции до издания соответствующих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нормативных правовых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актов Российской Федерации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р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азмещение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ствах имущественного характера, представляемых в соответствии с Федеральным законом </w:t>
            </w:r>
            <w:hyperlink r:id="rId12" w:tooltip="http://pravo.gov.ru/proxy/ips/?docbody=&amp;prevDoc=603637722&amp;backlink=1&amp;&amp;nd=102126657" w:history="1">
              <w:r>
                <w:rPr>
                  <w:rStyle w:val="822"/>
                  <w:rFonts w:ascii="Liberation Sans" w:hAnsi="Liberation Sans" w:eastAsia="Liberation Serif" w:cs="Liberation Sans"/>
                  <w:color w:val="000000" w:themeColor="text1"/>
                  <w:sz w:val="24"/>
                  <w:szCs w:val="24"/>
                  <w:highlight w:val="white"/>
                  <w:u w:val="none"/>
                </w:rPr>
                <w:t xml:space="preserve">от 25 декабря 2008 г. № 273-ФЗ</w:t>
              </w:r>
            </w:hyperlink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 «О противодействии коррупции» и другими федеральными законами, и предоставление таких сведений общероссийским средствам массовой информ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ации для опубликования не осуществляются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(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Указ Президента РФ от 29 декабря 2022 г. № 968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2.6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Прием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уточненных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сведений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(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при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наличии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таких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сведений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)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о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доходах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расходах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об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имуществе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обязательствах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имущественного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характера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2.7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Анализ сведений о доходах, расходах, об имуществе и обязательствах имущественного характера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П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роведен анализ сведений, представленных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312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муниципальными служащими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b/>
                <w:color w:val="000000" w:themeColor="text1"/>
                <w:sz w:val="24"/>
                <w:szCs w:val="24"/>
                <w:highlight w:val="white"/>
              </w:rPr>
              <w:t xml:space="preserve">3.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2"/>
            <w:tcW w:w="9170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b/>
                <w:color w:val="000000" w:themeColor="text1"/>
                <w:sz w:val="24"/>
                <w:szCs w:val="24"/>
                <w:highlight w:val="white"/>
              </w:rPr>
              <w:t xml:space="preserve">Обеспечение соблюдения ограничений, </w:t>
            </w:r>
            <w:r>
              <w:rPr>
                <w:rFonts w:ascii="Liberation Sans" w:hAnsi="Liberation Sans" w:eastAsia="Liberation Serif" w:cs="Liberation Sans"/>
                <w:b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запретов, требований, направленных на предотвращение или урегулирование конфликта интересов, а также соблюдение исполнения обязанностей, установленных федеральными законами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333"/>
        </w:trPr>
        <w:tc>
          <w:tcPr>
            <w:tcW w:w="576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3.1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1753" w:leader="none"/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Прием и рассмотрение сообщений коррупционной направленности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П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о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ступило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15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 уведомлений о возможном возникн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овении конфликта интересов от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9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муниципальных служащих. Работодателем приняты меры по урегулированию конфликта интересов.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Поступило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41 сообщение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 от организаций о заключении трудовых договоров с бывшими муниципа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л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ьными служащими. Подготовлен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ы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мотивированные заключения об отсутствии оснований для рассмотрения на комиссии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 по соблюдению требований к служебному поведению муниципальных служащих Администрации Пуровского района и урегулированию конфликта интересов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yellow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40" w:lineRule="auto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Поступило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23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уведомления о намерении выполнять иную оплачиваемую работу, по результатам рассмотрения которых конфликт интересов, связанный с в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ыполнением указанной работы, не установлен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40" w:lineRule="auto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40" w:lineRule="auto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Поступило 1 уведомление о получении подарка муниципальным служащим. Подарок сдан для учета, хранения и дальнейших действий в соответствии с имеющимся порядком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spacing w:line="283" w:lineRule="atLeast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339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1753" w:leader="none"/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- уведомление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333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1753" w:leader="none"/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- уведомление о фактах обращения в целях склонения к совершению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коррупционных правонарушений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215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i/>
                <w:color w:val="000000"/>
                <w:sz w:val="24"/>
                <w:szCs w:val="24"/>
                <w:highlight w:val="white"/>
                <w:u w:val="singl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- уведомление </w:t>
            </w: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  <w:szCs w:val="24"/>
                <w:highlight w:val="white"/>
              </w:rPr>
              <w:t xml:space="preserve">о намерении выполнять иную оплачиваемую работу (о выполнении иной оплачиваемой работы)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301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1753" w:leader="none"/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- уведомление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о получении подарка в связи </w:t>
            </w: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  <w:szCs w:val="24"/>
                <w:highlight w:val="white"/>
              </w:rPr>
              <w:t xml:space="preserve">с протокольными мероприятиями, со служебными командировками и другими официальными мероприятиями, участие в которых связано с исполнением должностных обязанностей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279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1753" w:leader="none"/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- заявление о невозможности представить сведения о доходах на супруга(гу)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1150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1753" w:leader="none"/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fldChar w:fldCharType="begin"/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instrText xml:space="preserve"> HYPERLIN</w:instrTex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instrText xml:space="preserve">K "https://puradm.ru/deyatelnost/protivodeystvie-korruptsii-2019/formy-dokumentov-svyazannykh-s-protivodeystviem-korruptsii-dlya-zapolneniya/%D0%9E%D0%B1%D1%80%D0%B0%D1%89%D0%B5%D0%BD%D0%B8%D0%B5%20%D0%B3%D1%80%D0%B0%D0%B6%D0%B4%D0%B0%D0%BD%D0%B8%D0%BD%D0%</w:instrTex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instrText xml:space="preserve">B0,%20%D0%B7%D0%B0%D0%BC%D0%B5%D1%89%D0%B0%D0%B2%D1%88%D0%B5%D0%B3%D0%BE%20%D0%B4%D0%BE%D0%BB%D0%B6%D0%BD%D0%BE%D1%81%D1%82%D1%8C%20%D0%BC%D1%83%D0%BD%D0%B8%D1%86%D0%B8%D0%BF%D0%B0%D0%BB%D1%8C%D0%BD%D0%BE%D0%B9%20%D1%81%D0%BB%D1%83%D0%B6%D0%B1%D1%8B.docx" </w:instrTex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fldChar w:fldCharType="separate"/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обращение гражданина, замещавшего должность муниципальной службы, муниципального служащего, планирующего увольнение, о даче согласия на замещение на условиях трудового договора должности в организации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fldChar w:fldCharType="end"/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612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1753" w:leader="none"/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- сообщение организации о заключении трудового договора с бывшим муниципальным служащим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607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Style w:val="871"/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Style w:val="871"/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- ходатайства об участии в управлении некоммерческой организации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3.2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72"/>
              <w:jc w:val="both"/>
              <w:spacing w:before="0" w:beforeAutospacing="0" w:after="0" w:afterAutospacing="0" w:line="283" w:lineRule="atLeast"/>
              <w:shd w:val="clear" w:color="auto" w:fill="ffffff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Анализ анкет и иных документов, представленных гражданами, претендующими на замещение должностей муниципальной службы, на предмет наличия близкого родства и свойства с муниципальными служащими при условии подчиненности должностных лиц.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72"/>
              <w:jc w:val="both"/>
              <w:spacing w:before="0" w:beforeAutospacing="0" w:after="0" w:afterAutospacing="0" w:line="283" w:lineRule="atLeast"/>
              <w:shd w:val="clear" w:color="auto" w:fill="ffffff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Анализ анкет и иных документов, представленных гражданами, претендующими на замещение должно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стей руководителей муниципальных учреждений, на предмет наличия близкого родства и свойства с работником муниципального учреждения, трудовая деятельность которого связана с осуществлением финансово-хозяйственных полномочий в данном муниципальном учреждении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р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и приеме документов для назначения на должность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проанализирован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ы свед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ения анкет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60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претендент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ов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случаи конфликта интересов не установлены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4823"/>
        </w:trPr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3.3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Анализ сведений, содержащихся в личных делах, о родственных и свойственных связях должностного лица в целях выявления возможного конфликта интересов, контроль за актуализацией сведений, содержащихся в анкетах, представляемых при назначении на должности, о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беспечение соблюдения муниципальными служащими, руководителями муниципальных учреждений запретов, ограничений и требований, установленных законодательством о противодействии коррупции, а также своевременное принятие мер к предотвращению конфликта интересов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ind w:firstLine="0"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роведен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анализ анкетных данных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199 муниципального служащего.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Установлены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случаи близкого родства (свойства),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не связанные с непосредственной прямой подчиненностью и подконтрольностью одного из них другому (родственные связи в других муниципальных учреждениях, Администрации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Пуровского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района), конфликт интересов не установлен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both"/>
              <w:spacing w:after="0" w:afterAutospacing="0" w:line="283" w:lineRule="atLeast"/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3.4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Анализ достоверности и полноты сведений (в части, касающейся профилактики коррупционных правонарушений), представленных гражданами, претендующими на замещение должностей муниципальной службы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О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существлен анализ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сведений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(в части, касающейся профилактики коррупционных правонарушений)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, представленных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60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гражданами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, претендующими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 на замещение должности муниципальной службы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.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С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ведений о несоблюдении ограничений и запретов, связанных с муниципальной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службой, не установлено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3.5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Анализ поступивших обращений граждан и организаций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на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предмет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наличия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информации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о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фактах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коррупции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иных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неправомерных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действиях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муниципальных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служащих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В отчетном периоде обращения не поступали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3.6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Мониторинг деятельности испол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нения должностных обязанностей муниципальными служащими на предмет выявления причин и условий, способствующих возникновению конфликта интересов на муниципальной службе (перечень должностей, связанных с коррупционными рисками, анализ должностных инструкций)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По результатам анализа должностных инструкций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 w:val="0"/>
                <w:sz w:val="24"/>
                <w:szCs w:val="24"/>
                <w:highlight w:val="none"/>
              </w:rPr>
              <w:t xml:space="preserve">в перечень </w:t>
            </w:r>
            <w:r>
              <w:rPr>
                <w:rFonts w:ascii="Liberation Sans" w:hAnsi="Liberation Sans" w:eastAsia="Liberation Serif" w:cs="Liberation Sans"/>
                <w:b w:val="0"/>
                <w:sz w:val="24"/>
                <w:szCs w:val="24"/>
                <w:highlight w:val="none"/>
              </w:rPr>
              <w:t xml:space="preserve"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своих супруги (супруг</w:t>
            </w:r>
            <w:r>
              <w:rPr>
                <w:rFonts w:ascii="Liberation Sans" w:hAnsi="Liberation Sans" w:eastAsia="Liberation Serif" w:cs="Liberation Sans"/>
                <w:b w:val="0"/>
                <w:sz w:val="24"/>
                <w:szCs w:val="24"/>
                <w:highlight w:val="none"/>
              </w:rPr>
              <w:t xml:space="preserve">а) и несовершеннолетних детей, и при замещении которых муниципальные служащие обязаны представлять сведения о своих расходах, а также о расходах своих супруги (супруга) и</w:t>
            </w:r>
            <w:r>
              <w:rPr>
                <w:rFonts w:ascii="Liberation Sans" w:hAnsi="Liberation Sans" w:eastAsia="Liberation Serif" w:cs="Liberation Sans"/>
                <w:b w:val="0"/>
                <w:sz w:val="24"/>
                <w:szCs w:val="24"/>
                <w:highlight w:val="none"/>
              </w:rPr>
              <w:t xml:space="preserve"> несовершеннолетних детей, </w:t>
            </w:r>
            <w:r>
              <w:rPr>
                <w:rFonts w:ascii="Liberation Sans" w:hAnsi="Liberation Sans" w:eastAsia="Liberation Serif" w:cs="Liberation Sans"/>
                <w:b w:val="0"/>
                <w:sz w:val="24"/>
                <w:szCs w:val="24"/>
                <w:highlight w:val="none"/>
              </w:rPr>
              <w:t xml:space="preserve">утвержденный</w:t>
            </w:r>
            <w:r>
              <w:rPr>
                <w:rFonts w:ascii="Liberation Sans" w:hAnsi="Liberation Sans" w:eastAsia="Liberation Serif" w:cs="Liberation Sans"/>
                <w:b w:val="0"/>
                <w:sz w:val="24"/>
                <w:szCs w:val="24"/>
                <w:highlight w:val="none"/>
              </w:rPr>
              <w:t xml:space="preserve"> постановлением Администрации Пуровского района</w:t>
            </w:r>
            <w:r>
              <w:rPr>
                <w:rFonts w:ascii="Liberation Sans" w:hAnsi="Liberation Sans" w:eastAsia="Liberation Serif" w:cs="Liberation Sans"/>
                <w:b w:val="0"/>
                <w:sz w:val="24"/>
                <w:szCs w:val="24"/>
                <w:highlight w:val="none"/>
              </w:rPr>
              <w:t xml:space="preserve"> от 28 декабря 2020 года № 478-ПА, внесены 2 должности, 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связанные с коррупционными рисками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3.7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Проведение работы, направленной на выявление личной заинтересованности, которая приводит или может привести к конфликту интересов, при осуществлении закупок товаров, работ, услуг для обеспечения муниципальных нужд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Сформирован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перечень закупок и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 перечень лиц, участвующих в закупках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 в 2023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 году.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Созданы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профили: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 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муниципальных служащих, принимающих участие в закупочной деятельности (82).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- 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  <w:t xml:space="preserve">организаций (участников в закупках)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  <w:t xml:space="preserve"> (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  <w:t xml:space="preserve">23).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Обновлены декларации о личной заинтересованности муниципальных служащих.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76"/>
              <w:ind w:firstLine="0"/>
              <w:spacing w:line="283" w:lineRule="atLeast"/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По итогам проведенных мероприятий нарушений, связанных с наличием близкого родства (свойства), между участни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ками закупок не выявлено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3.8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Style w:val="873"/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Организация проверки соблюдения запрета, налагаемого на гражданина, замещавшего должность муниципальной службы, при заключении им трудового или гражданско-правового договора, в течение двух лет после увольнения с муниципальной службы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одготовлена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 информация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о соблюдении установленного законодательства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в отн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о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шении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  <w:t xml:space="preserve">102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  <w:t xml:space="preserve"> бывших муниципальных служащих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  <w:t xml:space="preserve">, по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  <w:t xml:space="preserve">40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  <w:t xml:space="preserve"> из которых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  <w:t xml:space="preserve"> отсутствуют уведомления о трудоу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  <w:t xml:space="preserve">стройстве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  <w:t xml:space="preserve">.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В рамках исполнения соглашения о взаимодействии при проведении проверок соблюдения порядка заключения трудового договора или гражданско-правового договора  с гражданином, замещавшим должность муниципальной службы, установленного ст. 12 Федера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льного закона от 25 декабря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2008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 года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 № 273-ФЗ «О прот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иводействии коррупции» от 26 декабря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2018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 года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 указанная информация 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направлена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в прокуратуру Пуровского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b/>
                <w:color w:val="000000" w:themeColor="text1"/>
                <w:sz w:val="24"/>
                <w:szCs w:val="24"/>
                <w:highlight w:val="white"/>
              </w:rPr>
              <w:t xml:space="preserve">4.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2"/>
            <w:tcW w:w="9170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b/>
                <w:color w:val="000000" w:themeColor="text1"/>
                <w:sz w:val="24"/>
                <w:szCs w:val="24"/>
                <w:highlight w:val="white"/>
              </w:rPr>
              <w:t xml:space="preserve">Проведение проверок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4.1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Проверка достоверности и полноты сведений о доходах, об имуществе и обязательствах имущественного характера представленных: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гражданами, претендующими на замещение должностей муниципальной службы;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- муниципальными служащими;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- гражданами, претендующими на замещение должностей руководителей муниципальных учреждений;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- руководителями муниципальных учреждений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83" w:lineRule="atLeast"/>
              <w:tabs>
                <w:tab w:val="left" w:pos="0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Проведено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проведено 38 проверок.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Факт предоставления неполных сведений о доходах: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after="0" w:afterAutospacing="0" w:line="283" w:lineRule="atLeast"/>
              <w:tabs>
                <w:tab w:val="left" w:pos="0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- за 2021 год установлен в отношении 24 лиц, из них в отношении 1 лица  подтвержден частично.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В отношении 7 лиц факты сокрытия имущества и факты сокрытия доходов не подтвердились;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after="0" w:afterAutospacing="0" w:line="283" w:lineRule="atLeast"/>
              <w:tabs>
                <w:tab w:val="left" w:pos="0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- за 2022 год установлен в отношении 7 лиц.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after="0" w:afterAutospacing="0" w:line="283" w:lineRule="atLeast"/>
              <w:tabs>
                <w:tab w:val="left" w:pos="0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Вынесено 10 дисциплин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арных взысканий.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after="0" w:afterAutospacing="0" w:line="283" w:lineRule="atLeast"/>
              <w:tabs>
                <w:tab w:val="left" w:pos="0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В отношении 21 лица принято решение о не применении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 дисциплинарных взысканий </w:t>
            </w:r>
            <w:r>
              <w:rPr>
                <w:rFonts w:ascii="Liberation Sans" w:hAnsi="Liberation Sans" w:eastAsia="Liberation Serif" w:cs="Liberation Sans"/>
                <w:i/>
                <w:iCs/>
                <w:color w:val="000000" w:themeColor="text1"/>
                <w:sz w:val="24"/>
                <w:szCs w:val="24"/>
                <w:highlight w:val="none"/>
              </w:rPr>
              <w:t xml:space="preserve">(нарушения расцениваются как несущественный проступок).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after="0" w:afterAutospacing="0" w:line="283" w:lineRule="atLeast"/>
              <w:tabs>
                <w:tab w:val="left" w:pos="0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С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 лицами, допустившими проступки, проведены беседы, указано о недопустимости нарушения порядка при заполнении справок о доходах, расходах, об имуществе и обязательствах имущественного характера и на принятие исчерпывающих мер по своевременному сбору полной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информации о доходах, расходах, об имуществе и обязательствах имущественного характера.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4.2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Проверка соблюдения муниципальными служащими, руководителями муниципальных учреждений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fldChar w:fldCharType="begin"/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instrText xml:space="preserve"> HYPERLINK "consultantplus://offline/ref=E222518227DAD9705D3BAB3830D43932B6B518FAD620F50047A24A87200E7B434604D42E0DD829467D079A8615x1E3G" </w:instrTex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fldChar w:fldCharType="separate"/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законом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fldChar w:fldCharType="end"/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от 25 декабря 2008 года № 273-ФЗ «О противодействии коррупции», другими федеральными законами и иными правовыми актами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П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о результатам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 проверки по факту несоблюдения  требований о предотвращении или урегулировании конфликта интересов к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муниципальному служащему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 применено дисциплинарное взыскание в виде замечания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4.3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Осуществление контроля за соответствием расходов лиц, замещающих должности муниципальной службы, расходов его супруги (супруга) и несовершеннолетних детей доходу данных лиц и их супруги (супруга) в случаях и порядке, установленных 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fldChar w:fldCharType="begin"/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instrText xml:space="preserve"> HYPERLINK "https://docs.cntd.ru/document/902383514" </w:instrTex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fldChar w:fldCharType="separate"/>
            </w:r>
            <w:r>
              <w:rPr>
                <w:rStyle w:val="868"/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  <w:u w:val="none"/>
                <w:shd w:val="clear" w:color="auto" w:fill="ffffff"/>
              </w:rPr>
              <w:t xml:space="preserve">Федеральным законом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Style w:val="868"/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  <w:u w:val="none"/>
                <w:shd w:val="clear" w:color="auto" w:fill="ffffff"/>
              </w:rPr>
              <w:t xml:space="preserve">от 03 декабря 2012 года № 230-ФЗ «О контроле за соответствием расходов лиц, замещающих государственные должности, и иных лиц их доходам</w:t>
            </w:r>
            <w:r>
              <w:rPr>
                <w:rStyle w:val="868"/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  <w:u w:val="none"/>
                <w:shd w:val="clear" w:color="auto" w:fill="ffffff"/>
              </w:rPr>
              <w:fldChar w:fldCharType="end"/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В соответствии с п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остановление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м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Губернатора ЯНАО от 28.01.2021 №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10-ПГ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«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Об утверждении Порядка принятия решения об осуще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ствлении контроля за расходами лиц, замещающими государственные должности Ямало-Ненецкого автономного округа, и иных лиц» сведения 2 муниципальных служащих направлены в уполномоченный орган для принятия решения об осуществ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лени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контроля за расходами.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По результатам рассмотрения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- о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сно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вания для принятия решения об осуществлении контроля за расходами отсутствуют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b/>
                <w:color w:val="000000" w:themeColor="text1"/>
                <w:sz w:val="24"/>
                <w:szCs w:val="24"/>
                <w:highlight w:val="white"/>
              </w:rPr>
              <w:t xml:space="preserve">5.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2"/>
            <w:tcW w:w="9170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b/>
                <w:color w:val="000000" w:themeColor="text1"/>
                <w:sz w:val="24"/>
                <w:szCs w:val="24"/>
                <w:highlight w:val="white"/>
              </w:rPr>
              <w:t xml:space="preserve">Обеспечение антикоррупционного просвещения муниципальных служащих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5.1</w:t>
            </w:r>
            <w:r>
              <w:rPr>
                <w:highlight w:val="none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  <w:shd w:val="clear" w:color="auto" w:fill="ffffff"/>
              </w:rPr>
              <w:t xml:space="preserve">Проведение информационного освещения изменений федерального законодательства в сфере противодействия коррупции среди муниципальных служащих</w:t>
            </w:r>
            <w:r>
              <w:rPr>
                <w:highlight w:val="none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На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п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равлены информационные письма в структурные подразделения Администрации Пуровского района о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 внесенных изменениях в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Федеральн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ый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 закон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 от 02.03.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2007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№ 25-ФЗ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 «О муниципальной службе в РФ (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Федеральным законом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 от 05 декабря 2022 года №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 498-ФЗ «О внесении изменений в отдельные законодательные акты Российской Федерации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»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), устанавливающих дополнительное ограничение, связанное с прохождением муниципальной службы: муниципальный служащий не может находиться на муниципальной службе в случае приобретения им статуса иностранного агента.</w:t>
            </w:r>
            <w:r>
              <w:rPr>
                <w:highlight w:val="non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На совещании с должностными лицами, ответственными за работу по профил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актике коррупционных и иных правонарушений, даны разъяснения по 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Указу Президента РФ от 29.12.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2022 № 968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 в части неразмещения сведений о доходах, расходах, об имуществе и обязательствах имущественного характера, а также в части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  <w:shd w:val="clear" w:color="auto" w:fill="ffffff"/>
              </w:rPr>
              <w:t xml:space="preserve">исполнения обязанностей, соблюдения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  <w:shd w:val="clear" w:color="auto" w:fill="ffffff"/>
              </w:rPr>
              <w:t xml:space="preserve">ограничений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  <w:shd w:val="clear" w:color="auto" w:fill="ffffff"/>
              </w:rPr>
              <w:t xml:space="preserve"> и запретов в области противодействия коррупции некоторых категорий граждан в период проведения СВО</w:t>
            </w:r>
            <w:r>
              <w:rPr>
                <w:highlight w:val="none"/>
              </w:rPr>
            </w:r>
            <w:r/>
          </w:p>
          <w:p>
            <w:pPr>
              <w:ind w:right="51"/>
              <w:jc w:val="both"/>
              <w:spacing w:line="283" w:lineRule="atLeast"/>
              <w:rPr>
                <w:rFonts w:ascii="Liberation Sans" w:hAnsi="Liberation Sans" w:cs="Liberation Sans"/>
                <w:highlight w:val="none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  <w:t xml:space="preserve">В газете Северный луч (14.04.2023 № 15 (3987) размещена статья об ответственности за нарушение статьи 19.29 КоАП РФ (неисполнение обязанности по направлению сообщения о заключении трудового договора с бывшим государственным и муниципальным служащим)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5.2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Организация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проведение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практических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семинаров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совещаний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по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антикоррупционной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тематике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для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муниципальных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служащих, ответственных должностных лиц за профилактику коррупционных правонарушений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роведены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совещани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я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(протоколы от 08.02.2023, от 06.04.2023, от 07.09.2023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)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. Рассмотрен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ы вопросы: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  <w:t xml:space="preserve"> 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алгоритм действий при применении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- обзор типичных ошибок, допускаемых при заполнении справок о доходах, расходах, об имуществе и обязательствах имущественного характера;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- особенности исполнения обязанностей, соблюдения ограничений, запретов в области противодействия коррупции некоторыми категориями граждан в период проведения специальной военной операции;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- 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итоги проведения декларационной кампании 2023 года;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порядок осуществление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контроля за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 соблюдением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 законодательства Российской Федерации о противодействии коррупции в муниципальных учреждениях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муниципального округа Пуровский район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Организовано участие 34 муниципальных служащих в окружном антикоррупционном диктанте, направленном на просвещении граждан в области противодействия коррупции, организованного Общественной палатой ЯНАО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ind w:right="51"/>
              <w:jc w:val="both"/>
              <w:spacing w:line="283" w:lineRule="atLeast"/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Подготовлен методических материал по порядку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осуществления контроля за соблюдением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законодательства Российской Федерации о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противодействии коррупции в муниципальных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учреждениях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ind w:right="51"/>
              <w:jc w:val="both"/>
              <w:spacing w:line="283" w:lineRule="atLeast"/>
              <w:suppressLineNumbers w:val="0"/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  <w:shd w:val="clear" w:color="auto" w:fill="ffffff"/>
              </w:rPr>
              <w:t xml:space="preserve">23.11.2023 проведено совещание рассмотрен вопрос о мерах по противодействию коррупции в сфере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  <w:shd w:val="clear" w:color="auto" w:fill="ffffff"/>
              </w:rPr>
              <w:t xml:space="preserve">муниципальных закупок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  <w:shd w:val="clear" w:color="auto" w:fill="ffffff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5.3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Подготовка методических рекомендаций по вопросам противодействия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коррупции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для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муниципальных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служащих (памятки, буклеты, плакаты, видеоролики и др.)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jc w:val="both"/>
              <w:spacing w:after="0" w:afterAutospacing="0" w:line="283" w:lineRule="atLeast"/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Разработаны и распространены методические, наглядные материалы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антикоррупционной тематики. </w:t>
            </w: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  <w:szCs w:val="24"/>
                <w:highlight w:val="white"/>
              </w:rPr>
              <w:t xml:space="preserve">В том числе </w:t>
            </w: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  <w:szCs w:val="24"/>
                <w:highlight w:val="white"/>
              </w:rPr>
              <w:t xml:space="preserve"> памятки: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both"/>
              <w:spacing w:after="0" w:afterAutospacing="0" w:line="283" w:lineRule="atLeast"/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  <w:szCs w:val="24"/>
                <w:highlight w:val="white"/>
              </w:rPr>
              <w:t xml:space="preserve"> памятка «Порядок применения взыскания за коррупционное правонарушение»;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both"/>
              <w:spacing w:after="0" w:afterAutospacing="0" w:line="283" w:lineRule="atLeast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  <w:szCs w:val="24"/>
                <w:highlight w:val="white"/>
              </w:rPr>
              <w:t xml:space="preserve">- памятка «Обзор типичных ошибок, допускаемых при заполнении справок о доходах, расходах, об имуществе и обязательствах имущественного характера»;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both"/>
              <w:spacing w:after="0" w:afterAutospacing="0" w:line="283" w:lineRule="atLeast"/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  <w:szCs w:val="24"/>
                <w:highlight w:val="none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  <w:shd w:val="clear" w:color="auto" w:fill="ffffff"/>
              </w:rPr>
              <w:t xml:space="preserve">особенности исполнения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  <w:shd w:val="clear" w:color="auto" w:fill="ffffff"/>
              </w:rPr>
              <w:t xml:space="preserve">обязанностей, соблюдения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  <w:shd w:val="clear" w:color="auto" w:fill="ffffff"/>
              </w:rPr>
              <w:t xml:space="preserve">ограничений и запретов в области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  <w:shd w:val="clear" w:color="auto" w:fill="ffffff"/>
              </w:rPr>
              <w:t xml:space="preserve">противодействия коррупции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  <w:shd w:val="clear" w:color="auto" w:fill="ffffff"/>
              </w:rPr>
              <w:t xml:space="preserve">некоторыми категориями граждан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  <w:shd w:val="clear" w:color="auto" w:fill="ffffff"/>
              </w:rPr>
              <w:t xml:space="preserve">в период проведения специальной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  <w:shd w:val="clear" w:color="auto" w:fill="ffffff"/>
              </w:rPr>
              <w:t xml:space="preserve">военной операции;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81"/>
              <w:jc w:val="both"/>
              <w:spacing w:before="0" w:beforeAutospacing="0" w:after="0" w:afterAutospacing="0" w:line="283" w:lineRule="atLeast"/>
              <w:shd w:val="clear" w:color="auto" w:fill="ffffff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  <w:szCs w:val="24"/>
                <w:highlight w:val="white"/>
              </w:rPr>
              <w:t xml:space="preserve">- «Графическая модель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      </w: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  <w:szCs w:val="24"/>
                <w:highlight w:val="white"/>
              </w:rPr>
              <w:t xml:space="preserve">в 2023 году (за отчетный 2022 год)»;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81"/>
              <w:jc w:val="both"/>
              <w:spacing w:before="0" w:beforeAutospacing="0" w:after="0" w:afterAutospacing="0" w:line="283" w:lineRule="atLeast"/>
              <w:shd w:val="clear" w:color="auto" w:fill="ffffff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  <w:szCs w:val="24"/>
                <w:highlight w:val="none"/>
              </w:rPr>
              <w:t xml:space="preserve">- памятка «Порядок трудоустройства после увольнения с муниципальной службы»;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81"/>
              <w:jc w:val="both"/>
              <w:spacing w:before="0" w:beforeAutospacing="0" w:after="0" w:afterAutospacing="0" w:line="283" w:lineRule="atLeast"/>
              <w:shd w:val="clear" w:color="auto" w:fill="ffffff"/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  <w:szCs w:val="24"/>
                <w:highlight w:val="none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методический материал по порядку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осуществления контроля за соблюдением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законодательства Российской Федерации о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противодействии коррупции в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муниципальных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учреждениях;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81"/>
              <w:jc w:val="both"/>
              <w:spacing w:before="0" w:beforeAutospacing="0" w:after="0" w:afterAutospacing="0" w:line="283" w:lineRule="atLeast"/>
              <w:shd w:val="clear" w:color="auto" w:fill="ffffff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  <w:shd w:val="clear" w:color="auto" w:fill="ffffff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- памятка о выполнении иной оплачиваемой работы муниципальным служащим;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81"/>
              <w:jc w:val="both"/>
              <w:spacing w:before="0" w:beforeAutospacing="0" w:after="0" w:afterAutospacing="0" w:line="283" w:lineRule="atLeast"/>
              <w:shd w:val="clear" w:color="auto" w:fill="ffffff"/>
              <w:rPr>
                <w:rFonts w:ascii="Liberation Sans" w:hAnsi="Liberation Sans" w:eastAsia="Liberation Serif" w:cs="Liberation Sans"/>
                <w:color w:val="000026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Liberation Sans" w:hAnsi="Liberation Sans" w:eastAsia="Liberation Serif" w:cs="Liberation Sans"/>
                <w:color w:val="000026"/>
                <w:sz w:val="24"/>
                <w:szCs w:val="24"/>
                <w:highlight w:val="none"/>
                <w:lang w:eastAsia="ru-RU"/>
              </w:rPr>
              <w:t xml:space="preserve">- материал «Алгоритм действий при применении взысканий за несоблюдение ограничений и запретов требований о предотвращении или об урегулировании конфликта интересов и неисполнение обязанностей, установленных в целях противодействия коррупции»;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81"/>
              <w:jc w:val="both"/>
              <w:spacing w:before="0" w:beforeAutospacing="0" w:after="0" w:afterAutospacing="0" w:line="283" w:lineRule="atLeast"/>
              <w:shd w:val="clear" w:color="auto" w:fill="ffff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26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Liberation Sans" w:hAnsi="Liberation Sans" w:eastAsia="Liberation Serif" w:cs="Liberation Sans"/>
                <w:color w:val="000026"/>
                <w:sz w:val="24"/>
                <w:szCs w:val="24"/>
                <w:highlight w:val="none"/>
                <w:lang w:eastAsia="ru-RU"/>
              </w:rPr>
              <w:t xml:space="preserve">материал «</w:t>
            </w:r>
            <w:r>
              <w:rPr>
                <w:rFonts w:ascii="Liberation Sans" w:hAnsi="Liberation Sans" w:eastAsia="Liberation Serif" w:cs="Liberation Sans"/>
                <w:color w:val="000026"/>
                <w:sz w:val="24"/>
                <w:szCs w:val="24"/>
                <w:highlight w:val="none"/>
                <w:lang w:eastAsia="ru-RU"/>
              </w:rPr>
              <w:t xml:space="preserve">меры по противодействию коррупции в сфере </w:t>
            </w:r>
            <w:r>
              <w:rPr>
                <w:rFonts w:ascii="Liberation Sans" w:hAnsi="Liberation Sans" w:eastAsia="Liberation Serif" w:cs="Liberation Sans"/>
                <w:color w:val="000026"/>
                <w:sz w:val="24"/>
                <w:szCs w:val="24"/>
                <w:highlight w:val="none"/>
                <w:lang w:eastAsia="ru-RU"/>
              </w:rPr>
              <w:t xml:space="preserve">муниципальных закупок»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5.4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Оказание консультативной помощи по вопросам, связанным с применением на практике законодательства Российской Федерации в сфере противодействия коррупции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Д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аны разъяснения по применению законодательства по закупочной деятельности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 муниципальных учреждений (оказана консультативная помощь по рассмотрению ситуации о возможности возникновения личной заинтересованности)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5.5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Обеспечение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размещения на официальном сайте муниципального округа Пуровский район, стендах, в социальных сетях актуальной информации об антикоррупционной деятельности, наглядных агитационных просветительских материалов по вопросам и проблемам противодействия коррупции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разделе «Противодействие коррупции» официального сайта муниципального округа Пуровский район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размещены: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- 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м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етодические рекомендации по заполнению сведений о доходах 2023 года;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- отчет об исполнении плана работы комиссии по соблюдению требований к служебному поведению муниципальных служащих Администрации Пуровского района и урегулированию конфликта интересов за 2022 год и 1, 2, 3 кв. 2023 года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- отчет об исполнении плана работы должностных лиц, ответственных за работу по профилактике коррупционных и иных правонарушений за 2022 и 1, 2, 3 кв. 2023 г.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- план работы комиссии по соблюдению требований к служебному поведению муниципальных служащих Администрации Пуровского района и урегулированию конфликта интересов на 2023 год;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- план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работы должностных лиц, ответственных за работу по профилактике коррупционных и иных правонарушений на 2023 год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- информация о деятельности межведомственного Совета при Главе Пуровского района по противодействию коррупции (план работы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протокол заседания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);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- контактная информация должностных лиц, ответственных за работу по профилактике коррупционных и иных правонарушений;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оценка уровня коррупции в Ямало-Ненецком автономном округе;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pStyle w:val="840"/>
              <w:ind w:right="51"/>
              <w:jc w:val="both"/>
              <w:spacing w:line="283" w:lineRule="atLeast"/>
              <w:rPr>
                <w:rFonts w:ascii="Liberation Sans" w:hAnsi="Liberation Sans" w:cs="Liberation Sans"/>
                <w:sz w:val="24"/>
                <w:szCs w:val="24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видеоролик на тему «Ямал без коррупции!»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ind w:right="51"/>
              <w:jc w:val="both"/>
              <w:spacing w:line="283" w:lineRule="atLeast"/>
              <w:rPr>
                <w:rFonts w:ascii="Liberation Sans" w:hAnsi="Liberation Sans" w:cs="Liberation Sans"/>
                <w:sz w:val="24"/>
                <w:szCs w:val="24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нормативные правовые  в сфере противодействия коррупции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5.6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Проведение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разъяснительных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мероприятий: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вводные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тренинги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для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поступающих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на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муниципальную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службу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;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- разъяснение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ограничений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налагаемых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на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граждан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после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увольнения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муниципальной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службы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265" w:leader="none"/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оступающим на муниципальную службу представляется информационная ссылка на вводный курс по антик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оррупционной тематике (вебинар).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ри увольнении с муниципальной службы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проводится беседа об обязанности, предусмотренной ст. 12 Федерального закона от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25.12.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2008 № 273-ФЗ «О противодействии коррупции»,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выдаются памятки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5.7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Проведение мероприятий, посвященных Международному дню борьбы с коррупцией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jc w:val="both"/>
              <w:spacing w:line="283" w:lineRule="atLeast"/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Осуществлено участие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 в конкурсе «Мы против коррупции», проводимом в соответствии с постановлением Губернатора ЯНАО от 26.04.2023 № 37-ПГ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both"/>
              <w:spacing w:line="283" w:lineRule="atLeast"/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В муниципальных учреждениях спортивной направленности проведены мероприятия: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  <w:t xml:space="preserve">- </w:t>
            </w: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  <w:t xml:space="preserve">показан антикоррупционный ролик Министерства экономического развития Российской Федерации, где разъяснялись основные термины и определения в сфере коррупции, ответственность, порядок подачи уведомления.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  <w:t xml:space="preserve">- проведены классные часы с воспитанниками на тему «День борьбы с коррупцией»;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  <w:t xml:space="preserve">- 11 декабря 2023 года в МБУ ДО Самбургская СШ  проведен круглый стол на тему: «Противодействие коррупции», приуроченный к Международному дню борьбы с коррупцией. </w:t>
            </w: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  <w:t xml:space="preserve">В</w:t>
            </w: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  <w:t xml:space="preserve"> ходе круглого стола работники ознакомлены с докладами на тему: «История развития борьбы с коррупцией в России», «Антикоррупционное просвещение» и «Меры дисциплинарной ответственности за невыполнение требо</w:t>
            </w: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  <w:t xml:space="preserve">ваний законодательства о противодействии коррупции. Персональная ответственность за несоблюдение обязательных требований, ограничений и запретов».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  <w:t xml:space="preserve">- 09.12.2023 среди сотрудников СШОР «Авангард» проведена акция «Мы против коррупции».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  <w:t xml:space="preserve">- 09.12.2023 </w:t>
            </w: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  <w:t xml:space="preserve">в СШ «Хыльмик» проведено  первенство по настольному теннису, посвященное Международному Дню борьбы с коррупцией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b/>
                <w:color w:val="000000" w:themeColor="text1"/>
                <w:sz w:val="24"/>
                <w:szCs w:val="24"/>
                <w:highlight w:val="white"/>
              </w:rPr>
              <w:t xml:space="preserve">6.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2"/>
            <w:tcW w:w="9170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b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Обеспечение деятельности комиссии по соблюдению требований к служебному поведению муниципальных служащих Администрации Пуровского района и урегулированию конфликта интересов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6.1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Направление материалов, являющихся основанием для проведения комиссии, обеспечение проведения заседаний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В отчетном периоде основания для заседаний комиссии отсутствуют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6.2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Размещение информации о планируемых заседаниях комиссии и о принятых решениях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В отчетном периоде основания для заседаний комиссии отсутствуют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41"/>
        </w:trPr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b/>
                <w:color w:val="000000" w:themeColor="text1"/>
                <w:sz w:val="24"/>
                <w:szCs w:val="24"/>
                <w:highlight w:val="white"/>
              </w:rPr>
              <w:t xml:space="preserve">7.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2"/>
            <w:tcW w:w="9170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Обеспечение</w:t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мер</w:t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по</w:t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предупреждению</w:t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коррупции</w:t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муниципальных</w:t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учреждениях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7.1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Осуществление контроля за соблюдением законодательства Российской Федерации о противодействии коррупции в муниципальных учреждениях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рамках контроля проведены проверочные мероприятия в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9 подведомственных учреждениях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  <w:t xml:space="preserve">по результатам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  <w:t xml:space="preserve">которых подготовлены заключения с указанием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  <w:t xml:space="preserve">рекомендаций, направленных на повышение эффективности организации антикоррупционной деятельности, а также проанализировано исполнение данных рекомендаций.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ind w:left="23" w:firstLine="0"/>
              <w:jc w:val="both"/>
              <w:spacing w:after="0" w:afterAutospacing="0" w:line="283" w:lineRule="atLeast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  <w:t xml:space="preserve">В одном учреждении установлено нарушение порядка уведомления о конфликте интересов.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Руководителю вынесено дисциплинарное взыскание в виде замечания.</w:t>
            </w: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  <w:t xml:space="preserve">Проведены внеплановые проверочные мероприятия в 2 муниципальных учреждениях. Установлено наличие конфликта интересов, даны рекомендации. Руководителями учреждений приняты меры по урегулированию конфликта интересов. </w:t>
            </w: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  <w:t xml:space="preserve">Один работник учреждения привлечен к дисциплинарной ответственности в виде </w:t>
            </w: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  <w:t xml:space="preserve">выговора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425"/>
        </w:trPr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7.2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Оказание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методической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консультационной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помощи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подведомственным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муниципальным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учреждениям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том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числе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по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реализации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статьи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13.3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Федерального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закона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от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25 декабря 2008 года № 273-ФЗ «О противодействии коррупции».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Организация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проведение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обучающих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разъяснительных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иных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мероприятий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по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вопросам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противодействия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коррупции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в муниципальных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учреждениях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  <w:highlight w:val="white"/>
              </w:rPr>
              <w:t xml:space="preserve"> ходе проведения проверочных мероприятий должностным лицам, ответственным за работу по профилактике коррупционных и иных правонарушений в учреждениях оказана консультативная и методологическая помощь в целях организации деятельности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  <w:highlight w:val="white"/>
              </w:rPr>
              <w:t xml:space="preserve"> по профилактике коррупционных правонарушений и приведению данной работы к единообразию, даны соответствующие рекомендации.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11.05.2023 проведено совещание по вопросу контроля деятельности муниципальных учреждений в сфере противодействия коррупции (присутствовали 87 человек в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режиме ВКС)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Подготовлены и направлены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методические материалы о мерах по предупреждению коррупции в муниципальных учреждениях муниципального округа Пуровский район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ind w:right="51"/>
              <w:jc w:val="both"/>
              <w:spacing w:line="283" w:lineRule="atLeast"/>
              <w:rPr>
                <w:rFonts w:ascii="Liberation Sans" w:hAnsi="Liberation Sans" w:eastAsia="Liberation Serif" w:cs="Liberation Sans"/>
                <w:color w:val="000000"/>
                <w:highlight w:val="none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  <w:shd w:val="clear" w:color="auto" w:fill="ffffff"/>
              </w:rPr>
              <w:t xml:space="preserve">23.11.2023 с участием лиц, участвующих в закупках, рассмотрен вопрос о мерах по противодействию коррупции в сфере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  <w:shd w:val="clear" w:color="auto" w:fill="ffffff"/>
              </w:rPr>
              <w:t xml:space="preserve">муниципальных закупок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  <w:shd w:val="clear" w:color="auto" w:fill="ffffff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b/>
                <w:color w:val="000000" w:themeColor="text1"/>
                <w:sz w:val="24"/>
                <w:szCs w:val="24"/>
                <w:highlight w:val="white"/>
              </w:rPr>
              <w:t xml:space="preserve">8.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2"/>
            <w:tcW w:w="9170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Иные</w:t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мероприятия</w:t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по</w:t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вопросам</w:t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противодействия</w:t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коррупции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8.1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keepNext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  <w:shd w:val="clear" w:color="auto" w:fill="ffffff"/>
              </w:rPr>
              <w:outlineLvl w:val="0"/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  <w:szCs w:val="24"/>
                <w:highlight w:val="white"/>
              </w:rPr>
              <w:t xml:space="preserve">Обеспечение подготовки отчетности по исполнению распоряжения Губернатора Ямало-Ненецкого автономного округа от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27.02.2020 № 51-Р,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распоряжения Администрации Пуровского района от 25 февраля 2021 года № 85-РА, подготовка докладов, обзоров, информации по вопросам противодействия коррупции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одготовлен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а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и направлена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в установленные сроки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отчетность </w:t>
            </w: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  <w:szCs w:val="24"/>
                <w:highlight w:val="white"/>
              </w:rPr>
              <w:t xml:space="preserve">по исполнению распоряжения Губернатора Ямало-Ненецкого автономного округа от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27.02.2020 № 51-Р.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Подготовлены отчеты: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о ходе реализации мер по противодействию коррупции в Пуровском районе (представляется с использованием АИС «Мониторинг» за 2022 год, за 1, 2, 3 кварталы 2023 года и за 2023 год);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</w:r>
            <w:r/>
          </w:p>
          <w:p>
            <w:pPr>
              <w:jc w:val="both"/>
              <w:spacing w:after="0" w:line="283" w:lineRule="exact"/>
              <w:tabs>
                <w:tab w:val="left" w:pos="6716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 о лицах, замещающих в органах местного самоуправления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муниципального округа Пуровский район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мун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иципальных должностей и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должност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е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й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 муниципальной службы, участвующих в управлении коммерческими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и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некоммерческими организациями;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both"/>
              <w:spacing w:after="0" w:line="283" w:lineRule="exact"/>
              <w:tabs>
                <w:tab w:val="left" w:pos="6716" w:leader="none"/>
              </w:tabs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  <w:highlight w:val="none"/>
              </w:rPr>
              <w:t xml:space="preserve">-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об исполнении Перечня мероприя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тий комплексно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й программы «Противодействие коррупции в Ямало-Ненецком автономном округе на 2021 – 2024 годы», утвержденной постановлением Правительства Ямало-Ненецкого автономного округа от 15 сентября 2021 года № 825-П, за 2022 год, 1 полугодие 2023 года и за 2023 год;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spacing w:after="0" w:line="283" w:lineRule="exact"/>
              <w:tabs>
                <w:tab w:val="left" w:pos="6716" w:leader="none"/>
              </w:tabs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  <w:t xml:space="preserve">-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по исполнению Национального плана противодействия коррупции на 2021-2024 годы;</w:t>
            </w: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r>
            <w:r/>
          </w:p>
          <w:p>
            <w:pPr>
              <w:pStyle w:val="840"/>
              <w:ind w:right="51"/>
              <w:jc w:val="both"/>
              <w:spacing w:line="283" w:lineRule="atLeast"/>
              <w:suppressLineNumbers w:val="0"/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 мониторинг по правоприменительной практике, связанной с соблюдением системы запретов, ограничений и обязанностей, установленных в целях противодействия коррупции, лиц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ами, временно исполняющими обязанности по должностям, замещение которых предполагает соблюдение этих стандартов, за период с 2020 по 2022 годы;</w:t>
            </w:r>
            <w:r/>
          </w:p>
          <w:p>
            <w:pPr>
              <w:pStyle w:val="840"/>
              <w:ind w:right="51"/>
              <w:jc w:val="both"/>
              <w:spacing w:line="283" w:lineRule="atLeast"/>
              <w:rPr>
                <w:rFonts w:ascii="Liberation Sans" w:hAnsi="Liberation Sans" w:cs="Liberation Sans"/>
                <w:highlight w:val="none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  <w:t xml:space="preserve">м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  <w:t xml:space="preserve">ониторинг практики использования государственными органами и органами местного самоуправления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  <w:t xml:space="preserve">я, сообщать о возможных коррупционных правонарушениях, а также практики рассмотрения и проверки полученной информации и принимаемых мер реагирования, за период с 2020 по 2022 гг.</w:t>
            </w: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- о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б исполнении Плана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работы должностных лиц, ответственных за работу по профилактике коррупционных и иных правонарушений в Администрации Пуровского района за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2022 год и 1, 2, 3 кв. 2023 года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- об исполнении Плана работы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комиссии по соблюдению требований к служебному поведению муниципальных служащих Администрации Пуровского района и урегулированию конфликта интересов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2022 год и 1, 2, 3  кв. 2023 года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Еженедельно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подготавливалась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аналитическая информация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о ходе декларационной кампании.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Осуществлена подготовка: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- сводной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информации к заседанию комиссии по координации работы по противодействию коррупции в ЯНАО;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- доклада на межведомственный Совет при Главе Пуровского района по противодействию коррупции «деятельность должностных лиц, ответственных за работу по профилактике коррупционных и иных правонарушений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8.2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Обеспечение участия муниципальных служащих, работников, в должнос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138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муниципальных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служащих прошли обучение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по программам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антикоррупционной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направленности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, в том числе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49,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в чьи обязанности входит участие в противодействии коррупции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8.3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Обеспечение участия лиц, впервые поступивших на муниципальную службу, в мероприятиях по профессиональному развитию в области противодействия коррупции, в том числе их обучение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по программам в области противодействия коррупции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обеспечено обучение 39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муниципальных служащих.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Для  граждан, принятых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на муниципальную службу, проведена первоначальная подготовка по ссылке на запись вебинара по противодействию коррупции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8.4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Обеспечено о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бучение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30 муниципальны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 служащи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, принимающих участие в закупочной деятельности, а также 1 муниципального служащего, осуществляющего работу профилактике личной заинтересованности в сфере закупочной деятельности;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79"/>
              <w:jc w:val="both"/>
              <w:rPr>
                <w:rFonts w:ascii="Liberation Sans" w:hAnsi="Liberation Sans" w:cs="Liberation Sans"/>
                <w:b w:val="0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b w:val="0"/>
                <w:bCs/>
                <w:color w:val="000000" w:themeColor="text1"/>
                <w:sz w:val="24"/>
                <w:szCs w:val="24"/>
                <w:highlight w:val="white"/>
              </w:rPr>
              <w:t xml:space="preserve">1 муниципальный служащий принял участие в бесплатной онлайн-конференции на тему: «Антикоррупционное просвещение»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b w:val="0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b w:val="0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8.5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75"/>
              <w:jc w:val="both"/>
              <w:spacing w:before="0" w:beforeAutospacing="0" w:after="0" w:afterAutospacing="0"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Обновление размещенной на официальном сайте муниципального округа Пуровский район информации по вопросам противодействия коррупции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78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Осуществлено обновление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методических материалов, контактная информация должностных лиц, ответственных за работу по профилактике коррупционных и иных правонарушений, муниципальных правовых актов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</w:tbl>
    <w:p>
      <w:pPr>
        <w:pStyle w:val="840"/>
        <w:spacing w:line="283" w:lineRule="atLeast"/>
        <w:tabs>
          <w:tab w:val="left" w:pos="6663" w:leader="none"/>
        </w:tabs>
        <w:rPr>
          <w:rFonts w:ascii="Liberation Sans" w:hAnsi="Liberation Sans" w:cs="Liberation Sans"/>
          <w:color w:val="000000"/>
          <w:sz w:val="24"/>
          <w:szCs w:val="24"/>
          <w:highlight w:val="white"/>
        </w:rPr>
      </w:pPr>
      <w:r>
        <w:rPr>
          <w:rFonts w:ascii="Liberation Sans" w:hAnsi="Liberation Sans" w:eastAsia="Liberation Serif" w:cs="Liberation Sans"/>
          <w:color w:val="000000" w:themeColor="text1"/>
          <w:sz w:val="24"/>
          <w:szCs w:val="24"/>
          <w:highlight w:val="white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840"/>
        <w:jc w:val="both"/>
        <w:tabs>
          <w:tab w:val="left" w:pos="993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color w:val="000000" w:themeColor="text1"/>
          <w:sz w:val="24"/>
          <w:szCs w:val="24"/>
          <w:highlight w:val="white"/>
          <w:lang w:eastAsia="en-US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sectPr>
      <w:headerReference w:type="first" r:id="rId9"/>
      <w:footnotePr/>
      <w:endnotePr/>
      <w:type w:val="nextPage"/>
      <w:pgSz w:w="11907" w:h="16840" w:orient="portrait"/>
      <w:pgMar w:top="1134" w:right="567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Open Sans">
    <w:panose1 w:val="020B0606030504020204"/>
  </w:font>
  <w:font w:name="SimSun">
    <w:panose1 w:val="02000603000000000000"/>
  </w:font>
  <w:font w:name="Times New Roman">
    <w:panose1 w:val="02020603050405020304"/>
  </w:font>
  <w:font w:name="Calibri">
    <w:panose1 w:val="020F0502020204030204"/>
  </w:font>
  <w:font w:name="Verdana">
    <w:panose1 w:val="020B06040305040402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5"/>
    </w:pPr>
    <w:r/>
    <w:r/>
  </w:p>
  <w:p>
    <w:pPr>
      <w:pStyle w:val="84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decimal"/>
      <w:isLgl w:val="false"/>
      <w:suff w:val="tab"/>
      <w:lvlText w:val="*"/>
      <w:lvlJc w:val="left"/>
      <w:pPr>
        <w:pStyle w:val="84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0"/>
        <w:ind w:left="1069" w:hanging="360"/>
        <w:tabs>
          <w:tab w:val="num" w:pos="1069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0"/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40"/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40"/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40"/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40"/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40"/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40"/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40"/>
        <w:ind w:left="6829" w:hanging="180"/>
        <w:tabs>
          <w:tab w:val="num" w:pos="6829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>
        <w:pStyle w:val="84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isLgl w:val="false"/>
        <w:suff w:val="tab"/>
        <w:lvlText w:val=""/>
        <w:legacy w:legacy="1" w:legacyIndent="0" w:legacySpace="0"/>
        <w:lvlJc w:val="left"/>
        <w:pPr>
          <w:pStyle w:val="840"/>
          <w:ind w:left="992" w:hanging="283"/>
        </w:pPr>
        <w:rPr>
          <w:rFonts w:ascii="Times New Roman" w:hAnsi="Times New Roman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link w:val="662"/>
    <w:uiPriority w:val="9"/>
    <w:rPr>
      <w:rFonts w:ascii="Arial" w:hAnsi="Arial" w:eastAsia="Arial" w:cs="Arial"/>
      <w:sz w:val="40"/>
      <w:szCs w:val="40"/>
    </w:rPr>
  </w:style>
  <w:style w:type="paragraph" w:styleId="664">
    <w:name w:val="Heading 2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link w:val="664"/>
    <w:uiPriority w:val="9"/>
    <w:rPr>
      <w:rFonts w:ascii="Arial" w:hAnsi="Arial" w:eastAsia="Arial" w:cs="Arial"/>
      <w:sz w:val="34"/>
    </w:rPr>
  </w:style>
  <w:style w:type="paragraph" w:styleId="666">
    <w:name w:val="Heading 3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link w:val="666"/>
    <w:uiPriority w:val="9"/>
    <w:rPr>
      <w:rFonts w:ascii="Arial" w:hAnsi="Arial" w:eastAsia="Arial" w:cs="Arial"/>
      <w:sz w:val="30"/>
      <w:szCs w:val="30"/>
    </w:rPr>
  </w:style>
  <w:style w:type="paragraph" w:styleId="668">
    <w:name w:val="Heading 4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link w:val="668"/>
    <w:uiPriority w:val="9"/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link w:val="670"/>
    <w:uiPriority w:val="9"/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List Paragraph"/>
    <w:uiPriority w:val="34"/>
    <w:qFormat/>
    <w:pPr>
      <w:contextualSpacing/>
      <w:ind w:left="720"/>
    </w:pPr>
  </w:style>
  <w:style w:type="paragraph" w:styleId="681">
    <w:name w:val="No Spacing"/>
    <w:uiPriority w:val="1"/>
    <w:qFormat/>
    <w:pPr>
      <w:spacing w:before="0" w:after="0" w:line="240" w:lineRule="auto"/>
    </w:pPr>
  </w:style>
  <w:style w:type="paragraph" w:styleId="682">
    <w:name w:val="Title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link w:val="682"/>
    <w:uiPriority w:val="10"/>
    <w:rPr>
      <w:sz w:val="48"/>
      <w:szCs w:val="48"/>
    </w:rPr>
  </w:style>
  <w:style w:type="paragraph" w:styleId="684">
    <w:name w:val="Subtitle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link w:val="684"/>
    <w:uiPriority w:val="11"/>
    <w:rPr>
      <w:sz w:val="24"/>
      <w:szCs w:val="24"/>
    </w:rPr>
  </w:style>
  <w:style w:type="paragraph" w:styleId="686">
    <w:name w:val="Quote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Header Char"/>
    <w:link w:val="690"/>
    <w:uiPriority w:val="99"/>
  </w:style>
  <w:style w:type="paragraph" w:styleId="692">
    <w:name w:val="Footer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link w:val="692"/>
    <w:uiPriority w:val="99"/>
  </w:style>
  <w:style w:type="paragraph" w:styleId="694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692"/>
    <w:uiPriority w:val="99"/>
  </w:style>
  <w:style w:type="table" w:styleId="69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uiPriority w:val="39"/>
    <w:unhideWhenUsed/>
    <w:pPr>
      <w:ind w:left="0" w:right="0" w:firstLine="0"/>
      <w:spacing w:after="57"/>
    </w:pPr>
  </w:style>
  <w:style w:type="paragraph" w:styleId="830">
    <w:name w:val="toc 2"/>
    <w:uiPriority w:val="39"/>
    <w:unhideWhenUsed/>
    <w:pPr>
      <w:ind w:left="283" w:right="0" w:firstLine="0"/>
      <w:spacing w:after="57"/>
    </w:pPr>
  </w:style>
  <w:style w:type="paragraph" w:styleId="831">
    <w:name w:val="toc 3"/>
    <w:uiPriority w:val="39"/>
    <w:unhideWhenUsed/>
    <w:pPr>
      <w:ind w:left="567" w:right="0" w:firstLine="0"/>
      <w:spacing w:after="57"/>
    </w:pPr>
  </w:style>
  <w:style w:type="paragraph" w:styleId="832">
    <w:name w:val="toc 4"/>
    <w:uiPriority w:val="39"/>
    <w:unhideWhenUsed/>
    <w:pPr>
      <w:ind w:left="850" w:right="0" w:firstLine="0"/>
      <w:spacing w:after="57"/>
    </w:pPr>
  </w:style>
  <w:style w:type="paragraph" w:styleId="833">
    <w:name w:val="toc 5"/>
    <w:uiPriority w:val="39"/>
    <w:unhideWhenUsed/>
    <w:pPr>
      <w:ind w:left="1134" w:right="0" w:firstLine="0"/>
      <w:spacing w:after="57"/>
    </w:pPr>
  </w:style>
  <w:style w:type="paragraph" w:styleId="834">
    <w:name w:val="toc 6"/>
    <w:uiPriority w:val="39"/>
    <w:unhideWhenUsed/>
    <w:pPr>
      <w:ind w:left="1417" w:right="0" w:firstLine="0"/>
      <w:spacing w:after="57"/>
    </w:pPr>
  </w:style>
  <w:style w:type="paragraph" w:styleId="835">
    <w:name w:val="toc 7"/>
    <w:uiPriority w:val="39"/>
    <w:unhideWhenUsed/>
    <w:pPr>
      <w:ind w:left="1701" w:right="0" w:firstLine="0"/>
      <w:spacing w:after="57"/>
    </w:pPr>
  </w:style>
  <w:style w:type="paragraph" w:styleId="836">
    <w:name w:val="toc 8"/>
    <w:uiPriority w:val="39"/>
    <w:unhideWhenUsed/>
    <w:pPr>
      <w:ind w:left="1984" w:right="0" w:firstLine="0"/>
      <w:spacing w:after="57"/>
    </w:pPr>
  </w:style>
  <w:style w:type="paragraph" w:styleId="837">
    <w:name w:val="toc 9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uiPriority w:val="99"/>
    <w:unhideWhenUsed/>
    <w:pPr>
      <w:spacing w:after="0" w:afterAutospacing="0"/>
    </w:pPr>
  </w:style>
  <w:style w:type="paragraph" w:styleId="840">
    <w:name w:val="Обычный"/>
    <w:next w:val="840"/>
    <w:link w:val="840"/>
    <w:rPr>
      <w:lang w:val="ru-RU" w:eastAsia="ru-RU" w:bidi="ar-SA"/>
    </w:rPr>
  </w:style>
  <w:style w:type="paragraph" w:styleId="841">
    <w:name w:val="Заголовок 1"/>
    <w:basedOn w:val="840"/>
    <w:next w:val="840"/>
    <w:link w:val="840"/>
    <w:pPr>
      <w:keepNext/>
      <w:outlineLvl w:val="0"/>
    </w:pPr>
    <w:rPr>
      <w:sz w:val="24"/>
    </w:rPr>
  </w:style>
  <w:style w:type="character" w:styleId="842">
    <w:name w:val="Основной шрифт абзаца, Знак Знак2"/>
    <w:next w:val="842"/>
    <w:link w:val="840"/>
    <w:semiHidden/>
  </w:style>
  <w:style w:type="table" w:styleId="843">
    <w:name w:val="Обычная таблица"/>
    <w:next w:val="843"/>
    <w:link w:val="840"/>
    <w:semiHidden/>
    <w:tblPr/>
  </w:style>
  <w:style w:type="numbering" w:styleId="844">
    <w:name w:val="Нет списка"/>
    <w:next w:val="844"/>
    <w:link w:val="840"/>
    <w:semiHidden/>
  </w:style>
  <w:style w:type="paragraph" w:styleId="845">
    <w:name w:val="Верхний колонтитул"/>
    <w:basedOn w:val="840"/>
    <w:next w:val="845"/>
    <w:link w:val="862"/>
    <w:pPr>
      <w:jc w:val="center"/>
    </w:pPr>
    <w:rPr>
      <w:rFonts w:ascii="Courier New" w:hAnsi="Courier New"/>
      <w:lang w:val="en-US" w:eastAsia="en-US"/>
    </w:rPr>
  </w:style>
  <w:style w:type="paragraph" w:styleId="846">
    <w:name w:val="Нижний колонтитул"/>
    <w:basedOn w:val="840"/>
    <w:next w:val="846"/>
    <w:link w:val="840"/>
  </w:style>
  <w:style w:type="paragraph" w:styleId="847">
    <w:name w:val="Дата постановления"/>
    <w:basedOn w:val="840"/>
    <w:next w:val="849"/>
    <w:link w:val="840"/>
    <w:pPr>
      <w:jc w:val="center"/>
      <w:spacing w:before="120"/>
      <w:tabs>
        <w:tab w:val="left" w:pos="7796" w:leader="none"/>
      </w:tabs>
    </w:pPr>
    <w:rPr>
      <w:sz w:val="24"/>
    </w:rPr>
  </w:style>
  <w:style w:type="character" w:styleId="848">
    <w:name w:val="Номер страницы"/>
    <w:basedOn w:val="842"/>
    <w:next w:val="848"/>
    <w:link w:val="840"/>
  </w:style>
  <w:style w:type="paragraph" w:styleId="849">
    <w:name w:val="Заголовок постановления"/>
    <w:basedOn w:val="840"/>
    <w:next w:val="850"/>
    <w:link w:val="840"/>
    <w:pPr>
      <w:ind w:right="5102" w:firstLine="709"/>
      <w:spacing w:before="240" w:after="960"/>
    </w:pPr>
    <w:rPr>
      <w:i/>
      <w:sz w:val="24"/>
    </w:rPr>
  </w:style>
  <w:style w:type="paragraph" w:styleId="850">
    <w:name w:val="Текст постановления"/>
    <w:basedOn w:val="840"/>
    <w:next w:val="850"/>
    <w:link w:val="840"/>
    <w:pPr>
      <w:ind w:firstLine="709"/>
    </w:pPr>
    <w:rPr>
      <w:sz w:val="24"/>
    </w:rPr>
  </w:style>
  <w:style w:type="paragraph" w:styleId="851">
    <w:name w:val="Подпись"/>
    <w:basedOn w:val="840"/>
    <w:next w:val="840"/>
    <w:link w:val="840"/>
    <w:pPr>
      <w:ind w:right="-567"/>
      <w:spacing w:before="1080"/>
      <w:tabs>
        <w:tab w:val="left" w:pos="7797" w:leader="none"/>
      </w:tabs>
    </w:pPr>
    <w:rPr>
      <w:caps/>
      <w:sz w:val="24"/>
    </w:rPr>
  </w:style>
  <w:style w:type="paragraph" w:styleId="852">
    <w:name w:val="Шапка"/>
    <w:basedOn w:val="840"/>
    <w:next w:val="852"/>
    <w:link w:val="840"/>
    <w:pPr>
      <w:jc w:val="center"/>
      <w:spacing w:before="1200"/>
    </w:pPr>
    <w:rPr>
      <w:caps/>
      <w:spacing w:val="40"/>
      <w:sz w:val="24"/>
    </w:rPr>
  </w:style>
  <w:style w:type="paragraph" w:styleId="853">
    <w:name w:val="Основной текст"/>
    <w:basedOn w:val="840"/>
    <w:next w:val="853"/>
    <w:link w:val="840"/>
    <w:pPr>
      <w:jc w:val="both"/>
    </w:pPr>
    <w:rPr>
      <w:sz w:val="24"/>
    </w:rPr>
  </w:style>
  <w:style w:type="paragraph" w:styleId="854">
    <w:name w:val="Основной текст с отступом"/>
    <w:basedOn w:val="840"/>
    <w:next w:val="854"/>
    <w:link w:val="840"/>
    <w:pPr>
      <w:ind w:firstLine="709"/>
      <w:jc w:val="both"/>
    </w:pPr>
    <w:rPr>
      <w:sz w:val="24"/>
    </w:rPr>
  </w:style>
  <w:style w:type="paragraph" w:styleId="855">
    <w:name w:val="Название"/>
    <w:basedOn w:val="840"/>
    <w:next w:val="855"/>
    <w:link w:val="840"/>
    <w:pPr>
      <w:jc w:val="center"/>
      <w:spacing w:before="120"/>
    </w:pPr>
    <w:rPr>
      <w:b/>
      <w:caps/>
      <w:spacing w:val="120"/>
      <w:sz w:val="32"/>
    </w:rPr>
  </w:style>
  <w:style w:type="table" w:styleId="856">
    <w:name w:val="Сетка таблицы"/>
    <w:basedOn w:val="843"/>
    <w:next w:val="856"/>
    <w:link w:val="840"/>
    <w:tblPr/>
  </w:style>
  <w:style w:type="paragraph" w:styleId="857">
    <w:name w:val="Текст выноски"/>
    <w:basedOn w:val="840"/>
    <w:next w:val="857"/>
    <w:link w:val="840"/>
    <w:semiHidden/>
    <w:rPr>
      <w:rFonts w:ascii="Tahoma" w:hAnsi="Tahoma"/>
      <w:sz w:val="16"/>
      <w:szCs w:val="16"/>
    </w:rPr>
  </w:style>
  <w:style w:type="paragraph" w:styleId="858">
    <w:name w:val="Знак1"/>
    <w:basedOn w:val="840"/>
    <w:next w:val="858"/>
    <w:link w:val="840"/>
    <w:pPr>
      <w:spacing w:after="160" w:line="240" w:lineRule="exact"/>
    </w:pPr>
    <w:rPr>
      <w:rFonts w:ascii="Verdana" w:hAnsi="Verdana"/>
      <w:lang w:val="en-US" w:eastAsia="en-US"/>
    </w:rPr>
  </w:style>
  <w:style w:type="paragraph" w:styleId="859">
    <w:name w:val="Верхний колонтитул1"/>
    <w:basedOn w:val="840"/>
    <w:next w:val="859"/>
    <w:link w:val="840"/>
    <w:pPr>
      <w:tabs>
        <w:tab w:val="center" w:pos="4153" w:leader="none"/>
        <w:tab w:val="right" w:pos="8306" w:leader="none"/>
      </w:tabs>
    </w:pPr>
  </w:style>
  <w:style w:type="paragraph" w:styleId="860">
    <w:name w:val="Шапка1"/>
    <w:basedOn w:val="840"/>
    <w:next w:val="860"/>
    <w:link w:val="840"/>
    <w:pPr>
      <w:jc w:val="center"/>
      <w:spacing w:before="1200"/>
    </w:pPr>
    <w:rPr>
      <w:caps/>
      <w:spacing w:val="40"/>
      <w:sz w:val="24"/>
    </w:rPr>
  </w:style>
  <w:style w:type="paragraph" w:styleId="861">
    <w:name w:val="Адрес на конверте1"/>
    <w:basedOn w:val="840"/>
    <w:next w:val="840"/>
    <w:link w:val="840"/>
    <w:pPr>
      <w:jc w:val="center"/>
      <w:spacing w:before="120"/>
    </w:pPr>
    <w:rPr>
      <w:rFonts w:ascii="Arial" w:hAnsi="Arial"/>
      <w:sz w:val="16"/>
    </w:rPr>
  </w:style>
  <w:style w:type="character" w:styleId="862">
    <w:name w:val="Верхний колонтитул Знак"/>
    <w:next w:val="862"/>
    <w:link w:val="845"/>
    <w:rPr>
      <w:rFonts w:ascii="Courier New" w:hAnsi="Courier New"/>
    </w:rPr>
  </w:style>
  <w:style w:type="paragraph" w:styleId="863">
    <w:name w:val="1"/>
    <w:basedOn w:val="840"/>
    <w:next w:val="863"/>
    <w:link w:val="840"/>
    <w:pPr>
      <w:jc w:val="both"/>
      <w:spacing w:before="100" w:beforeAutospacing="1" w:after="100" w:afterAutospacing="1" w:line="360" w:lineRule="atLeast"/>
      <w:widowControl w:val="off"/>
    </w:pPr>
    <w:rPr>
      <w:rFonts w:ascii="Tahoma" w:hAnsi="Tahoma"/>
      <w:lang w:val="en-US" w:eastAsia="en-US"/>
    </w:rPr>
  </w:style>
  <w:style w:type="paragraph" w:styleId="864">
    <w:name w:val="Основной текст с отступом 3"/>
    <w:basedOn w:val="840"/>
    <w:next w:val="864"/>
    <w:link w:val="865"/>
    <w:pPr>
      <w:ind w:left="283"/>
      <w:spacing w:after="120"/>
    </w:pPr>
    <w:rPr>
      <w:sz w:val="16"/>
      <w:szCs w:val="16"/>
      <w:lang w:val="en-US" w:eastAsia="en-US"/>
    </w:rPr>
  </w:style>
  <w:style w:type="character" w:styleId="865">
    <w:name w:val="Основной текст с отступом 3 Знак"/>
    <w:next w:val="865"/>
    <w:link w:val="864"/>
    <w:rPr>
      <w:sz w:val="16"/>
      <w:szCs w:val="16"/>
    </w:rPr>
  </w:style>
  <w:style w:type="paragraph" w:styleId="866">
    <w:name w:val="Знак Знак Знак Знак"/>
    <w:basedOn w:val="840"/>
    <w:next w:val="866"/>
    <w:link w:val="840"/>
    <w:pPr>
      <w:jc w:val="both"/>
      <w:spacing w:before="100" w:beforeAutospacing="1" w:after="100" w:afterAutospacing="1" w:line="360" w:lineRule="atLeast"/>
      <w:widowControl w:val="off"/>
    </w:pPr>
    <w:rPr>
      <w:rFonts w:ascii="Tahoma" w:hAnsi="Tahoma"/>
      <w:lang w:val="en-US" w:eastAsia="en-US"/>
    </w:rPr>
  </w:style>
  <w:style w:type="paragraph" w:styleId="867">
    <w:name w:val=" Знак Знак1"/>
    <w:basedOn w:val="840"/>
    <w:next w:val="867"/>
    <w:link w:val="84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868">
    <w:name w:val="Гиперссылка"/>
    <w:next w:val="868"/>
    <w:link w:val="840"/>
    <w:rPr>
      <w:color w:val="0000ff"/>
      <w:u w:val="single"/>
    </w:rPr>
  </w:style>
  <w:style w:type="paragraph" w:styleId="869">
    <w:name w:val="ConsPlusNormal"/>
    <w:next w:val="869"/>
    <w:link w:val="840"/>
    <w:pPr>
      <w:ind w:firstLine="720"/>
      <w:widowControl w:val="off"/>
    </w:pPr>
    <w:rPr>
      <w:rFonts w:ascii="Arial" w:hAnsi="Arial"/>
      <w:lang w:val="ru-RU" w:eastAsia="ru-RU" w:bidi="ar-SA"/>
    </w:rPr>
  </w:style>
  <w:style w:type="paragraph" w:styleId="870">
    <w:name w:val="ConsNormal"/>
    <w:next w:val="870"/>
    <w:link w:val="840"/>
    <w:pPr>
      <w:ind w:firstLine="720"/>
      <w:jc w:val="both"/>
      <w:widowControl w:val="off"/>
    </w:pPr>
    <w:rPr>
      <w:rFonts w:ascii="Arial" w:hAnsi="Arial" w:eastAsia="Calibri"/>
      <w:lang w:val="ru-RU" w:eastAsia="ru-RU" w:bidi="ar-SA"/>
    </w:rPr>
  </w:style>
  <w:style w:type="character" w:styleId="871">
    <w:name w:val="Основной текст1"/>
    <w:next w:val="871"/>
    <w:link w:val="840"/>
    <w:rPr>
      <w:rFonts w:ascii="Times New Roman" w:hAnsi="Times New Roman" w:eastAsia="Times New Roman"/>
      <w:color w:val="000000"/>
      <w:spacing w:val="6"/>
      <w:position w:val="0"/>
      <w:shd w:val="clear" w:color="auto" w:fill="ffffff"/>
      <w:lang w:val="ru-RU" w:eastAsia="ru-RU" w:bidi="ru-RU"/>
    </w:rPr>
  </w:style>
  <w:style w:type="paragraph" w:styleId="872">
    <w:name w:val="formattext"/>
    <w:basedOn w:val="840"/>
    <w:next w:val="872"/>
    <w:link w:val="840"/>
    <w:pPr>
      <w:spacing w:before="100" w:beforeAutospacing="1" w:after="100" w:afterAutospacing="1"/>
    </w:pPr>
    <w:rPr>
      <w:sz w:val="24"/>
      <w:szCs w:val="24"/>
    </w:rPr>
  </w:style>
  <w:style w:type="character" w:styleId="873">
    <w:name w:val="docdata,docy,v5,2155,bqiaagaaeyqcaaagiaiaaangbqaabvqfaaaaaaaaaaaaaaaaaaaaaaaaaaaaaaaaaaaaaaaaaaaaaaaaaaaaaaaaaaaaaaaaaaaaaaaaaaaaaaaaaaaaaaaaaaaaaaaaaaaaaaaaaaaaaaaaaaaaaaaaaaaaaaaaaaaaaaaaaaaaaaaaaaaaaaaaaaaaaaaaaaaaaaaaaaaaaaaaaaaaaaaaaaaaaaaaaaaaaaaa"/>
    <w:next w:val="873"/>
    <w:link w:val="840"/>
  </w:style>
  <w:style w:type="paragraph" w:styleId="874">
    <w:name w:val="2013,bqiaagaaeyqcaaagiaiaaao4baaabcyeaaaaaaaaaaaaaaaaaaaaaaaaaaaaaaaaaaaaaaaaaaaaaaaaaaaaaaaaaaaaaaaaaaaaaaaaaaaaaaaaaaaaaaaaaaaaaaaaaaaaaaaaaaaaaaaaaaaaaaaaaaaaaaaaaaaaaaaaaaaaaaaaaaaaaaaaaaaaaaaaaaaaaaaaaaaaaaaaaaaaaaaaaaaaaaaaaaaaaaaa"/>
    <w:basedOn w:val="840"/>
    <w:next w:val="874"/>
    <w:link w:val="840"/>
    <w:pPr>
      <w:spacing w:before="100" w:beforeAutospacing="1" w:after="100" w:afterAutospacing="1"/>
    </w:pPr>
    <w:rPr>
      <w:sz w:val="24"/>
      <w:szCs w:val="24"/>
    </w:rPr>
  </w:style>
  <w:style w:type="paragraph" w:styleId="875">
    <w:name w:val="2101,bqiaagaaeyqcaaagiaiaaamqbqaabr4faaaaaaaaaaaaaaaaaaaaaaaaaaaaaaaaaaaaaaaaaaaaaaaaaaaaaaaaaaaaaaaaaaaaaaaaaaaaaaaaaaaaaaaaaaaaaaaaaaaaaaaaaaaaaaaaaaaaaaaaaaaaaaaaaaaaaaaaaaaaaaaaaaaaaaaaaaaaaaaaaaaaaaaaaaaaaaaaaaaaaaaaaaaaaaaaaaaaaaaa"/>
    <w:basedOn w:val="840"/>
    <w:next w:val="875"/>
    <w:link w:val="840"/>
    <w:pPr>
      <w:spacing w:before="100" w:beforeAutospacing="1" w:after="100" w:afterAutospacing="1"/>
    </w:pPr>
    <w:rPr>
      <w:sz w:val="24"/>
      <w:szCs w:val="24"/>
    </w:rPr>
  </w:style>
  <w:style w:type="paragraph" w:styleId="876">
    <w:name w:val="Bespoke Basic"/>
    <w:basedOn w:val="840"/>
    <w:next w:val="876"/>
    <w:link w:val="840"/>
    <w:pPr>
      <w:ind w:firstLine="567"/>
      <w:jc w:val="both"/>
      <w:spacing w:line="100" w:lineRule="atLeast"/>
      <w:widowControl w:val="off"/>
    </w:pPr>
    <w:rPr>
      <w:rFonts w:eastAsia="SimSun"/>
      <w:color w:val="00000a"/>
      <w:sz w:val="24"/>
      <w:szCs w:val="24"/>
      <w:lang w:val="en-US" w:eastAsia="zh-CN" w:bidi="hi-IN"/>
    </w:rPr>
  </w:style>
  <w:style w:type="character" w:styleId="877" w:default="1">
    <w:name w:val="Default Paragraph Font"/>
    <w:uiPriority w:val="1"/>
    <w:semiHidden/>
    <w:unhideWhenUsed/>
  </w:style>
  <w:style w:type="numbering" w:styleId="878" w:default="1">
    <w:name w:val="No List"/>
    <w:uiPriority w:val="99"/>
    <w:semiHidden/>
    <w:unhideWhenUsed/>
  </w:style>
  <w:style w:type="paragraph" w:styleId="879" w:default="1">
    <w:name w:val="Normal"/>
    <w:qFormat/>
  </w:style>
  <w:style w:type="table" w:styleId="880" w:default="1">
    <w:name w:val="Normal Table"/>
    <w:uiPriority w:val="99"/>
    <w:semiHidden/>
    <w:unhideWhenUsed/>
    <w:tblPr/>
  </w:style>
  <w:style w:type="paragraph" w:styleId="881">
    <w:name w:val="Normal (Web)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://pravo.gov.ru/proxy/ips/?docbody=&amp;prevDoc=603637722&amp;backlink=1&amp;&amp;nd=102126657" TargetMode="External"/><Relationship Id="rId11" Type="http://schemas.openxmlformats.org/officeDocument/2006/relationships/hyperlink" Target="https://www.puradm.ru/one-doc/16384" TargetMode="External"/><Relationship Id="rId12" Type="http://schemas.openxmlformats.org/officeDocument/2006/relationships/hyperlink" Target="http://pravo.gov.ru/proxy/ips/?docbody=&amp;prevDoc=603637722&amp;backlink=1&amp;&amp;nd=10212665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30</cp:revision>
  <dcterms:modified xsi:type="dcterms:W3CDTF">2024-02-08T12:48:15Z</dcterms:modified>
</cp:coreProperties>
</file>