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left="0" w:right="0" w:firstLine="0"/>
        <w:rPr>
          <w:highlight w:val="none"/>
        </w:rPr>
      </w:pPr>
      <w:r/>
      <w:r/>
      <w:r/>
      <w:r/>
    </w:p>
    <w:p>
      <w:pPr>
        <w:ind w:left="0" w:right="0" w:firstLine="0"/>
        <w:jc w:val="center"/>
        <w:spacing w:lineRule="atLeast" w:line="510" w:after="150" w:before="300"/>
        <w:shd w:val="clear" w:color="FFFFFF"/>
        <w:rPr>
          <w:rFonts w:ascii="Liberation Serif" w:hAnsi="Liberation Serif" w:cs="Liberation Serif" w:eastAsia="Liberation Serif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Liberation Serif" w:hAnsi="Liberation Serif" w:cs="Liberation Serif" w:eastAsia="Liberation Serif"/>
          <w:b/>
          <w:color w:val="262626"/>
          <w:sz w:val="32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35840" behindDoc="0" locked="0" layoutInCell="1" allowOverlap="1">
                <wp:simplePos x="0" y="0"/>
                <wp:positionH relativeFrom="column">
                  <wp:posOffset>-2835</wp:posOffset>
                </wp:positionH>
                <wp:positionV relativeFrom="paragraph">
                  <wp:posOffset>-168472</wp:posOffset>
                </wp:positionV>
                <wp:extent cx="2745331" cy="1544370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64302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745330" cy="1544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35840;o:allowoverlap:true;o:allowincell:true;mso-position-horizontal-relative:text;margin-left:-0.2pt;mso-position-horizontal:absolute;mso-position-vertical-relative:text;margin-top:-13.3pt;mso-position-vertical:absolute;width:216.2pt;height:121.6pt;" wrapcoords="0 0 100000 0 100000 100000 0 100000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b/>
          <w:color w:val="262626"/>
          <w:sz w:val="28"/>
        </w:rPr>
        <w:t xml:space="preserve">Памятка работодателю по легализации трудовых отношений и снижению негативных последствий неформальной занятост</w:t>
      </w:r>
      <w:r>
        <w:rPr>
          <w:rFonts w:ascii="Liberation Serif" w:hAnsi="Liberation Serif" w:cs="Liberation Serif" w:eastAsia="Liberation Serif"/>
          <w:b/>
          <w:color w:val="262626"/>
          <w:sz w:val="28"/>
        </w:rPr>
        <w:t xml:space="preserve">и</w:t>
      </w:r>
      <w:r>
        <w:rPr>
          <w:rFonts w:ascii="Liberation Serif" w:hAnsi="Liberation Serif" w:cs="Liberation Serif" w:eastAsia="Liberation Serif"/>
          <w:sz w:val="32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  <w:color w:val="262626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  <w:color w:val="262626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Обращаем Ваше внимание на необходимость неукоснительного соблюдения действующего трудового законодательства, в том числе в части оформления трудовых отношений, охраны труда, оплаты труда, предоставления очередных отпусков.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0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Работники - это не просто трудовой ресурс, но и человеческие судьбы, за каждую из которых руководитель должен нести как профессиональную, так и человеческую ответственность.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Неформальная занятость, теневые доходы сдерживают производительность труда, экономический рост и усилия государства по повышению благосостояния граждан.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Работодатель, использующий труд наемных работников без оформления трудовых договоров, «серые» и «черные» заработные платы, лишает своих сотрудников пенсионного и социального обеспечения, возможности заявить социальные и имущественные вычеты. А граждане, со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глашаясь с такой формой расчетов за труд, лишают себя  возможности оплаты больничных листов и других видов пособий и в перспективе могут рассчитывать только на минимальные пенсии, т. к. при начислении любых выплат учитываются только официальные данные, пре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дставленные работодателями. У такого работника не учитывается трудовой стаж, в том числе льготный, который необходим ряду категорий работников для досрочного получения трудовой пенсии по старости в соответствии с Федеральным законом «О трудовых пенсиях в Р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оссийской Федерации».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При этом отмечаем, что у официальных трудовых отношений имеются «плюсы», это: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хорошая деловая репутация, положительный имидж социально-ответственного работодателя;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возможность участия в программах господдержки;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организации;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возможность привлечь к материальной и дисциплинарной ответственности в порядке, установленном Трудовым 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кодексом Российской Федерации</w:t>
      </w:r>
      <w:r/>
      <w:r>
        <w:rPr>
          <w:rFonts w:ascii="Liberation Serif" w:hAnsi="Liberation Serif" w:cs="Liberation Serif" w:eastAsia="Liberation Serif"/>
          <w:color w:val="262626"/>
          <w:sz w:val="24"/>
        </w:rPr>
        <w:t xml:space="preserve"> и иными нормативными актами работников, виновных в нарушении трудового законодательства и иных актов, содержащих нормы трудового права.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  <w:color w:val="262626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Невыплата, нелегальная выплата заработной платы влекут ответственность в соответствии со статьей 122 Налогового кодекса Российской Федерации, административную ответственность по ст. 15.11 Кодекса Российской Федерации об административных правонарушениях и у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головную ответственность по ст. 145.1 Уголовного кодекса Российской Федерации.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  <w:color w:val="262626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</w:rPr>
        <w:t xml:space="preserve">За нарушение трудового законодательства и иных нормативных правовых актов, содержащих нормы трудового права, в том числе уклонение от оформления или ненадлежащее оформление трудового договора либо заключение гражданско-правового договора, фактически регули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рующего трудовые отношения между работником и работодателем, невыплата или неполная выплата в установленный срок заработной платы, других выплат, осуществляемых в рамках трудовых отношений, для работодателей предусмотрена административная ответственность с</w:t>
      </w:r>
      <w:r>
        <w:rPr>
          <w:rFonts w:ascii="Liberation Serif" w:hAnsi="Liberation Serif" w:cs="Liberation Serif" w:eastAsia="Liberation Serif"/>
          <w:color w:val="262626"/>
          <w:sz w:val="24"/>
        </w:rPr>
        <w:t xml:space="preserve">огласно ст. 5.27 Кодекса Российской Федерации об административных правонарушениях.</w:t>
      </w: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  <w:r/>
    </w:p>
    <w:p>
      <w:pPr>
        <w:ind w:left="0" w:right="0" w:firstLine="709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  <w:color w:val="262626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</w:p>
    <w:p>
      <w:pPr>
        <w:ind w:left="0" w:right="0" w:firstLine="0"/>
        <w:jc w:val="both"/>
        <w:spacing w:after="0" w:afterAutospacing="0" w:before="0"/>
        <w:shd w:val="clear" w:color="FFFFFF"/>
        <w:rPr>
          <w:rFonts w:ascii="Liberation Serif" w:hAnsi="Liberation Serif" w:cs="Liberation Serif" w:eastAsia="Liberation Serif"/>
          <w:color w:val="262626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24575" cy="3571875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02349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24574" cy="357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2.2pt;height:281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262626"/>
          <w:sz w:val="24"/>
          <w:highlight w:val="none"/>
        </w:rPr>
      </w:r>
    </w:p>
    <w:p>
      <w:pPr>
        <w:ind w:left="0" w:right="0" w:firstLine="0"/>
        <w:jc w:val="both"/>
        <w:spacing w:after="225" w:before="225"/>
        <w:shd w:val="clear" w:color="FFFFFF"/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pP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2288" behindDoc="0" locked="0" layoutInCell="1" allowOverlap="1">
                <wp:simplePos x="0" y="0"/>
                <wp:positionH relativeFrom="column">
                  <wp:posOffset>-2835</wp:posOffset>
                </wp:positionH>
                <wp:positionV relativeFrom="paragraph">
                  <wp:posOffset>132121</wp:posOffset>
                </wp:positionV>
                <wp:extent cx="6124575" cy="747608"/>
                <wp:effectExtent l="6350" t="6350" r="6350" b="635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6124574" cy="747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Liberation Serif" w:hAnsi="Liberation Serif" w:cs="Liberation Serif" w:eastAsia="Liberation Serif"/>
                                <w:b/>
                                <w:color w:val="000000" w:themeColor="text1"/>
                                <w:sz w:val="72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ascii="Liberation Serif" w:hAnsi="Liberation Serif" w:cs="Liberation Serif" w:eastAsia="Liberation Serif"/>
                                <w:b/>
                                <w:color w:val="000000" w:themeColor="text1"/>
                                <w:sz w:val="72"/>
                                <w14:textOutline>
                                  <w14:noFill/>
                                </w14:textOutline>
                              </w:rPr>
                            </w:r>
                            <w:r>
                              <w:rPr>
                                <w:rFonts w:ascii="Liberation Serif" w:hAnsi="Liberation Serif" w:cs="Liberation Serif" w:eastAsia="Liberation Serif"/>
                                <w:b/>
                                <w:color w:val="000000" w:themeColor="text1"/>
                                <w:sz w:val="28"/>
                                <w14:textOutline>
                                  <w14:noFill/>
                                </w14:textOutline>
                              </w:rPr>
                              <w:t xml:space="preserve">Призываем Вас</w:t>
                            </w:r>
                            <w:r>
                              <w:rPr>
                                <w:rFonts w:ascii="Liberation Serif" w:hAnsi="Liberation Serif" w:cs="Liberation Serif" w:eastAsia="Liberation Serif"/>
                                <w:b/>
                                <w:color w:val="000000" w:themeColor="text1"/>
                                <w:sz w:val="28"/>
                                <w14:textOutline>
                                  <w14:noFill/>
                                </w14:textOutline>
                              </w:rPr>
                              <w:t xml:space="preserve"> осуществлять свою деятельность в соответствии с действующим законодательством</w:t>
                            </w:r>
                            <w:r>
                              <w:rPr>
                                <w:rFonts w:ascii="Liberation Serif" w:hAnsi="Liberation Serif" w:cs="Liberation Serif" w:eastAsia="Liberation Serif"/>
                                <w:b/>
                                <w:color w:val="000000" w:themeColor="text1"/>
                                <w:sz w:val="28"/>
                                <w14:textOutline>
                                  <w14:noFill/>
                                </w14:textOutline>
                              </w:rPr>
                              <w:t xml:space="preserve">!</w:t>
                            </w:r>
                            <w:r>
                              <w:rPr>
                                <w:rFonts w:ascii="Liberation Serif" w:hAnsi="Liberation Serif" w:cs="Liberation Serif" w:eastAsia="Liberation Serif"/>
                                <w:b/>
                                <w:color w:val="000000" w:themeColor="text1"/>
                                <w:sz w:val="72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</w:txbxContent>
                      </wps:txbx>
                      <wps:bodyPr rot="0" spcFirstLastPara="0" vertOverflow="overflow" horzOverflow="clip" vert="horz" wrap="square" lIns="91440" tIns="45720" rIns="91440" bIns="45720" numCol="1" spcCol="0" rtlCol="0" fromWordArt="0" anchor="t" anchorCtr="0" forceAA="0" upright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12288;o:allowoverlap:true;o:allowincell:true;mso-position-horizontal-relative:text;margin-left:-0.2pt;mso-position-horizontal:absolute;mso-position-vertical-relative:text;margin-top:10.4pt;mso-position-vertical:absolute;width:482.2pt;height:58.9pt;v-text-anchor:top;" coordsize="100000,100000" path="" filled="f" strok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Liberation Serif" w:hAnsi="Liberation Serif" w:cs="Liberation Serif" w:eastAsia="Liberation Serif"/>
                          <w:b/>
                          <w:color w:val="000000" w:themeColor="text1"/>
                          <w:sz w:val="72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ascii="Liberation Serif" w:hAnsi="Liberation Serif" w:cs="Liberation Serif" w:eastAsia="Liberation Serif"/>
                          <w:b/>
                          <w:color w:val="000000" w:themeColor="text1"/>
                          <w:sz w:val="72"/>
                          <w14:textOutline>
                            <w14:noFill/>
                          </w14:textOutline>
                        </w:rPr>
                      </w:r>
                      <w:r>
                        <w:rPr>
                          <w:rFonts w:ascii="Liberation Serif" w:hAnsi="Liberation Serif" w:cs="Liberation Serif" w:eastAsia="Liberation Serif"/>
                          <w:b/>
                          <w:color w:val="000000" w:themeColor="text1"/>
                          <w:sz w:val="28"/>
                          <w14:textOutline>
                            <w14:noFill/>
                          </w14:textOutline>
                        </w:rPr>
                        <w:t xml:space="preserve">Призываем Вас</w:t>
                      </w:r>
                      <w:r>
                        <w:rPr>
                          <w:rFonts w:ascii="Liberation Serif" w:hAnsi="Liberation Serif" w:cs="Liberation Serif" w:eastAsia="Liberation Serif"/>
                          <w:b/>
                          <w:color w:val="000000" w:themeColor="text1"/>
                          <w:sz w:val="28"/>
                          <w14:textOutline>
                            <w14:noFill/>
                          </w14:textOutline>
                        </w:rPr>
                        <w:t xml:space="preserve"> осуществлять свою деятельность в соответствии с действующим законодательством</w:t>
                      </w:r>
                      <w:r>
                        <w:rPr>
                          <w:rFonts w:ascii="Liberation Serif" w:hAnsi="Liberation Serif" w:cs="Liberation Serif" w:eastAsia="Liberation Serif"/>
                          <w:b/>
                          <w:color w:val="000000" w:themeColor="text1"/>
                          <w:sz w:val="28"/>
                          <w14:textOutline>
                            <w14:noFill/>
                          </w14:textOutline>
                        </w:rPr>
                        <w:t xml:space="preserve">!</w:t>
                      </w:r>
                      <w:r>
                        <w:rPr>
                          <w:rFonts w:ascii="Liberation Serif" w:hAnsi="Liberation Serif" w:cs="Liberation Serif" w:eastAsia="Liberation Serif"/>
                          <w:b/>
                          <w:color w:val="000000" w:themeColor="text1"/>
                          <w:sz w:val="72"/>
                          <w14:textOutline>
                            <w14:noFill/>
                          </w14:textOutline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/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i/>
          <w:color w:val="22272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</w:r>
      <w:r/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284" w:right="850" w:bottom="680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PT Sans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98" w:default="1">
    <w:name w:val="Normal"/>
    <w:qFormat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599">
    <w:name w:val="Heading 1"/>
    <w:basedOn w:val="5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00">
    <w:name w:val="Heading 2"/>
    <w:basedOn w:val="5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01">
    <w:name w:val="Heading 3"/>
    <w:basedOn w:val="5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02">
    <w:name w:val="Heading 4"/>
    <w:basedOn w:val="5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03">
    <w:name w:val="Heading 5"/>
    <w:basedOn w:val="5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04">
    <w:name w:val="Heading 6"/>
    <w:basedOn w:val="5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05">
    <w:name w:val="Heading 7"/>
    <w:basedOn w:val="5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06">
    <w:name w:val="Heading 8"/>
    <w:basedOn w:val="5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07">
    <w:name w:val="Heading 9"/>
    <w:basedOn w:val="5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08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09">
    <w:name w:val="Heading 2 Char"/>
    <w:qFormat/>
    <w:uiPriority w:val="9"/>
    <w:rPr>
      <w:rFonts w:ascii="Arial" w:hAnsi="Arial" w:cs="Arial" w:eastAsia="Arial"/>
      <w:sz w:val="34"/>
    </w:rPr>
  </w:style>
  <w:style w:type="character" w:styleId="610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1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12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13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14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15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16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17">
    <w:name w:val="Title Char"/>
    <w:qFormat/>
    <w:uiPriority w:val="10"/>
    <w:rPr>
      <w:sz w:val="48"/>
      <w:szCs w:val="48"/>
    </w:rPr>
  </w:style>
  <w:style w:type="character" w:styleId="618">
    <w:name w:val="Subtitle Char"/>
    <w:qFormat/>
    <w:uiPriority w:val="11"/>
    <w:rPr>
      <w:sz w:val="24"/>
      <w:szCs w:val="24"/>
    </w:rPr>
  </w:style>
  <w:style w:type="character" w:styleId="619">
    <w:name w:val="Quote Char"/>
    <w:qFormat/>
    <w:uiPriority w:val="29"/>
    <w:rPr>
      <w:i/>
    </w:rPr>
  </w:style>
  <w:style w:type="character" w:styleId="620">
    <w:name w:val="Intense Quote Char"/>
    <w:qFormat/>
    <w:uiPriority w:val="30"/>
    <w:rPr>
      <w:i/>
    </w:rPr>
  </w:style>
  <w:style w:type="character" w:styleId="621">
    <w:name w:val="Header Char"/>
    <w:qFormat/>
    <w:uiPriority w:val="99"/>
  </w:style>
  <w:style w:type="character" w:styleId="622">
    <w:name w:val="Footer Char"/>
    <w:qFormat/>
    <w:uiPriority w:val="99"/>
  </w:style>
  <w:style w:type="character" w:styleId="623">
    <w:name w:val="Caption Char"/>
    <w:qFormat/>
    <w:uiPriority w:val="99"/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character" w:styleId="625">
    <w:name w:val="Footnote Text Char"/>
    <w:qFormat/>
    <w:uiPriority w:val="99"/>
    <w:rPr>
      <w:sz w:val="18"/>
    </w:rPr>
  </w:style>
  <w:style w:type="character" w:styleId="626">
    <w:name w:val="Символ сноски"/>
    <w:qFormat/>
    <w:uiPriority w:val="99"/>
    <w:unhideWhenUsed/>
    <w:rPr>
      <w:vertAlign w:val="superscript"/>
    </w:rPr>
  </w:style>
  <w:style w:type="character" w:styleId="627">
    <w:name w:val="footnote reference"/>
    <w:rPr>
      <w:vertAlign w:val="superscript"/>
    </w:rPr>
  </w:style>
  <w:style w:type="character" w:styleId="628">
    <w:name w:val="Endnote Text Char"/>
    <w:qFormat/>
    <w:uiPriority w:val="99"/>
    <w:rPr>
      <w:sz w:val="20"/>
    </w:rPr>
  </w:style>
  <w:style w:type="character" w:styleId="629">
    <w:name w:val="Символ концевой сноски"/>
    <w:qFormat/>
    <w:uiPriority w:val="99"/>
    <w:semiHidden/>
    <w:unhideWhenUsed/>
    <w:rPr>
      <w:vertAlign w:val="superscript"/>
    </w:rPr>
  </w:style>
  <w:style w:type="character" w:styleId="630">
    <w:name w:val="endnote reference"/>
    <w:rPr>
      <w:vertAlign w:val="superscript"/>
    </w:rPr>
  </w:style>
  <w:style w:type="character" w:styleId="631" w:default="1">
    <w:name w:val="Default Paragraph Font"/>
    <w:qFormat/>
    <w:uiPriority w:val="1"/>
    <w:semiHidden/>
    <w:unhideWhenUsed/>
  </w:style>
  <w:style w:type="paragraph" w:styleId="632">
    <w:name w:val="Заголовок"/>
    <w:basedOn w:val="598"/>
    <w:next w:val="633"/>
    <w:qFormat/>
    <w:rPr>
      <w:rFonts w:ascii="Open Sans" w:hAnsi="Open Sans" w:cs="Lohit Devanagari" w:eastAsia="WenQuanYi Micro Hei"/>
      <w:sz w:val="28"/>
      <w:szCs w:val="28"/>
    </w:rPr>
    <w:pPr>
      <w:keepNext/>
      <w:spacing w:after="120" w:before="240"/>
    </w:pPr>
  </w:style>
  <w:style w:type="paragraph" w:styleId="633">
    <w:name w:val="Body Text"/>
    <w:basedOn w:val="598"/>
    <w:pPr>
      <w:spacing w:lineRule="auto" w:line="276" w:after="140" w:before="0"/>
    </w:pPr>
  </w:style>
  <w:style w:type="paragraph" w:styleId="634">
    <w:name w:val="List"/>
    <w:basedOn w:val="633"/>
    <w:rPr>
      <w:rFonts w:cs="Lohit Devanagari"/>
    </w:rPr>
  </w:style>
  <w:style w:type="paragraph" w:styleId="635">
    <w:name w:val="Caption"/>
    <w:basedOn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36">
    <w:name w:val="Указатель"/>
    <w:basedOn w:val="598"/>
    <w:qFormat/>
    <w:rPr>
      <w:rFonts w:cs="Lohit Devanagari"/>
    </w:rPr>
    <w:pPr>
      <w:suppressLineNumbers/>
    </w:pPr>
  </w:style>
  <w:style w:type="paragraph" w:styleId="637">
    <w:name w:val="Title"/>
    <w:basedOn w:val="598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38">
    <w:name w:val="Subtitle"/>
    <w:basedOn w:val="598"/>
    <w:qFormat/>
    <w:uiPriority w:val="11"/>
    <w:rPr>
      <w:sz w:val="24"/>
      <w:szCs w:val="24"/>
    </w:rPr>
    <w:pPr>
      <w:spacing w:after="200" w:before="200"/>
    </w:pPr>
  </w:style>
  <w:style w:type="paragraph" w:styleId="639">
    <w:name w:val="Quote"/>
    <w:basedOn w:val="598"/>
    <w:qFormat/>
    <w:uiPriority w:val="29"/>
    <w:rPr>
      <w:i/>
    </w:rPr>
    <w:pPr>
      <w:ind w:left="720" w:right="720"/>
    </w:pPr>
  </w:style>
  <w:style w:type="paragraph" w:styleId="640">
    <w:name w:val="Intense Quote"/>
    <w:basedOn w:val="598"/>
    <w:qFormat/>
    <w:uiPriority w:val="30"/>
    <w:rPr>
      <w:i/>
    </w:rPr>
    <w:pPr>
      <w:ind w:left="720" w:right="72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41">
    <w:name w:val="Колонтитул"/>
    <w:basedOn w:val="598"/>
    <w:qFormat/>
  </w:style>
  <w:style w:type="paragraph" w:styleId="642">
    <w:name w:val="Header"/>
    <w:basedOn w:val="598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3">
    <w:name w:val="Footer"/>
    <w:basedOn w:val="598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4">
    <w:name w:val="footnote text"/>
    <w:basedOn w:val="598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645">
    <w:name w:val="endnote text"/>
    <w:basedOn w:val="598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646">
    <w:name w:val="toc 1"/>
    <w:basedOn w:val="598"/>
    <w:uiPriority w:val="39"/>
    <w:unhideWhenUsed/>
    <w:pPr>
      <w:ind w:left="0" w:right="0" w:firstLine="0"/>
      <w:spacing w:after="57" w:before="0"/>
    </w:pPr>
  </w:style>
  <w:style w:type="paragraph" w:styleId="647">
    <w:name w:val="toc 2"/>
    <w:basedOn w:val="598"/>
    <w:uiPriority w:val="39"/>
    <w:unhideWhenUsed/>
    <w:pPr>
      <w:ind w:left="283" w:right="0" w:firstLine="0"/>
      <w:spacing w:after="57" w:before="0"/>
    </w:pPr>
  </w:style>
  <w:style w:type="paragraph" w:styleId="648">
    <w:name w:val="toc 3"/>
    <w:basedOn w:val="598"/>
    <w:uiPriority w:val="39"/>
    <w:unhideWhenUsed/>
    <w:pPr>
      <w:ind w:left="567" w:right="0" w:firstLine="0"/>
      <w:spacing w:after="57" w:before="0"/>
    </w:pPr>
  </w:style>
  <w:style w:type="paragraph" w:styleId="649">
    <w:name w:val="toc 4"/>
    <w:basedOn w:val="598"/>
    <w:uiPriority w:val="39"/>
    <w:unhideWhenUsed/>
    <w:pPr>
      <w:ind w:left="850" w:right="0" w:firstLine="0"/>
      <w:spacing w:after="57" w:before="0"/>
    </w:pPr>
  </w:style>
  <w:style w:type="paragraph" w:styleId="650">
    <w:name w:val="toc 5"/>
    <w:basedOn w:val="598"/>
    <w:uiPriority w:val="39"/>
    <w:unhideWhenUsed/>
    <w:pPr>
      <w:ind w:left="1134" w:right="0" w:firstLine="0"/>
      <w:spacing w:after="57" w:before="0"/>
    </w:pPr>
  </w:style>
  <w:style w:type="paragraph" w:styleId="651">
    <w:name w:val="toc 6"/>
    <w:basedOn w:val="598"/>
    <w:uiPriority w:val="39"/>
    <w:unhideWhenUsed/>
    <w:pPr>
      <w:ind w:left="1417" w:right="0" w:firstLine="0"/>
      <w:spacing w:after="57" w:before="0"/>
    </w:pPr>
  </w:style>
  <w:style w:type="paragraph" w:styleId="652">
    <w:name w:val="toc 7"/>
    <w:basedOn w:val="598"/>
    <w:uiPriority w:val="39"/>
    <w:unhideWhenUsed/>
    <w:pPr>
      <w:ind w:left="1701" w:right="0" w:firstLine="0"/>
      <w:spacing w:after="57" w:before="0"/>
    </w:pPr>
  </w:style>
  <w:style w:type="paragraph" w:styleId="653">
    <w:name w:val="toc 8"/>
    <w:basedOn w:val="598"/>
    <w:uiPriority w:val="39"/>
    <w:unhideWhenUsed/>
    <w:pPr>
      <w:ind w:left="1984" w:right="0" w:firstLine="0"/>
      <w:spacing w:after="57" w:before="0"/>
    </w:pPr>
  </w:style>
  <w:style w:type="paragraph" w:styleId="654">
    <w:name w:val="toc 9"/>
    <w:basedOn w:val="598"/>
    <w:uiPriority w:val="39"/>
    <w:unhideWhenUsed/>
    <w:pPr>
      <w:ind w:left="2268" w:right="0" w:firstLine="0"/>
      <w:spacing w:after="57" w:before="0"/>
    </w:pPr>
  </w:style>
  <w:style w:type="paragraph" w:styleId="655">
    <w:name w:val="Index Heading"/>
    <w:basedOn w:val="632"/>
  </w:style>
  <w:style w:type="paragraph" w:styleId="656">
    <w:name w:val="TOC Heading"/>
    <w:qFormat/>
    <w:uiPriority w:val="39"/>
    <w:unhideWhenUsed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657">
    <w:name w:val="table of figures"/>
    <w:basedOn w:val="598"/>
    <w:uiPriority w:val="99"/>
    <w:unhideWhenUsed/>
    <w:pPr>
      <w:spacing w:after="0" w:afterAutospacing="0" w:before="0"/>
    </w:pPr>
  </w:style>
  <w:style w:type="paragraph" w:styleId="658">
    <w:name w:val="No Spacing"/>
    <w:basedOn w:val="598"/>
    <w:qFormat/>
    <w:uiPriority w:val="1"/>
    <w:pPr>
      <w:spacing w:lineRule="auto" w:line="240" w:after="0" w:before="0"/>
    </w:pPr>
  </w:style>
  <w:style w:type="paragraph" w:styleId="659">
    <w:name w:val="List Paragraph"/>
    <w:basedOn w:val="598"/>
    <w:qFormat/>
    <w:uiPriority w:val="34"/>
    <w:pPr>
      <w:contextualSpacing w:val="true"/>
      <w:ind w:left="720"/>
      <w:spacing w:after="200" w:before="0"/>
    </w:pPr>
  </w:style>
  <w:style w:type="paragraph" w:styleId="660">
    <w:name w:val="Содержимое врезки"/>
    <w:basedOn w:val="598"/>
    <w:qFormat/>
  </w:style>
  <w:style w:type="numbering" w:styleId="661" w:default="1">
    <w:name w:val="No List"/>
    <w:qFormat/>
    <w:uiPriority w:val="99"/>
    <w:semiHidden/>
    <w:unhideWhenUsed/>
  </w:style>
  <w:style w:type="table" w:styleId="7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</cp:revision>
  <dcterms:modified xsi:type="dcterms:W3CDTF">2023-10-13T04:38:07Z</dcterms:modified>
</cp:coreProperties>
</file>