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02" w:rsidRDefault="00263602">
      <w:pPr>
        <w:pStyle w:val="ConsPlusNormal"/>
        <w:jc w:val="both"/>
        <w:outlineLvl w:val="0"/>
      </w:pPr>
    </w:p>
    <w:p w:rsidR="00263602" w:rsidRPr="000E2241" w:rsidRDefault="00263602">
      <w:pPr>
        <w:pStyle w:val="ConsPlusNormal"/>
        <w:outlineLvl w:val="0"/>
        <w:rPr>
          <w:szCs w:val="22"/>
        </w:rPr>
      </w:pPr>
      <w:r w:rsidRPr="000E2241">
        <w:rPr>
          <w:szCs w:val="22"/>
        </w:rPr>
        <w:t>Зарегистрировано в Минюсте России 29 апреля 2019 г. N 54547</w:t>
      </w:r>
    </w:p>
    <w:p w:rsidR="00263602" w:rsidRPr="000E2241" w:rsidRDefault="00263602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МИНИСТЕРСТВО СЕЛЬСКОГО ХОЗЯЙСТВА РОССИЙСКОЙ ФЕДЕРАЦИИ</w:t>
      </w:r>
    </w:p>
    <w:p w:rsidR="00263602" w:rsidRPr="000E2241" w:rsidRDefault="00263602">
      <w:pPr>
        <w:pStyle w:val="ConsPlusTitle"/>
        <w:jc w:val="center"/>
        <w:rPr>
          <w:szCs w:val="22"/>
        </w:rPr>
      </w:pP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ПРИКАЗ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proofErr w:type="gramStart"/>
      <w:r w:rsidRPr="000E2241">
        <w:rPr>
          <w:szCs w:val="22"/>
        </w:rPr>
        <w:t>от</w:t>
      </w:r>
      <w:proofErr w:type="gramEnd"/>
      <w:r w:rsidRPr="000E2241">
        <w:rPr>
          <w:szCs w:val="22"/>
        </w:rPr>
        <w:t xml:space="preserve"> 15 апреля 2019 г. N 193</w:t>
      </w:r>
    </w:p>
    <w:p w:rsidR="00263602" w:rsidRPr="000E2241" w:rsidRDefault="00263602">
      <w:pPr>
        <w:pStyle w:val="ConsPlusTitle"/>
        <w:jc w:val="center"/>
        <w:rPr>
          <w:szCs w:val="22"/>
        </w:rPr>
      </w:pP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О ВНЕСЕНИИ ИЗМЕНЕНИЙ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В ПЕРЕЧЕНЬ ПОДКОНТРОЛЬНЫХ ТОВАРОВ, ПОДЛЕЖАЩИХ СОПРОВОЖДЕНИЮ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ВЕТЕРИНАРНЫМИ СОПРОВОДИТЕЛЬНЫМИ ДОКУМЕНТАМИ, УТВЕРЖДЕННЫЙ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ПРИКАЗОМ МИНСЕЛЬХОЗА РОССИИ ОТ 18 ДЕКАБРЯ 2015 Г. N 648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В соответствии со </w:t>
      </w:r>
      <w:hyperlink r:id="rId4" w:history="1">
        <w:r w:rsidRPr="000E2241">
          <w:rPr>
            <w:color w:val="0000FF"/>
            <w:szCs w:val="22"/>
          </w:rPr>
          <w:t>статьей 2.3</w:t>
        </w:r>
      </w:hyperlink>
      <w:r w:rsidRPr="000E2241">
        <w:rPr>
          <w:szCs w:val="22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2007, N 1, ст. 29; N 30, ст. 3805; 2009, N 1, ст. 17; 2010, N 50, ст. 6614; 2011, N 1, ст. 6; N 30, ст. 4590; 2015, N 29, ст. 4339, ст. 4359, ст. 4369; 2016, N 27, ст. 4160; 2018, N 18, ст. 2571; N 53, ст. 8450) приказываю: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r w:rsidRPr="000E2241">
        <w:rPr>
          <w:szCs w:val="22"/>
        </w:rPr>
        <w:t xml:space="preserve">1. Внести в </w:t>
      </w:r>
      <w:hyperlink r:id="rId5" w:history="1">
        <w:r w:rsidRPr="000E2241">
          <w:rPr>
            <w:color w:val="0000FF"/>
            <w:szCs w:val="22"/>
          </w:rPr>
          <w:t>Перечень</w:t>
        </w:r>
      </w:hyperlink>
      <w:r w:rsidRPr="000E2241">
        <w:rPr>
          <w:szCs w:val="22"/>
        </w:rPr>
        <w:t xml:space="preserve">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N 648 (зарегистрирован Минюстом России 17 февраля 2016 г., регистрационный N 41118), с изменениями, внесенными приказом Минсельхоза России от 27 июня 2018 г. N 251 "О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N 648" (зарегистрирован Минюстом России 28 июня 2018 г., регистрационный N 51477), изменения согласно </w:t>
      </w:r>
      <w:hyperlink w:anchor="P30" w:history="1">
        <w:r w:rsidRPr="000E2241">
          <w:rPr>
            <w:color w:val="0000FF"/>
            <w:szCs w:val="22"/>
          </w:rPr>
          <w:t>приложению</w:t>
        </w:r>
      </w:hyperlink>
      <w:r w:rsidRPr="000E2241">
        <w:rPr>
          <w:szCs w:val="22"/>
        </w:rPr>
        <w:t xml:space="preserve"> к настоящему приказу.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bookmarkStart w:id="0" w:name="P16"/>
      <w:bookmarkEnd w:id="0"/>
      <w:r w:rsidRPr="000E2241">
        <w:rPr>
          <w:szCs w:val="22"/>
        </w:rPr>
        <w:t xml:space="preserve">2. Настоящий приказ вступает в силу с 1 июля 2019 г., за исключением </w:t>
      </w:r>
      <w:hyperlink w:anchor="P115" w:history="1">
        <w:r w:rsidRPr="000E2241">
          <w:rPr>
            <w:color w:val="0000FF"/>
            <w:szCs w:val="22"/>
          </w:rPr>
          <w:t>подпункта "г" пункта 2</w:t>
        </w:r>
      </w:hyperlink>
      <w:r w:rsidRPr="000E2241">
        <w:rPr>
          <w:szCs w:val="22"/>
        </w:rPr>
        <w:t xml:space="preserve"> и </w:t>
      </w:r>
      <w:hyperlink w:anchor="P223" w:history="1">
        <w:r w:rsidRPr="000E2241">
          <w:rPr>
            <w:color w:val="0000FF"/>
            <w:szCs w:val="22"/>
          </w:rPr>
          <w:t>подпункта "в" пункта 6</w:t>
        </w:r>
      </w:hyperlink>
      <w:r w:rsidRPr="000E2241">
        <w:rPr>
          <w:szCs w:val="22"/>
        </w:rPr>
        <w:t xml:space="preserve"> приложения к настоящему приказу, которые вступают в силу с 1 ноября 2019 г.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bookmarkStart w:id="1" w:name="P17"/>
      <w:bookmarkEnd w:id="1"/>
      <w:r w:rsidRPr="000E2241">
        <w:rPr>
          <w:szCs w:val="22"/>
        </w:rPr>
        <w:t xml:space="preserve">3. </w:t>
      </w:r>
      <w:hyperlink w:anchor="P84" w:history="1">
        <w:r w:rsidRPr="000E2241">
          <w:rPr>
            <w:color w:val="0000FF"/>
            <w:szCs w:val="22"/>
          </w:rPr>
          <w:t>Подпункты "б"</w:t>
        </w:r>
      </w:hyperlink>
      <w:r w:rsidRPr="000E2241">
        <w:rPr>
          <w:szCs w:val="22"/>
        </w:rPr>
        <w:t xml:space="preserve"> и </w:t>
      </w:r>
      <w:hyperlink w:anchor="P102" w:history="1">
        <w:r w:rsidRPr="000E2241">
          <w:rPr>
            <w:color w:val="0000FF"/>
            <w:szCs w:val="22"/>
          </w:rPr>
          <w:t>"в" пункта 2</w:t>
        </w:r>
      </w:hyperlink>
      <w:r w:rsidRPr="000E2241">
        <w:rPr>
          <w:szCs w:val="22"/>
        </w:rPr>
        <w:t xml:space="preserve"> приложения к настоящему приказу действуют до 31 октября 2019 г.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Министр</w:t>
      </w:r>
    </w:p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Д.Н.ПАТРУШЕВ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right"/>
        <w:outlineLvl w:val="0"/>
        <w:rPr>
          <w:szCs w:val="22"/>
        </w:rPr>
      </w:pPr>
      <w:r w:rsidRPr="000E2241">
        <w:rPr>
          <w:szCs w:val="22"/>
        </w:rPr>
        <w:t>Приложение</w:t>
      </w:r>
    </w:p>
    <w:p w:rsidR="00263602" w:rsidRPr="000E2241" w:rsidRDefault="00263602">
      <w:pPr>
        <w:pStyle w:val="ConsPlusNormal"/>
        <w:jc w:val="right"/>
        <w:rPr>
          <w:szCs w:val="22"/>
        </w:rPr>
      </w:pPr>
      <w:proofErr w:type="gramStart"/>
      <w:r w:rsidRPr="000E2241">
        <w:rPr>
          <w:szCs w:val="22"/>
        </w:rPr>
        <w:t>к</w:t>
      </w:r>
      <w:proofErr w:type="gramEnd"/>
      <w:r w:rsidRPr="000E2241">
        <w:rPr>
          <w:szCs w:val="22"/>
        </w:rPr>
        <w:t xml:space="preserve"> приказу Минсельхоза России</w:t>
      </w:r>
    </w:p>
    <w:p w:rsidR="00263602" w:rsidRPr="000E2241" w:rsidRDefault="00263602">
      <w:pPr>
        <w:pStyle w:val="ConsPlusNormal"/>
        <w:jc w:val="right"/>
        <w:rPr>
          <w:szCs w:val="22"/>
        </w:rPr>
      </w:pPr>
      <w:proofErr w:type="gramStart"/>
      <w:r w:rsidRPr="000E2241">
        <w:rPr>
          <w:szCs w:val="22"/>
        </w:rPr>
        <w:t>от</w:t>
      </w:r>
      <w:proofErr w:type="gramEnd"/>
      <w:r w:rsidRPr="000E2241">
        <w:rPr>
          <w:szCs w:val="22"/>
        </w:rPr>
        <w:t xml:space="preserve"> 15 апреля 2019 г. N 193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Title"/>
        <w:jc w:val="center"/>
        <w:rPr>
          <w:szCs w:val="22"/>
        </w:rPr>
      </w:pPr>
      <w:bookmarkStart w:id="2" w:name="P30"/>
      <w:bookmarkEnd w:id="2"/>
      <w:r w:rsidRPr="000E2241">
        <w:rPr>
          <w:szCs w:val="22"/>
        </w:rPr>
        <w:t>ИЗМЕНЕНИЯ,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ВНОСИМЫЕ В ПЕРЕЧЕНЬ ПОДКОНТРОЛЬНЫХ ТОВАРОВ, ПОДЛЕЖАЩИХ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СОПРОВОЖДЕНИЮ ВЕТЕРИНАРНЫМИ СОПРОВОДИТЕЛЬНЫМИ ДОКУМЕНТАМИ,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УТВЕРЖДЕННЫЙ ПРИКАЗОМ МИНСЕЛЬХОЗА РОССИИ</w:t>
      </w:r>
    </w:p>
    <w:p w:rsidR="00263602" w:rsidRPr="000E2241" w:rsidRDefault="00263602">
      <w:pPr>
        <w:pStyle w:val="ConsPlusTitle"/>
        <w:jc w:val="center"/>
        <w:rPr>
          <w:szCs w:val="22"/>
        </w:rPr>
      </w:pPr>
      <w:r w:rsidRPr="000E2241">
        <w:rPr>
          <w:szCs w:val="22"/>
        </w:rPr>
        <w:t>ОТ 18 ДЕКАБРЯ 2015 Г. N 648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1. В разделе "ГРУППА 03 - РЫБА И РАКООБРАЗНЫЕ, МОЛЛЮСКИ И ПРОЧИЕ ВОДНЫЕ БЕСПОЗВОНОЧНЫЕ" </w:t>
      </w:r>
      <w:hyperlink r:id="rId6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0301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0302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0303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0305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0306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0307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0308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Живая рыба. Рыба свежая или охлажденная. Рыба мороженая.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мороженые. Моллюски, в раковине или без раковины, живые, свежие, охлажденные, мороженые. Водные беспозвоночные, кроме ракообразных и моллюсков, живые, свежие, охлажденные, мороженые.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изложить</w:t>
      </w:r>
      <w:proofErr w:type="gramEnd"/>
      <w:r w:rsidRPr="000E2241">
        <w:rPr>
          <w:szCs w:val="22"/>
        </w:rPr>
        <w:t xml:space="preserve"> в следующей редакции: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0301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0302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0303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0305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0306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0307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0308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Живая рыба. Рыба свежая или охлажденная. Рыба мороженая. 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пищу. 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пищу. 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</w:t>
            </w:r>
            <w:r w:rsidRPr="000E2241">
              <w:rPr>
                <w:szCs w:val="22"/>
              </w:rPr>
              <w:lastRenderedPageBreak/>
              <w:t>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lastRenderedPageBreak/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>2. В разделе "ГРУППА 04 - МОЛОЧНАЯ ПРОДУКЦИЯ; ЯЙЦА ПТИЦ; МЕД НАТУРАЛЬНЫЙ; ПИЩЕВЫЕ ПРОДУКТЫ ЖИВОТНОГО ПРОИСХОЖДЕНИЯ, В ДРУГОМ МЕСТЕ НЕ ПОИМЕНОВАННЫЕ ИЛИ НЕ ВКЛЮЧЕННЫЕ":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а</w:t>
      </w:r>
      <w:proofErr w:type="gramEnd"/>
      <w:r w:rsidRPr="000E2241">
        <w:rPr>
          <w:szCs w:val="22"/>
        </w:rPr>
        <w:t xml:space="preserve">) </w:t>
      </w:r>
      <w:hyperlink r:id="rId7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0401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0402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0403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0405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0406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Молоко и сливки,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 и без добавления сахара или других подслащивающих веществ. Молоко и сливки, сгущенные или с 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 w:rsidRPr="000E2241">
              <w:rPr>
                <w:szCs w:val="22"/>
              </w:rPr>
              <w:t>несгущенная</w:t>
            </w:r>
            <w:proofErr w:type="spellEnd"/>
            <w:r w:rsidRPr="000E2241">
              <w:rPr>
                <w:szCs w:val="22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 Пищевые продукты животного происхождения, в другом месте не поименованные или не включенные. Вышеперечисленная молочная продукция, за исключением выработанных из пастеризованного (</w:t>
            </w:r>
            <w:proofErr w:type="spellStart"/>
            <w:r w:rsidRPr="000E2241">
              <w:rPr>
                <w:szCs w:val="22"/>
              </w:rPr>
              <w:t>ультрапастеризованного</w:t>
            </w:r>
            <w:proofErr w:type="spellEnd"/>
            <w:r w:rsidRPr="000E2241">
              <w:rPr>
                <w:szCs w:val="22"/>
              </w:rPr>
              <w:t xml:space="preserve">, стерилизованного, </w:t>
            </w:r>
            <w:proofErr w:type="spellStart"/>
            <w:r w:rsidRPr="000E2241">
              <w:rPr>
                <w:szCs w:val="22"/>
              </w:rPr>
              <w:t>ультравысокотемпературно</w:t>
            </w:r>
            <w:proofErr w:type="spellEnd"/>
            <w:r w:rsidRPr="000E2241">
              <w:rPr>
                <w:szCs w:val="22"/>
              </w:rPr>
              <w:t>-обработанного) молока или пастеризованные (</w:t>
            </w:r>
            <w:proofErr w:type="spellStart"/>
            <w:r w:rsidRPr="000E2241">
              <w:rPr>
                <w:szCs w:val="22"/>
              </w:rPr>
              <w:t>ультрапастеризованные</w:t>
            </w:r>
            <w:proofErr w:type="spellEnd"/>
            <w:r w:rsidRPr="000E2241">
              <w:rPr>
                <w:szCs w:val="22"/>
              </w:rPr>
              <w:t xml:space="preserve">, стерилизованные, </w:t>
            </w:r>
            <w:proofErr w:type="spellStart"/>
            <w:r w:rsidRPr="000E2241">
              <w:rPr>
                <w:szCs w:val="22"/>
              </w:rPr>
              <w:t>ультравысокотемпературно</w:t>
            </w:r>
            <w:proofErr w:type="spellEnd"/>
            <w:r w:rsidRPr="000E2241">
              <w:rPr>
                <w:szCs w:val="22"/>
              </w:rPr>
              <w:t>-обработанные) молочные продукты, изготовленные промышленным способом и упакованные в потребительскую тару.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исключить</w:t>
      </w:r>
      <w:proofErr w:type="gramEnd"/>
      <w:r w:rsidRPr="000E2241">
        <w:rPr>
          <w:szCs w:val="22"/>
        </w:rPr>
        <w:t>;</w:t>
      </w:r>
    </w:p>
    <w:p w:rsidR="00263602" w:rsidRPr="000E2241" w:rsidRDefault="002636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602" w:rsidRPr="000E22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КонсультантПлюс</w:t>
            </w:r>
            <w:proofErr w:type="spellEnd"/>
            <w:r w:rsidRPr="000E2241">
              <w:rPr>
                <w:color w:val="392C69"/>
                <w:szCs w:val="22"/>
              </w:rPr>
              <w:t>: примечание.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Пп</w:t>
            </w:r>
            <w:proofErr w:type="spellEnd"/>
            <w:r w:rsidRPr="000E2241">
              <w:rPr>
                <w:color w:val="392C69"/>
                <w:szCs w:val="22"/>
              </w:rPr>
              <w:t xml:space="preserve">. "б" п. 2 </w:t>
            </w:r>
            <w:hyperlink w:anchor="P17" w:history="1">
              <w:r w:rsidRPr="000E2241">
                <w:rPr>
                  <w:color w:val="0000FF"/>
                  <w:szCs w:val="22"/>
                </w:rPr>
                <w:t>действует</w:t>
              </w:r>
            </w:hyperlink>
            <w:r w:rsidRPr="000E2241">
              <w:rPr>
                <w:color w:val="392C69"/>
                <w:szCs w:val="22"/>
              </w:rPr>
              <w:t xml:space="preserve"> до 31.10.2019.</w:t>
            </w:r>
          </w:p>
        </w:tc>
      </w:tr>
    </w:tbl>
    <w:p w:rsidR="00263602" w:rsidRPr="000E2241" w:rsidRDefault="00263602">
      <w:pPr>
        <w:pStyle w:val="ConsPlusNormal"/>
        <w:spacing w:before="280"/>
        <w:ind w:firstLine="540"/>
        <w:jc w:val="both"/>
        <w:rPr>
          <w:szCs w:val="22"/>
        </w:rPr>
      </w:pPr>
      <w:bookmarkStart w:id="3" w:name="P84"/>
      <w:bookmarkEnd w:id="3"/>
      <w:proofErr w:type="gramStart"/>
      <w:r w:rsidRPr="000E2241">
        <w:rPr>
          <w:szCs w:val="22"/>
        </w:rPr>
        <w:lastRenderedPageBreak/>
        <w:t>б</w:t>
      </w:r>
      <w:proofErr w:type="gramEnd"/>
      <w:r w:rsidRPr="000E2241">
        <w:rPr>
          <w:szCs w:val="22"/>
        </w:rPr>
        <w:t xml:space="preserve">) </w:t>
      </w:r>
      <w:hyperlink r:id="rId8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строкой следующего содержания: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nil"/>
            </w:tcBorders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0401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0402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0405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0406 20 000 0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Молоко и сливки,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 и без добавления сахара или других подслащивающих веществ,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за</w:t>
            </w:r>
            <w:proofErr w:type="gramEnd"/>
            <w:r w:rsidRPr="000E2241">
              <w:rPr>
                <w:szCs w:val="22"/>
              </w:rPr>
              <w:t xml:space="preserve"> исключением пастеризованных, </w:t>
            </w:r>
            <w:proofErr w:type="spellStart"/>
            <w:r w:rsidRPr="000E2241">
              <w:rPr>
                <w:szCs w:val="22"/>
              </w:rPr>
              <w:t>ультрапастеризованных</w:t>
            </w:r>
            <w:proofErr w:type="spellEnd"/>
            <w:r w:rsidRPr="000E2241">
              <w:rPr>
                <w:szCs w:val="22"/>
              </w:rPr>
              <w:t xml:space="preserve">, стерилизованных, </w:t>
            </w:r>
            <w:proofErr w:type="spellStart"/>
            <w:r w:rsidRPr="000E2241">
              <w:rPr>
                <w:szCs w:val="22"/>
              </w:rPr>
              <w:t>ультравысокотемпературно</w:t>
            </w:r>
            <w:proofErr w:type="spellEnd"/>
            <w:r w:rsidRPr="000E2241">
              <w:rPr>
                <w:szCs w:val="22"/>
              </w:rPr>
              <w:t>-обработанных, изготовленных промышленным способом и упакованных в потребительскую упаковку.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Молоко и сливки, сгущенные или с добавлением сахара или других подслащивающих веществ. Сливочное масло и прочие жиры и масла, изготовленные из молока; молочные пасты. Тертые сыры или сыры в порошке, всех видов. Плавленые сыры, </w:t>
            </w:r>
            <w:proofErr w:type="spellStart"/>
            <w:r w:rsidRPr="000E2241">
              <w:rPr>
                <w:szCs w:val="22"/>
              </w:rPr>
              <w:t>нетертые</w:t>
            </w:r>
            <w:proofErr w:type="spellEnd"/>
            <w:r w:rsidRPr="000E2241">
              <w:rPr>
                <w:szCs w:val="22"/>
              </w:rPr>
              <w:t xml:space="preserve"> или </w:t>
            </w:r>
            <w:proofErr w:type="spellStart"/>
            <w:r w:rsidRPr="000E2241">
              <w:rPr>
                <w:szCs w:val="22"/>
              </w:rPr>
              <w:t>непорошкообразные</w:t>
            </w:r>
            <w:proofErr w:type="spellEnd"/>
            <w:r w:rsidRPr="000E2241">
              <w:rPr>
                <w:szCs w:val="22"/>
              </w:rPr>
              <w:t xml:space="preserve">. Голубые и прочие сыры, содержащие прожилки, полученные с использованием </w:t>
            </w:r>
            <w:proofErr w:type="spellStart"/>
            <w:r w:rsidRPr="000E2241">
              <w:rPr>
                <w:szCs w:val="22"/>
              </w:rPr>
              <w:t>Penicillium</w:t>
            </w:r>
            <w:proofErr w:type="spellEnd"/>
            <w:r w:rsidRPr="000E2241">
              <w:rPr>
                <w:szCs w:val="22"/>
              </w:rPr>
              <w:t xml:space="preserve"> </w:t>
            </w:r>
            <w:proofErr w:type="spellStart"/>
            <w:r w:rsidRPr="000E2241">
              <w:rPr>
                <w:szCs w:val="22"/>
              </w:rPr>
              <w:t>roqueforti</w:t>
            </w:r>
            <w:proofErr w:type="spellEnd"/>
            <w:r w:rsidRPr="000E2241">
              <w:rPr>
                <w:szCs w:val="22"/>
              </w:rPr>
              <w:t>. Сыры прочие.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  <w:tr w:rsidR="00263602" w:rsidRPr="000E2241"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0406 30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0406 40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0406 90</w:t>
            </w:r>
          </w:p>
        </w:tc>
        <w:tc>
          <w:tcPr>
            <w:tcW w:w="5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/>
        </w:tc>
      </w:tr>
    </w:tbl>
    <w:p w:rsidR="00263602" w:rsidRPr="000E2241" w:rsidRDefault="00263602">
      <w:pPr>
        <w:pStyle w:val="ConsPlusNormal"/>
        <w:spacing w:before="220"/>
        <w:jc w:val="right"/>
        <w:rPr>
          <w:szCs w:val="22"/>
        </w:rPr>
      </w:pPr>
      <w:r w:rsidRPr="000E2241">
        <w:rPr>
          <w:szCs w:val="22"/>
        </w:rPr>
        <w:t>";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602" w:rsidRPr="000E22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КонсультантПлюс</w:t>
            </w:r>
            <w:proofErr w:type="spellEnd"/>
            <w:r w:rsidRPr="000E2241">
              <w:rPr>
                <w:color w:val="392C69"/>
                <w:szCs w:val="22"/>
              </w:rPr>
              <w:t>: примечание.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Пп</w:t>
            </w:r>
            <w:proofErr w:type="spellEnd"/>
            <w:r w:rsidRPr="000E2241">
              <w:rPr>
                <w:color w:val="392C69"/>
                <w:szCs w:val="22"/>
              </w:rPr>
              <w:t xml:space="preserve">. "в" п. 2 </w:t>
            </w:r>
            <w:hyperlink w:anchor="P17" w:history="1">
              <w:r w:rsidRPr="000E2241">
                <w:rPr>
                  <w:color w:val="0000FF"/>
                  <w:szCs w:val="22"/>
                </w:rPr>
                <w:t>действует</w:t>
              </w:r>
            </w:hyperlink>
            <w:r w:rsidRPr="000E2241">
              <w:rPr>
                <w:color w:val="392C69"/>
                <w:szCs w:val="22"/>
              </w:rPr>
              <w:t xml:space="preserve"> до 31.10.2019.</w:t>
            </w:r>
          </w:p>
        </w:tc>
      </w:tr>
    </w:tbl>
    <w:p w:rsidR="00263602" w:rsidRPr="000E2241" w:rsidRDefault="00263602">
      <w:pPr>
        <w:pStyle w:val="ConsPlusNormal"/>
        <w:spacing w:before="280"/>
        <w:ind w:firstLine="540"/>
        <w:jc w:val="both"/>
        <w:rPr>
          <w:szCs w:val="22"/>
        </w:rPr>
      </w:pPr>
      <w:bookmarkStart w:id="4" w:name="P102"/>
      <w:bookmarkEnd w:id="4"/>
      <w:proofErr w:type="gramStart"/>
      <w:r w:rsidRPr="000E2241">
        <w:rPr>
          <w:szCs w:val="22"/>
        </w:rPr>
        <w:t>в</w:t>
      </w:r>
      <w:proofErr w:type="gramEnd"/>
      <w:r w:rsidRPr="000E2241">
        <w:rPr>
          <w:szCs w:val="22"/>
        </w:rPr>
        <w:t xml:space="preserve">) </w:t>
      </w:r>
      <w:hyperlink r:id="rId9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строкой следующего содержания: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0403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 w:rsidRPr="000E2241">
              <w:rPr>
                <w:szCs w:val="22"/>
              </w:rPr>
              <w:t>несгущенная</w:t>
            </w:r>
            <w:proofErr w:type="spellEnd"/>
            <w:r w:rsidRPr="000E2241">
              <w:rPr>
                <w:szCs w:val="22"/>
              </w:rPr>
              <w:t xml:space="preserve"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Пищевые продукты животного происхождения, в другом месте не поименованные или не включенные. Вышеперечисленная молочная продукция, за исключением выработанной из пастеризованного, </w:t>
            </w:r>
            <w:proofErr w:type="spellStart"/>
            <w:r w:rsidRPr="000E2241">
              <w:rPr>
                <w:szCs w:val="22"/>
              </w:rPr>
              <w:t>ультрапастеризованного</w:t>
            </w:r>
            <w:proofErr w:type="spellEnd"/>
            <w:r w:rsidRPr="000E2241">
              <w:rPr>
                <w:szCs w:val="22"/>
              </w:rPr>
              <w:t>, стерилизованного,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spellStart"/>
            <w:proofErr w:type="gramStart"/>
            <w:r w:rsidRPr="000E2241">
              <w:rPr>
                <w:szCs w:val="22"/>
              </w:rPr>
              <w:t>ультравысокотемпературно</w:t>
            </w:r>
            <w:proofErr w:type="spellEnd"/>
            <w:proofErr w:type="gramEnd"/>
            <w:r w:rsidRPr="000E2241">
              <w:rPr>
                <w:szCs w:val="22"/>
              </w:rPr>
              <w:t>-обработанного молока, изготовленной промышленным способом и упакованной в потребительскую упаковку.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";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602" w:rsidRPr="000E22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lastRenderedPageBreak/>
              <w:t>КонсультантПлюс</w:t>
            </w:r>
            <w:proofErr w:type="spellEnd"/>
            <w:r w:rsidRPr="000E2241">
              <w:rPr>
                <w:color w:val="392C69"/>
                <w:szCs w:val="22"/>
              </w:rPr>
              <w:t>: примечание.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Пп</w:t>
            </w:r>
            <w:proofErr w:type="spellEnd"/>
            <w:r w:rsidRPr="000E2241">
              <w:rPr>
                <w:color w:val="392C69"/>
                <w:szCs w:val="22"/>
              </w:rPr>
              <w:t xml:space="preserve">. "г" п. 2 </w:t>
            </w:r>
            <w:hyperlink w:anchor="P16" w:history="1">
              <w:r w:rsidRPr="000E2241">
                <w:rPr>
                  <w:color w:val="0000FF"/>
                  <w:szCs w:val="22"/>
                </w:rPr>
                <w:t>вступает</w:t>
              </w:r>
            </w:hyperlink>
            <w:r w:rsidRPr="000E2241">
              <w:rPr>
                <w:color w:val="392C69"/>
                <w:szCs w:val="22"/>
              </w:rPr>
              <w:t xml:space="preserve"> в силу с 01.11.2019.</w:t>
            </w:r>
          </w:p>
        </w:tc>
      </w:tr>
    </w:tbl>
    <w:p w:rsidR="00263602" w:rsidRPr="000E2241" w:rsidRDefault="00263602">
      <w:pPr>
        <w:pStyle w:val="ConsPlusNormal"/>
        <w:spacing w:before="280"/>
        <w:ind w:firstLine="540"/>
        <w:jc w:val="both"/>
        <w:rPr>
          <w:szCs w:val="22"/>
        </w:rPr>
      </w:pPr>
      <w:bookmarkStart w:id="5" w:name="P115"/>
      <w:bookmarkEnd w:id="5"/>
      <w:proofErr w:type="gramStart"/>
      <w:r w:rsidRPr="000E2241">
        <w:rPr>
          <w:szCs w:val="22"/>
        </w:rPr>
        <w:t>г</w:t>
      </w:r>
      <w:proofErr w:type="gramEnd"/>
      <w:r w:rsidRPr="000E2241">
        <w:rPr>
          <w:szCs w:val="22"/>
        </w:rPr>
        <w:t xml:space="preserve">) </w:t>
      </w:r>
      <w:hyperlink r:id="rId10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строкой следующего содержания: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0401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0402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0403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0405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0406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0410 00 000 0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Молоко и сливки,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 и без добавления сахара или других подслащивающих веществ. Молоко и сливки, сгущенные или с добавлением сахара или других подслащивающих веществ. 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0E2241">
              <w:rPr>
                <w:szCs w:val="22"/>
              </w:rPr>
              <w:t>несгущенные</w:t>
            </w:r>
            <w:proofErr w:type="spellEnd"/>
            <w:r w:rsidRPr="000E2241">
              <w:rPr>
                <w:szCs w:val="22"/>
              </w:rPr>
              <w:t xml:space="preserve"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какао. Молочная сыворотка, сгущенная или </w:t>
            </w:r>
            <w:proofErr w:type="spellStart"/>
            <w:r w:rsidRPr="000E2241">
              <w:rPr>
                <w:szCs w:val="22"/>
              </w:rPr>
              <w:t>несгущенная</w:t>
            </w:r>
            <w:proofErr w:type="spellEnd"/>
            <w:r w:rsidRPr="000E2241">
              <w:rPr>
                <w:szCs w:val="22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 Пищевые продукты животного происхождения, в другом месте не поименованные или не включенные.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3. В разделе "ГРУППА 16 - ГОТОВЫЕ ПРОДУКТЫ ИЗ МЯСА, РЫБЫ ИЛИ РАКООБРАЗНЫХ, МОЛЛЮСКОВ ИЛИ ПРОЧИХ ВОДНЫХ БЕСПОЗВОНОЧНЫХ" </w:t>
      </w:r>
      <w:hyperlink r:id="rId11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1601 00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1602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1603 00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1604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Колбасы и аналогичные продукты из мяса, мясных субпродуктов или крови; готовые пищевые продукты, изготовленные на их основе. Готовые или консервированные продукты из мяса, мясных субпродуктов или крови прочие (</w:t>
            </w:r>
            <w:proofErr w:type="spellStart"/>
            <w:r w:rsidRPr="000E2241">
              <w:rPr>
                <w:szCs w:val="22"/>
              </w:rPr>
              <w:t>подсубпозиции</w:t>
            </w:r>
            <w:proofErr w:type="spellEnd"/>
            <w:r w:rsidRPr="000E2241">
              <w:rPr>
                <w:szCs w:val="22"/>
              </w:rPr>
              <w:t xml:space="preserve"> 1602 31 110 0, 1602 32 110 0, 1602 39 210 0, 1602 50 100 0 и 1602 90 610 0). Экстракты и соки из мяса, рыбы или ракообразных, моллюсков или прочих водных беспозвоночных.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Готовая или консервированная рыба; икра осетровых и ее заменители, изготовленные из икринок рыбы (</w:t>
            </w:r>
            <w:proofErr w:type="spellStart"/>
            <w:r w:rsidRPr="000E2241">
              <w:rPr>
                <w:szCs w:val="22"/>
              </w:rPr>
              <w:t>подсубпозиции</w:t>
            </w:r>
            <w:proofErr w:type="spellEnd"/>
            <w:r w:rsidRPr="000E2241">
              <w:rPr>
                <w:szCs w:val="22"/>
              </w:rPr>
              <w:t xml:space="preserve"> 1604 31 000 0; 1604 32 00)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bookmarkStart w:id="6" w:name="_GoBack"/>
      <w:bookmarkEnd w:id="6"/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изложить</w:t>
      </w:r>
      <w:proofErr w:type="gramEnd"/>
      <w:r w:rsidRPr="000E2241">
        <w:rPr>
          <w:szCs w:val="22"/>
        </w:rPr>
        <w:t xml:space="preserve"> в следующей редакции: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1601 00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1602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1603 00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1604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1605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Колбасы и аналогичные продукты из мяса, мясных субпродуктов или крови; готовые пищевые продукты, изготовленные на их основе. Готовые или консервированные продукты из мяса, мясных субпродуктов или крови прочие. Экстракты и соки из мяса, рыбы или ракообразных, моллюсков или прочих водных беспозвоночных.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Готовая или консервированная рыба. Икра осетровых и ее заменители, изготовленные из икринок рыбы.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r w:rsidRPr="000E2241">
              <w:rPr>
                <w:szCs w:val="22"/>
              </w:rPr>
              <w:t>Готовые или консервированные ракообразные, моллюски и прочие водные беспозвоночные.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4. В разделе "ГРУППА 19 - ГОТОВЫЕ ПРОДУКТЫ ИЗ ЗЕРНА ЗЛАКОВ, МУКИ, КРАХМАЛА ИЛИ МОЛОКА; МУЧНЫЕ КОНДИТЕРСКИЕ ИЗДЕЛИЯ" </w:t>
      </w:r>
      <w:hyperlink r:id="rId12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1902 20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1904 20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Вышеперечисленные продукты, за исключением: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рыбы,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изложить</w:t>
      </w:r>
      <w:proofErr w:type="gramEnd"/>
      <w:r w:rsidRPr="000E2241">
        <w:rPr>
          <w:szCs w:val="22"/>
        </w:rPr>
        <w:t xml:space="preserve"> в следующей редакции: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lastRenderedPageBreak/>
              <w:t>из</w:t>
            </w:r>
            <w:proofErr w:type="gramEnd"/>
            <w:r w:rsidRPr="000E2241">
              <w:rPr>
                <w:szCs w:val="22"/>
              </w:rPr>
              <w:t xml:space="preserve"> 1902 20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1904 20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помола</w:t>
            </w:r>
            <w:proofErr w:type="gramEnd"/>
            <w:r w:rsidRPr="000E2241">
              <w:rPr>
                <w:szCs w:val="22"/>
              </w:rPr>
              <w:t>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&lt;*&gt;</w:t>
            </w:r>
          </w:p>
        </w:tc>
      </w:tr>
    </w:tbl>
    <w:p w:rsidR="00263602" w:rsidRPr="000E2241" w:rsidRDefault="00263602">
      <w:pPr>
        <w:pStyle w:val="ConsPlusNormal"/>
        <w:spacing w:before="220"/>
        <w:jc w:val="right"/>
        <w:rPr>
          <w:szCs w:val="22"/>
        </w:rPr>
      </w:pPr>
      <w:r w:rsidRPr="000E2241">
        <w:rPr>
          <w:szCs w:val="22"/>
        </w:rPr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5. В разделе "ГРУППА 20 - ПРОДУКТЫ ПЕРЕРАБОТКИ ОВОЩЕЙ, ФРУКТОВ, ОРЕХОВ ИЛИ ПРОЧИХ ЧАСТЕЙ РАСТЕНИЙ" </w:t>
      </w:r>
      <w:hyperlink r:id="rId13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группы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ТН ВЭД, или любой комбинации этих продуктов, исключая: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рыбы или ракообразных, моллюсков или прочих водных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изложить</w:t>
      </w:r>
      <w:proofErr w:type="gramEnd"/>
      <w:r w:rsidRPr="000E2241">
        <w:rPr>
          <w:szCs w:val="22"/>
        </w:rPr>
        <w:t xml:space="preserve"> в следующей редакции: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группы 20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</w:t>
            </w:r>
            <w:r w:rsidRPr="000E2241">
              <w:rPr>
                <w:szCs w:val="22"/>
              </w:rPr>
              <w:lastRenderedPageBreak/>
              <w:t>ракообразных, моллюсков или прочих водных беспозвоночных, или продуктов группы 04 ТН ВЭД, или любой комбинации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lastRenderedPageBreak/>
              <w:t>&lt;*&gt;</w:t>
            </w:r>
          </w:p>
        </w:tc>
      </w:tr>
    </w:tbl>
    <w:p w:rsidR="00263602" w:rsidRPr="000E2241" w:rsidRDefault="00263602">
      <w:pPr>
        <w:pStyle w:val="ConsPlusNormal"/>
        <w:spacing w:before="220"/>
        <w:jc w:val="right"/>
        <w:rPr>
          <w:szCs w:val="22"/>
        </w:rPr>
      </w:pPr>
      <w:r w:rsidRPr="000E2241">
        <w:rPr>
          <w:szCs w:val="22"/>
        </w:rPr>
        <w:lastRenderedPageBreak/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6. В </w:t>
      </w:r>
      <w:hyperlink r:id="rId14" w:history="1">
        <w:r w:rsidRPr="000E2241">
          <w:rPr>
            <w:color w:val="0000FF"/>
            <w:szCs w:val="22"/>
          </w:rPr>
          <w:t>разделе</w:t>
        </w:r>
      </w:hyperlink>
      <w:r w:rsidRPr="000E2241">
        <w:rPr>
          <w:szCs w:val="22"/>
        </w:rPr>
        <w:t xml:space="preserve"> "ГРУППА 21 - РАЗНЫЕ ПИЩЕВЫЕ ПРОДУКТЫ":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а</w:t>
      </w:r>
      <w:proofErr w:type="gramEnd"/>
      <w:r w:rsidRPr="000E2241">
        <w:rPr>
          <w:szCs w:val="22"/>
        </w:rPr>
        <w:t xml:space="preserve">) </w:t>
      </w:r>
      <w:hyperlink r:id="rId15" w:history="1">
        <w:r w:rsidRPr="000E2241">
          <w:rPr>
            <w:color w:val="0000FF"/>
            <w:szCs w:val="22"/>
          </w:rPr>
          <w:t>строку</w:t>
        </w:r>
      </w:hyperlink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2104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2106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продуктов. 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продуктов.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Вышеперечисленные продукты, за исключением: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в своем составе менее половины (50%) продукции животного происхождения при условии, что такая продукция была термически обработана целиком и полностью до полного изменения естественных свойств сырого продукта,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пастеризованных цельного молока, обезжиренного молока, иного молочного сырья и не содержащие иных продуктов животного происхождения,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- содержащих менее 50% (по массе) рыбы, ракообразных, моллюсков или прочих беспозвоночных сушеных, соленых, в рассоле и копченых.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</w:p>
        </w:tc>
      </w:tr>
    </w:tbl>
    <w:p w:rsidR="00263602" w:rsidRPr="000E2241" w:rsidRDefault="00263602">
      <w:pPr>
        <w:pStyle w:val="ConsPlusNormal"/>
        <w:jc w:val="right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исключить</w:t>
      </w:r>
      <w:proofErr w:type="gramEnd"/>
      <w:r w:rsidRPr="000E2241">
        <w:rPr>
          <w:szCs w:val="22"/>
        </w:rPr>
        <w:t>;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0E2241">
        <w:rPr>
          <w:szCs w:val="22"/>
        </w:rPr>
        <w:t>б</w:t>
      </w:r>
      <w:proofErr w:type="gramEnd"/>
      <w:r w:rsidRPr="000E2241">
        <w:rPr>
          <w:szCs w:val="22"/>
        </w:rPr>
        <w:t xml:space="preserve">) </w:t>
      </w:r>
      <w:hyperlink r:id="rId16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строкой следующего содержания: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2104</w:t>
            </w:r>
          </w:p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2106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 xml:space="preserve"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 ТН ВЭД, или любую комбинацию этих продуктов. Сыры плавленые и прочие готовые пищевые продукты, содержащие колбасу, мясо, мясные </w:t>
            </w:r>
            <w:r w:rsidRPr="000E2241">
              <w:rPr>
                <w:szCs w:val="22"/>
              </w:rPr>
              <w:lastRenderedPageBreak/>
              <w:t>субпродукты, кровь, рыбу, ракообразных, моллюсков или прочих беспозвоночных или продукты группы 04 ТН ВЭД, или любую комбинацию этих продуктов.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lastRenderedPageBreak/>
              <w:t>&lt;*&gt;</w:t>
            </w:r>
          </w:p>
        </w:tc>
      </w:tr>
    </w:tbl>
    <w:p w:rsidR="00263602" w:rsidRPr="000E2241" w:rsidRDefault="00263602">
      <w:pPr>
        <w:pStyle w:val="ConsPlusNormal"/>
        <w:spacing w:before="220"/>
        <w:jc w:val="right"/>
        <w:rPr>
          <w:szCs w:val="22"/>
        </w:rPr>
      </w:pPr>
      <w:r w:rsidRPr="000E2241">
        <w:rPr>
          <w:szCs w:val="22"/>
        </w:rPr>
        <w:lastRenderedPageBreak/>
        <w:t>";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602" w:rsidRPr="000E22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КонсультантПлюс</w:t>
            </w:r>
            <w:proofErr w:type="spellEnd"/>
            <w:r w:rsidRPr="000E2241">
              <w:rPr>
                <w:color w:val="392C69"/>
                <w:szCs w:val="22"/>
              </w:rPr>
              <w:t>: примечание.</w:t>
            </w:r>
          </w:p>
          <w:p w:rsidR="00263602" w:rsidRPr="000E2241" w:rsidRDefault="00263602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0E2241">
              <w:rPr>
                <w:color w:val="392C69"/>
                <w:szCs w:val="22"/>
              </w:rPr>
              <w:t>Пп</w:t>
            </w:r>
            <w:proofErr w:type="spellEnd"/>
            <w:r w:rsidRPr="000E2241">
              <w:rPr>
                <w:color w:val="392C69"/>
                <w:szCs w:val="22"/>
              </w:rPr>
              <w:t xml:space="preserve">. "в" п. 6 </w:t>
            </w:r>
            <w:hyperlink w:anchor="P16" w:history="1">
              <w:r w:rsidRPr="000E2241">
                <w:rPr>
                  <w:color w:val="0000FF"/>
                  <w:szCs w:val="22"/>
                </w:rPr>
                <w:t>вступает</w:t>
              </w:r>
            </w:hyperlink>
            <w:r w:rsidRPr="000E2241">
              <w:rPr>
                <w:color w:val="392C69"/>
                <w:szCs w:val="22"/>
              </w:rPr>
              <w:t xml:space="preserve"> в силу с 01.11.2019.</w:t>
            </w:r>
          </w:p>
        </w:tc>
      </w:tr>
    </w:tbl>
    <w:p w:rsidR="00263602" w:rsidRPr="000E2241" w:rsidRDefault="00263602">
      <w:pPr>
        <w:pStyle w:val="ConsPlusNormal"/>
        <w:spacing w:before="280"/>
        <w:ind w:firstLine="540"/>
        <w:jc w:val="both"/>
        <w:rPr>
          <w:szCs w:val="22"/>
        </w:rPr>
      </w:pPr>
      <w:bookmarkStart w:id="7" w:name="P223"/>
      <w:bookmarkEnd w:id="7"/>
      <w:proofErr w:type="gramStart"/>
      <w:r w:rsidRPr="000E2241">
        <w:rPr>
          <w:szCs w:val="22"/>
        </w:rPr>
        <w:t>в</w:t>
      </w:r>
      <w:proofErr w:type="gramEnd"/>
      <w:r w:rsidRPr="000E2241">
        <w:rPr>
          <w:szCs w:val="22"/>
        </w:rPr>
        <w:t xml:space="preserve">) </w:t>
      </w:r>
      <w:hyperlink r:id="rId17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строкой следующего содержания: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  <w:r w:rsidRPr="000E2241">
        <w:rPr>
          <w:szCs w:val="22"/>
        </w:rPr>
        <w:t>"</w:t>
      </w:r>
    </w:p>
    <w:p w:rsidR="00263602" w:rsidRPr="000E2241" w:rsidRDefault="0026360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5626"/>
        <w:gridCol w:w="1531"/>
      </w:tblGrid>
      <w:tr w:rsidR="00263602" w:rsidRPr="000E2241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proofErr w:type="gramStart"/>
            <w:r w:rsidRPr="000E2241">
              <w:rPr>
                <w:szCs w:val="22"/>
              </w:rPr>
              <w:t>из</w:t>
            </w:r>
            <w:proofErr w:type="gramEnd"/>
            <w:r w:rsidRPr="000E2241">
              <w:rPr>
                <w:szCs w:val="22"/>
              </w:rPr>
              <w:t xml:space="preserve"> 2105 00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Мороженое, кроме мороженого, выработанного на плодово-ягодной основе, фруктового и пищевого льда.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63602" w:rsidRPr="000E2241" w:rsidRDefault="00263602">
            <w:pPr>
              <w:pStyle w:val="ConsPlusNormal"/>
              <w:rPr>
                <w:szCs w:val="22"/>
              </w:rPr>
            </w:pPr>
            <w:r w:rsidRPr="000E2241">
              <w:rPr>
                <w:szCs w:val="22"/>
              </w:rPr>
              <w:t>&lt;*&gt;</w:t>
            </w:r>
          </w:p>
        </w:tc>
      </w:tr>
    </w:tbl>
    <w:p w:rsidR="00263602" w:rsidRPr="000E2241" w:rsidRDefault="00263602">
      <w:pPr>
        <w:pStyle w:val="ConsPlusNormal"/>
        <w:spacing w:before="220"/>
        <w:jc w:val="right"/>
        <w:rPr>
          <w:szCs w:val="22"/>
        </w:rPr>
      </w:pPr>
      <w:r w:rsidRPr="000E2241">
        <w:rPr>
          <w:szCs w:val="22"/>
        </w:rPr>
        <w:t>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ind w:firstLine="540"/>
        <w:jc w:val="both"/>
        <w:rPr>
          <w:szCs w:val="22"/>
        </w:rPr>
      </w:pPr>
      <w:r w:rsidRPr="000E2241">
        <w:rPr>
          <w:szCs w:val="22"/>
        </w:rPr>
        <w:t xml:space="preserve">7. </w:t>
      </w:r>
      <w:hyperlink r:id="rId18" w:history="1">
        <w:r w:rsidRPr="000E2241">
          <w:rPr>
            <w:color w:val="0000FF"/>
            <w:szCs w:val="22"/>
          </w:rPr>
          <w:t>Дополнить</w:t>
        </w:r>
      </w:hyperlink>
      <w:r w:rsidRPr="000E2241">
        <w:rPr>
          <w:szCs w:val="22"/>
        </w:rPr>
        <w:t xml:space="preserve"> сноской &lt;*&gt; следующего содержания:</w:t>
      </w:r>
    </w:p>
    <w:p w:rsidR="00263602" w:rsidRPr="000E2241" w:rsidRDefault="00263602">
      <w:pPr>
        <w:pStyle w:val="ConsPlusNormal"/>
        <w:spacing w:before="220"/>
        <w:ind w:firstLine="540"/>
        <w:jc w:val="both"/>
        <w:rPr>
          <w:szCs w:val="22"/>
        </w:rPr>
      </w:pPr>
      <w:r w:rsidRPr="000E2241">
        <w:rPr>
          <w:szCs w:val="22"/>
        </w:rPr>
        <w:t>"&lt;*&gt; За исключением готовой пищевой продукции, не содержащей сырые мясные компоненты или содержащей в своем составе менее половины другого переработанного продукта животного происхождения, при условии, что такая продукция надежно упакована или запечатана в чистые емкости и может храниться при комнатной температуре, или в процессе производства была доведена до полной готовности, или была термически обработана целиком и полностью до полного изменения естественных свойств сырого продукта.".</w:t>
      </w: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jc w:val="both"/>
        <w:rPr>
          <w:szCs w:val="22"/>
        </w:rPr>
      </w:pPr>
    </w:p>
    <w:p w:rsidR="00263602" w:rsidRPr="000E2241" w:rsidRDefault="00263602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8E7358" w:rsidRPr="000E2241" w:rsidRDefault="008E7358"/>
    <w:sectPr w:rsidR="008E7358" w:rsidRPr="000E2241" w:rsidSect="000F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02"/>
    <w:rsid w:val="000E2241"/>
    <w:rsid w:val="00263602"/>
    <w:rsid w:val="008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8F4A-6612-4A77-BE81-B8ECADAE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1D2DC4BD3A27985E6BAB088772EDD652FAD11CEEF95C37081A1CBBEF0B24D746BE79A016DC2F9FFA3o1G" TargetMode="External"/><Relationship Id="rId13" Type="http://schemas.openxmlformats.org/officeDocument/2006/relationships/hyperlink" Target="consultantplus://offline/ref=850BB1FF3E344596F8A31771DCFE363E81D2DC4BD3A27985E6BAB088772EDD652FAD11CEEF95C37487A1CBBEF0B24D746BE79A016DC2F9FFA3o1G" TargetMode="External"/><Relationship Id="rId18" Type="http://schemas.openxmlformats.org/officeDocument/2006/relationships/hyperlink" Target="consultantplus://offline/ref=850BB1FF3E344596F8A31771DCFE363E81D2DC4BD3A27985E6BAB088772EDD652FAD11CEEF95C37288A1CBBEF0B24D746BE79A016DC2F9FFA3o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BB1FF3E344596F8A31771DCFE363E81D2DC4BD3A27985E6BAB088772EDD652FAD11CEEF95C37082A1CBBEF0B24D746BE79A016DC2F9FFA3o1G" TargetMode="External"/><Relationship Id="rId12" Type="http://schemas.openxmlformats.org/officeDocument/2006/relationships/hyperlink" Target="consultantplus://offline/ref=850BB1FF3E344596F8A31771DCFE363E81D2DC4BD3A27985E6BAB088772EDD652FAD11CEEF95C37484A1CBBEF0B24D746BE79A016DC2F9FFA3o1G" TargetMode="External"/><Relationship Id="rId17" Type="http://schemas.openxmlformats.org/officeDocument/2006/relationships/hyperlink" Target="consultantplus://offline/ref=850BB1FF3E344596F8A31771DCFE363E81D0DE46DBA37985E6BAB088772EDD652FAD11CEEF95C37489A1CBBEF0B24D746BE79A016DC2F9FFA3o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BB1FF3E344596F8A31771DCFE363E81D2DC4BD3A27985E6BAB088772EDD652FAD11CEEF95C37489A1CBBEF0B24D746BE79A016DC2F9FFA3o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BB1FF3E344596F8A31771DCFE363E81D2DC4BD3A27985E6BAB088772EDD652FAD11CEEF95C37189A1CBBEF0B24D746BE79A016DC2F9FFA3o1G" TargetMode="External"/><Relationship Id="rId11" Type="http://schemas.openxmlformats.org/officeDocument/2006/relationships/hyperlink" Target="consultantplus://offline/ref=850BB1FF3E344596F8A31771DCFE363E81D2DC4BD3A27985E6BAB088772EDD652FAD11CEEF95C37481A1CBBEF0B24D746BE79A016DC2F9FFA3o1G" TargetMode="External"/><Relationship Id="rId5" Type="http://schemas.openxmlformats.org/officeDocument/2006/relationships/hyperlink" Target="consultantplus://offline/ref=850BB1FF3E344596F8A31771DCFE363E81D2DC4BD3A27985E6BAB088772EDD652FAD11CEEF95C37288A1CBBEF0B24D746BE79A016DC2F9FFA3o1G" TargetMode="External"/><Relationship Id="rId15" Type="http://schemas.openxmlformats.org/officeDocument/2006/relationships/hyperlink" Target="consultantplus://offline/ref=850BB1FF3E344596F8A31771DCFE363E81D2DC4BD3A27985E6BAB088772EDD652FAD11CEEF95C37B82A1CBBEF0B24D746BE79A016DC2F9FFA3o1G" TargetMode="External"/><Relationship Id="rId10" Type="http://schemas.openxmlformats.org/officeDocument/2006/relationships/hyperlink" Target="consultantplus://offline/ref=850BB1FF3E344596F8A31771DCFE363E81D0DE46DBA37985E6BAB088772EDD652FAD11CEEF95C37081A1CBBEF0B24D746BE79A016DC2F9FFA3o1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50BB1FF3E344596F8A31771DCFE363E81D3D946D4A17985E6BAB088772EDD652FAD11CEEF95C37A85A1CBBEF0B24D746BE79A016DC2F9FFA3o1G" TargetMode="External"/><Relationship Id="rId9" Type="http://schemas.openxmlformats.org/officeDocument/2006/relationships/hyperlink" Target="consultantplus://offline/ref=850BB1FF3E344596F8A31771DCFE363E81D2DC4BD3A27985E6BAB088772EDD652FAD11CEEF95C37081A1CBBEF0B24D746BE79A016DC2F9FFA3o1G" TargetMode="External"/><Relationship Id="rId14" Type="http://schemas.openxmlformats.org/officeDocument/2006/relationships/hyperlink" Target="consultantplus://offline/ref=850BB1FF3E344596F8A31771DCFE363E81D2DC4BD3A27985E6BAB088772EDD652FAD11CEEF95C37489A1CBBEF0B24D746BE79A016DC2F9FFA3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Suvorkov_AG</dc:creator>
  <cp:keywords/>
  <dc:description/>
  <cp:lastModifiedBy>Suvorkov_AG</cp:lastModifiedBy>
  <cp:revision>2</cp:revision>
  <dcterms:created xsi:type="dcterms:W3CDTF">2019-06-06T06:40:00Z</dcterms:created>
  <dcterms:modified xsi:type="dcterms:W3CDTF">2019-06-06T06:44:00Z</dcterms:modified>
</cp:coreProperties>
</file>