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137" w:rsidRPr="00EC6670" w:rsidRDefault="000F5137" w:rsidP="000F5137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Liberation Serif" w:eastAsia="Times New Roman" w:hAnsi="Liberation Serif" w:cs="Times New Roman"/>
          <w:b/>
          <w:color w:val="000000" w:themeColor="text1"/>
          <w:spacing w:val="-6"/>
          <w:kern w:val="36"/>
          <w:sz w:val="24"/>
          <w:szCs w:val="24"/>
          <w:lang w:eastAsia="ru-RU"/>
        </w:rPr>
      </w:pPr>
      <w:r w:rsidRPr="00EC6670">
        <w:rPr>
          <w:rFonts w:ascii="Liberation Serif" w:eastAsia="Times New Roman" w:hAnsi="Liberation Serif" w:cs="Times New Roman"/>
          <w:b/>
          <w:color w:val="000000" w:themeColor="text1"/>
          <w:spacing w:val="-6"/>
          <w:kern w:val="36"/>
          <w:sz w:val="24"/>
          <w:szCs w:val="24"/>
          <w:lang w:eastAsia="ru-RU"/>
        </w:rPr>
        <w:t xml:space="preserve">Сведения о применении контрольным (надзорным) органом </w:t>
      </w:r>
      <w:proofErr w:type="gramStart"/>
      <w:r w:rsidRPr="00EC6670">
        <w:rPr>
          <w:rFonts w:ascii="Liberation Serif" w:eastAsia="Times New Roman" w:hAnsi="Liberation Serif" w:cs="Times New Roman"/>
          <w:b/>
          <w:color w:val="000000" w:themeColor="text1"/>
          <w:spacing w:val="-6"/>
          <w:kern w:val="36"/>
          <w:sz w:val="24"/>
          <w:szCs w:val="24"/>
          <w:lang w:eastAsia="ru-RU"/>
        </w:rPr>
        <w:t>мер стимулирования добросовестности контролируемых лиц</w:t>
      </w:r>
      <w:proofErr w:type="gramEnd"/>
    </w:p>
    <w:p w:rsidR="000F5137" w:rsidRPr="00EC6670" w:rsidRDefault="000F5137" w:rsidP="000F5137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Liberation Serif" w:eastAsia="Times New Roman" w:hAnsi="Liberation Serif" w:cs="Times New Roman"/>
          <w:b/>
          <w:color w:val="000000" w:themeColor="text1"/>
          <w:spacing w:val="-6"/>
          <w:kern w:val="36"/>
          <w:sz w:val="24"/>
          <w:szCs w:val="24"/>
          <w:lang w:eastAsia="ru-RU"/>
        </w:rPr>
      </w:pPr>
    </w:p>
    <w:p w:rsidR="000F5137" w:rsidRPr="00EC6670" w:rsidRDefault="000F5137" w:rsidP="00EC6670">
      <w:pPr>
        <w:shd w:val="clear" w:color="auto" w:fill="FFFFFF"/>
        <w:spacing w:line="240" w:lineRule="auto"/>
        <w:ind w:firstLine="708"/>
        <w:jc w:val="both"/>
        <w:textAlignment w:val="baseline"/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</w:pPr>
      <w:proofErr w:type="gramStart"/>
      <w:r w:rsidRPr="00EC6670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 xml:space="preserve">Меры стимулирования добросовестности контролируемых лиц не предусмотрены </w:t>
      </w:r>
      <w:r w:rsidR="00EC6670" w:rsidRPr="00EC6670"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  <w:lang w:eastAsia="ru-RU"/>
        </w:rPr>
        <w:t>Положением о муниципальном контроле на автомобильном транспорте, городском наземном электрическом транспорте и в дорожном хозяйстве муниципального округа Пуровский район Ямало-Ненецкого автономного округа</w:t>
      </w:r>
      <w:r w:rsidR="00F81D3B"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  <w:lang w:eastAsia="ru-RU"/>
        </w:rPr>
        <w:t xml:space="preserve"> не </w:t>
      </w:r>
      <w:proofErr w:type="spellStart"/>
      <w:r w:rsidR="00F81D3B"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  <w:lang w:eastAsia="ru-RU"/>
        </w:rPr>
        <w:t>предусмотены</w:t>
      </w:r>
      <w:proofErr w:type="spellEnd"/>
      <w:r w:rsidRPr="00EC6670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gramEnd"/>
    </w:p>
    <w:p w:rsidR="00F3095A" w:rsidRPr="00EC6670" w:rsidRDefault="00F3095A">
      <w:pPr>
        <w:rPr>
          <w:rFonts w:ascii="Liberation Serif" w:hAnsi="Liberation Serif"/>
          <w:sz w:val="24"/>
          <w:szCs w:val="24"/>
        </w:rPr>
      </w:pPr>
    </w:p>
    <w:sectPr w:rsidR="00F3095A" w:rsidRPr="00EC6670" w:rsidSect="004B4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F5137"/>
    <w:rsid w:val="0006413E"/>
    <w:rsid w:val="000F5137"/>
    <w:rsid w:val="004B4D63"/>
    <w:rsid w:val="00EC6670"/>
    <w:rsid w:val="00F3095A"/>
    <w:rsid w:val="00F81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D63"/>
  </w:style>
  <w:style w:type="paragraph" w:styleId="1">
    <w:name w:val="heading 1"/>
    <w:basedOn w:val="a"/>
    <w:link w:val="10"/>
    <w:uiPriority w:val="9"/>
    <w:qFormat/>
    <w:rsid w:val="000F51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1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F5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F51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1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F5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6272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Сарычева Яна Станиславовна</dc:creator>
  <cp:lastModifiedBy>uts21</cp:lastModifiedBy>
  <cp:revision>3</cp:revision>
  <dcterms:created xsi:type="dcterms:W3CDTF">2021-11-25T10:32:00Z</dcterms:created>
  <dcterms:modified xsi:type="dcterms:W3CDTF">2023-01-19T14:03:00Z</dcterms:modified>
</cp:coreProperties>
</file>