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DF" w:rsidRPr="00BB165D" w:rsidRDefault="003A35DF" w:rsidP="00496E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3A37" w:rsidRPr="00D33A37" w:rsidRDefault="00D33A37" w:rsidP="001126F3">
      <w:pPr>
        <w:pStyle w:val="c7e0e3eeebeee2eeea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_DdeLink__5961_914368221"/>
      <w:bookmarkEnd w:id="0"/>
      <w:r w:rsidRPr="00D33A37">
        <w:rPr>
          <w:rFonts w:ascii="Times New Roman" w:hAnsi="Times New Roman"/>
          <w:sz w:val="24"/>
          <w:szCs w:val="24"/>
        </w:rPr>
        <w:t xml:space="preserve">Итоги анкетирования по изучению мнения населения </w:t>
      </w:r>
      <w:proofErr w:type="spellStart"/>
      <w:r w:rsidRPr="00D33A37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D33A37">
        <w:rPr>
          <w:rFonts w:ascii="Times New Roman" w:hAnsi="Times New Roman"/>
          <w:sz w:val="24"/>
          <w:szCs w:val="24"/>
        </w:rPr>
        <w:t xml:space="preserve"> района о качестве оказания муниципальных услуг, предоставляемых муниципальными </w:t>
      </w:r>
      <w:proofErr w:type="gramStart"/>
      <w:r w:rsidRPr="00D33A37">
        <w:rPr>
          <w:rFonts w:ascii="Times New Roman" w:hAnsi="Times New Roman"/>
          <w:sz w:val="24"/>
          <w:szCs w:val="24"/>
        </w:rPr>
        <w:t>бюджетным</w:t>
      </w:r>
      <w:proofErr w:type="gramEnd"/>
      <w:r w:rsidRPr="00D33A37">
        <w:rPr>
          <w:rFonts w:ascii="Times New Roman" w:hAnsi="Times New Roman"/>
          <w:sz w:val="24"/>
          <w:szCs w:val="24"/>
        </w:rPr>
        <w:t xml:space="preserve"> учреждениями, подведомственными Управлению культуры Администрации </w:t>
      </w:r>
      <w:proofErr w:type="spellStart"/>
      <w:r w:rsidRPr="00D33A37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D33A37">
        <w:rPr>
          <w:rFonts w:ascii="Times New Roman" w:hAnsi="Times New Roman"/>
          <w:sz w:val="24"/>
          <w:szCs w:val="24"/>
        </w:rPr>
        <w:t xml:space="preserve"> района в 2018 году </w:t>
      </w:r>
    </w:p>
    <w:p w:rsidR="00D33A37" w:rsidRPr="00D33A37" w:rsidRDefault="00D33A37" w:rsidP="001126F3">
      <w:pPr>
        <w:pStyle w:val="c7e0e3eeebeee2eeea1"/>
        <w:spacing w:before="0" w:after="0"/>
        <w:jc w:val="center"/>
        <w:rPr>
          <w:sz w:val="24"/>
          <w:szCs w:val="24"/>
        </w:rPr>
      </w:pPr>
    </w:p>
    <w:p w:rsidR="00D33A37" w:rsidRPr="00D33A37" w:rsidRDefault="00D33A37" w:rsidP="001126F3">
      <w:pPr>
        <w:pStyle w:val="cef1edeee2edeee9f2e5eaf1f2"/>
        <w:spacing w:after="0" w:line="240" w:lineRule="auto"/>
        <w:jc w:val="both"/>
        <w:rPr>
          <w:rFonts w:cstheme="minorBidi"/>
        </w:rPr>
      </w:pPr>
      <w:r w:rsidRPr="00D33A37">
        <w:rPr>
          <w:rFonts w:ascii="Times New Roman" w:hAnsi="Times New Roman" w:cstheme="minorBidi"/>
        </w:rPr>
        <w:tab/>
        <w:t xml:space="preserve">В соответствии с распоряжением Администрации района от 02.08.13 г. № 536-РА «Об утверждении </w:t>
      </w:r>
      <w:proofErr w:type="gramStart"/>
      <w:r w:rsidRPr="00D33A37">
        <w:rPr>
          <w:rFonts w:ascii="Times New Roman" w:hAnsi="Times New Roman" w:cstheme="minorBidi"/>
        </w:rPr>
        <w:t>Порядка изучения мнения населения муниципального образования</w:t>
      </w:r>
      <w:proofErr w:type="gramEnd"/>
      <w:r w:rsidRPr="00D33A37">
        <w:rPr>
          <w:rFonts w:ascii="Times New Roman" w:hAnsi="Times New Roman" w:cstheme="minorBidi"/>
        </w:rPr>
        <w:t xml:space="preserve"> </w:t>
      </w:r>
      <w:proofErr w:type="spellStart"/>
      <w:r w:rsidRPr="00D33A37">
        <w:rPr>
          <w:rFonts w:ascii="Times New Roman" w:hAnsi="Times New Roman" w:cstheme="minorBidi"/>
        </w:rPr>
        <w:t>Пуровский</w:t>
      </w:r>
      <w:proofErr w:type="spellEnd"/>
      <w:r w:rsidRPr="00D33A37">
        <w:rPr>
          <w:rFonts w:ascii="Times New Roman" w:hAnsi="Times New Roman" w:cstheme="minorBidi"/>
        </w:rPr>
        <w:t xml:space="preserve"> район о качестве оказания муниципальных услуг» проведено анкетирование по изучению мнения потребителей о качестве оказания муниципальных услуг, предоставляемых муниципальными бюджетными учреждениями</w:t>
      </w:r>
      <w:r w:rsidR="001126F3">
        <w:rPr>
          <w:rFonts w:ascii="Times New Roman" w:hAnsi="Times New Roman" w:cstheme="minorBidi"/>
        </w:rPr>
        <w:t xml:space="preserve"> </w:t>
      </w:r>
      <w:proofErr w:type="spellStart"/>
      <w:r w:rsidR="001126F3">
        <w:rPr>
          <w:rFonts w:ascii="Times New Roman" w:hAnsi="Times New Roman" w:cstheme="minorBidi"/>
        </w:rPr>
        <w:t>кцультуры</w:t>
      </w:r>
      <w:proofErr w:type="spellEnd"/>
      <w:r w:rsidRPr="00D33A37">
        <w:rPr>
          <w:rFonts w:ascii="Times New Roman" w:hAnsi="Times New Roman" w:cstheme="minorBidi"/>
        </w:rPr>
        <w:t xml:space="preserve">, подведомственными Управлению культуры Администрации </w:t>
      </w:r>
      <w:proofErr w:type="spellStart"/>
      <w:r w:rsidRPr="00D33A37">
        <w:rPr>
          <w:rFonts w:ascii="Times New Roman" w:hAnsi="Times New Roman" w:cstheme="minorBidi"/>
        </w:rPr>
        <w:t>Пуровского</w:t>
      </w:r>
      <w:proofErr w:type="spellEnd"/>
      <w:r w:rsidRPr="00D33A37">
        <w:rPr>
          <w:rFonts w:ascii="Times New Roman" w:hAnsi="Times New Roman" w:cstheme="minorBidi"/>
        </w:rPr>
        <w:t xml:space="preserve"> района.</w:t>
      </w:r>
    </w:p>
    <w:p w:rsidR="00D33A37" w:rsidRPr="00D33A37" w:rsidRDefault="00D33A37" w:rsidP="001126F3">
      <w:pPr>
        <w:pStyle w:val="cef1edeee2edeee9f2e5eaf1f2"/>
        <w:spacing w:after="0" w:line="240" w:lineRule="auto"/>
        <w:jc w:val="both"/>
        <w:rPr>
          <w:rFonts w:cstheme="minorBidi"/>
        </w:rPr>
      </w:pPr>
      <w:r w:rsidRPr="00D33A37">
        <w:rPr>
          <w:rFonts w:ascii="Times New Roman" w:hAnsi="Times New Roman" w:cstheme="minorBidi"/>
        </w:rPr>
        <w:tab/>
        <w:t>Изучение мнения состоялось непосредственно по месту предоставления муниципальных услуг, согласно анкет</w:t>
      </w:r>
      <w:r w:rsidR="001126F3">
        <w:rPr>
          <w:rFonts w:ascii="Times New Roman" w:hAnsi="Times New Roman" w:cstheme="minorBidi"/>
        </w:rPr>
        <w:t>ам.</w:t>
      </w:r>
    </w:p>
    <w:p w:rsidR="007205C3" w:rsidRDefault="007205C3" w:rsidP="00112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65D" w:rsidRDefault="00BB165D" w:rsidP="00112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BB165D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BB165D">
        <w:rPr>
          <w:rFonts w:ascii="Times New Roman" w:hAnsi="Times New Roman" w:cs="Times New Roman"/>
          <w:b/>
          <w:sz w:val="24"/>
          <w:szCs w:val="24"/>
        </w:rPr>
        <w:t xml:space="preserve"> мониторинга по изучению мнения населения о качестве оказания муниципальных</w:t>
      </w:r>
      <w:r w:rsidR="003A35DF" w:rsidRPr="00BB165D">
        <w:rPr>
          <w:rFonts w:ascii="Times New Roman" w:hAnsi="Times New Roman"/>
          <w:b/>
          <w:sz w:val="24"/>
          <w:szCs w:val="24"/>
        </w:rPr>
        <w:t xml:space="preserve"> услуг </w:t>
      </w:r>
      <w:r w:rsidR="0004741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 бюджетным учреждением культуры</w:t>
      </w:r>
      <w:r w:rsidR="00047419">
        <w:rPr>
          <w:rFonts w:ascii="Times New Roman" w:hAnsi="Times New Roman"/>
          <w:b/>
          <w:sz w:val="24"/>
          <w:szCs w:val="24"/>
        </w:rPr>
        <w:t xml:space="preserve"> </w:t>
      </w:r>
    </w:p>
    <w:p w:rsidR="003A35DF" w:rsidRPr="00BB165D" w:rsidRDefault="003A35DF" w:rsidP="00112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65D">
        <w:rPr>
          <w:rFonts w:ascii="Times New Roman" w:hAnsi="Times New Roman"/>
          <w:b/>
          <w:sz w:val="24"/>
          <w:szCs w:val="24"/>
        </w:rPr>
        <w:t>«Ц</w:t>
      </w:r>
      <w:r w:rsidR="00BB165D">
        <w:rPr>
          <w:rFonts w:ascii="Times New Roman" w:hAnsi="Times New Roman"/>
          <w:b/>
          <w:sz w:val="24"/>
          <w:szCs w:val="24"/>
        </w:rPr>
        <w:t xml:space="preserve">ентрализованная библиотечная система </w:t>
      </w:r>
      <w:proofErr w:type="spellStart"/>
      <w:r w:rsidR="00BB165D">
        <w:rPr>
          <w:rFonts w:ascii="Times New Roman" w:hAnsi="Times New Roman"/>
          <w:b/>
          <w:sz w:val="24"/>
          <w:szCs w:val="24"/>
        </w:rPr>
        <w:t>Пуровского</w:t>
      </w:r>
      <w:proofErr w:type="spellEnd"/>
      <w:r w:rsidR="00BB165D">
        <w:rPr>
          <w:rFonts w:ascii="Times New Roman" w:hAnsi="Times New Roman"/>
          <w:b/>
          <w:sz w:val="24"/>
          <w:szCs w:val="24"/>
        </w:rPr>
        <w:t xml:space="preserve"> района» </w:t>
      </w:r>
    </w:p>
    <w:p w:rsidR="003A35DF" w:rsidRPr="00D33A37" w:rsidRDefault="00BB165D" w:rsidP="001126F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33A37">
        <w:rPr>
          <w:rFonts w:ascii="Times New Roman" w:hAnsi="Times New Roman"/>
          <w:sz w:val="24"/>
          <w:szCs w:val="24"/>
        </w:rPr>
        <w:t xml:space="preserve"> </w:t>
      </w:r>
    </w:p>
    <w:p w:rsidR="003A35DF" w:rsidRPr="00D33A37" w:rsidRDefault="003A35DF" w:rsidP="001126F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33A37">
        <w:rPr>
          <w:rFonts w:ascii="Times New Roman" w:hAnsi="Times New Roman"/>
          <w:sz w:val="24"/>
          <w:szCs w:val="24"/>
        </w:rPr>
        <w:t>Объектом исследования стали пользователи Централ</w:t>
      </w:r>
      <w:r w:rsidR="00496E8C" w:rsidRPr="00D33A37">
        <w:rPr>
          <w:rFonts w:ascii="Times New Roman" w:hAnsi="Times New Roman"/>
          <w:sz w:val="24"/>
          <w:szCs w:val="24"/>
        </w:rPr>
        <w:t>ьной районной библиотеки МБУК «</w:t>
      </w:r>
      <w:r w:rsidRPr="00D33A37">
        <w:rPr>
          <w:rFonts w:ascii="Times New Roman" w:hAnsi="Times New Roman"/>
          <w:sz w:val="24"/>
          <w:szCs w:val="24"/>
        </w:rPr>
        <w:t xml:space="preserve">ЦБС </w:t>
      </w:r>
      <w:proofErr w:type="spellStart"/>
      <w:r w:rsidRPr="00D33A37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D33A37">
        <w:rPr>
          <w:rFonts w:ascii="Times New Roman" w:hAnsi="Times New Roman"/>
          <w:sz w:val="24"/>
          <w:szCs w:val="24"/>
        </w:rPr>
        <w:t xml:space="preserve"> района» </w:t>
      </w:r>
      <w:r w:rsidR="00BB165D" w:rsidRPr="00D33A37">
        <w:rPr>
          <w:rFonts w:ascii="Times New Roman" w:hAnsi="Times New Roman"/>
          <w:sz w:val="24"/>
          <w:szCs w:val="24"/>
        </w:rPr>
        <w:t>от</w:t>
      </w:r>
      <w:r w:rsidRPr="00D33A37">
        <w:rPr>
          <w:rFonts w:ascii="Times New Roman" w:hAnsi="Times New Roman"/>
          <w:sz w:val="24"/>
          <w:szCs w:val="24"/>
        </w:rPr>
        <w:t xml:space="preserve"> 16 лет и старше.</w:t>
      </w:r>
    </w:p>
    <w:p w:rsidR="003A35DF" w:rsidRPr="00D33A37" w:rsidRDefault="003A35DF" w:rsidP="001126F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33A37">
        <w:rPr>
          <w:rFonts w:ascii="Times New Roman" w:hAnsi="Times New Roman"/>
          <w:sz w:val="24"/>
          <w:szCs w:val="24"/>
        </w:rPr>
        <w:t>Предмет исследования – оценка пользователей в отношении качества и доступности предоставляемых библиотечных услуг.</w:t>
      </w:r>
    </w:p>
    <w:p w:rsidR="003A35DF" w:rsidRPr="00D33A37" w:rsidRDefault="003A35DF" w:rsidP="001126F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33A37">
        <w:rPr>
          <w:rFonts w:ascii="Times New Roman" w:hAnsi="Times New Roman"/>
          <w:sz w:val="24"/>
          <w:szCs w:val="24"/>
        </w:rPr>
        <w:t>Метод исследования: анкетирование.</w:t>
      </w:r>
    </w:p>
    <w:p w:rsidR="003A35DF" w:rsidRDefault="003A35DF" w:rsidP="001126F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D33A37">
        <w:rPr>
          <w:rFonts w:ascii="Times New Roman" w:hAnsi="Times New Roman"/>
          <w:sz w:val="24"/>
          <w:szCs w:val="24"/>
        </w:rPr>
        <w:t>Было проведено анкетирование, в ходе которого опрошено 100</w:t>
      </w:r>
      <w:r>
        <w:rPr>
          <w:rFonts w:ascii="Times New Roman" w:hAnsi="Times New Roman"/>
          <w:sz w:val="24"/>
          <w:szCs w:val="24"/>
        </w:rPr>
        <w:t xml:space="preserve"> респондентов – пользователей библиотеки. Респонденты отвечали на вопросы, имеющие отношение к библиотеке, библиотечным услугам и условиям их получения.</w:t>
      </w:r>
    </w:p>
    <w:p w:rsidR="003A35DF" w:rsidRDefault="003A35DF" w:rsidP="001126F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виртуальных выставок считают достаточным 97% пользователей, затруднились с ответом 3%.</w:t>
      </w:r>
    </w:p>
    <w:p w:rsidR="003A35DF" w:rsidRDefault="003A35DF" w:rsidP="001126F3">
      <w:pPr>
        <w:spacing w:after="0" w:line="240" w:lineRule="auto"/>
        <w:ind w:firstLine="36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98 % пользователей отмечают, что в библиотеке созданы отличные комфортные условия пребывания во время проведения мероприятий и 2% хорошо.</w:t>
      </w:r>
    </w:p>
    <w:p w:rsidR="003A35DF" w:rsidRDefault="003A35DF" w:rsidP="001126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Оценивая санитарное состояние мест общего пользования</w:t>
      </w:r>
      <w:r>
        <w:rPr>
          <w:rFonts w:ascii="Times New Roman" w:hAnsi="Times New Roman"/>
          <w:bCs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учреждения культуры (туалетных комнат, гардероба, места для сидений, чистота помещений), респонденты 96% поставили оценку «отлично», 4% отметили хорошее состояние общих мест пользования.  95% опрашиваемых указали на отличный художественно-эстетический уровень оформления помещений  учреждения культуры, 5% – на хороший уровень.  </w:t>
      </w:r>
    </w:p>
    <w:p w:rsidR="003A35DF" w:rsidRDefault="003A35DF" w:rsidP="001126F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Удобным и отличным установленный режим ра</w:t>
      </w:r>
      <w:r w:rsidR="00BB165D">
        <w:rPr>
          <w:rFonts w:ascii="Times New Roman" w:hAnsi="Times New Roman"/>
          <w:sz w:val="24"/>
          <w:szCs w:val="24"/>
        </w:rPr>
        <w:t>боты учреждения</w:t>
      </w:r>
      <w:r>
        <w:rPr>
          <w:rFonts w:ascii="Times New Roman" w:hAnsi="Times New Roman"/>
          <w:sz w:val="24"/>
          <w:szCs w:val="24"/>
        </w:rPr>
        <w:t xml:space="preserve"> в т.ч. в выходные дн</w:t>
      </w:r>
      <w:r w:rsidR="00496E8C">
        <w:rPr>
          <w:rFonts w:ascii="Times New Roman" w:hAnsi="Times New Roman"/>
          <w:sz w:val="24"/>
          <w:szCs w:val="24"/>
        </w:rPr>
        <w:t xml:space="preserve">и считают 94% анкетируемых, 6% </w:t>
      </w:r>
      <w:r>
        <w:rPr>
          <w:rFonts w:ascii="Times New Roman" w:hAnsi="Times New Roman"/>
          <w:sz w:val="24"/>
          <w:szCs w:val="24"/>
        </w:rPr>
        <w:t xml:space="preserve">- поставили оценку «хорошо». </w:t>
      </w:r>
    </w:p>
    <w:p w:rsidR="003A35DF" w:rsidRDefault="003A35DF" w:rsidP="001126F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опроса 93% респондентов чувствуют себя в безопасности в библиотеке, 7% читателей оценивают «хорошо» состояние безопасностью в помещении.</w:t>
      </w:r>
    </w:p>
    <w:p w:rsidR="003A35DF" w:rsidRDefault="003A35DF" w:rsidP="001126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 оценили профессиональные качества библиотекаря (доброжелательность, вежливость и компетентность) «отлично»</w:t>
      </w:r>
      <w:r w:rsidR="00496E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- 98%, хорошо </w:t>
      </w:r>
      <w:r w:rsidR="00496E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2 % читателей.</w:t>
      </w:r>
    </w:p>
    <w:p w:rsidR="003A35DF" w:rsidRDefault="003A35DF" w:rsidP="001126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исследования показали, что 96% посетителей библиотеки оценили на «отлично»  качество оказания услуг в библиотеке, 4% дали оценку «хорошо».</w:t>
      </w:r>
    </w:p>
    <w:p w:rsidR="003A35DF" w:rsidRDefault="003A35DF" w:rsidP="001126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93% </w:t>
      </w:r>
      <w:proofErr w:type="gramStart"/>
      <w:r>
        <w:rPr>
          <w:rFonts w:ascii="Times New Roman" w:hAnsi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считают, что материально-техническое обеспечение библиотеки на отличном уровне, 6% – на хорошем уровне. </w:t>
      </w:r>
    </w:p>
    <w:p w:rsidR="003A35DF" w:rsidRDefault="00BB165D" w:rsidP="001126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 </w:t>
      </w:r>
      <w:r w:rsidR="003A35DF">
        <w:rPr>
          <w:rFonts w:ascii="Times New Roman" w:hAnsi="Times New Roman"/>
          <w:sz w:val="24"/>
          <w:szCs w:val="24"/>
        </w:rPr>
        <w:t xml:space="preserve">о литературе, пользующейся спросом. 95% опрашиваемых считает его достаточным, оценку «хорошо» дали 4% анкетируемых и «удовлетворительно» 1%. </w:t>
      </w:r>
    </w:p>
    <w:p w:rsidR="003A35DF" w:rsidRDefault="003A35DF" w:rsidP="001126F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Вывод:</w:t>
      </w:r>
      <w:r>
        <w:rPr>
          <w:rFonts w:ascii="Times New Roman" w:hAnsi="Times New Roman"/>
          <w:sz w:val="24"/>
          <w:szCs w:val="24"/>
        </w:rPr>
        <w:t xml:space="preserve"> анализ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изучения мнения позволил установить, что в целом,  р</w:t>
      </w:r>
      <w:r w:rsidR="00BB165D">
        <w:rPr>
          <w:rFonts w:ascii="Times New Roman" w:hAnsi="Times New Roman"/>
          <w:sz w:val="24"/>
          <w:szCs w:val="24"/>
        </w:rPr>
        <w:t xml:space="preserve">еспонденты (читатели) оценивают высоко качество оказания </w:t>
      </w:r>
      <w:r>
        <w:rPr>
          <w:rFonts w:ascii="Times New Roman" w:hAnsi="Times New Roman"/>
          <w:sz w:val="24"/>
          <w:szCs w:val="24"/>
        </w:rPr>
        <w:t>услуг, предоставляемых Ц</w:t>
      </w:r>
      <w:r w:rsidR="00BB165D">
        <w:rPr>
          <w:rFonts w:ascii="Times New Roman" w:hAnsi="Times New Roman"/>
          <w:sz w:val="24"/>
          <w:szCs w:val="24"/>
        </w:rPr>
        <w:t xml:space="preserve">ентральной районной библиотеки </w:t>
      </w:r>
      <w:r>
        <w:rPr>
          <w:rFonts w:ascii="Times New Roman" w:hAnsi="Times New Roman"/>
          <w:sz w:val="24"/>
          <w:szCs w:val="24"/>
        </w:rPr>
        <w:t xml:space="preserve">МБУК «ЦБС </w:t>
      </w:r>
      <w:proofErr w:type="spellStart"/>
      <w:r>
        <w:rPr>
          <w:rFonts w:ascii="Times New Roman" w:hAnsi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района». </w:t>
      </w:r>
    </w:p>
    <w:p w:rsidR="00860646" w:rsidRPr="00D33A37" w:rsidRDefault="003A35DF" w:rsidP="00D33A37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126F3">
        <w:rPr>
          <w:rFonts w:ascii="Times New Roman" w:hAnsi="Times New Roman"/>
          <w:sz w:val="24"/>
          <w:szCs w:val="24"/>
        </w:rPr>
        <w:lastRenderedPageBreak/>
        <w:t xml:space="preserve">По итогам анкетирования респонденты Центральной районной библиотеки и библиотек филиалов МБУК «ЦБС </w:t>
      </w:r>
      <w:proofErr w:type="spellStart"/>
      <w:r w:rsidRPr="001126F3">
        <w:rPr>
          <w:rFonts w:ascii="Times New Roman" w:hAnsi="Times New Roman"/>
          <w:sz w:val="24"/>
          <w:szCs w:val="24"/>
        </w:rPr>
        <w:t>Пуровского</w:t>
      </w:r>
      <w:proofErr w:type="spellEnd"/>
      <w:r w:rsidRPr="001126F3">
        <w:rPr>
          <w:rFonts w:ascii="Times New Roman" w:hAnsi="Times New Roman"/>
          <w:sz w:val="24"/>
          <w:szCs w:val="24"/>
        </w:rPr>
        <w:t xml:space="preserve"> района» высоко оценили  профессиональные качества библиотекарей и вполне</w:t>
      </w:r>
      <w:r>
        <w:rPr>
          <w:rFonts w:ascii="Times New Roman" w:hAnsi="Times New Roman"/>
          <w:sz w:val="24"/>
          <w:szCs w:val="24"/>
        </w:rPr>
        <w:t xml:space="preserve"> удовлетворены качеством оказания услуг библиотек. Услуги библиотеки</w:t>
      </w:r>
      <w:r w:rsidR="00BB16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удовлетворяют потребности читате</w:t>
      </w:r>
      <w:r w:rsidR="00BB165D">
        <w:rPr>
          <w:rFonts w:ascii="Times New Roman" w:hAnsi="Times New Roman"/>
          <w:sz w:val="24"/>
          <w:szCs w:val="24"/>
        </w:rPr>
        <w:t xml:space="preserve">лей и востребованы населением. </w:t>
      </w:r>
    </w:p>
    <w:p w:rsidR="00BB165D" w:rsidRDefault="00BB165D" w:rsidP="00BB165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860646">
        <w:rPr>
          <w:rFonts w:ascii="Times New Roman" w:hAnsi="Times New Roman" w:cs="Times New Roman"/>
          <w:b/>
          <w:sz w:val="24"/>
          <w:szCs w:val="24"/>
        </w:rPr>
        <w:t xml:space="preserve"> мониторинга по изучению мнения населения о качестве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оказания муниципальных услуг </w:t>
      </w:r>
      <w:r w:rsidR="0004741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 бюджетным учреждением культуры</w:t>
      </w:r>
      <w:r w:rsidR="000474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646" w:rsidRDefault="00860646" w:rsidP="001126F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BB165D">
        <w:rPr>
          <w:rFonts w:ascii="Times New Roman" w:hAnsi="Times New Roman" w:cs="Times New Roman"/>
          <w:b/>
          <w:sz w:val="24"/>
          <w:szCs w:val="24"/>
        </w:rPr>
        <w:t>уровский</w:t>
      </w:r>
      <w:proofErr w:type="spellEnd"/>
      <w:r w:rsidR="00BB165D">
        <w:rPr>
          <w:rFonts w:ascii="Times New Roman" w:hAnsi="Times New Roman" w:cs="Times New Roman"/>
          <w:b/>
          <w:sz w:val="24"/>
          <w:szCs w:val="24"/>
        </w:rPr>
        <w:t xml:space="preserve"> районный центр национальных культур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B165D" w:rsidRDefault="00BB165D" w:rsidP="001126F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860646" w:rsidRDefault="00860646" w:rsidP="0011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мониторинге изучения мнения населения о качестве оказания муниципальных услуг «МБУК «ПРЦНК» приняло участие 347 респондентов</w:t>
      </w:r>
      <w:r w:rsidR="00BB16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20% от общего количества посетителей учреждения, на основании данных за шесть месяцев (май – октябрь). Были изучены анкеты и определены следующие данные. По результатам мониторинга выявлено:</w:t>
      </w:r>
    </w:p>
    <w:p w:rsidR="00860646" w:rsidRDefault="00860646" w:rsidP="0011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1.Удовлетворенность населения комфортностью помещений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и </w:t>
      </w:r>
      <w:r>
        <w:rPr>
          <w:rFonts w:ascii="Times New Roman" w:hAnsi="Times New Roman" w:cs="Times New Roman"/>
          <w:sz w:val="24"/>
          <w:szCs w:val="24"/>
        </w:rPr>
        <w:t>условиями доступа для потребителей с ограниченными возможностями здоровья</w:t>
      </w:r>
      <w:r w:rsidR="00D33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88,1%</w:t>
      </w:r>
      <w:r w:rsidR="00BB165D">
        <w:rPr>
          <w:rFonts w:ascii="Times New Roman" w:hAnsi="Times New Roman" w:cs="Times New Roman"/>
          <w:b/>
          <w:sz w:val="24"/>
          <w:szCs w:val="24"/>
        </w:rPr>
        <w:t>.</w:t>
      </w:r>
    </w:p>
    <w:p w:rsidR="00860646" w:rsidRDefault="00860646" w:rsidP="00112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Удовлетворенность населения открытостью и доступностью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размещенной на официальном сайте учреждения</w:t>
      </w:r>
      <w:r w:rsidR="00BB1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100%</w:t>
      </w:r>
      <w:r w:rsidR="00BB165D">
        <w:rPr>
          <w:rFonts w:ascii="Times New Roman" w:hAnsi="Times New Roman" w:cs="Times New Roman"/>
          <w:b/>
          <w:sz w:val="24"/>
          <w:szCs w:val="24"/>
        </w:rPr>
        <w:t>.</w:t>
      </w:r>
    </w:p>
    <w:p w:rsidR="00860646" w:rsidRDefault="00860646" w:rsidP="00112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Удовлетворенность населения</w:t>
      </w:r>
      <w:r w:rsidR="00BB165D">
        <w:rPr>
          <w:rFonts w:ascii="Times New Roman" w:hAnsi="Times New Roman" w:cs="Times New Roman"/>
          <w:color w:val="000000"/>
          <w:sz w:val="24"/>
          <w:szCs w:val="24"/>
        </w:rPr>
        <w:t xml:space="preserve"> положительного отношения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сотрудников учреждения к посетителям (внимание, вежливость, тактичность)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100%</w:t>
      </w:r>
      <w:r w:rsidR="00BB165D">
        <w:rPr>
          <w:rFonts w:ascii="Times New Roman" w:hAnsi="Times New Roman" w:cs="Times New Roman"/>
          <w:b/>
          <w:sz w:val="24"/>
          <w:szCs w:val="24"/>
        </w:rPr>
        <w:t>.</w:t>
      </w:r>
    </w:p>
    <w:p w:rsidR="00860646" w:rsidRDefault="00860646" w:rsidP="00112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Удовлетворенность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компетентностью сотрудников учреждения</w:t>
      </w:r>
      <w:r w:rsidR="00BB165D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100%</w:t>
      </w:r>
      <w:r w:rsidR="00BB165D">
        <w:rPr>
          <w:rFonts w:ascii="Times New Roman" w:hAnsi="Times New Roman" w:cs="Times New Roman"/>
          <w:b/>
          <w:sz w:val="24"/>
          <w:szCs w:val="24"/>
        </w:rPr>
        <w:t>.</w:t>
      </w:r>
    </w:p>
    <w:p w:rsidR="00860646" w:rsidRDefault="00860646" w:rsidP="001126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5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Удовлетворенность населения графиком работы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в том числе в выходные дни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b/>
          <w:sz w:val="24"/>
          <w:szCs w:val="24"/>
        </w:rPr>
        <w:t>97%</w:t>
      </w:r>
      <w:r w:rsidR="00BB165D">
        <w:rPr>
          <w:rFonts w:ascii="Times New Roman" w:hAnsi="Times New Roman" w:cs="Times New Roman"/>
          <w:b/>
          <w:sz w:val="24"/>
          <w:szCs w:val="24"/>
        </w:rPr>
        <w:t>.</w:t>
      </w:r>
    </w:p>
    <w:p w:rsidR="00860646" w:rsidRDefault="00860646" w:rsidP="001126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65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Удовлетворенность населения д</w:t>
      </w:r>
      <w:r w:rsidR="00BB165D">
        <w:rPr>
          <w:rFonts w:ascii="Times New Roman" w:hAnsi="Times New Roman" w:cs="Times New Roman"/>
          <w:sz w:val="24"/>
          <w:szCs w:val="24"/>
        </w:rPr>
        <w:t xml:space="preserve">оступностью </w:t>
      </w:r>
      <w:r>
        <w:rPr>
          <w:rFonts w:ascii="Times New Roman" w:hAnsi="Times New Roman" w:cs="Times New Roman"/>
          <w:sz w:val="24"/>
          <w:szCs w:val="24"/>
        </w:rPr>
        <w:t xml:space="preserve">цен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муниципальные услу</w:t>
      </w:r>
      <w:r w:rsidR="00BB165D">
        <w:rPr>
          <w:rFonts w:ascii="Times New Roman" w:hAnsi="Times New Roman" w:cs="Times New Roman"/>
          <w:sz w:val="24"/>
          <w:szCs w:val="24"/>
        </w:rPr>
        <w:t xml:space="preserve">ги, предоставляемые учреждением в соответствии с качеством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95%</w:t>
      </w:r>
      <w:r w:rsidR="00BB165D">
        <w:rPr>
          <w:rFonts w:ascii="Times New Roman" w:hAnsi="Times New Roman" w:cs="Times New Roman"/>
          <w:b/>
          <w:sz w:val="24"/>
          <w:szCs w:val="24"/>
        </w:rPr>
        <w:t>.</w:t>
      </w:r>
    </w:p>
    <w:p w:rsidR="00860646" w:rsidRDefault="00860646" w:rsidP="0011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Удовлетворенность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материально-техническим обеспечением  учреждения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b/>
          <w:sz w:val="24"/>
          <w:szCs w:val="24"/>
        </w:rPr>
        <w:t>86,7%</w:t>
      </w:r>
      <w:r w:rsidR="00BB165D">
        <w:rPr>
          <w:rFonts w:ascii="Times New Roman" w:hAnsi="Times New Roman" w:cs="Times New Roman"/>
          <w:b/>
          <w:sz w:val="24"/>
          <w:szCs w:val="24"/>
        </w:rPr>
        <w:t>.</w:t>
      </w:r>
    </w:p>
    <w:p w:rsidR="00860646" w:rsidRDefault="00860646" w:rsidP="0011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B165D">
        <w:rPr>
          <w:rFonts w:ascii="Times New Roman" w:hAnsi="Times New Roman" w:cs="Times New Roman"/>
          <w:sz w:val="24"/>
          <w:szCs w:val="24"/>
        </w:rPr>
        <w:t xml:space="preserve"> Удовлетворенность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качеством оказания муниципальных услуг  учреждением составляет </w:t>
      </w:r>
      <w:r>
        <w:rPr>
          <w:rFonts w:ascii="Times New Roman" w:hAnsi="Times New Roman" w:cs="Times New Roman"/>
          <w:b/>
          <w:sz w:val="24"/>
          <w:szCs w:val="24"/>
        </w:rPr>
        <w:t>100%</w:t>
      </w:r>
      <w:r w:rsidR="00BB165D">
        <w:rPr>
          <w:rFonts w:ascii="Times New Roman" w:hAnsi="Times New Roman" w:cs="Times New Roman"/>
          <w:b/>
          <w:sz w:val="24"/>
          <w:szCs w:val="24"/>
        </w:rPr>
        <w:t>.</w:t>
      </w:r>
    </w:p>
    <w:p w:rsidR="00D33A37" w:rsidRDefault="00860646" w:rsidP="0011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="00BB165D">
        <w:rPr>
          <w:rFonts w:ascii="Times New Roman" w:hAnsi="Times New Roman" w:cs="Times New Roman"/>
          <w:sz w:val="24"/>
          <w:szCs w:val="24"/>
        </w:rPr>
        <w:t xml:space="preserve">ким образом, качество оказания </w:t>
      </w:r>
      <w:r>
        <w:rPr>
          <w:rFonts w:ascii="Times New Roman" w:hAnsi="Times New Roman" w:cs="Times New Roman"/>
          <w:sz w:val="24"/>
          <w:szCs w:val="24"/>
        </w:rPr>
        <w:t>муниципальных услуг МБУК «ПРЦНК» по итога</w:t>
      </w:r>
      <w:r w:rsidR="00BB165D">
        <w:rPr>
          <w:rFonts w:ascii="Times New Roman" w:hAnsi="Times New Roman" w:cs="Times New Roman"/>
          <w:sz w:val="24"/>
          <w:szCs w:val="24"/>
        </w:rPr>
        <w:t xml:space="preserve">м опроса населения в 2018 году в целом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и составляет 95,8% удовлетворенности населения. </w:t>
      </w:r>
    </w:p>
    <w:p w:rsidR="001D1502" w:rsidRPr="00BB165D" w:rsidRDefault="00860646" w:rsidP="00112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опроса показали, что необходимо продолжать работу по улучшению комфортности помещений и условий для пребывания потребителей с ограни</w:t>
      </w:r>
      <w:r w:rsidR="00BB165D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и улучшением материально – технической базы учреждения.</w:t>
      </w:r>
    </w:p>
    <w:p w:rsidR="00BB165D" w:rsidRDefault="00BB165D" w:rsidP="00112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165D" w:rsidRDefault="00BB165D" w:rsidP="00047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по изучению мнения населения о качестве оказания муниципальных услуг </w:t>
      </w:r>
      <w:r w:rsidR="0004741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 бюджетным учреждением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Пуровс</w:t>
      </w:r>
      <w:r w:rsidR="00496E8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районный историко-краеведческий музей» </w:t>
      </w:r>
    </w:p>
    <w:p w:rsidR="00BB165D" w:rsidRDefault="00BB165D" w:rsidP="00AE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502" w:rsidRDefault="001D1502" w:rsidP="00496E8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базовое количество респондентов было принято 5% от общего количества посетителей согласно муниципальному заданию на 2018 год, что в количественном выражении составило 550 человек. В итоге было опрошено 558 человек, которые были подразделены на три категории «Учащиеся», «Работающие» и «Неработающие».</w:t>
      </w:r>
    </w:p>
    <w:p w:rsidR="001D1502" w:rsidRDefault="001D1502" w:rsidP="00496E8C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категории «Учащиеся» на вопросы оценки качества услуг ответили 331 человек. Категорию «Работающие» представили 140 опрошенных. Категория «Неработающие» - самая малочисленная, и составила 87 респондентов из числа пенсионеров. </w:t>
      </w:r>
    </w:p>
    <w:p w:rsidR="001D1502" w:rsidRDefault="001D1502" w:rsidP="00AE50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Добровольный, анонимный опрос проводился среди посетителей районного музея, учащихся общеобразовательных школ,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Таркосалинского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колледжа, организациях, среди преподавателей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арко-Сале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которым было предложено оценить работу МБУК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историко-краеведческий музей» по 5-бальной шкале, где 5 это наивысший балл по разным направлениям, которые были подразделены на блоки:</w:t>
      </w:r>
    </w:p>
    <w:p w:rsidR="001D1502" w:rsidRDefault="001D1502" w:rsidP="0049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1.1.Удовлетворенность отношением специал</w:t>
      </w:r>
      <w:r w:rsidR="00496E8C">
        <w:rPr>
          <w:rFonts w:ascii="Times New Roman" w:hAnsi="Times New Roman" w:cs="Times New Roman"/>
          <w:sz w:val="24"/>
          <w:szCs w:val="24"/>
        </w:rPr>
        <w:t xml:space="preserve">истов к посетителю: (внимание, </w:t>
      </w:r>
      <w:r>
        <w:rPr>
          <w:rFonts w:ascii="Times New Roman" w:hAnsi="Times New Roman" w:cs="Times New Roman"/>
          <w:sz w:val="24"/>
          <w:szCs w:val="24"/>
        </w:rPr>
        <w:t>вежливость, тактичность, чуткость, общительность),</w:t>
      </w:r>
    </w:p>
    <w:p w:rsidR="001D1502" w:rsidRDefault="001D1502" w:rsidP="00AE50B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Удовлетворенность информированием о порядке оказания услуг,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Комфортность условий пребывания в музее,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Удовлетворенность компетентностью сотрудников,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Удобство установленного режима работы, в т.ч. в выходные дни,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Удовлетворенность результатом получения музейно-экскурсионного обслуживания.</w:t>
      </w:r>
    </w:p>
    <w:p w:rsidR="001D1502" w:rsidRDefault="001D1502" w:rsidP="00496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анкетирования был подведен следующий анализ опроса:</w:t>
      </w:r>
    </w:p>
    <w:p w:rsidR="001D1502" w:rsidRDefault="00496E8C" w:rsidP="00AE5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– </w:t>
      </w:r>
      <w:r w:rsidR="001126F3">
        <w:rPr>
          <w:rFonts w:ascii="Times New Roman" w:hAnsi="Times New Roman" w:cs="Times New Roman"/>
          <w:b/>
          <w:sz w:val="24"/>
          <w:szCs w:val="24"/>
        </w:rPr>
        <w:t>«У</w:t>
      </w:r>
      <w:r>
        <w:rPr>
          <w:rFonts w:ascii="Times New Roman" w:hAnsi="Times New Roman" w:cs="Times New Roman"/>
          <w:b/>
          <w:sz w:val="24"/>
          <w:szCs w:val="24"/>
        </w:rPr>
        <w:t>чащиеся</w:t>
      </w:r>
      <w:r w:rsidR="001126F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опрошено </w:t>
      </w:r>
      <w:r w:rsidR="001D1502">
        <w:rPr>
          <w:rFonts w:ascii="Times New Roman" w:hAnsi="Times New Roman" w:cs="Times New Roman"/>
          <w:b/>
          <w:sz w:val="24"/>
          <w:szCs w:val="24"/>
        </w:rPr>
        <w:t xml:space="preserve">331 человек. </w:t>
      </w:r>
    </w:p>
    <w:p w:rsidR="001D1502" w:rsidRDefault="001D1502" w:rsidP="0072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1.Удовлетворенность отношением специалистов к посетителю: (внимание,  вежливость, тактичность, чуткость, общительность): </w:t>
      </w:r>
    </w:p>
    <w:p w:rsidR="001D1502" w:rsidRDefault="001D1502" w:rsidP="0072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</w:t>
      </w:r>
      <w:r w:rsidR="007205C3">
        <w:rPr>
          <w:rFonts w:ascii="Times New Roman" w:hAnsi="Times New Roman" w:cs="Times New Roman"/>
          <w:sz w:val="24"/>
          <w:szCs w:val="24"/>
        </w:rPr>
        <w:t xml:space="preserve">ь удовлетворённости  «5» и «4» </w:t>
      </w:r>
      <w:r>
        <w:rPr>
          <w:rFonts w:ascii="Times New Roman" w:hAnsi="Times New Roman" w:cs="Times New Roman"/>
          <w:sz w:val="24"/>
          <w:szCs w:val="24"/>
        </w:rPr>
        <w:t>– 94,9%. Степень удовлетворённости «3», «2», «1»  - 5,1%.</w:t>
      </w:r>
    </w:p>
    <w:p w:rsidR="001D1502" w:rsidRDefault="001D1502" w:rsidP="0072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Удовлетворенность информированием о порядке оказания услуг: </w:t>
      </w:r>
    </w:p>
    <w:p w:rsidR="001D1502" w:rsidRDefault="001D1502" w:rsidP="00720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</w:t>
      </w:r>
      <w:r w:rsidR="007205C3">
        <w:rPr>
          <w:rFonts w:ascii="Times New Roman" w:hAnsi="Times New Roman" w:cs="Times New Roman"/>
          <w:sz w:val="24"/>
          <w:szCs w:val="24"/>
        </w:rPr>
        <w:t xml:space="preserve">ь удовлетворённости  «5» и «4» </w:t>
      </w:r>
      <w:r>
        <w:rPr>
          <w:rFonts w:ascii="Times New Roman" w:hAnsi="Times New Roman" w:cs="Times New Roman"/>
          <w:sz w:val="24"/>
          <w:szCs w:val="24"/>
        </w:rPr>
        <w:t>- 95,2% . Степень удовлетворённости «3», «2», «1» - 4,8%</w:t>
      </w:r>
    </w:p>
    <w:p w:rsidR="001D1502" w:rsidRDefault="001D1502" w:rsidP="007205C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Комфортность условий пребывания в музее: </w:t>
      </w:r>
    </w:p>
    <w:p w:rsidR="001D1502" w:rsidRPr="001126F3" w:rsidRDefault="001D1502" w:rsidP="0011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</w:t>
      </w:r>
      <w:r w:rsidR="007205C3">
        <w:rPr>
          <w:rFonts w:ascii="Times New Roman" w:hAnsi="Times New Roman" w:cs="Times New Roman"/>
          <w:sz w:val="24"/>
          <w:szCs w:val="24"/>
        </w:rPr>
        <w:t xml:space="preserve">ь удовлетворённости  «5» и «4» </w:t>
      </w:r>
      <w:r>
        <w:rPr>
          <w:rFonts w:ascii="Times New Roman" w:hAnsi="Times New Roman" w:cs="Times New Roman"/>
          <w:sz w:val="24"/>
          <w:szCs w:val="24"/>
        </w:rPr>
        <w:t>- 95,2%. Степень удовлетворённости «3», «2», «1» - 4,8%.</w:t>
      </w:r>
    </w:p>
    <w:p w:rsidR="001D1502" w:rsidRDefault="001D1502" w:rsidP="007205C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Удовлетворенность компетентностью сотрудников: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1D1502" w:rsidRPr="001126F3" w:rsidRDefault="001D1502" w:rsidP="0011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удовлетворённости   «5» и «4» - 95,8%. Степень удовлетворённости «3», «2», «1»- 4,2%</w:t>
      </w:r>
    </w:p>
    <w:p w:rsidR="001D1502" w:rsidRDefault="001D1502" w:rsidP="007205C3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Удобство установленного режима работы, в т.ч. в выходные дни: </w:t>
      </w:r>
    </w:p>
    <w:p w:rsidR="001D1502" w:rsidRDefault="001D1502" w:rsidP="0011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удовлетворённости  «5» и «4» - 90,1%. Степень удовлетворённости «3», «2», «1» - 9,9%</w:t>
      </w:r>
    </w:p>
    <w:p w:rsidR="001D1502" w:rsidRPr="001126F3" w:rsidRDefault="001D1502" w:rsidP="00112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Удовлетворенность результатом получения музейно-экскурсионного обслуживания: </w:t>
      </w:r>
      <w:r>
        <w:rPr>
          <w:rFonts w:ascii="Times New Roman" w:hAnsi="Times New Roman" w:cs="Times New Roman"/>
          <w:sz w:val="24"/>
          <w:szCs w:val="24"/>
        </w:rPr>
        <w:t>Степень удовлетворённости  «5» и «4» - 92,8%. Степень удовлетворённости «3», «2», «1» - 7,2%.</w:t>
      </w:r>
    </w:p>
    <w:p w:rsidR="001D1502" w:rsidRDefault="00496E8C" w:rsidP="00AE5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– </w:t>
      </w:r>
      <w:r w:rsidR="001126F3">
        <w:rPr>
          <w:rFonts w:ascii="Times New Roman" w:hAnsi="Times New Roman" w:cs="Times New Roman"/>
          <w:b/>
          <w:sz w:val="24"/>
          <w:szCs w:val="24"/>
        </w:rPr>
        <w:t>«Р</w:t>
      </w:r>
      <w:r>
        <w:rPr>
          <w:rFonts w:ascii="Times New Roman" w:hAnsi="Times New Roman" w:cs="Times New Roman"/>
          <w:b/>
          <w:sz w:val="24"/>
          <w:szCs w:val="24"/>
        </w:rPr>
        <w:t>аботающий</w:t>
      </w:r>
      <w:r w:rsidR="001126F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опрошено </w:t>
      </w:r>
      <w:r w:rsidR="001D1502">
        <w:rPr>
          <w:rFonts w:ascii="Times New Roman" w:hAnsi="Times New Roman" w:cs="Times New Roman"/>
          <w:b/>
          <w:sz w:val="24"/>
          <w:szCs w:val="24"/>
        </w:rPr>
        <w:t>140 человек.</w:t>
      </w:r>
    </w:p>
    <w:p w:rsidR="001D1502" w:rsidRDefault="001D1502" w:rsidP="00AE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2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Удовлетворенность отношением специал</w:t>
      </w:r>
      <w:r w:rsidR="001126F3">
        <w:rPr>
          <w:rFonts w:ascii="Times New Roman" w:hAnsi="Times New Roman" w:cs="Times New Roman"/>
          <w:sz w:val="24"/>
          <w:szCs w:val="24"/>
        </w:rPr>
        <w:t xml:space="preserve">истов к посетителю: (внимание, </w:t>
      </w:r>
      <w:r>
        <w:rPr>
          <w:rFonts w:ascii="Times New Roman" w:hAnsi="Times New Roman" w:cs="Times New Roman"/>
          <w:sz w:val="24"/>
          <w:szCs w:val="24"/>
        </w:rPr>
        <w:t xml:space="preserve">вежливость, тактичность, чуткость, общительность): </w:t>
      </w:r>
    </w:p>
    <w:p w:rsidR="001D1502" w:rsidRDefault="001D1502" w:rsidP="00AE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</w:t>
      </w:r>
      <w:r w:rsidR="001126F3">
        <w:rPr>
          <w:rFonts w:ascii="Times New Roman" w:hAnsi="Times New Roman" w:cs="Times New Roman"/>
          <w:sz w:val="24"/>
          <w:szCs w:val="24"/>
        </w:rPr>
        <w:t xml:space="preserve">нь удовлетворённости </w:t>
      </w:r>
      <w:r w:rsidR="007205C3">
        <w:rPr>
          <w:rFonts w:ascii="Times New Roman" w:hAnsi="Times New Roman" w:cs="Times New Roman"/>
          <w:sz w:val="24"/>
          <w:szCs w:val="24"/>
        </w:rPr>
        <w:t>«5» и «4»</w:t>
      </w:r>
      <w:r>
        <w:rPr>
          <w:rFonts w:ascii="Times New Roman" w:hAnsi="Times New Roman" w:cs="Times New Roman"/>
          <w:sz w:val="24"/>
          <w:szCs w:val="24"/>
        </w:rPr>
        <w:t xml:space="preserve"> - 100%. Степень у</w:t>
      </w:r>
      <w:r w:rsidR="007205C3">
        <w:rPr>
          <w:rFonts w:ascii="Times New Roman" w:hAnsi="Times New Roman" w:cs="Times New Roman"/>
          <w:sz w:val="24"/>
          <w:szCs w:val="24"/>
        </w:rPr>
        <w:t xml:space="preserve">довлетворённости «3», «2», «1» </w:t>
      </w:r>
      <w:r>
        <w:rPr>
          <w:rFonts w:ascii="Times New Roman" w:hAnsi="Times New Roman" w:cs="Times New Roman"/>
          <w:sz w:val="24"/>
          <w:szCs w:val="24"/>
        </w:rPr>
        <w:t>- 0%.</w:t>
      </w:r>
    </w:p>
    <w:p w:rsidR="001D1502" w:rsidRDefault="001D1502" w:rsidP="00AE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2.Удовлетворенность информированием о порядке оказания услуг: </w:t>
      </w:r>
    </w:p>
    <w:p w:rsidR="001D1502" w:rsidRDefault="001D1502" w:rsidP="00AE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удовлет</w:t>
      </w:r>
      <w:r w:rsidR="007205C3">
        <w:rPr>
          <w:rFonts w:ascii="Times New Roman" w:hAnsi="Times New Roman" w:cs="Times New Roman"/>
          <w:sz w:val="24"/>
          <w:szCs w:val="24"/>
        </w:rPr>
        <w:t xml:space="preserve">ворённости «5» и «4» </w:t>
      </w:r>
      <w:r>
        <w:rPr>
          <w:rFonts w:ascii="Times New Roman" w:hAnsi="Times New Roman" w:cs="Times New Roman"/>
          <w:sz w:val="24"/>
          <w:szCs w:val="24"/>
        </w:rPr>
        <w:t>- 100% . Степень у</w:t>
      </w:r>
      <w:r w:rsidR="007205C3">
        <w:rPr>
          <w:rFonts w:ascii="Times New Roman" w:hAnsi="Times New Roman" w:cs="Times New Roman"/>
          <w:sz w:val="24"/>
          <w:szCs w:val="24"/>
        </w:rPr>
        <w:t xml:space="preserve">довлетворённости «3», «2», «1» </w:t>
      </w:r>
      <w:r>
        <w:rPr>
          <w:rFonts w:ascii="Times New Roman" w:hAnsi="Times New Roman" w:cs="Times New Roman"/>
          <w:sz w:val="24"/>
          <w:szCs w:val="24"/>
        </w:rPr>
        <w:t>- 0%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Комфортность условий пребывания в музее: </w:t>
      </w:r>
      <w:r>
        <w:rPr>
          <w:rFonts w:ascii="Times New Roman" w:hAnsi="Times New Roman" w:cs="Times New Roman"/>
          <w:sz w:val="24"/>
          <w:szCs w:val="24"/>
        </w:rPr>
        <w:t>Степ</w:t>
      </w:r>
      <w:r w:rsidR="007205C3">
        <w:rPr>
          <w:rFonts w:ascii="Times New Roman" w:hAnsi="Times New Roman" w:cs="Times New Roman"/>
          <w:sz w:val="24"/>
          <w:szCs w:val="24"/>
        </w:rPr>
        <w:t>ень удовлетворённости «5» и «4»</w:t>
      </w:r>
      <w:r w:rsidR="001126F3">
        <w:rPr>
          <w:rFonts w:ascii="Times New Roman" w:hAnsi="Times New Roman" w:cs="Times New Roman"/>
          <w:sz w:val="24"/>
          <w:szCs w:val="24"/>
        </w:rPr>
        <w:t xml:space="preserve"> - 100% </w:t>
      </w:r>
      <w:r>
        <w:rPr>
          <w:rFonts w:ascii="Times New Roman" w:hAnsi="Times New Roman" w:cs="Times New Roman"/>
          <w:sz w:val="24"/>
          <w:szCs w:val="24"/>
        </w:rPr>
        <w:t>Степень у</w:t>
      </w:r>
      <w:r w:rsidR="007205C3">
        <w:rPr>
          <w:rFonts w:ascii="Times New Roman" w:hAnsi="Times New Roman" w:cs="Times New Roman"/>
          <w:sz w:val="24"/>
          <w:szCs w:val="24"/>
        </w:rPr>
        <w:t xml:space="preserve">довлетворённости «3», «2», «1» </w:t>
      </w:r>
      <w:r>
        <w:rPr>
          <w:rFonts w:ascii="Times New Roman" w:hAnsi="Times New Roman" w:cs="Times New Roman"/>
          <w:sz w:val="24"/>
          <w:szCs w:val="24"/>
        </w:rPr>
        <w:t>- 0%.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Удовлетворенность компетентностью сотрудников: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</w:p>
    <w:p w:rsidR="001D1502" w:rsidRDefault="007205C3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удовлетворённости</w:t>
      </w:r>
      <w:r w:rsidR="001D1502">
        <w:rPr>
          <w:rFonts w:ascii="Times New Roman" w:hAnsi="Times New Roman" w:cs="Times New Roman"/>
          <w:sz w:val="24"/>
          <w:szCs w:val="24"/>
        </w:rPr>
        <w:t xml:space="preserve"> «5» и «4» - 100%. Степень у</w:t>
      </w:r>
      <w:r>
        <w:rPr>
          <w:rFonts w:ascii="Times New Roman" w:hAnsi="Times New Roman" w:cs="Times New Roman"/>
          <w:sz w:val="24"/>
          <w:szCs w:val="24"/>
        </w:rPr>
        <w:t>довлетворённости «3», «2», «1»</w:t>
      </w:r>
      <w:r w:rsidR="001D1502">
        <w:rPr>
          <w:rFonts w:ascii="Times New Roman" w:hAnsi="Times New Roman" w:cs="Times New Roman"/>
          <w:sz w:val="24"/>
          <w:szCs w:val="24"/>
        </w:rPr>
        <w:t xml:space="preserve"> - 0%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12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Удобство установленного режима работы, в т.ч. в выходные дни:  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удовлетворённости  «5» и «4» - 100%. Степень удовлетворённости «3», «2», «1»  - 0%</w:t>
      </w:r>
    </w:p>
    <w:p w:rsidR="001D1502" w:rsidRPr="00496E8C" w:rsidRDefault="001D1502" w:rsidP="00496E8C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12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Удовлетворенность результатом получения музейно-экскурсионного обслуживания: </w:t>
      </w:r>
      <w:r>
        <w:rPr>
          <w:rFonts w:ascii="Times New Roman" w:hAnsi="Times New Roman" w:cs="Times New Roman"/>
          <w:sz w:val="24"/>
          <w:szCs w:val="24"/>
        </w:rPr>
        <w:t>Степ</w:t>
      </w:r>
      <w:r w:rsidR="001126F3">
        <w:rPr>
          <w:rFonts w:ascii="Times New Roman" w:hAnsi="Times New Roman" w:cs="Times New Roman"/>
          <w:sz w:val="24"/>
          <w:szCs w:val="24"/>
        </w:rPr>
        <w:t>ень удовлетворённости на оценку</w:t>
      </w:r>
      <w:r>
        <w:rPr>
          <w:rFonts w:ascii="Times New Roman" w:hAnsi="Times New Roman" w:cs="Times New Roman"/>
          <w:sz w:val="24"/>
          <w:szCs w:val="24"/>
        </w:rPr>
        <w:t xml:space="preserve"> «5» и «4» - 100%. Степень удовлетворённости «3», «2», «1»  - 0%.</w:t>
      </w:r>
    </w:p>
    <w:p w:rsidR="001D1502" w:rsidRDefault="001D1502" w:rsidP="00AE5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– </w:t>
      </w:r>
      <w:r w:rsidR="001126F3">
        <w:rPr>
          <w:rFonts w:ascii="Times New Roman" w:hAnsi="Times New Roman" w:cs="Times New Roman"/>
          <w:b/>
          <w:sz w:val="24"/>
          <w:szCs w:val="24"/>
        </w:rPr>
        <w:t>«Н</w:t>
      </w:r>
      <w:r>
        <w:rPr>
          <w:rFonts w:ascii="Times New Roman" w:hAnsi="Times New Roman" w:cs="Times New Roman"/>
          <w:b/>
          <w:sz w:val="24"/>
          <w:szCs w:val="24"/>
        </w:rPr>
        <w:t>еработающий</w:t>
      </w:r>
      <w:r w:rsidR="001126F3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опрошено 87 человек.</w:t>
      </w:r>
    </w:p>
    <w:p w:rsidR="001D1502" w:rsidRDefault="001D1502" w:rsidP="00AE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Удовлетворенность отношением специалистов к посетителю: (внимание,  вежливость, тактичность, чуткость, общительность): </w:t>
      </w:r>
    </w:p>
    <w:p w:rsidR="001D1502" w:rsidRDefault="001D1502" w:rsidP="00AE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</w:t>
      </w:r>
      <w:r w:rsidR="00496E8C">
        <w:rPr>
          <w:rFonts w:ascii="Times New Roman" w:hAnsi="Times New Roman" w:cs="Times New Roman"/>
          <w:sz w:val="24"/>
          <w:szCs w:val="24"/>
        </w:rPr>
        <w:t>ень удовлетворённости «5» и «4»</w:t>
      </w:r>
      <w:r>
        <w:rPr>
          <w:rFonts w:ascii="Times New Roman" w:hAnsi="Times New Roman" w:cs="Times New Roman"/>
          <w:sz w:val="24"/>
          <w:szCs w:val="24"/>
        </w:rPr>
        <w:t xml:space="preserve"> - 98,8%. Степень удовлетворённости «3», «2», «1»   - 1,1%.</w:t>
      </w:r>
    </w:p>
    <w:p w:rsidR="001D1502" w:rsidRDefault="001D1502" w:rsidP="00AE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2.Удовлетворенность информированием о порядке оказания услуг: </w:t>
      </w:r>
    </w:p>
    <w:p w:rsidR="001D1502" w:rsidRDefault="001D1502" w:rsidP="00AE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</w:t>
      </w:r>
      <w:r w:rsidR="00496E8C">
        <w:rPr>
          <w:rFonts w:ascii="Times New Roman" w:hAnsi="Times New Roman" w:cs="Times New Roman"/>
          <w:sz w:val="24"/>
          <w:szCs w:val="24"/>
        </w:rPr>
        <w:t xml:space="preserve">ь удовлетворённости «5» и « 4» </w:t>
      </w:r>
      <w:r>
        <w:rPr>
          <w:rFonts w:ascii="Times New Roman" w:hAnsi="Times New Roman" w:cs="Times New Roman"/>
          <w:sz w:val="24"/>
          <w:szCs w:val="24"/>
        </w:rPr>
        <w:t>- 97,6% . Степень удовлетворённости «3», «2», «1»   - 2,3%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Комфортность условий пребывания в музее: 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</w:t>
      </w:r>
      <w:r w:rsidR="00496E8C">
        <w:rPr>
          <w:rFonts w:ascii="Times New Roman" w:hAnsi="Times New Roman" w:cs="Times New Roman"/>
          <w:sz w:val="24"/>
          <w:szCs w:val="24"/>
        </w:rPr>
        <w:t>ень удовлетворённости на оценку</w:t>
      </w:r>
      <w:r>
        <w:rPr>
          <w:rFonts w:ascii="Times New Roman" w:hAnsi="Times New Roman" w:cs="Times New Roman"/>
          <w:sz w:val="24"/>
          <w:szCs w:val="24"/>
        </w:rPr>
        <w:t xml:space="preserve"> - 99,9% %. Степень удовлетворённости «3», «2», «1»  - 0%.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Удовлетворенность компетентностью сотрудников: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</w:t>
      </w:r>
      <w:r w:rsidR="00496E8C">
        <w:rPr>
          <w:rFonts w:ascii="Times New Roman" w:hAnsi="Times New Roman" w:cs="Times New Roman"/>
          <w:sz w:val="24"/>
          <w:szCs w:val="24"/>
        </w:rPr>
        <w:t xml:space="preserve">нь удовлетворённости» 5» и «4» </w:t>
      </w:r>
      <w:r>
        <w:rPr>
          <w:rFonts w:ascii="Times New Roman" w:hAnsi="Times New Roman" w:cs="Times New Roman"/>
          <w:sz w:val="24"/>
          <w:szCs w:val="24"/>
        </w:rPr>
        <w:t>- 99,9%. Степень удовлетворённости «3», «2», «1»   - 0%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5.Удобство установленного режима работы, в т.ч. в выходные дни: 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удовлетворённости «5» и «4» - 99,9%. Степень удовлетворённости «3», «2», «1»  - 0%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Удовлетворенность результатом получения музейно-экскурсионного обслуживания: </w:t>
      </w:r>
      <w:r>
        <w:rPr>
          <w:rFonts w:ascii="Times New Roman" w:hAnsi="Times New Roman" w:cs="Times New Roman"/>
          <w:sz w:val="24"/>
          <w:szCs w:val="24"/>
        </w:rPr>
        <w:t>Степень удовлетворённости  «5» и «4» - 99,9%. Степень удовлетворённости «3», «2», «1»  - 0%.</w:t>
      </w:r>
    </w:p>
    <w:p w:rsidR="001D1502" w:rsidRDefault="00496E8C" w:rsidP="00AE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результат </w:t>
      </w:r>
      <w:r w:rsidR="001D1502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роса помог выявить недостатки в следующих блоках </w:t>
      </w:r>
      <w:r w:rsidR="001D1502">
        <w:rPr>
          <w:rFonts w:ascii="Times New Roman" w:hAnsi="Times New Roman" w:cs="Times New Roman"/>
          <w:sz w:val="24"/>
          <w:szCs w:val="24"/>
        </w:rPr>
        <w:t>в работе МБУК «</w:t>
      </w:r>
      <w:proofErr w:type="spellStart"/>
      <w:r w:rsidR="001D1502"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 w:rsidR="001D1502">
        <w:rPr>
          <w:rFonts w:ascii="Times New Roman" w:hAnsi="Times New Roman" w:cs="Times New Roman"/>
          <w:sz w:val="24"/>
          <w:szCs w:val="24"/>
        </w:rPr>
        <w:t xml:space="preserve"> районный историко-краеведческий музей», на которые нужно обратить внимание для их устранения:  </w:t>
      </w:r>
    </w:p>
    <w:p w:rsidR="001D1502" w:rsidRDefault="001D1502" w:rsidP="00AE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1.1.Удовлетворенность отношением специал</w:t>
      </w:r>
      <w:r w:rsidR="007205C3">
        <w:rPr>
          <w:rFonts w:ascii="Times New Roman" w:hAnsi="Times New Roman" w:cs="Times New Roman"/>
          <w:sz w:val="24"/>
          <w:szCs w:val="24"/>
        </w:rPr>
        <w:t xml:space="preserve">истов к посетителю: (внимание, </w:t>
      </w:r>
      <w:r>
        <w:rPr>
          <w:rFonts w:ascii="Times New Roman" w:hAnsi="Times New Roman" w:cs="Times New Roman"/>
          <w:sz w:val="24"/>
          <w:szCs w:val="24"/>
        </w:rPr>
        <w:t>вежливость, тактичность, чуткость, общительность):</w:t>
      </w:r>
    </w:p>
    <w:p w:rsidR="001D1502" w:rsidRDefault="001D1502" w:rsidP="00AE5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удовлетворённости «3» - </w:t>
      </w:r>
      <w:r>
        <w:rPr>
          <w:rFonts w:ascii="Times New Roman" w:hAnsi="Times New Roman" w:cs="Times New Roman"/>
          <w:b/>
          <w:sz w:val="24"/>
          <w:szCs w:val="24"/>
        </w:rPr>
        <w:t>6,2%</w:t>
      </w:r>
    </w:p>
    <w:p w:rsidR="001D1502" w:rsidRDefault="001D1502" w:rsidP="00AE50B7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Удовлетворенность информированием о порядке оказания услуг:</w:t>
      </w:r>
    </w:p>
    <w:p w:rsidR="001D1502" w:rsidRDefault="001D1502" w:rsidP="00AE5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удовлетворённости «3» - </w:t>
      </w:r>
      <w:r>
        <w:rPr>
          <w:rFonts w:ascii="Times New Roman" w:hAnsi="Times New Roman" w:cs="Times New Roman"/>
          <w:b/>
          <w:sz w:val="24"/>
          <w:szCs w:val="24"/>
        </w:rPr>
        <w:t>6,1%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Комфортность условий пребывания в музее:</w:t>
      </w:r>
    </w:p>
    <w:p w:rsidR="001D1502" w:rsidRDefault="001D1502" w:rsidP="00AE5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удовлетворённости «3» - </w:t>
      </w:r>
      <w:r>
        <w:rPr>
          <w:rFonts w:ascii="Times New Roman" w:hAnsi="Times New Roman" w:cs="Times New Roman"/>
          <w:b/>
          <w:sz w:val="24"/>
          <w:szCs w:val="24"/>
        </w:rPr>
        <w:t>6,6%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Удовлетворенность компетентностью сотрудников:</w:t>
      </w:r>
    </w:p>
    <w:p w:rsidR="001D1502" w:rsidRDefault="001D1502" w:rsidP="00AE5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удовлетворённости «3» - </w:t>
      </w:r>
      <w:r>
        <w:rPr>
          <w:rFonts w:ascii="Times New Roman" w:hAnsi="Times New Roman" w:cs="Times New Roman"/>
          <w:b/>
          <w:sz w:val="24"/>
          <w:szCs w:val="24"/>
        </w:rPr>
        <w:t>4,2%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Удобство установленного режима работы, в т.ч. в выходные дни:</w:t>
      </w:r>
    </w:p>
    <w:p w:rsidR="001D1502" w:rsidRDefault="001D1502" w:rsidP="00AE5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удовлетворённости «3» -</w:t>
      </w:r>
      <w:r>
        <w:rPr>
          <w:rFonts w:ascii="Times New Roman" w:hAnsi="Times New Roman" w:cs="Times New Roman"/>
          <w:b/>
          <w:sz w:val="24"/>
          <w:szCs w:val="24"/>
        </w:rPr>
        <w:t>5,1%,</w:t>
      </w:r>
      <w:r>
        <w:rPr>
          <w:rFonts w:ascii="Times New Roman" w:hAnsi="Times New Roman" w:cs="Times New Roman"/>
          <w:sz w:val="24"/>
          <w:szCs w:val="24"/>
        </w:rPr>
        <w:t xml:space="preserve">  «2»  - </w:t>
      </w:r>
      <w:r>
        <w:rPr>
          <w:rFonts w:ascii="Times New Roman" w:hAnsi="Times New Roman" w:cs="Times New Roman"/>
          <w:b/>
          <w:sz w:val="24"/>
          <w:szCs w:val="24"/>
        </w:rPr>
        <w:t>1,8%</w:t>
      </w:r>
      <w:r>
        <w:rPr>
          <w:rFonts w:ascii="Times New Roman" w:hAnsi="Times New Roman" w:cs="Times New Roman"/>
          <w:sz w:val="24"/>
          <w:szCs w:val="24"/>
        </w:rPr>
        <w:t xml:space="preserve"> ,«1» - </w:t>
      </w:r>
      <w:r>
        <w:rPr>
          <w:rFonts w:ascii="Times New Roman" w:hAnsi="Times New Roman" w:cs="Times New Roman"/>
          <w:b/>
          <w:sz w:val="24"/>
          <w:szCs w:val="24"/>
        </w:rPr>
        <w:t>3%</w:t>
      </w:r>
    </w:p>
    <w:p w:rsidR="001D1502" w:rsidRDefault="001D1502" w:rsidP="00AE50B7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Удовлетворенность результатом получения музейно-экскурсионного обслуживания.</w:t>
      </w:r>
    </w:p>
    <w:p w:rsidR="001D1502" w:rsidRDefault="001D1502" w:rsidP="00AE50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Степень удовлетворённости «3» - </w:t>
      </w:r>
      <w:r>
        <w:rPr>
          <w:rFonts w:ascii="Times New Roman" w:hAnsi="Times New Roman" w:cs="Times New Roman"/>
          <w:b/>
          <w:sz w:val="24"/>
          <w:szCs w:val="24"/>
        </w:rPr>
        <w:t>6%</w:t>
      </w:r>
      <w:r>
        <w:rPr>
          <w:rFonts w:ascii="Times New Roman" w:hAnsi="Times New Roman" w:cs="Times New Roman"/>
          <w:sz w:val="24"/>
          <w:szCs w:val="24"/>
        </w:rPr>
        <w:t xml:space="preserve">, «2» - </w:t>
      </w:r>
      <w:r>
        <w:rPr>
          <w:rFonts w:ascii="Times New Roman" w:hAnsi="Times New Roman" w:cs="Times New Roman"/>
          <w:b/>
          <w:sz w:val="24"/>
          <w:szCs w:val="24"/>
        </w:rPr>
        <w:t>1,2%</w:t>
      </w:r>
    </w:p>
    <w:p w:rsidR="001D1502" w:rsidRDefault="001D1502" w:rsidP="00AE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устранения степени удовлетворенности «3», «2» ,«1» в работе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историко-краеведческий музей» необходимо обратить внимание на создание условий для комфортного пребывания в музее (обеспечив</w:t>
      </w:r>
      <w:r w:rsidR="00496E8C">
        <w:rPr>
          <w:rFonts w:ascii="Times New Roman" w:hAnsi="Times New Roman" w:cs="Times New Roman"/>
          <w:sz w:val="24"/>
          <w:szCs w:val="24"/>
        </w:rPr>
        <w:t xml:space="preserve"> наличие  дополнительных места </w:t>
      </w:r>
      <w:r>
        <w:rPr>
          <w:rFonts w:ascii="Times New Roman" w:hAnsi="Times New Roman" w:cs="Times New Roman"/>
          <w:sz w:val="24"/>
          <w:szCs w:val="24"/>
        </w:rPr>
        <w:t xml:space="preserve">в гардеробе во время массовых мероприятий). По поводу режима работы, в том числе в выходные дни проведена организационная работа и с 01 ноября музей работает по новому графику для посетителей: вторник, среда, четверг с 10.00 до 19.00; пятница, суббота – с 12.00 до 20.00; воскресенье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10.00 до 17.00. </w:t>
      </w:r>
    </w:p>
    <w:p w:rsidR="00496E8C" w:rsidRDefault="00496E8C" w:rsidP="00496E8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419" w:rsidRPr="00047419" w:rsidRDefault="00496E8C" w:rsidP="0004741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по изучению мнения населения о качестве оказания муниципальных услуг </w:t>
      </w:r>
      <w:r w:rsidR="0004741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 бюджетным учреждением культуры</w:t>
      </w:r>
    </w:p>
    <w:p w:rsidR="00496E8C" w:rsidRDefault="00496E8C" w:rsidP="00496E8C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E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96E8C">
        <w:rPr>
          <w:rFonts w:ascii="Times New Roman" w:hAnsi="Times New Roman" w:cs="Times New Roman"/>
          <w:b/>
          <w:sz w:val="24"/>
          <w:szCs w:val="24"/>
        </w:rPr>
        <w:t>«Районный Дворец культуры «Геолог»</w:t>
      </w:r>
    </w:p>
    <w:p w:rsidR="007205C3" w:rsidRPr="00496E8C" w:rsidRDefault="007205C3" w:rsidP="00496E8C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014BA2" w:rsidRPr="007769DE" w:rsidRDefault="00014BA2" w:rsidP="00522D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9DE">
        <w:rPr>
          <w:rFonts w:ascii="Times New Roman" w:hAnsi="Times New Roman" w:cs="Times New Roman"/>
          <w:sz w:val="24"/>
          <w:szCs w:val="24"/>
        </w:rPr>
        <w:t>В качестве метода исследования использовался опрос в форме анкетирования. Анкетирование проводилось</w:t>
      </w:r>
      <w:r w:rsidRPr="007769DE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бумажном носителе в течение</w:t>
      </w:r>
      <w:r w:rsidR="00522D7A">
        <w:rPr>
          <w:rFonts w:ascii="Times New Roman" w:hAnsi="Times New Roman" w:cs="Times New Roman"/>
          <w:color w:val="000000"/>
          <w:sz w:val="24"/>
          <w:szCs w:val="24"/>
        </w:rPr>
        <w:t xml:space="preserve"> 2018 года, анонимно. В опросе </w:t>
      </w:r>
      <w:r w:rsidRPr="007769DE">
        <w:rPr>
          <w:rFonts w:ascii="Times New Roman" w:hAnsi="Times New Roman" w:cs="Times New Roman"/>
          <w:color w:val="000000"/>
          <w:sz w:val="24"/>
          <w:szCs w:val="24"/>
        </w:rPr>
        <w:t xml:space="preserve">приняли участие 500 (100%) жителей города </w:t>
      </w:r>
      <w:proofErr w:type="spellStart"/>
      <w:r w:rsidRPr="007769DE">
        <w:rPr>
          <w:rFonts w:ascii="Times New Roman" w:hAnsi="Times New Roman" w:cs="Times New Roman"/>
          <w:color w:val="000000"/>
          <w:sz w:val="24"/>
          <w:szCs w:val="24"/>
        </w:rPr>
        <w:t>Тарко-Сале</w:t>
      </w:r>
      <w:proofErr w:type="spellEnd"/>
      <w:r w:rsidRPr="007769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14BA2" w:rsidRPr="007769DE" w:rsidRDefault="00014BA2" w:rsidP="00522D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9DE">
        <w:rPr>
          <w:rFonts w:ascii="Times New Roman" w:hAnsi="Times New Roman" w:cs="Times New Roman"/>
          <w:sz w:val="24"/>
          <w:szCs w:val="24"/>
        </w:rPr>
        <w:t>Наиболее активной возрастной группой респондентов оказались люди (жители города) в возрасте от 30</w:t>
      </w:r>
      <w:r w:rsidR="001126F3">
        <w:rPr>
          <w:rFonts w:ascii="Times New Roman" w:hAnsi="Times New Roman" w:cs="Times New Roman"/>
          <w:sz w:val="24"/>
          <w:szCs w:val="24"/>
        </w:rPr>
        <w:t xml:space="preserve"> </w:t>
      </w:r>
      <w:r w:rsidRPr="007769DE">
        <w:rPr>
          <w:rFonts w:ascii="Times New Roman" w:hAnsi="Times New Roman" w:cs="Times New Roman"/>
          <w:sz w:val="24"/>
          <w:szCs w:val="24"/>
        </w:rPr>
        <w:t>до 55 лет и молодежь в возрасте до 20 лет.</w:t>
      </w:r>
    </w:p>
    <w:p w:rsidR="00014BA2" w:rsidRPr="007769DE" w:rsidRDefault="00014BA2" w:rsidP="00AE50B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769DE">
        <w:rPr>
          <w:rFonts w:ascii="Times New Roman" w:hAnsi="Times New Roman"/>
          <w:sz w:val="24"/>
          <w:szCs w:val="24"/>
        </w:rPr>
        <w:t>Респондентам было предложено ответить на шесть вопросов анкеты. При этом количество выборов по каждому вопросу было от 4 до 6 вариантов.</w:t>
      </w:r>
    </w:p>
    <w:p w:rsidR="00014BA2" w:rsidRPr="007769DE" w:rsidRDefault="00522D7A" w:rsidP="00522D7A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 </w:t>
      </w:r>
      <w:r w:rsidR="00014BA2" w:rsidRPr="007769DE">
        <w:rPr>
          <w:rFonts w:ascii="Times New Roman" w:hAnsi="Times New Roman"/>
          <w:color w:val="000000"/>
          <w:sz w:val="24"/>
          <w:szCs w:val="24"/>
        </w:rPr>
        <w:t>вопрос «</w:t>
      </w:r>
      <w:r w:rsidR="00014BA2" w:rsidRPr="007769DE">
        <w:rPr>
          <w:rFonts w:ascii="Times New Roman" w:hAnsi="Times New Roman"/>
          <w:sz w:val="24"/>
          <w:szCs w:val="24"/>
        </w:rPr>
        <w:t>Почему Вы посещаете данное учреждение культуры»</w:t>
      </w:r>
      <w:r w:rsidR="00014BA2" w:rsidRPr="007769DE">
        <w:rPr>
          <w:rFonts w:ascii="Times New Roman" w:hAnsi="Times New Roman"/>
          <w:b/>
          <w:sz w:val="24"/>
          <w:szCs w:val="24"/>
        </w:rPr>
        <w:t xml:space="preserve"> </w:t>
      </w:r>
      <w:r w:rsidR="00014BA2" w:rsidRPr="007769DE">
        <w:rPr>
          <w:rFonts w:ascii="Times New Roman" w:hAnsi="Times New Roman"/>
          <w:color w:val="000000"/>
          <w:sz w:val="24"/>
          <w:szCs w:val="24"/>
        </w:rPr>
        <w:t xml:space="preserve">показал, что 250 человек (50%) </w:t>
      </w:r>
      <w:r w:rsidR="00014BA2" w:rsidRPr="007769DE">
        <w:rPr>
          <w:rFonts w:ascii="Times New Roman" w:hAnsi="Times New Roman"/>
          <w:sz w:val="24"/>
          <w:szCs w:val="24"/>
        </w:rPr>
        <w:t>удовлетворены предлагаемыми услугами</w:t>
      </w:r>
      <w:r w:rsidR="00014BA2" w:rsidRPr="007769DE">
        <w:rPr>
          <w:rFonts w:ascii="Times New Roman" w:hAnsi="Times New Roman"/>
          <w:color w:val="000000"/>
          <w:sz w:val="24"/>
          <w:szCs w:val="24"/>
        </w:rPr>
        <w:t>, 140 человек (28%) ответили, удобно расположено с домом, 50 человек (10%) написали, что больше негде проводить досуг, 40 человек (8%) ответили, что им нравится персонал, а 20 человек (4%) довольны оформлением и т.д.</w:t>
      </w:r>
      <w:proofErr w:type="gramEnd"/>
    </w:p>
    <w:p w:rsidR="00014BA2" w:rsidRPr="007769DE" w:rsidRDefault="00522D7A" w:rsidP="00522D7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014BA2" w:rsidRPr="007769DE">
        <w:rPr>
          <w:rFonts w:ascii="Times New Roman" w:hAnsi="Times New Roman"/>
          <w:color w:val="000000"/>
          <w:sz w:val="24"/>
          <w:szCs w:val="24"/>
        </w:rPr>
        <w:t>торо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014BA2" w:rsidRPr="007769DE">
        <w:rPr>
          <w:rFonts w:ascii="Times New Roman" w:hAnsi="Times New Roman"/>
          <w:color w:val="000000"/>
          <w:sz w:val="24"/>
          <w:szCs w:val="24"/>
        </w:rPr>
        <w:t xml:space="preserve"> вопрос анкеты </w:t>
      </w:r>
      <w:r w:rsidR="00014BA2" w:rsidRPr="007769DE">
        <w:rPr>
          <w:rFonts w:ascii="Times New Roman" w:hAnsi="Times New Roman"/>
          <w:sz w:val="24"/>
          <w:szCs w:val="24"/>
        </w:rPr>
        <w:t>показал, что 500 человек (100%) удовлетворены качеством услуг, предоставляемых данным учреждением культуры.</w:t>
      </w:r>
    </w:p>
    <w:p w:rsidR="00014BA2" w:rsidRPr="007769DE" w:rsidRDefault="00522D7A" w:rsidP="00522D7A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</w:t>
      </w:r>
      <w:r w:rsidR="00014BA2" w:rsidRPr="007769DE">
        <w:rPr>
          <w:rFonts w:ascii="Times New Roman" w:hAnsi="Times New Roman"/>
          <w:color w:val="000000"/>
          <w:sz w:val="24"/>
          <w:szCs w:val="24"/>
        </w:rPr>
        <w:t xml:space="preserve"> вопрос </w:t>
      </w:r>
      <w:r w:rsidR="00014BA2" w:rsidRPr="007769DE">
        <w:rPr>
          <w:rFonts w:ascii="Times New Roman" w:hAnsi="Times New Roman"/>
          <w:sz w:val="24"/>
          <w:szCs w:val="24"/>
        </w:rPr>
        <w:t>«Хотели бы Вы появления каких-либо новых услуг в данном учреждении культуры» показал, что 489 человек (97,8%) устраивают все услуги данного учреждения, а 11 человек (2,2%) хотели бы появления новых услуг.</w:t>
      </w:r>
    </w:p>
    <w:p w:rsidR="00014BA2" w:rsidRPr="007769DE" w:rsidRDefault="00522D7A" w:rsidP="00AE50B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Сл</w:t>
      </w:r>
      <w:r w:rsidR="00014BA2" w:rsidRPr="007769DE">
        <w:rPr>
          <w:rFonts w:ascii="Times New Roman" w:hAnsi="Times New Roman"/>
          <w:color w:val="000000"/>
          <w:sz w:val="24"/>
          <w:szCs w:val="24"/>
        </w:rPr>
        <w:t>едующ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="00014BA2" w:rsidRPr="007769DE">
        <w:rPr>
          <w:rFonts w:ascii="Times New Roman" w:hAnsi="Times New Roman"/>
          <w:color w:val="000000"/>
          <w:sz w:val="24"/>
          <w:szCs w:val="24"/>
        </w:rPr>
        <w:t xml:space="preserve"> вопрос «</w:t>
      </w:r>
      <w:r w:rsidR="00014BA2" w:rsidRPr="007769DE">
        <w:rPr>
          <w:rFonts w:ascii="Times New Roman" w:hAnsi="Times New Roman"/>
          <w:sz w:val="24"/>
          <w:szCs w:val="24"/>
        </w:rPr>
        <w:t>Оцените, пожалуйста, степень удовлетворенности следующими характеристиками учреждения: цены на услуги; качество предоставляемых услуг» показал, что 500 человек (100%) оценили на 5 по шкале от 1 до 5.</w:t>
      </w:r>
    </w:p>
    <w:p w:rsidR="00014BA2" w:rsidRPr="007769DE" w:rsidRDefault="00522D7A" w:rsidP="00522D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Ответы</w:t>
      </w:r>
      <w:r w:rsidR="00014BA2" w:rsidRPr="007769DE">
        <w:rPr>
          <w:rFonts w:ascii="Times New Roman" w:hAnsi="Times New Roman" w:cs="Times New Roman"/>
          <w:color w:val="000000"/>
          <w:sz w:val="24"/>
          <w:szCs w:val="24"/>
        </w:rPr>
        <w:t xml:space="preserve"> пятого вопроса анкеты </w:t>
      </w:r>
      <w:r w:rsidR="00014BA2" w:rsidRPr="007769DE">
        <w:rPr>
          <w:rFonts w:ascii="Times New Roman" w:hAnsi="Times New Roman" w:cs="Times New Roman"/>
          <w:sz w:val="24"/>
          <w:szCs w:val="24"/>
        </w:rPr>
        <w:t>показал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4BA2" w:rsidRPr="007769DE">
        <w:rPr>
          <w:rFonts w:ascii="Times New Roman" w:hAnsi="Times New Roman" w:cs="Times New Roman"/>
          <w:sz w:val="24"/>
          <w:szCs w:val="24"/>
        </w:rPr>
        <w:t>, что 210 человек (42%) оценивают уровень обслуживания на высоком уровне, 200 человек (40%) ответили, что удовлетворены обслуживанием и 90 человек (18%), уровень обслуживания оценили очень высоко.</w:t>
      </w:r>
    </w:p>
    <w:p w:rsidR="00014BA2" w:rsidRPr="007769DE" w:rsidRDefault="00014BA2" w:rsidP="00522D7A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769DE">
        <w:rPr>
          <w:rFonts w:ascii="Times New Roman" w:hAnsi="Times New Roman"/>
          <w:color w:val="000000"/>
          <w:sz w:val="24"/>
          <w:szCs w:val="24"/>
        </w:rPr>
        <w:t xml:space="preserve">Анализ ответа на вопрос </w:t>
      </w:r>
      <w:r w:rsidRPr="007769DE">
        <w:rPr>
          <w:rFonts w:ascii="Times New Roman" w:hAnsi="Times New Roman"/>
          <w:sz w:val="24"/>
          <w:szCs w:val="24"/>
        </w:rPr>
        <w:t xml:space="preserve">«Откуда Вы узнаете о мероприятиях, проводимых в данном учреждении» показал, что 500 человек (100%) </w:t>
      </w:r>
      <w:r w:rsidRPr="007769DE">
        <w:rPr>
          <w:rFonts w:ascii="Times New Roman" w:hAnsi="Times New Roman"/>
          <w:sz w:val="24"/>
          <w:szCs w:val="24"/>
          <w:shd w:val="clear" w:color="auto" w:fill="FFFFFF"/>
        </w:rPr>
        <w:t>удовлетворены информированностью о работе учреждения культуры</w:t>
      </w:r>
      <w:r w:rsidRPr="007769DE">
        <w:rPr>
          <w:rFonts w:ascii="Times New Roman" w:hAnsi="Times New Roman"/>
          <w:sz w:val="24"/>
          <w:szCs w:val="24"/>
        </w:rPr>
        <w:t>.</w:t>
      </w:r>
    </w:p>
    <w:p w:rsidR="00014BA2" w:rsidRDefault="00014BA2" w:rsidP="00522D7A">
      <w:pPr>
        <w:pStyle w:val="a4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769DE">
        <w:rPr>
          <w:rFonts w:ascii="Times New Roman" w:hAnsi="Times New Roman"/>
          <w:sz w:val="24"/>
          <w:szCs w:val="24"/>
          <w:shd w:val="clear" w:color="auto" w:fill="FFFFFF"/>
        </w:rPr>
        <w:t xml:space="preserve">Таким образом, в целом в учреждении культуры созданы необходимые условия для обслуживания населения. 100 % потребителей удовлетворены качеством </w:t>
      </w:r>
      <w:r w:rsidRPr="007769DE">
        <w:rPr>
          <w:rFonts w:ascii="Times New Roman" w:hAnsi="Times New Roman"/>
          <w:color w:val="000000"/>
          <w:sz w:val="24"/>
          <w:szCs w:val="24"/>
        </w:rPr>
        <w:t>предоставляемых услуг</w:t>
      </w:r>
      <w:r w:rsidRPr="007769DE">
        <w:rPr>
          <w:rFonts w:ascii="Times New Roman" w:hAnsi="Times New Roman"/>
          <w:sz w:val="24"/>
          <w:szCs w:val="24"/>
          <w:shd w:val="clear" w:color="auto" w:fill="FFFFFF"/>
        </w:rPr>
        <w:t xml:space="preserve"> МБУК «</w:t>
      </w:r>
      <w:r w:rsidRPr="007769DE">
        <w:rPr>
          <w:rFonts w:ascii="Times New Roman" w:hAnsi="Times New Roman"/>
          <w:sz w:val="24"/>
          <w:szCs w:val="24"/>
        </w:rPr>
        <w:t>Районный Дворец культуры</w:t>
      </w:r>
      <w:r w:rsidRPr="007769DE">
        <w:rPr>
          <w:rFonts w:ascii="Times New Roman" w:hAnsi="Times New Roman"/>
          <w:sz w:val="24"/>
          <w:szCs w:val="24"/>
          <w:shd w:val="clear" w:color="auto" w:fill="FFFFFF"/>
        </w:rPr>
        <w:t xml:space="preserve"> «Геолог» (мероприятия проходят на высоком профессиональном уровне, в учреждении работают квалифицированные кадры, информация об оказываемых услугах предоставляется своевременно и полном объеме). Но стоит обратить внимание на пожелания населения о создании новых услуг.</w:t>
      </w:r>
    </w:p>
    <w:p w:rsidR="00522D7A" w:rsidRPr="00522D7A" w:rsidRDefault="00522D7A" w:rsidP="00522D7A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D7A" w:rsidRDefault="00522D7A" w:rsidP="00522D7A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мониторинга по изучению мнения населения о качестве оказания муниципальных услуг</w:t>
      </w:r>
      <w:r w:rsidR="00047419" w:rsidRPr="00047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741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 бюджетным учреждением культуры</w:t>
      </w:r>
    </w:p>
    <w:p w:rsidR="00AE50B7" w:rsidRDefault="00AE50B7" w:rsidP="00522D7A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«Централизованная клубная система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AE50B7" w:rsidRDefault="00AE50B7" w:rsidP="00AE50B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0B7" w:rsidRDefault="00AE50B7" w:rsidP="00AE5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изучения мнения потребителей о качестве оказания муниципальных услуг, предоставляемых муниципальными бюджетными учреждениями, подведомственными Управлению культуры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работниками МБУК </w:t>
      </w:r>
      <w:r w:rsidR="00522D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ЦКС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22D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проведено анкетирование, которое состоялось непосредственно по месту предоставления муниципальных услуг, согласно анкете. Проводимый опрос позволил оценить следующие вопросы:</w:t>
      </w:r>
    </w:p>
    <w:p w:rsidR="00AE50B7" w:rsidRDefault="00522D7A" w:rsidP="00AE50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50B7">
        <w:rPr>
          <w:rFonts w:ascii="Times New Roman" w:hAnsi="Times New Roman" w:cs="Times New Roman"/>
          <w:sz w:val="24"/>
          <w:szCs w:val="24"/>
        </w:rPr>
        <w:tab/>
        <w:t>комфортность помещений, предназначенных для оказания муниципальных услуг;</w:t>
      </w:r>
    </w:p>
    <w:p w:rsidR="00AE50B7" w:rsidRDefault="00522D7A" w:rsidP="00AE50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50B7">
        <w:rPr>
          <w:rFonts w:ascii="Times New Roman" w:hAnsi="Times New Roman" w:cs="Times New Roman"/>
          <w:sz w:val="24"/>
          <w:szCs w:val="24"/>
        </w:rPr>
        <w:tab/>
        <w:t>удовлетворенность информированием о порядке оказания муниципальных услуг;</w:t>
      </w:r>
    </w:p>
    <w:p w:rsidR="00AE50B7" w:rsidRDefault="00522D7A" w:rsidP="00AE50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50B7">
        <w:rPr>
          <w:rFonts w:ascii="Times New Roman" w:hAnsi="Times New Roman" w:cs="Times New Roman"/>
          <w:sz w:val="24"/>
          <w:szCs w:val="24"/>
        </w:rPr>
        <w:tab/>
        <w:t>удовлетворенность респондента отношением специалистов к посетителям (внимание, вежливость, тактичность);</w:t>
      </w:r>
    </w:p>
    <w:p w:rsidR="00AE50B7" w:rsidRDefault="00522D7A" w:rsidP="00AE50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50B7">
        <w:rPr>
          <w:rFonts w:ascii="Times New Roman" w:hAnsi="Times New Roman" w:cs="Times New Roman"/>
          <w:sz w:val="24"/>
          <w:szCs w:val="24"/>
        </w:rPr>
        <w:tab/>
        <w:t>удовлетворенность графиком работы с посетителями;</w:t>
      </w:r>
    </w:p>
    <w:p w:rsidR="00AE50B7" w:rsidRDefault="00522D7A" w:rsidP="00AE50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50B7">
        <w:rPr>
          <w:rFonts w:ascii="Times New Roman" w:hAnsi="Times New Roman" w:cs="Times New Roman"/>
          <w:sz w:val="24"/>
          <w:szCs w:val="24"/>
        </w:rPr>
        <w:tab/>
        <w:t>удовлетворенность компетентностью сотрудников;</w:t>
      </w:r>
    </w:p>
    <w:p w:rsidR="00AE50B7" w:rsidRDefault="00522D7A" w:rsidP="00AE50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50B7">
        <w:rPr>
          <w:rFonts w:ascii="Times New Roman" w:hAnsi="Times New Roman" w:cs="Times New Roman"/>
          <w:sz w:val="24"/>
          <w:szCs w:val="24"/>
        </w:rPr>
        <w:tab/>
        <w:t>удовлетворенность результатом получения муниципальной услуги;</w:t>
      </w:r>
    </w:p>
    <w:p w:rsidR="00AE50B7" w:rsidRDefault="00522D7A" w:rsidP="00AE50B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50B7">
        <w:rPr>
          <w:rFonts w:ascii="Times New Roman" w:hAnsi="Times New Roman" w:cs="Times New Roman"/>
          <w:sz w:val="24"/>
          <w:szCs w:val="24"/>
        </w:rPr>
        <w:tab/>
        <w:t>наличие фактов взимания оплаты за предоставление муниципальной услуги, кроме случаев, установленных административными регламентами оказания муниципальной услуги.</w:t>
      </w:r>
    </w:p>
    <w:p w:rsidR="00AE50B7" w:rsidRDefault="00AE50B7" w:rsidP="0052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проводилось путем анкетирования жителей посёлка Уренгой,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Халясавэй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Харампур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опросных листов и использованием электронной формы анкеты на официальном сайте МБУК «ЦКС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(http://www.cks-pur.ru/evaluation.html).</w:t>
      </w:r>
    </w:p>
    <w:p w:rsidR="00AE50B7" w:rsidRDefault="00AE50B7" w:rsidP="0052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начала заполнения анкеты, опрашиваемые были предупреждены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праве не отвечать на любые из заданных ему вопросов, о праве не указывать в анкете свою фамилию, имя, отчество и контактную информацию.</w:t>
      </w:r>
    </w:p>
    <w:p w:rsidR="00AE50B7" w:rsidRDefault="00AE50B7" w:rsidP="0052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3166 человек, что составило 5 (пять) процентов от количества посетителей муниципальных услуг МБУК </w:t>
      </w:r>
      <w:r w:rsidR="00522D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ЦКС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22D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D7A" w:rsidRDefault="00AE50B7" w:rsidP="0052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 поле, возрасте, уровне образования, социальном положении респондентов и частотой посещения домов культуры, распределилась следующим образом:</w:t>
      </w:r>
    </w:p>
    <w:p w:rsidR="00AE50B7" w:rsidRDefault="00AE50B7" w:rsidP="0052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опросе приняли участие 60% женщин (1</w:t>
      </w:r>
      <w:r w:rsidR="0052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899 чел.), 40% мужчин (1</w:t>
      </w:r>
      <w:r w:rsidR="0052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 чел.)</w:t>
      </w:r>
    </w:p>
    <w:p w:rsidR="00AE50B7" w:rsidRDefault="00AE50B7" w:rsidP="0052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50B7" w:rsidRDefault="00AE50B7" w:rsidP="00AE50B7">
      <w:pPr>
        <w:pStyle w:val="a4"/>
        <w:ind w:left="993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16-24 – 607 человек (19%);</w:t>
      </w:r>
    </w:p>
    <w:p w:rsidR="00AE50B7" w:rsidRDefault="00AE50B7" w:rsidP="00AE50B7">
      <w:pPr>
        <w:pStyle w:val="a4"/>
        <w:ind w:left="99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25-35 – 843 человека (27%);</w:t>
      </w:r>
    </w:p>
    <w:p w:rsidR="00AE50B7" w:rsidRDefault="00AE50B7" w:rsidP="00AE50B7">
      <w:pPr>
        <w:pStyle w:val="a4"/>
        <w:ind w:left="99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36-50 – 958 человек (30%);</w:t>
      </w:r>
    </w:p>
    <w:p w:rsidR="00AE50B7" w:rsidRDefault="00AE50B7" w:rsidP="00AE50B7">
      <w:pPr>
        <w:pStyle w:val="a4"/>
        <w:ind w:left="99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51-60 – 566 человек (18%);</w:t>
      </w:r>
    </w:p>
    <w:p w:rsidR="00AE50B7" w:rsidRDefault="00AE50B7" w:rsidP="00522D7A">
      <w:pPr>
        <w:pStyle w:val="a4"/>
        <w:ind w:left="993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60 – 192 человека (6%).</w:t>
      </w:r>
    </w:p>
    <w:p w:rsidR="00AE50B7" w:rsidRDefault="00AE50B7" w:rsidP="0052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вопрос об уровне образования опрошенных, выявлено, что посетители со средним специальным образованием составляют большую часть - 30% (959 чел.), а наименьшее количество составляют посетители с незаконченным высшим образованием – 9% (294 чел.).</w:t>
      </w:r>
    </w:p>
    <w:p w:rsidR="00AE50B7" w:rsidRDefault="00AE50B7" w:rsidP="0052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анкетировании приняли участие граждане с различным родом занятий и можно сделать вывод, что наибольшее количество составили посетители рабочего класса – 18 % (565 чел.) и только 3% (111 чел.) руководители предприятий, учреждений.</w:t>
      </w:r>
    </w:p>
    <w:p w:rsidR="00AE50B7" w:rsidRDefault="00AE50B7" w:rsidP="0052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среднем частота посещений Домов культуры МБУК "ЦКС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района" составляет 27% (853 чел), с учётом посещения 1-2 раза в месяц.</w:t>
      </w:r>
    </w:p>
    <w:p w:rsidR="00AE50B7" w:rsidRDefault="00AE50B7" w:rsidP="0052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Опрашиваемые посещают дом культуры с целью организации своего досуга, культурного просвещения и обогащения (участие в конкурсах, посещение культурно-массовых мероприятий, занятия в клубных формированиях по различным направлениям), посещения мастер-классов, отдыха. </w:t>
      </w:r>
    </w:p>
    <w:p w:rsidR="00AE50B7" w:rsidRDefault="00AE50B7" w:rsidP="0052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о получении в полной мере услуг в Домах культуры, за которыми посетители обращались, 90% ответили положительно, что составило 2</w:t>
      </w:r>
      <w:r w:rsidR="00522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851 чел.</w:t>
      </w:r>
    </w:p>
    <w:p w:rsidR="00AE50B7" w:rsidRDefault="00AE50B7" w:rsidP="00522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нового вида платных услуг, от населения поступили следующие предложения: </w:t>
      </w:r>
    </w:p>
    <w:p w:rsidR="00AE50B7" w:rsidRPr="00522D7A" w:rsidRDefault="00AE50B7" w:rsidP="0052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7A">
        <w:rPr>
          <w:rFonts w:ascii="Times New Roman" w:hAnsi="Times New Roman" w:cs="Times New Roman"/>
          <w:sz w:val="24"/>
          <w:szCs w:val="24"/>
        </w:rPr>
        <w:t>- организация работы кинотеатра;</w:t>
      </w:r>
    </w:p>
    <w:p w:rsidR="00AE50B7" w:rsidRPr="00522D7A" w:rsidRDefault="00AE50B7" w:rsidP="0052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7A"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proofErr w:type="gramStart"/>
      <w:r w:rsidRPr="00522D7A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522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D7A">
        <w:rPr>
          <w:rFonts w:ascii="Times New Roman" w:hAnsi="Times New Roman" w:cs="Times New Roman"/>
          <w:sz w:val="24"/>
          <w:szCs w:val="24"/>
        </w:rPr>
        <w:t>фотосессий</w:t>
      </w:r>
      <w:proofErr w:type="spellEnd"/>
      <w:r w:rsidRPr="00522D7A">
        <w:rPr>
          <w:rFonts w:ascii="Times New Roman" w:hAnsi="Times New Roman" w:cs="Times New Roman"/>
          <w:sz w:val="24"/>
          <w:szCs w:val="24"/>
        </w:rPr>
        <w:t>;</w:t>
      </w:r>
    </w:p>
    <w:p w:rsidR="00AE50B7" w:rsidRPr="00522D7A" w:rsidRDefault="00AE50B7" w:rsidP="0052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7A">
        <w:rPr>
          <w:rFonts w:ascii="Times New Roman" w:hAnsi="Times New Roman" w:cs="Times New Roman"/>
          <w:sz w:val="24"/>
          <w:szCs w:val="24"/>
        </w:rPr>
        <w:t>- обучение компьютерной грамотности (курсы);</w:t>
      </w:r>
    </w:p>
    <w:p w:rsidR="00AE50B7" w:rsidRPr="00522D7A" w:rsidRDefault="00AE50B7" w:rsidP="0052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7A">
        <w:rPr>
          <w:rFonts w:ascii="Times New Roman" w:hAnsi="Times New Roman" w:cs="Times New Roman"/>
          <w:sz w:val="24"/>
          <w:szCs w:val="24"/>
        </w:rPr>
        <w:t>- обустройство игровой комнаты для детей младшего возраста;</w:t>
      </w:r>
    </w:p>
    <w:p w:rsidR="00AE50B7" w:rsidRPr="00522D7A" w:rsidRDefault="00AE50B7" w:rsidP="0052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7A">
        <w:rPr>
          <w:rFonts w:ascii="Times New Roman" w:hAnsi="Times New Roman" w:cs="Times New Roman"/>
          <w:sz w:val="24"/>
          <w:szCs w:val="24"/>
        </w:rPr>
        <w:t xml:space="preserve">- организация и проведение танцевальных вечеров отдыха «Кому </w:t>
      </w:r>
      <w:proofErr w:type="gramStart"/>
      <w:r w:rsidRPr="00522D7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22D7A">
        <w:rPr>
          <w:rFonts w:ascii="Times New Roman" w:hAnsi="Times New Roman" w:cs="Times New Roman"/>
          <w:sz w:val="24"/>
          <w:szCs w:val="24"/>
        </w:rPr>
        <w:t>…»</w:t>
      </w:r>
      <w:r w:rsidR="00522D7A">
        <w:rPr>
          <w:rFonts w:ascii="Times New Roman" w:hAnsi="Times New Roman" w:cs="Times New Roman"/>
          <w:sz w:val="24"/>
          <w:szCs w:val="24"/>
        </w:rPr>
        <w:t>;</w:t>
      </w:r>
    </w:p>
    <w:p w:rsidR="00AE50B7" w:rsidRPr="00522D7A" w:rsidRDefault="00AE50B7" w:rsidP="0052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7A">
        <w:rPr>
          <w:rFonts w:ascii="Times New Roman" w:hAnsi="Times New Roman" w:cs="Times New Roman"/>
          <w:sz w:val="24"/>
          <w:szCs w:val="24"/>
        </w:rPr>
        <w:t>- оснащение заведений услугами беспроводного интернета (</w:t>
      </w:r>
      <w:proofErr w:type="spellStart"/>
      <w:r w:rsidRPr="00522D7A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522D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22D7A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522D7A">
        <w:rPr>
          <w:rFonts w:ascii="Times New Roman" w:hAnsi="Times New Roman" w:cs="Times New Roman"/>
          <w:sz w:val="24"/>
          <w:szCs w:val="24"/>
        </w:rPr>
        <w:t>)</w:t>
      </w:r>
      <w:r w:rsidR="00522D7A">
        <w:rPr>
          <w:rFonts w:ascii="Times New Roman" w:hAnsi="Times New Roman" w:cs="Times New Roman"/>
          <w:sz w:val="24"/>
          <w:szCs w:val="24"/>
        </w:rPr>
        <w:t>;</w:t>
      </w:r>
    </w:p>
    <w:p w:rsidR="00AE50B7" w:rsidRPr="00522D7A" w:rsidRDefault="00AE50B7" w:rsidP="0052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7A">
        <w:rPr>
          <w:rFonts w:ascii="Times New Roman" w:hAnsi="Times New Roman" w:cs="Times New Roman"/>
          <w:sz w:val="24"/>
          <w:szCs w:val="24"/>
        </w:rPr>
        <w:t>- проведение занятий по фитнесу</w:t>
      </w:r>
      <w:r w:rsidR="00522D7A">
        <w:rPr>
          <w:rFonts w:ascii="Times New Roman" w:hAnsi="Times New Roman" w:cs="Times New Roman"/>
          <w:sz w:val="24"/>
          <w:szCs w:val="24"/>
        </w:rPr>
        <w:t>;</w:t>
      </w:r>
    </w:p>
    <w:p w:rsidR="00AE50B7" w:rsidRPr="00522D7A" w:rsidRDefault="00AE50B7" w:rsidP="0052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D7A">
        <w:rPr>
          <w:rFonts w:ascii="Times New Roman" w:hAnsi="Times New Roman" w:cs="Times New Roman"/>
          <w:sz w:val="24"/>
          <w:szCs w:val="24"/>
        </w:rPr>
        <w:t>- организация услуг общепита/буфет</w:t>
      </w:r>
      <w:r w:rsidR="00522D7A">
        <w:rPr>
          <w:rFonts w:ascii="Times New Roman" w:hAnsi="Times New Roman" w:cs="Times New Roman"/>
          <w:sz w:val="24"/>
          <w:szCs w:val="24"/>
        </w:rPr>
        <w:t>;</w:t>
      </w:r>
    </w:p>
    <w:p w:rsidR="00AE50B7" w:rsidRDefault="00AE50B7" w:rsidP="00522D7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Домов культуры, по результатам опроса способствует:</w:t>
      </w:r>
    </w:p>
    <w:p w:rsidR="00522D7A" w:rsidRDefault="00AE50B7" w:rsidP="005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звитию гармоничной личности </w:t>
      </w:r>
      <w:r w:rsid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30%</w:t>
      </w:r>
      <w:r w:rsid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50B7" w:rsidRDefault="00AE50B7" w:rsidP="005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озданию условий для самореализации</w:t>
      </w:r>
      <w:r w:rsid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24%</w:t>
      </w:r>
      <w:r w:rsid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50B7" w:rsidRDefault="00AE50B7" w:rsidP="005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ичностному и творческому развитию</w:t>
      </w:r>
      <w:r w:rsid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34%</w:t>
      </w:r>
      <w:r w:rsid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50B7" w:rsidRDefault="00AE50B7" w:rsidP="005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амоутверждению</w:t>
      </w:r>
      <w:r w:rsid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12%</w:t>
      </w:r>
      <w:r w:rsidR="002645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50B7" w:rsidRDefault="00AE50B7" w:rsidP="00522D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озможности найти новых друзей </w:t>
      </w:r>
      <w:r w:rsid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20%</w:t>
      </w:r>
      <w:r w:rsidR="002645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E50B7" w:rsidRPr="002645E0" w:rsidRDefault="00AE50B7" w:rsidP="002645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другое и затруднились ответить</w:t>
      </w:r>
      <w:r w:rsidR="00522D7A" w:rsidRP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22D7A">
        <w:rPr>
          <w:rFonts w:ascii="Times New Roman" w:eastAsia="Times New Roman" w:hAnsi="Times New Roman" w:cs="Times New Roman"/>
          <w:color w:val="000000"/>
          <w:sz w:val="24"/>
          <w:szCs w:val="24"/>
        </w:rPr>
        <w:t>- 16%.</w:t>
      </w:r>
    </w:p>
    <w:p w:rsidR="00D33A37" w:rsidRDefault="00AE50B7" w:rsidP="001126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удовлетворённости качеством предоставляемых услуг по критериям выглядит следующим образом:</w:t>
      </w:r>
    </w:p>
    <w:p w:rsidR="001126F3" w:rsidRDefault="001126F3" w:rsidP="001126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6F3" w:rsidRPr="002645E0" w:rsidRDefault="001126F3" w:rsidP="001126F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50" w:type="dxa"/>
        <w:tblInd w:w="-34" w:type="dxa"/>
        <w:tblLayout w:type="fixed"/>
        <w:tblLook w:val="04A0"/>
      </w:tblPr>
      <w:tblGrid>
        <w:gridCol w:w="3686"/>
        <w:gridCol w:w="1588"/>
        <w:gridCol w:w="1531"/>
        <w:gridCol w:w="1417"/>
        <w:gridCol w:w="1528"/>
      </w:tblGrid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2645E0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ВОПРОС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2645E0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E50B7"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>рительно</w:t>
            </w:r>
            <w:proofErr w:type="spellEnd"/>
            <w:proofErr w:type="gramEnd"/>
            <w:r w:rsidR="00AE50B7"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>, (%)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Частично </w:t>
            </w:r>
            <w:proofErr w:type="spellStart"/>
            <w:proofErr w:type="gramStart"/>
            <w:r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удовлетво-рительно</w:t>
            </w:r>
            <w:proofErr w:type="spellEnd"/>
            <w:proofErr w:type="gramEnd"/>
            <w:r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>,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удовлетво-рительно</w:t>
            </w:r>
            <w:proofErr w:type="spellEnd"/>
            <w:proofErr w:type="gramEnd"/>
            <w:r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>, (%)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>Затрудняюсь ответить</w:t>
            </w:r>
            <w:proofErr w:type="gramStart"/>
            <w:r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>, (%)</w:t>
            </w:r>
            <w:proofErr w:type="gramEnd"/>
          </w:p>
        </w:tc>
      </w:tr>
      <w:tr w:rsidR="00AE50B7" w:rsidTr="002645E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помещения, предназначенных для оказания услуг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Концертные залы (наличием оборудования, комфортностью, наличием технических средств)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Рекреацией, фойе, туалетами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Дворовой территорией учреждения (ограждение, озеленение)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Условиями обеспечения безопасности, охраны жизни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0B7" w:rsidTr="002645E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сотрудников Дома культуры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Уважительным и корректным отношением сотрудников (специалистов) учреждения к посетителям (вежливость, внимание, соблюдение такта всеми работниками учреждения)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Внешним видом сотрудников (специалистов) учреждения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Компетентностью и уровнем профессионализма работников (специалистов)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50B7" w:rsidTr="002645E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>Открытость системы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Доступностью информации об учреждении (наличие стенда, справочной информации, буклетов и других рекламных материалов)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Репутацией учреждения культуры (Дом культуры) среди населения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Возможностью получить информацию об услугах данного учреждения по телефону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Возможностью получить информацию об услугах данного учреждения по Интернету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0B7" w:rsidTr="002645E0">
        <w:tc>
          <w:tcPr>
            <w:tcW w:w="9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работы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Оформлением помещения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Чистотой в помещениях учреждения культуры (Дом культуры)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Наличием информационных указателей и табличек на дверях помещений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Качеством проведения открытых мероприятий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Режимом работы учреждения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Клубные формирования (клубы, кружки, секции и т.д.), работающие в ДК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Тематика культурно-массовых мероприятий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50B7" w:rsidTr="002645E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2645E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Формы проведения культурно-массовых мероприятий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B7" w:rsidRPr="002645E0" w:rsidRDefault="00AE50B7" w:rsidP="00AE50B7">
            <w:pPr>
              <w:pStyle w:val="a5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4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E50B7" w:rsidRDefault="00AE50B7" w:rsidP="002645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населения, за последнее время работа учреждений в основном улучшилась на 87%</w:t>
      </w:r>
      <w:r w:rsidR="002645E0">
        <w:rPr>
          <w:rFonts w:ascii="Times New Roman" w:hAnsi="Times New Roman" w:cs="Times New Roman"/>
          <w:sz w:val="24"/>
          <w:szCs w:val="24"/>
        </w:rPr>
        <w:t>.</w:t>
      </w:r>
    </w:p>
    <w:p w:rsidR="001126F3" w:rsidRDefault="001126F3" w:rsidP="002645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A37" w:rsidRDefault="00D33A37" w:rsidP="002645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F3" w:rsidRDefault="00496E8C" w:rsidP="00496E8C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Результат исследования мнения населения о качестве муниципальных услуг, предоставляемых муниципальным автономным учреждением культуры</w:t>
      </w:r>
    </w:p>
    <w:p w:rsidR="00496E8C" w:rsidRDefault="00496E8C" w:rsidP="00496E8C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2645E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Парк культуры и отдыха </w:t>
      </w:r>
      <w:r w:rsidR="002645E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Северный очаг</w:t>
      </w:r>
      <w:r w:rsidR="002645E0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»</w:t>
      </w:r>
    </w:p>
    <w:p w:rsidR="00496E8C" w:rsidRDefault="00496E8C" w:rsidP="00496E8C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496E8C" w:rsidRDefault="00496E8C" w:rsidP="00496E8C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Форма анкеты и уровень репрезентативности выборки при проведении исследования утверждены приказом МАУК ПКО "Северный очаг" от 19.11.2018 года </w:t>
      </w:r>
      <w:r w:rsidR="002645E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№ 88 </w:t>
      </w:r>
      <w:r w:rsidR="002645E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О проведении анкетирования</w:t>
      </w:r>
      <w:r w:rsidR="002645E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».</w:t>
      </w:r>
    </w:p>
    <w:p w:rsidR="00496E8C" w:rsidRDefault="00496E8C" w:rsidP="001126F3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В ходе исследования было проведено анкетирование среди 205 респондентов. </w:t>
      </w:r>
    </w:p>
    <w:p w:rsidR="00496E8C" w:rsidRDefault="00496E8C" w:rsidP="00496E8C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Расчет оценки уровня удовлетворенности осуществлялся по критериям в соответствии с алгоритмом их расчета.</w:t>
      </w:r>
    </w:p>
    <w:p w:rsidR="00496E8C" w:rsidRDefault="00496E8C" w:rsidP="00496E8C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Критерии оценки уровня удовлетворенности:</w:t>
      </w:r>
    </w:p>
    <w:p w:rsidR="00496E8C" w:rsidRDefault="00496E8C" w:rsidP="00496E8C">
      <w:pPr>
        <w:numPr>
          <w:ilvl w:val="0"/>
          <w:numId w:val="1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Уровень комфортности посещения и нахождения в парке на мероприятиях.</w:t>
      </w:r>
    </w:p>
    <w:p w:rsidR="00496E8C" w:rsidRDefault="00496E8C" w:rsidP="00496E8C">
      <w:pPr>
        <w:numPr>
          <w:ilvl w:val="0"/>
          <w:numId w:val="1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Уровень удовлетворённости качеством услуг, предоставляемым МАУК ПКО «Северный очаг»</w:t>
      </w:r>
      <w:r>
        <w:rPr>
          <w:rFonts w:ascii="Times New Roman" w:hAnsi="Times New Roman"/>
          <w:sz w:val="24"/>
          <w:szCs w:val="24"/>
        </w:rPr>
        <w:t>.</w:t>
      </w:r>
    </w:p>
    <w:p w:rsidR="00496E8C" w:rsidRDefault="00496E8C" w:rsidP="00496E8C">
      <w:pPr>
        <w:numPr>
          <w:ilvl w:val="0"/>
          <w:numId w:val="1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Уровень удовлетворённости графиком работы МАУК ПКО «Северный очаг».</w:t>
      </w:r>
    </w:p>
    <w:p w:rsidR="00496E8C" w:rsidRDefault="00496E8C" w:rsidP="00496E8C">
      <w:pPr>
        <w:numPr>
          <w:ilvl w:val="0"/>
          <w:numId w:val="1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Уровень взимания оплаты за предоставление муниципальной услуги, кроме случаев, установленных административным регламентом оказания муниципальной услуги.</w:t>
      </w:r>
    </w:p>
    <w:p w:rsidR="00496E8C" w:rsidRDefault="00496E8C" w:rsidP="00496E8C">
      <w:pPr>
        <w:numPr>
          <w:ilvl w:val="0"/>
          <w:numId w:val="1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Уровень обслуживания и компетентности сотрудников МАУК ПКО </w:t>
      </w:r>
      <w:r w:rsidR="002645E0"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Северный очаг</w:t>
      </w:r>
      <w:r w:rsidR="002645E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при оказании муниципальных услуг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496E8C" w:rsidRDefault="00496E8C" w:rsidP="00496E8C">
      <w:pPr>
        <w:numPr>
          <w:ilvl w:val="0"/>
          <w:numId w:val="1"/>
        </w:numPr>
        <w:shd w:val="clear" w:color="auto" w:fill="FFFFFF"/>
        <w:tabs>
          <w:tab w:val="clear" w:pos="360"/>
          <w:tab w:val="left" w:pos="1080"/>
        </w:tabs>
        <w:spacing w:after="0" w:line="200" w:lineRule="atLeast"/>
        <w:ind w:left="0"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Уровень удовлетворённости информирования о порядке оказания муниципальной услуги.</w:t>
      </w:r>
    </w:p>
    <w:p w:rsidR="00496E8C" w:rsidRDefault="00496E8C" w:rsidP="00496E8C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Уровень удовлетворенности населения качеством муниципальных услуг, предоставляемых МАУК ПКО </w:t>
      </w:r>
      <w:r w:rsidR="002645E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«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Северный очаг</w:t>
      </w:r>
      <w:r w:rsidR="002645E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>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, составил </w:t>
      </w:r>
      <w:r w:rsidR="007205C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89,2</w:t>
      </w:r>
      <w:r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%.</w:t>
      </w:r>
    </w:p>
    <w:p w:rsidR="00496E8C" w:rsidRDefault="007205C3" w:rsidP="00496E8C">
      <w:pPr>
        <w:shd w:val="clear" w:color="auto" w:fill="FFFFFF"/>
        <w:spacing w:after="0" w:line="200" w:lineRule="atLeast"/>
        <w:ind w:firstLine="720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2009D" w:rsidRDefault="0042009D" w:rsidP="0042009D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Результат исследования мнения населения о качестве муниципальных услуг, предоставляемых муниципальным </w:t>
      </w:r>
      <w:r w:rsidR="0004741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бюджетным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учреждением </w:t>
      </w:r>
      <w:r w:rsidR="0004741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культуры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42009D" w:rsidRDefault="0042009D" w:rsidP="004200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«Централизованная библиотечная система города </w:t>
      </w:r>
      <w:proofErr w:type="spellStart"/>
      <w:r>
        <w:rPr>
          <w:rFonts w:ascii="Times New Roman" w:hAnsi="Times New Roman"/>
          <w:b/>
          <w:sz w:val="26"/>
          <w:szCs w:val="26"/>
        </w:rPr>
        <w:t>Тарко-Сале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 </w:t>
      </w:r>
    </w:p>
    <w:p w:rsidR="0042009D" w:rsidRDefault="0042009D" w:rsidP="0042009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5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075"/>
      </w:tblGrid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009D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42009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42009D">
              <w:rPr>
                <w:rFonts w:ascii="Times New Roman" w:hAnsi="Times New Roman"/>
                <w:b/>
              </w:rPr>
              <w:t>/</w:t>
            </w:r>
            <w:proofErr w:type="spellStart"/>
            <w:r w:rsidRPr="0042009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009D">
              <w:rPr>
                <w:rFonts w:ascii="Times New Roman" w:hAnsi="Times New Roman"/>
                <w:b/>
              </w:rPr>
              <w:t>Всего 320 ответов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2009D">
              <w:rPr>
                <w:rFonts w:ascii="Times New Roman" w:hAnsi="Times New Roman"/>
                <w:b/>
              </w:rPr>
              <w:t>Уровень оценки</w:t>
            </w:r>
          </w:p>
        </w:tc>
      </w:tr>
      <w:tr w:rsidR="0042009D" w:rsidRPr="0042009D" w:rsidTr="004200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9D" w:rsidRPr="0042009D" w:rsidRDefault="0042009D" w:rsidP="0042009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09D">
              <w:rPr>
                <w:rFonts w:ascii="Times New Roman" w:hAnsi="Times New Roman"/>
                <w:b/>
              </w:rPr>
              <w:t>Оцените открытость и доступность информации об организации, которую вы посещаете</w:t>
            </w:r>
            <w:r w:rsidRPr="0042009D">
              <w:rPr>
                <w:rFonts w:ascii="Times New Roman" w:hAnsi="Times New Roman"/>
              </w:rPr>
              <w:t>: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1.1.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Информирование о новых мероприятиях в библиотеке:</w:t>
            </w:r>
          </w:p>
          <w:p w:rsidR="0042009D" w:rsidRPr="0042009D" w:rsidRDefault="0042009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2009D">
              <w:rPr>
                <w:rFonts w:ascii="Times New Roman" w:hAnsi="Times New Roman"/>
                <w:i/>
              </w:rPr>
              <w:t>Достаточная – 313(99,4%)</w:t>
            </w:r>
          </w:p>
          <w:p w:rsidR="0042009D" w:rsidRPr="0042009D" w:rsidRDefault="0042009D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не полная – 2 (0,6%)</w:t>
            </w:r>
          </w:p>
        </w:tc>
      </w:tr>
      <w:tr w:rsidR="0042009D" w:rsidRPr="0042009D" w:rsidTr="004200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 w:rsidP="0042009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009D">
              <w:rPr>
                <w:rFonts w:ascii="Times New Roman" w:hAnsi="Times New Roman"/>
                <w:b/>
              </w:rPr>
              <w:t>Оцените комфортность условий и доступность получения услуг учреждения</w:t>
            </w:r>
          </w:p>
        </w:tc>
      </w:tr>
      <w:tr w:rsidR="0042009D" w:rsidRPr="0042009D" w:rsidTr="0042009D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2.1.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  <w:r w:rsidRPr="0042009D">
              <w:rPr>
                <w:rFonts w:ascii="Times New Roman" w:hAnsi="Times New Roman"/>
                <w:spacing w:val="-4"/>
              </w:rPr>
              <w:t>Комфортность условий пребывания в библиотеке во время проведения мероприятий:</w:t>
            </w:r>
          </w:p>
          <w:p w:rsidR="0042009D" w:rsidRPr="0042009D" w:rsidRDefault="0042009D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Хорошо – 303 (96,8%)</w:t>
            </w:r>
            <w:r w:rsidRPr="0042009D">
              <w:rPr>
                <w:rFonts w:ascii="Times New Roman" w:hAnsi="Times New Roman"/>
                <w:i/>
              </w:rPr>
              <w:br/>
              <w:t>удовлетворительно – 10 (3,2%)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2.2.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Санитарное состояние мест общего пользования</w:t>
            </w:r>
            <w:r w:rsidRPr="0042009D">
              <w:rPr>
                <w:rFonts w:ascii="Times New Roman" w:hAnsi="Times New Roman"/>
                <w:bCs/>
                <w:vertAlign w:val="superscript"/>
              </w:rPr>
              <w:t xml:space="preserve">  </w:t>
            </w:r>
            <w:r w:rsidRPr="0042009D">
              <w:rPr>
                <w:rFonts w:ascii="Times New Roman" w:hAnsi="Times New Roman"/>
              </w:rPr>
              <w:t>библиотеки (туалетных комнат, гардероба, места для сидений, чистота помещений):</w:t>
            </w:r>
          </w:p>
          <w:p w:rsidR="0042009D" w:rsidRPr="0042009D" w:rsidRDefault="0042009D">
            <w:pPr>
              <w:spacing w:after="0" w:line="240" w:lineRule="auto"/>
              <w:rPr>
                <w:rFonts w:ascii="Times New Roman" w:hAnsi="Times New Roman"/>
                <w:b/>
                <w:spacing w:val="-4"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Хорошо – 307 (97,5%)</w:t>
            </w:r>
            <w:r w:rsidRPr="0042009D">
              <w:rPr>
                <w:rFonts w:ascii="Times New Roman" w:hAnsi="Times New Roman"/>
                <w:i/>
              </w:rPr>
              <w:br/>
              <w:t>удовлетворительно – 8 (2,5%)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2.3.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 xml:space="preserve">Художественно-эстетический уровень оформления помещений  библиотеки   </w:t>
            </w:r>
          </w:p>
          <w:p w:rsidR="0042009D" w:rsidRPr="0042009D" w:rsidRDefault="004200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Хорошо – 304 (97,7%)</w:t>
            </w:r>
            <w:r w:rsidRPr="0042009D">
              <w:rPr>
                <w:rFonts w:ascii="Times New Roman" w:hAnsi="Times New Roman"/>
                <w:i/>
              </w:rPr>
              <w:br/>
              <w:t>удовлетворительно – 7 (2,3%)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2.4.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Удобство установленного режима работы, в т.ч. в выходные дни в библиотеке</w:t>
            </w:r>
          </w:p>
          <w:p w:rsidR="0042009D" w:rsidRPr="0042009D" w:rsidRDefault="0042009D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Хорошо – 309 (98,7%)</w:t>
            </w:r>
            <w:r w:rsidRPr="0042009D">
              <w:rPr>
                <w:rFonts w:ascii="Times New Roman" w:hAnsi="Times New Roman"/>
                <w:i/>
              </w:rPr>
              <w:br/>
              <w:t>удовлетворительно – 4 (1,3%)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2.5.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Стоимость дополнительных услуг в библиотеке (ксерокопирование, заказ книги в другой библиотеке, информирование о возврате нужной книги, возможность отложить книгу, соответствие качеству услуги)</w:t>
            </w:r>
          </w:p>
          <w:p w:rsidR="0042009D" w:rsidRPr="0042009D" w:rsidRDefault="004200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lastRenderedPageBreak/>
              <w:t>Хорошо – 310 (98,7%)</w:t>
            </w:r>
            <w:r w:rsidRPr="0042009D">
              <w:rPr>
                <w:rFonts w:ascii="Times New Roman" w:hAnsi="Times New Roman"/>
                <w:i/>
              </w:rPr>
              <w:br/>
              <w:t>удовлетворительно – 4 (1,3%)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Обеспечение безопасности в библиотеке (охрана, медицинское сопровождение, техника безопасности, средства защиты и прочее)</w:t>
            </w:r>
          </w:p>
          <w:p w:rsidR="0042009D" w:rsidRPr="0042009D" w:rsidRDefault="004200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Хорошо – 305 (97,4%)</w:t>
            </w:r>
            <w:r w:rsidRPr="0042009D">
              <w:rPr>
                <w:rFonts w:ascii="Times New Roman" w:hAnsi="Times New Roman"/>
                <w:i/>
              </w:rPr>
              <w:br/>
              <w:t>удовлетворительно – 8 (2,6%)</w:t>
            </w:r>
          </w:p>
        </w:tc>
      </w:tr>
      <w:tr w:rsidR="0042009D" w:rsidRPr="0042009D" w:rsidTr="004200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 w:rsidP="0042009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09D">
              <w:rPr>
                <w:rFonts w:ascii="Times New Roman" w:hAnsi="Times New Roman"/>
                <w:b/>
              </w:rPr>
              <w:t>Время ожидания предоставления услуги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3.1.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Транспортная и пешая доступность библиотеки</w:t>
            </w:r>
          </w:p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Хорошо – 304(97,7%)</w:t>
            </w:r>
            <w:r w:rsidRPr="0042009D">
              <w:rPr>
                <w:rFonts w:ascii="Times New Roman" w:hAnsi="Times New Roman"/>
                <w:i/>
              </w:rPr>
              <w:br/>
              <w:t>удовлетворительно – 7 (2,3%)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3.2.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Удобство графика работы библиотеки</w:t>
            </w:r>
          </w:p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Хорошо – 301 (98,4%)</w:t>
            </w:r>
            <w:r w:rsidRPr="0042009D">
              <w:rPr>
                <w:rFonts w:ascii="Times New Roman" w:hAnsi="Times New Roman"/>
                <w:i/>
              </w:rPr>
              <w:br/>
              <w:t>удовлетворительно – 5 (1,6%)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3.3.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Простота/удобство поиска необходимого издания в библиотеке</w:t>
            </w:r>
          </w:p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Хорошо – 303 (98,1%)</w:t>
            </w:r>
            <w:r w:rsidRPr="0042009D">
              <w:rPr>
                <w:rFonts w:ascii="Times New Roman" w:hAnsi="Times New Roman"/>
                <w:i/>
              </w:rPr>
              <w:br/>
              <w:t>удовлетворительно – 6 (1,9%)</w:t>
            </w:r>
          </w:p>
        </w:tc>
      </w:tr>
      <w:tr w:rsidR="0042009D" w:rsidRPr="0042009D" w:rsidTr="004200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 w:rsidP="004200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2009D">
              <w:rPr>
                <w:rFonts w:ascii="Times New Roman" w:hAnsi="Times New Roman"/>
                <w:b/>
              </w:rPr>
              <w:t>Оцените культуру обслуживания и компетентность работников организации культуры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4.1.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 xml:space="preserve">доброжелательность и вежливость работников библиотеки </w:t>
            </w:r>
          </w:p>
          <w:p w:rsidR="0042009D" w:rsidRPr="0042009D" w:rsidRDefault="0042009D">
            <w:pPr>
              <w:spacing w:after="0" w:line="240" w:lineRule="auto"/>
              <w:rPr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хорошо – 314 (100%)</w:t>
            </w:r>
          </w:p>
        </w:tc>
      </w:tr>
      <w:tr w:rsidR="0042009D" w:rsidRPr="0042009D" w:rsidTr="0042009D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 w:rsidP="0042009D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2009D">
              <w:rPr>
                <w:rFonts w:ascii="Times New Roman" w:hAnsi="Times New Roman"/>
                <w:b/>
                <w:bCs/>
                <w:spacing w:val="-2"/>
              </w:rPr>
              <w:t>Оцените</w:t>
            </w:r>
            <w:r w:rsidRPr="0042009D">
              <w:rPr>
                <w:rFonts w:ascii="Times New Roman" w:hAnsi="Times New Roman"/>
                <w:b/>
              </w:rPr>
              <w:t xml:space="preserve"> </w:t>
            </w:r>
            <w:r w:rsidRPr="0042009D">
              <w:rPr>
                <w:rFonts w:ascii="Times New Roman" w:hAnsi="Times New Roman"/>
                <w:b/>
                <w:bCs/>
                <w:spacing w:val="-2"/>
              </w:rPr>
              <w:t xml:space="preserve">качество предоставляемой услуги </w:t>
            </w:r>
            <w:r w:rsidRPr="0042009D">
              <w:rPr>
                <w:rFonts w:ascii="Times New Roman" w:hAnsi="Times New Roman"/>
                <w:b/>
              </w:rPr>
              <w:t>организации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5.1.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42009D">
              <w:rPr>
                <w:rFonts w:ascii="Times New Roman" w:hAnsi="Times New Roman"/>
              </w:rPr>
              <w:t>Уровень удовлетворенности качеством оказания услуг библиотеки в целом:</w:t>
            </w:r>
            <w:r w:rsidRPr="0042009D">
              <w:rPr>
                <w:rFonts w:ascii="Times New Roman" w:hAnsi="Times New Roman"/>
                <w:i/>
              </w:rPr>
              <w:t xml:space="preserve"> </w:t>
            </w:r>
          </w:p>
          <w:p w:rsidR="0042009D" w:rsidRPr="0042009D" w:rsidRDefault="0042009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Хорошо – 307 (99%)</w:t>
            </w:r>
            <w:r w:rsidRPr="0042009D">
              <w:rPr>
                <w:rFonts w:ascii="Times New Roman" w:hAnsi="Times New Roman"/>
                <w:i/>
              </w:rPr>
              <w:br/>
              <w:t>удовлетворительно – 3 (1%)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5.2.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Материально-техническое обеспечение библиотеки:</w:t>
            </w:r>
          </w:p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Хорошо – 279 (89,7%)</w:t>
            </w:r>
            <w:r w:rsidRPr="0042009D">
              <w:rPr>
                <w:rFonts w:ascii="Times New Roman" w:hAnsi="Times New Roman"/>
                <w:i/>
              </w:rPr>
              <w:br/>
              <w:t>удовлетворительно – 31 (10%)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5.3.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Наличие литературы, пользующейся спросом в библиотеке:</w:t>
            </w:r>
          </w:p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Хорошо – 279 (89,1%)</w:t>
            </w:r>
            <w:r w:rsidRPr="0042009D">
              <w:rPr>
                <w:rFonts w:ascii="Times New Roman" w:hAnsi="Times New Roman"/>
                <w:i/>
              </w:rPr>
              <w:br/>
              <w:t>удовлетворительно – 32 (10,2%)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5.4.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Разнообразие творческих групп, кружков по интересам в библиотеке:</w:t>
            </w:r>
          </w:p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Хорошо – 299 (95,2%)</w:t>
            </w:r>
            <w:r w:rsidRPr="0042009D">
              <w:rPr>
                <w:rFonts w:ascii="Times New Roman" w:hAnsi="Times New Roman"/>
                <w:i/>
              </w:rPr>
              <w:br/>
              <w:t>удовлетворительно – 15 (4,8%)</w:t>
            </w:r>
          </w:p>
        </w:tc>
      </w:tr>
      <w:tr w:rsidR="0042009D" w:rsidRPr="0042009D" w:rsidTr="004200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5.5.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</w:rPr>
              <w:t>Качество проведения культурно-массовых мероприятий в библиотеке:</w:t>
            </w:r>
          </w:p>
          <w:p w:rsidR="0042009D" w:rsidRPr="0042009D" w:rsidRDefault="00420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009D">
              <w:rPr>
                <w:rFonts w:ascii="Times New Roman" w:hAnsi="Times New Roman"/>
                <w:i/>
              </w:rPr>
              <w:t>Хорошо – 312 (99,4%)</w:t>
            </w:r>
            <w:r w:rsidRPr="0042009D">
              <w:rPr>
                <w:rFonts w:ascii="Times New Roman" w:hAnsi="Times New Roman"/>
                <w:i/>
              </w:rPr>
              <w:br/>
              <w:t>удовлетворительно – 2 (0,6%)</w:t>
            </w:r>
          </w:p>
        </w:tc>
      </w:tr>
    </w:tbl>
    <w:p w:rsidR="0042009D" w:rsidRPr="0042009D" w:rsidRDefault="0042009D" w:rsidP="0042009D">
      <w:pPr>
        <w:shd w:val="clear" w:color="auto" w:fill="FFFFFF"/>
        <w:tabs>
          <w:tab w:val="left" w:pos="426"/>
        </w:tabs>
        <w:spacing w:after="0" w:line="240" w:lineRule="auto"/>
        <w:ind w:right="423"/>
        <w:jc w:val="both"/>
        <w:rPr>
          <w:rFonts w:ascii="Times New Roman" w:hAnsi="Times New Roman"/>
        </w:rPr>
      </w:pPr>
      <w:r w:rsidRPr="0042009D">
        <w:rPr>
          <w:rFonts w:ascii="Times New Roman" w:hAnsi="Times New Roman"/>
          <w:color w:val="000000"/>
        </w:rPr>
        <w:t>Опрос проводится не менее 5% от общего числа потребителей услуг учреждения культуры.</w:t>
      </w:r>
    </w:p>
    <w:p w:rsidR="00047419" w:rsidRPr="00047419" w:rsidRDefault="00047419" w:rsidP="00047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7419" w:rsidRPr="00047419" w:rsidRDefault="00047419" w:rsidP="00047419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4741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Результат исследования мнения населения о качестве муниципальных услуг, предоставляемых муниципальным бюджетным учреждением культуры </w:t>
      </w:r>
    </w:p>
    <w:p w:rsidR="00047419" w:rsidRDefault="00047419" w:rsidP="000474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419">
        <w:rPr>
          <w:rFonts w:ascii="Times New Roman" w:hAnsi="Times New Roman" w:cs="Times New Roman"/>
          <w:b/>
          <w:sz w:val="26"/>
          <w:szCs w:val="26"/>
        </w:rPr>
        <w:t xml:space="preserve">«Дом культуры «Юбилейный» города </w:t>
      </w:r>
      <w:proofErr w:type="spellStart"/>
      <w:r w:rsidRPr="00047419">
        <w:rPr>
          <w:rFonts w:ascii="Times New Roman" w:hAnsi="Times New Roman" w:cs="Times New Roman"/>
          <w:b/>
          <w:sz w:val="26"/>
          <w:szCs w:val="26"/>
        </w:rPr>
        <w:t>Тарко-Сале</w:t>
      </w:r>
      <w:proofErr w:type="spellEnd"/>
      <w:r w:rsidRPr="00047419">
        <w:rPr>
          <w:rFonts w:ascii="Times New Roman" w:hAnsi="Times New Roman" w:cs="Times New Roman"/>
          <w:b/>
          <w:sz w:val="26"/>
          <w:szCs w:val="26"/>
        </w:rPr>
        <w:t>»</w:t>
      </w:r>
    </w:p>
    <w:p w:rsidR="00047419" w:rsidRPr="00047419" w:rsidRDefault="00047419" w:rsidP="000474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7419" w:rsidRPr="00047419" w:rsidRDefault="00047419" w:rsidP="000474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419">
        <w:rPr>
          <w:rFonts w:ascii="Times New Roman" w:hAnsi="Times New Roman" w:cs="Times New Roman"/>
          <w:sz w:val="24"/>
          <w:szCs w:val="24"/>
        </w:rPr>
        <w:t>В качестве метода исследования использовался опрос в форме анкетирования. Анкетирование проводилось</w:t>
      </w:r>
      <w:r w:rsidRPr="00047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бумажном носителе в течение 2018 года, анонимно. В опросе приняли участие 132 (100%) жителя города </w:t>
      </w:r>
      <w:proofErr w:type="spellStart"/>
      <w:r w:rsidRPr="00047419">
        <w:rPr>
          <w:rFonts w:ascii="Times New Roman" w:eastAsia="Times New Roman" w:hAnsi="Times New Roman" w:cs="Times New Roman"/>
          <w:color w:val="000000"/>
          <w:sz w:val="24"/>
          <w:szCs w:val="24"/>
        </w:rPr>
        <w:t>Тарко-Сале</w:t>
      </w:r>
      <w:proofErr w:type="spellEnd"/>
      <w:r w:rsidRPr="00047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47419" w:rsidRPr="00047419" w:rsidRDefault="00047419" w:rsidP="000474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419">
        <w:rPr>
          <w:rFonts w:ascii="Times New Roman" w:eastAsia="Times New Roman" w:hAnsi="Times New Roman" w:cs="Times New Roman"/>
          <w:sz w:val="24"/>
          <w:szCs w:val="24"/>
        </w:rPr>
        <w:t>Наиболее активной возрастной группой респондентов оказались жители города в возрасте от 30до 50 лет и пожилые в возрасте от 60 лет и старше.</w:t>
      </w:r>
    </w:p>
    <w:p w:rsidR="00047419" w:rsidRPr="00047419" w:rsidRDefault="00047419" w:rsidP="00047419">
      <w:pPr>
        <w:pStyle w:val="a4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47419">
        <w:rPr>
          <w:rFonts w:ascii="Times New Roman" w:hAnsi="Times New Roman"/>
          <w:sz w:val="24"/>
          <w:szCs w:val="24"/>
        </w:rPr>
        <w:t>Респондентам было предложено ответить на шесть вопросов анкеты. При этом количество выборов по каждому вопросу было от 4 до 6 вариантов.</w:t>
      </w:r>
    </w:p>
    <w:p w:rsidR="00047419" w:rsidRPr="00047419" w:rsidRDefault="00047419" w:rsidP="00047419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047419">
        <w:rPr>
          <w:rFonts w:ascii="Times New Roman" w:hAnsi="Times New Roman"/>
          <w:color w:val="000000"/>
          <w:sz w:val="24"/>
          <w:szCs w:val="24"/>
        </w:rPr>
        <w:t>опрос № 1 «</w:t>
      </w:r>
      <w:r w:rsidRPr="00047419">
        <w:rPr>
          <w:rFonts w:ascii="Times New Roman" w:hAnsi="Times New Roman"/>
          <w:sz w:val="24"/>
          <w:szCs w:val="24"/>
        </w:rPr>
        <w:t xml:space="preserve">Почему Вы посещаете данное учреждение культуры» </w:t>
      </w:r>
      <w:r w:rsidRPr="00047419">
        <w:rPr>
          <w:rFonts w:ascii="Times New Roman" w:hAnsi="Times New Roman"/>
          <w:color w:val="000000"/>
          <w:sz w:val="24"/>
          <w:szCs w:val="24"/>
        </w:rPr>
        <w:t xml:space="preserve">показал, что 42 человека (31%) </w:t>
      </w:r>
      <w:r w:rsidRPr="00047419">
        <w:rPr>
          <w:rFonts w:ascii="Times New Roman" w:hAnsi="Times New Roman"/>
          <w:sz w:val="24"/>
          <w:szCs w:val="24"/>
        </w:rPr>
        <w:t>удовлетворены предлагаемыми услугами</w:t>
      </w:r>
      <w:r w:rsidRPr="00047419">
        <w:rPr>
          <w:rFonts w:ascii="Times New Roman" w:hAnsi="Times New Roman"/>
          <w:color w:val="000000"/>
          <w:sz w:val="24"/>
          <w:szCs w:val="24"/>
        </w:rPr>
        <w:t xml:space="preserve">, 23 человека (17%) ответили, удобно расположено с домом, 19 человек (14%) ответили, что им нравится персонал, а 24 человека (18%) довольны оформлением и т.д., а 23 человека (17%) отметили сразу несколько вариантов.  </w:t>
      </w:r>
    </w:p>
    <w:p w:rsidR="00047419" w:rsidRPr="00047419" w:rsidRDefault="00047419" w:rsidP="00047419">
      <w:pPr>
        <w:pStyle w:val="a4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047419">
        <w:rPr>
          <w:rFonts w:ascii="Times New Roman" w:hAnsi="Times New Roman"/>
          <w:color w:val="000000"/>
          <w:sz w:val="24"/>
          <w:szCs w:val="24"/>
        </w:rPr>
        <w:t xml:space="preserve">опрос № 2 анкеты </w:t>
      </w:r>
      <w:r w:rsidRPr="00047419">
        <w:rPr>
          <w:rFonts w:ascii="Times New Roman" w:hAnsi="Times New Roman"/>
          <w:sz w:val="24"/>
          <w:szCs w:val="24"/>
        </w:rPr>
        <w:t>показал, что 132 человека (100%) удовлетворены качеством услуг, предоставляемых данным учреждением культуры.</w:t>
      </w:r>
    </w:p>
    <w:p w:rsidR="00047419" w:rsidRPr="00047419" w:rsidRDefault="00047419" w:rsidP="00047419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 w:rsidRPr="00047419">
        <w:rPr>
          <w:rFonts w:ascii="Times New Roman" w:hAnsi="Times New Roman"/>
          <w:color w:val="000000"/>
          <w:sz w:val="24"/>
          <w:szCs w:val="24"/>
        </w:rPr>
        <w:t xml:space="preserve">опрос № 3 </w:t>
      </w:r>
      <w:r w:rsidRPr="00047419">
        <w:rPr>
          <w:rFonts w:ascii="Times New Roman" w:hAnsi="Times New Roman"/>
          <w:sz w:val="24"/>
          <w:szCs w:val="24"/>
        </w:rPr>
        <w:t xml:space="preserve">«Хотели бы Вы появления каких-либо новых услуг в </w:t>
      </w:r>
      <w:proofErr w:type="gramStart"/>
      <w:r w:rsidRPr="00047419">
        <w:rPr>
          <w:rFonts w:ascii="Times New Roman" w:hAnsi="Times New Roman"/>
          <w:sz w:val="24"/>
          <w:szCs w:val="24"/>
        </w:rPr>
        <w:t>данном</w:t>
      </w:r>
      <w:proofErr w:type="gramEnd"/>
      <w:r w:rsidRPr="000474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7419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047419">
        <w:rPr>
          <w:rFonts w:ascii="Times New Roman" w:hAnsi="Times New Roman"/>
          <w:sz w:val="24"/>
          <w:szCs w:val="24"/>
        </w:rPr>
        <w:t xml:space="preserve"> культуры» показал, что 70 человек (53%) устраивают все услуги данного учреждения, а 62 человека (46%) хотели бы появления новых услуг.</w:t>
      </w:r>
    </w:p>
    <w:p w:rsidR="00047419" w:rsidRPr="00047419" w:rsidRDefault="00047419" w:rsidP="00047419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047419">
        <w:rPr>
          <w:rFonts w:ascii="Times New Roman" w:hAnsi="Times New Roman"/>
          <w:color w:val="000000"/>
          <w:sz w:val="24"/>
          <w:szCs w:val="24"/>
        </w:rPr>
        <w:t>опрос № 4 «</w:t>
      </w:r>
      <w:r w:rsidRPr="00047419">
        <w:rPr>
          <w:rFonts w:ascii="Times New Roman" w:hAnsi="Times New Roman"/>
          <w:sz w:val="24"/>
          <w:szCs w:val="24"/>
        </w:rPr>
        <w:t>Оцените, пожалуйста, степень удовлетворенности следующими характеристиками учреждения: цены на услуги; качество предоставляемых услуг» показал, что 129 человек (97%) оценили на 5 по шкале от 1 до 5, 1 человек оценил на 3, и 1 человек остался «абсолютно неудовлетворен».</w:t>
      </w:r>
    </w:p>
    <w:p w:rsidR="00047419" w:rsidRPr="00047419" w:rsidRDefault="00047419" w:rsidP="000474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047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опрос № 5 анкеты </w:t>
      </w:r>
      <w:r w:rsidRPr="00047419">
        <w:rPr>
          <w:rFonts w:ascii="Times New Roman" w:hAnsi="Times New Roman" w:cs="Times New Roman"/>
          <w:sz w:val="24"/>
          <w:szCs w:val="24"/>
        </w:rPr>
        <w:t>показал, что 63 человек (47%) оценивают уровень обслуживания на высоком уровне, 29 человек (21%) ответили, что удовлетворены обслуживанием и 40 человек (30%), уровень обслуживания оценили очень высоко.</w:t>
      </w:r>
    </w:p>
    <w:p w:rsidR="00047419" w:rsidRPr="00047419" w:rsidRDefault="00047419" w:rsidP="00047419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047419">
        <w:rPr>
          <w:rFonts w:ascii="Times New Roman" w:hAnsi="Times New Roman"/>
          <w:color w:val="000000"/>
          <w:sz w:val="24"/>
          <w:szCs w:val="24"/>
        </w:rPr>
        <w:t xml:space="preserve">опрос № 6 </w:t>
      </w:r>
      <w:r w:rsidRPr="00047419">
        <w:rPr>
          <w:rFonts w:ascii="Times New Roman" w:hAnsi="Times New Roman"/>
          <w:sz w:val="24"/>
          <w:szCs w:val="24"/>
        </w:rPr>
        <w:t xml:space="preserve">«Откуда Вы узнаете о мероприятиях, проводимых в данном учреждении» показал, что 75 человек (56%) </w:t>
      </w:r>
      <w:r w:rsidRPr="00047419">
        <w:rPr>
          <w:rFonts w:ascii="Times New Roman" w:hAnsi="Times New Roman"/>
          <w:sz w:val="24"/>
          <w:szCs w:val="24"/>
          <w:shd w:val="clear" w:color="auto" w:fill="FFFFFF"/>
        </w:rPr>
        <w:t>узнают о мероприятиях от знакомых (родственников), 57 человек (43%) узнают о работе учреждения из СМИ, рекламы на ТВ, радио и из интернета</w:t>
      </w:r>
      <w:r w:rsidRPr="00047419">
        <w:rPr>
          <w:rFonts w:ascii="Times New Roman" w:hAnsi="Times New Roman"/>
          <w:sz w:val="24"/>
          <w:szCs w:val="24"/>
        </w:rPr>
        <w:t>.</w:t>
      </w:r>
    </w:p>
    <w:p w:rsidR="00014BA2" w:rsidRPr="00047419" w:rsidRDefault="00047419" w:rsidP="000474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47419">
        <w:rPr>
          <w:rFonts w:ascii="Times New Roman" w:hAnsi="Times New Roman"/>
          <w:sz w:val="24"/>
          <w:szCs w:val="24"/>
          <w:shd w:val="clear" w:color="auto" w:fill="FFFFFF"/>
        </w:rPr>
        <w:t>Таким образом, можно сделать вывод, что в целом в учреждении культуры созданы необходимые условия для обслуживания населения. 97</w:t>
      </w:r>
      <w:bookmarkStart w:id="1" w:name="_GoBack"/>
      <w:bookmarkEnd w:id="1"/>
      <w:r w:rsidRPr="00047419">
        <w:rPr>
          <w:rFonts w:ascii="Times New Roman" w:hAnsi="Times New Roman"/>
          <w:sz w:val="24"/>
          <w:szCs w:val="24"/>
          <w:shd w:val="clear" w:color="auto" w:fill="FFFFFF"/>
        </w:rPr>
        <w:t xml:space="preserve"> % потребителей удовлетворены качеством </w:t>
      </w:r>
      <w:r w:rsidRPr="00047419">
        <w:rPr>
          <w:rFonts w:ascii="Times New Roman" w:hAnsi="Times New Roman"/>
          <w:color w:val="000000"/>
          <w:sz w:val="24"/>
          <w:szCs w:val="24"/>
        </w:rPr>
        <w:t>предоставляемых услуг</w:t>
      </w:r>
      <w:r w:rsidRPr="00047419">
        <w:rPr>
          <w:rFonts w:ascii="Times New Roman" w:hAnsi="Times New Roman"/>
          <w:sz w:val="24"/>
          <w:szCs w:val="24"/>
          <w:shd w:val="clear" w:color="auto" w:fill="FFFFFF"/>
        </w:rPr>
        <w:t xml:space="preserve"> МБУК «ДК «Юбилейный»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0474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D0240" w:rsidRPr="00047419" w:rsidRDefault="00DD0240" w:rsidP="00AE50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0240" w:rsidRPr="00047419" w:rsidSect="00DD0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07" w:hanging="283"/>
      </w:pPr>
      <w:rPr>
        <w:rFonts w:ascii="Liberation Serif" w:hAnsi="Liberation Serif" w:cs="Liberation Serif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Liberation Serif" w:hAnsi="Liberation Serif" w:cs="Liberation Serif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Liberation Serif" w:hAnsi="Liberation Serif" w:cs="Liberation Serif"/>
      </w:rPr>
    </w:lvl>
  </w:abstractNum>
  <w:abstractNum w:abstractNumId="1">
    <w:nsid w:val="131F358C"/>
    <w:multiLevelType w:val="multilevel"/>
    <w:tmpl w:val="A1CCA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alibri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eastAsia="Calibri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eastAsia="Calibri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eastAsia="Calibri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eastAsia="Calibri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eastAsia="Calibri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eastAsia="Calibri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eastAsia="Calibri"/>
        <w:color w:val="auto"/>
        <w:sz w:val="20"/>
      </w:rPr>
    </w:lvl>
  </w:abstractNum>
  <w:abstractNum w:abstractNumId="2">
    <w:nsid w:val="51FA2995"/>
    <w:multiLevelType w:val="hybridMultilevel"/>
    <w:tmpl w:val="4894D4BA"/>
    <w:lvl w:ilvl="0" w:tplc="3B4AF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850D9"/>
    <w:multiLevelType w:val="hybridMultilevel"/>
    <w:tmpl w:val="47CE285E"/>
    <w:lvl w:ilvl="0" w:tplc="7506F1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35DF"/>
    <w:rsid w:val="00014BA2"/>
    <w:rsid w:val="00047419"/>
    <w:rsid w:val="001126F3"/>
    <w:rsid w:val="0014066B"/>
    <w:rsid w:val="001D1502"/>
    <w:rsid w:val="002645E0"/>
    <w:rsid w:val="003A35DF"/>
    <w:rsid w:val="0042009D"/>
    <w:rsid w:val="00472A22"/>
    <w:rsid w:val="00496E8C"/>
    <w:rsid w:val="004D290C"/>
    <w:rsid w:val="00522D7A"/>
    <w:rsid w:val="00573D81"/>
    <w:rsid w:val="006A14FD"/>
    <w:rsid w:val="007205C3"/>
    <w:rsid w:val="007769DE"/>
    <w:rsid w:val="00860646"/>
    <w:rsid w:val="00A13A00"/>
    <w:rsid w:val="00AD7500"/>
    <w:rsid w:val="00AE50B7"/>
    <w:rsid w:val="00BB165D"/>
    <w:rsid w:val="00C93F27"/>
    <w:rsid w:val="00D33A37"/>
    <w:rsid w:val="00D44B3F"/>
    <w:rsid w:val="00DD0240"/>
    <w:rsid w:val="00E80A6E"/>
    <w:rsid w:val="00F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14BA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014B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AE50B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AE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e0e3eeebeee2eeea1">
    <w:name w:val="Зc7аe0гe3оeeлebоeeвe2оeeкea 1"/>
    <w:basedOn w:val="a"/>
    <w:uiPriority w:val="99"/>
    <w:rsid w:val="00D33A37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</w:pPr>
    <w:rPr>
      <w:rFonts w:ascii="Liberation Serif" w:eastAsia="Times New Roman" w:hAnsi="Liberation Serif" w:cs="Liberation Serif"/>
      <w:b/>
      <w:bCs/>
      <w:color w:val="000000"/>
      <w:kern w:val="2"/>
      <w:sz w:val="48"/>
      <w:szCs w:val="48"/>
    </w:rPr>
  </w:style>
  <w:style w:type="paragraph" w:customStyle="1" w:styleId="cef1edeee2edeee9f2e5eaf1f2">
    <w:name w:val="Оceсf1нedоeeвe2нedоeeйe9 тf2еe5кeaсf1тf2"/>
    <w:basedOn w:val="a"/>
    <w:uiPriority w:val="99"/>
    <w:rsid w:val="00D33A37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200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F7719-0FF2-4094-B210-64E7AD45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Ольга Александровна</dc:creator>
  <cp:keywords/>
  <dc:description/>
  <cp:lastModifiedBy>Журавлева Ольга Александровна</cp:lastModifiedBy>
  <cp:revision>25</cp:revision>
  <cp:lastPrinted>2018-11-30T04:02:00Z</cp:lastPrinted>
  <dcterms:created xsi:type="dcterms:W3CDTF">2018-11-29T04:02:00Z</dcterms:created>
  <dcterms:modified xsi:type="dcterms:W3CDTF">2018-11-30T04:02:00Z</dcterms:modified>
</cp:coreProperties>
</file>