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8F" w:rsidRDefault="0006628F" w:rsidP="0006628F">
      <w:pPr>
        <w:pStyle w:val="a3"/>
        <w:rPr>
          <w:bCs w:val="0"/>
          <w:caps/>
          <w:sz w:val="22"/>
        </w:rPr>
      </w:pPr>
      <w:r>
        <w:rPr>
          <w:bCs w:val="0"/>
          <w:caps/>
          <w:sz w:val="22"/>
        </w:rPr>
        <w:t>Макет Плана действий по предупреждению и ликвидации</w:t>
      </w:r>
    </w:p>
    <w:p w:rsidR="0006628F" w:rsidRPr="0006628F" w:rsidRDefault="0006628F" w:rsidP="0006628F">
      <w:pPr>
        <w:pStyle w:val="a3"/>
        <w:rPr>
          <w:bCs w:val="0"/>
          <w:caps/>
          <w:sz w:val="22"/>
        </w:rPr>
      </w:pPr>
      <w:r>
        <w:rPr>
          <w:bCs w:val="0"/>
          <w:caps/>
          <w:sz w:val="22"/>
        </w:rPr>
        <w:t xml:space="preserve"> чрезвычайных  с</w:t>
      </w:r>
      <w:r>
        <w:rPr>
          <w:bCs w:val="0"/>
          <w:caps/>
          <w:sz w:val="22"/>
        </w:rPr>
        <w:t>и</w:t>
      </w:r>
      <w:r>
        <w:rPr>
          <w:bCs w:val="0"/>
          <w:caps/>
          <w:sz w:val="22"/>
        </w:rPr>
        <w:t xml:space="preserve">туаций </w:t>
      </w:r>
    </w:p>
    <w:p w:rsidR="0006628F" w:rsidRDefault="0006628F" w:rsidP="0006628F">
      <w:pPr>
        <w:pStyle w:val="a3"/>
        <w:ind w:firstLine="720"/>
        <w:jc w:val="both"/>
        <w:rPr>
          <w:b w:val="0"/>
          <w:caps/>
          <w:sz w:val="24"/>
        </w:rPr>
      </w:pPr>
    </w:p>
    <w:p w:rsidR="0006628F" w:rsidRPr="0006628F" w:rsidRDefault="0006628F" w:rsidP="0006628F">
      <w:pPr>
        <w:jc w:val="center"/>
        <w:rPr>
          <w:b/>
        </w:rPr>
      </w:pPr>
      <w:r w:rsidRPr="0006628F">
        <w:rPr>
          <w:b/>
        </w:rPr>
        <w:t xml:space="preserve">Раздел </w:t>
      </w:r>
      <w:r w:rsidRPr="0006628F">
        <w:rPr>
          <w:b/>
          <w:lang w:val="en-US"/>
        </w:rPr>
        <w:t>I</w:t>
      </w:r>
      <w:r w:rsidRPr="0006628F">
        <w:rPr>
          <w:b/>
        </w:rPr>
        <w:t>: Краткая географическая и социально-экономическая характеристика и оценка во</w:t>
      </w:r>
      <w:r w:rsidRPr="0006628F">
        <w:rPr>
          <w:b/>
        </w:rPr>
        <w:t>з</w:t>
      </w:r>
      <w:r w:rsidRPr="0006628F">
        <w:rPr>
          <w:b/>
        </w:rPr>
        <w:t>можной обстановки</w:t>
      </w:r>
    </w:p>
    <w:p w:rsidR="0006628F" w:rsidRPr="0006628F" w:rsidRDefault="0006628F" w:rsidP="0006628F">
      <w:pPr>
        <w:jc w:val="both"/>
        <w:rPr>
          <w:b/>
        </w:rPr>
      </w:pP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sz w:val="24"/>
        </w:rPr>
        <w:t>Оценка осуществляется по каждому виду аварии, катастрофы и стихийного бедствия, исходя из анализа имеющихся многолетних данных и наличия опасных прои</w:t>
      </w:r>
      <w:r>
        <w:rPr>
          <w:sz w:val="24"/>
        </w:rPr>
        <w:t>з</w:t>
      </w:r>
      <w:r>
        <w:rPr>
          <w:sz w:val="24"/>
        </w:rPr>
        <w:t>водств. В разделе описывается:</w:t>
      </w:r>
    </w:p>
    <w:p w:rsidR="0006628F" w:rsidRDefault="0006628F" w:rsidP="0006628F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Экономическая характеристика.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sz w:val="24"/>
        </w:rPr>
        <w:t xml:space="preserve">1.2. Перечень </w:t>
      </w:r>
      <w:proofErr w:type="spellStart"/>
      <w:r>
        <w:rPr>
          <w:sz w:val="24"/>
        </w:rPr>
        <w:t>радиационно</w:t>
      </w:r>
      <w:proofErr w:type="spellEnd"/>
      <w:r>
        <w:rPr>
          <w:sz w:val="24"/>
        </w:rPr>
        <w:t xml:space="preserve">-, химически- и пожароопасных объектов, имеющих АХОВ, </w:t>
      </w:r>
      <w:proofErr w:type="spellStart"/>
      <w:r>
        <w:rPr>
          <w:sz w:val="24"/>
        </w:rPr>
        <w:t>взрыво</w:t>
      </w:r>
      <w:proofErr w:type="spellEnd"/>
      <w:r>
        <w:rPr>
          <w:sz w:val="24"/>
        </w:rPr>
        <w:t xml:space="preserve">- и пожароопасные вещества. 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sz w:val="24"/>
        </w:rPr>
        <w:t xml:space="preserve">1.3. Краткая оценка возможной обстановки на территории </w:t>
      </w:r>
      <w:r>
        <w:rPr>
          <w:bCs/>
          <w:sz w:val="24"/>
        </w:rPr>
        <w:t>объектов</w:t>
      </w:r>
      <w:r>
        <w:rPr>
          <w:sz w:val="24"/>
        </w:rPr>
        <w:t xml:space="preserve"> при возникновении крупных производственных аварий, катастроф и стихийных бе</w:t>
      </w:r>
      <w:r>
        <w:rPr>
          <w:sz w:val="24"/>
        </w:rPr>
        <w:t>д</w:t>
      </w:r>
      <w:r>
        <w:rPr>
          <w:sz w:val="24"/>
        </w:rPr>
        <w:t>ствий:</w:t>
      </w:r>
    </w:p>
    <w:p w:rsidR="0006628F" w:rsidRDefault="0006628F" w:rsidP="0006628F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при авариях на ОЭ, имеющих АХОВ;</w:t>
      </w:r>
    </w:p>
    <w:p w:rsidR="0006628F" w:rsidRDefault="0006628F" w:rsidP="0006628F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при пожарах;</w:t>
      </w:r>
    </w:p>
    <w:p w:rsidR="0006628F" w:rsidRDefault="0006628F" w:rsidP="0006628F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при взрывах;</w:t>
      </w:r>
    </w:p>
    <w:p w:rsidR="0006628F" w:rsidRDefault="0006628F" w:rsidP="0006628F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при катастрофических затоплениях;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sz w:val="24"/>
        </w:rPr>
        <w:t>1.4. Предстоящие мероприятия РСЧС и их ориентировочный объем по предупреждению или снижению последствий крупных прои</w:t>
      </w:r>
      <w:r>
        <w:rPr>
          <w:sz w:val="24"/>
        </w:rPr>
        <w:t>з</w:t>
      </w:r>
      <w:r>
        <w:rPr>
          <w:sz w:val="24"/>
        </w:rPr>
        <w:t>водственных аварий, катастроф и стихийных бедствий, а также проведения АСДНР при их во</w:t>
      </w:r>
      <w:r>
        <w:rPr>
          <w:sz w:val="24"/>
        </w:rPr>
        <w:t>з</w:t>
      </w:r>
      <w:r>
        <w:rPr>
          <w:sz w:val="24"/>
        </w:rPr>
        <w:t>никновении и другие особенности территории, влияющие на выполнение этих мер</w:t>
      </w:r>
      <w:r>
        <w:rPr>
          <w:sz w:val="24"/>
        </w:rPr>
        <w:t>о</w:t>
      </w:r>
      <w:r>
        <w:rPr>
          <w:sz w:val="24"/>
        </w:rPr>
        <w:t>приятий.</w:t>
      </w:r>
    </w:p>
    <w:p w:rsidR="0006628F" w:rsidRDefault="0006628F" w:rsidP="0006628F">
      <w:pPr>
        <w:pStyle w:val="a4"/>
        <w:ind w:firstLine="851"/>
        <w:rPr>
          <w:sz w:val="24"/>
        </w:rPr>
      </w:pPr>
    </w:p>
    <w:p w:rsidR="0006628F" w:rsidRPr="0006628F" w:rsidRDefault="0006628F" w:rsidP="0006628F">
      <w:pPr>
        <w:pStyle w:val="a4"/>
        <w:jc w:val="center"/>
        <w:rPr>
          <w:b/>
          <w:sz w:val="24"/>
        </w:rPr>
      </w:pPr>
      <w:r w:rsidRPr="0006628F">
        <w:rPr>
          <w:b/>
          <w:sz w:val="24"/>
        </w:rPr>
        <w:t xml:space="preserve">Раздел </w:t>
      </w:r>
      <w:r w:rsidRPr="0006628F">
        <w:rPr>
          <w:b/>
          <w:sz w:val="24"/>
          <w:lang w:val="en-US"/>
        </w:rPr>
        <w:t>II</w:t>
      </w:r>
      <w:r w:rsidRPr="0006628F">
        <w:rPr>
          <w:b/>
          <w:sz w:val="24"/>
        </w:rPr>
        <w:t>. Мероприятия при угрозе и возникновении крупных производс</w:t>
      </w:r>
      <w:r w:rsidRPr="0006628F">
        <w:rPr>
          <w:b/>
          <w:sz w:val="24"/>
        </w:rPr>
        <w:t>т</w:t>
      </w:r>
      <w:r w:rsidRPr="0006628F">
        <w:rPr>
          <w:b/>
          <w:sz w:val="24"/>
        </w:rPr>
        <w:t>венных аварий, катастроф и стихийных бедствий</w:t>
      </w:r>
    </w:p>
    <w:p w:rsidR="0006628F" w:rsidRDefault="0006628F" w:rsidP="0006628F">
      <w:pPr>
        <w:pStyle w:val="a4"/>
        <w:ind w:firstLine="709"/>
        <w:jc w:val="center"/>
        <w:rPr>
          <w:sz w:val="24"/>
        </w:rPr>
      </w:pPr>
    </w:p>
    <w:p w:rsidR="0006628F" w:rsidRDefault="0006628F" w:rsidP="0006628F">
      <w:pPr>
        <w:pStyle w:val="a4"/>
        <w:numPr>
          <w:ilvl w:val="0"/>
          <w:numId w:val="2"/>
        </w:numPr>
        <w:tabs>
          <w:tab w:val="num" w:pos="360"/>
        </w:tabs>
        <w:ind w:left="0" w:firstLine="737"/>
        <w:rPr>
          <w:sz w:val="24"/>
        </w:rPr>
      </w:pPr>
      <w:r>
        <w:rPr>
          <w:sz w:val="24"/>
        </w:rPr>
        <w:t xml:space="preserve">При </w:t>
      </w:r>
      <w:r>
        <w:rPr>
          <w:sz w:val="24"/>
          <w:u w:val="single"/>
        </w:rPr>
        <w:t>угрозе возникновения крупных производственных аварий</w:t>
      </w:r>
      <w:r>
        <w:rPr>
          <w:sz w:val="24"/>
        </w:rPr>
        <w:t>, катастроф и стихийных бедствий (</w:t>
      </w:r>
      <w:r w:rsidRPr="0006628F">
        <w:rPr>
          <w:i/>
          <w:sz w:val="24"/>
        </w:rPr>
        <w:t>режим повышенной готовн</w:t>
      </w:r>
      <w:r w:rsidRPr="0006628F">
        <w:rPr>
          <w:i/>
          <w:sz w:val="24"/>
        </w:rPr>
        <w:t>о</w:t>
      </w:r>
      <w:r w:rsidRPr="0006628F">
        <w:rPr>
          <w:i/>
          <w:sz w:val="24"/>
        </w:rPr>
        <w:t>сти</w:t>
      </w:r>
      <w:r>
        <w:rPr>
          <w:sz w:val="24"/>
        </w:rPr>
        <w:t>).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 xml:space="preserve">1.1. Порядок оповещения органов управления РСЧС,  рабочих, служащих об угрозе возникновения ЧС. 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>1.2. Объем, сроки, привлекаемые силы и средства, порядок осуществления мероприятий по предупреждению или снижению возде</w:t>
      </w:r>
      <w:r>
        <w:rPr>
          <w:sz w:val="24"/>
        </w:rPr>
        <w:t>й</w:t>
      </w:r>
      <w:r>
        <w:rPr>
          <w:sz w:val="24"/>
        </w:rPr>
        <w:t>ствия ЧС:</w:t>
      </w:r>
    </w:p>
    <w:p w:rsidR="0006628F" w:rsidRDefault="0006628F" w:rsidP="0006628F">
      <w:pPr>
        <w:pStyle w:val="a4"/>
        <w:rPr>
          <w:sz w:val="24"/>
        </w:rPr>
      </w:pP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 xml:space="preserve">2. При </w:t>
      </w:r>
      <w:r>
        <w:rPr>
          <w:sz w:val="24"/>
          <w:u w:val="single"/>
        </w:rPr>
        <w:t>возникновении крупных производственных аварий</w:t>
      </w:r>
      <w:r>
        <w:rPr>
          <w:sz w:val="24"/>
        </w:rPr>
        <w:t>, катастроф и стихи</w:t>
      </w:r>
      <w:r>
        <w:rPr>
          <w:sz w:val="24"/>
        </w:rPr>
        <w:t>й</w:t>
      </w:r>
      <w:r>
        <w:rPr>
          <w:sz w:val="24"/>
        </w:rPr>
        <w:t>ных бедствий (</w:t>
      </w:r>
      <w:r w:rsidRPr="0006628F">
        <w:rPr>
          <w:i/>
          <w:sz w:val="24"/>
        </w:rPr>
        <w:t>режим чрезвычайных ситуаций</w:t>
      </w:r>
      <w:r>
        <w:rPr>
          <w:sz w:val="24"/>
        </w:rPr>
        <w:t>).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>2.1. Порядок оповещения органов управ</w:t>
      </w:r>
      <w:r w:rsidR="001E407D">
        <w:rPr>
          <w:sz w:val="24"/>
        </w:rPr>
        <w:t xml:space="preserve">ления РСЧС, рабочих, служащих </w:t>
      </w:r>
      <w:r>
        <w:rPr>
          <w:sz w:val="24"/>
        </w:rPr>
        <w:t xml:space="preserve">о возникновении ЧС. 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>2.2. Развертывание и приведение в готовность сил и средств РСЧС,   привлека</w:t>
      </w:r>
      <w:r>
        <w:rPr>
          <w:sz w:val="24"/>
        </w:rPr>
        <w:t>е</w:t>
      </w:r>
      <w:r>
        <w:rPr>
          <w:sz w:val="24"/>
        </w:rPr>
        <w:t>мых к АСДНР, их состав, сроки готовности и предн</w:t>
      </w:r>
      <w:r>
        <w:rPr>
          <w:sz w:val="24"/>
        </w:rPr>
        <w:t>а</w:t>
      </w:r>
      <w:r>
        <w:rPr>
          <w:sz w:val="24"/>
        </w:rPr>
        <w:t>значение. Организация работ.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>2.3. Защита работников объекта (объемы, сроки, порядок осуществления мероприятий и привлекаемые для их выполнения силы и средства):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>- укрытие в ЗС;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>- обеспечение СИЗ;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>- лечебно-эвакуационные меропри</w:t>
      </w:r>
      <w:r>
        <w:rPr>
          <w:sz w:val="24"/>
        </w:rPr>
        <w:t>я</w:t>
      </w:r>
      <w:r>
        <w:rPr>
          <w:sz w:val="24"/>
        </w:rPr>
        <w:t>тия;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>- эвакуация.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>Обеспечение действий сил и средств РСЧС</w:t>
      </w:r>
      <w:r>
        <w:rPr>
          <w:sz w:val="24"/>
        </w:rPr>
        <w:t xml:space="preserve">, привлекаемых для проведения АСДНР. 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>Проведение АСДНР</w:t>
      </w:r>
      <w:r>
        <w:rPr>
          <w:sz w:val="24"/>
        </w:rPr>
        <w:t xml:space="preserve"> по устранению непосредственной опасности для жизни и здоровья людей, восстановление жизнеобеспечения населения. Привлекаемые для эт</w:t>
      </w:r>
      <w:r>
        <w:rPr>
          <w:sz w:val="24"/>
        </w:rPr>
        <w:t>о</w:t>
      </w:r>
      <w:r>
        <w:rPr>
          <w:sz w:val="24"/>
        </w:rPr>
        <w:t>го силы и средства РСЧС.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>Управление мероприятиями РСЧС</w:t>
      </w:r>
      <w:r>
        <w:rPr>
          <w:sz w:val="24"/>
        </w:rPr>
        <w:t>: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lastRenderedPageBreak/>
        <w:t>- организация оповещения и информации органов управления, сил и средств объектового звена РСЧС, рабочих, служащих об обстановке, их действиях и пр</w:t>
      </w:r>
      <w:r>
        <w:rPr>
          <w:sz w:val="24"/>
        </w:rPr>
        <w:t>а</w:t>
      </w:r>
      <w:r>
        <w:rPr>
          <w:sz w:val="24"/>
        </w:rPr>
        <w:t>вилах поведения в районах ЧС;</w:t>
      </w:r>
    </w:p>
    <w:p w:rsidR="0006628F" w:rsidRDefault="0006628F" w:rsidP="0006628F">
      <w:pPr>
        <w:pStyle w:val="a4"/>
        <w:ind w:firstLine="737"/>
        <w:rPr>
          <w:sz w:val="24"/>
        </w:rPr>
      </w:pPr>
      <w:r>
        <w:rPr>
          <w:sz w:val="24"/>
        </w:rPr>
        <w:t>- организация связи с подчиненными, вышестоящими и взаимодействующими органами управления РСЧС.</w:t>
      </w:r>
    </w:p>
    <w:p w:rsidR="001E407D" w:rsidRPr="001E407D" w:rsidRDefault="001E407D" w:rsidP="001E407D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u w:val="single"/>
        </w:rPr>
      </w:pPr>
      <w:r w:rsidRPr="001E407D">
        <w:rPr>
          <w:b/>
        </w:rPr>
        <w:tab/>
      </w:r>
      <w:r w:rsidRPr="001E407D">
        <w:rPr>
          <w:b/>
          <w:u w:val="single"/>
        </w:rPr>
        <w:t xml:space="preserve">6. </w:t>
      </w:r>
      <w:r w:rsidRPr="001E407D">
        <w:rPr>
          <w:b/>
          <w:bCs/>
          <w:u w:val="single"/>
        </w:rPr>
        <w:t>Особенности действий сил РСЧС в особых условиях</w:t>
      </w:r>
    </w:p>
    <w:p w:rsidR="001E407D" w:rsidRPr="001E407D" w:rsidRDefault="001E407D" w:rsidP="001E407D">
      <w:pPr>
        <w:ind w:firstLine="720"/>
        <w:jc w:val="both"/>
      </w:pPr>
      <w:r w:rsidRPr="001E407D">
        <w:t>Под особыми условиями действий сил РСЧС понимаются их действия ночью, зимой, и в районах с экстремально х</w:t>
      </w:r>
      <w:r w:rsidRPr="001E407D">
        <w:t>о</w:t>
      </w:r>
      <w:r w:rsidRPr="001E407D">
        <w:t>лодным климатом. Они требуют проведения ряда специальных мероприятий для обеспечения их действий и безопасности личн</w:t>
      </w:r>
      <w:r w:rsidRPr="001E407D">
        <w:t>о</w:t>
      </w:r>
      <w:r w:rsidRPr="001E407D">
        <w:t>го состава.</w:t>
      </w:r>
    </w:p>
    <w:p w:rsidR="001E407D" w:rsidRPr="001E407D" w:rsidRDefault="001E407D" w:rsidP="001E407D">
      <w:pPr>
        <w:ind w:firstLine="720"/>
        <w:jc w:val="both"/>
      </w:pPr>
      <w:r w:rsidRPr="001E407D">
        <w:t>Ночью особое внимание уделяется: освещению участков (субъектов) АСДНР; выделению дополнительных сил и средств для нес</w:t>
      </w:r>
      <w:r w:rsidRPr="001E407D">
        <w:t>е</w:t>
      </w:r>
      <w:r w:rsidRPr="001E407D">
        <w:t>ния комендантской службы; усилению разведки, увеличению постов рег</w:t>
      </w:r>
      <w:r w:rsidRPr="001E407D">
        <w:t>у</w:t>
      </w:r>
      <w:r w:rsidRPr="001E407D">
        <w:t>лирования на маршрутах движения и путях эвакуации; организации встр</w:t>
      </w:r>
      <w:r w:rsidRPr="001E407D">
        <w:t>е</w:t>
      </w:r>
      <w:r w:rsidRPr="001E407D">
        <w:t>чи формирований на подступах к очагам поражения, участкам (объектам) работ специально выделенными проводниками; орг</w:t>
      </w:r>
      <w:r w:rsidRPr="001E407D">
        <w:t>а</w:t>
      </w:r>
      <w:r w:rsidRPr="001E407D">
        <w:t>низации мероприятий по световому обеспечению.</w:t>
      </w:r>
    </w:p>
    <w:p w:rsidR="001E407D" w:rsidRPr="001E407D" w:rsidRDefault="001E407D" w:rsidP="001E407D">
      <w:pPr>
        <w:ind w:firstLine="720"/>
        <w:jc w:val="both"/>
      </w:pPr>
      <w:r w:rsidRPr="001E407D">
        <w:t>При организации освещения участков (объектов) ведения работ пр</w:t>
      </w:r>
      <w:r w:rsidRPr="001E407D">
        <w:t>е</w:t>
      </w:r>
      <w:r w:rsidRPr="001E407D">
        <w:t>дусматривается: освещение мест вскрытия защитных сооружений, разборки завалов, устройства проездов, обрушения или крепления повре</w:t>
      </w:r>
      <w:r w:rsidRPr="001E407D">
        <w:t>ж</w:t>
      </w:r>
      <w:r w:rsidRPr="001E407D">
        <w:t>денных конструкций зданий и сооружений, угрожающих обвалом; обор</w:t>
      </w:r>
      <w:r w:rsidRPr="001E407D">
        <w:t>у</w:t>
      </w:r>
      <w:r w:rsidRPr="001E407D">
        <w:t>дование маршрутов движения, проездов, мест погрузки пострадавших и путей их эвакуации световыми указат</w:t>
      </w:r>
      <w:r w:rsidRPr="001E407D">
        <w:t>е</w:t>
      </w:r>
      <w:r w:rsidRPr="001E407D">
        <w:t>лями; обеспечение личного состава, ведущего розыск пострадавших и оказывающего первую медицинскую помощь, индивидуальными средствами освещения.</w:t>
      </w:r>
    </w:p>
    <w:p w:rsidR="001E407D" w:rsidRPr="001E407D" w:rsidRDefault="001E407D" w:rsidP="001E407D">
      <w:pPr>
        <w:ind w:firstLine="720"/>
        <w:jc w:val="both"/>
      </w:pPr>
      <w:r w:rsidRPr="001E407D">
        <w:t>Зимой при организации АСДНР особое внимание уделяется: подг</w:t>
      </w:r>
      <w:r w:rsidRPr="001E407D">
        <w:t>о</w:t>
      </w:r>
      <w:r w:rsidRPr="001E407D">
        <w:t>товке маршрутов движения и поддержании их в проезжем состоянии; организ</w:t>
      </w:r>
      <w:r w:rsidRPr="001E407D">
        <w:t>а</w:t>
      </w:r>
      <w:r w:rsidRPr="001E407D">
        <w:t>ции обогрева пострадавшего населения, личного состава сил РСЧС и других привлекаемых к работе сил; предупреждению обмораживания личного состава, ос</w:t>
      </w:r>
      <w:r w:rsidRPr="001E407D">
        <w:t>о</w:t>
      </w:r>
      <w:r w:rsidRPr="001E407D">
        <w:t>бенно работающего в средствах защиты.</w:t>
      </w:r>
    </w:p>
    <w:p w:rsidR="001E407D" w:rsidRPr="001E407D" w:rsidRDefault="001E407D" w:rsidP="001E407D">
      <w:pPr>
        <w:ind w:firstLine="720"/>
        <w:jc w:val="both"/>
      </w:pPr>
      <w:r w:rsidRPr="001E407D">
        <w:t>В случае организации движения по льду рек, озер и заливов проводи</w:t>
      </w:r>
      <w:r w:rsidRPr="001E407D">
        <w:t>т</w:t>
      </w:r>
      <w:r w:rsidRPr="001E407D">
        <w:t>ся разведка проходимости, при необходимости производится усиление ледяного покрова, указывается порядок движения техники, организуются спасательные и эв</w:t>
      </w:r>
      <w:r w:rsidRPr="001E407D">
        <w:t>а</w:t>
      </w:r>
      <w:r w:rsidRPr="001E407D">
        <w:t>куационные службы.</w:t>
      </w:r>
    </w:p>
    <w:p w:rsidR="001E407D" w:rsidRPr="001E407D" w:rsidRDefault="001E407D" w:rsidP="001E407D">
      <w:pPr>
        <w:ind w:firstLine="720"/>
        <w:jc w:val="both"/>
      </w:pPr>
      <w:r w:rsidRPr="001E407D">
        <w:t>Техника готовится к работе в условиях низких температур и принимаются меры к повышению ее проходимости. Транспорт, предназн</w:t>
      </w:r>
      <w:r w:rsidRPr="001E407D">
        <w:t>а</w:t>
      </w:r>
      <w:r w:rsidRPr="001E407D">
        <w:t>ченный для перевозки пострадавших, утепляется. На маршрутах и в районах работ оборуд</w:t>
      </w:r>
      <w:r w:rsidRPr="001E407D">
        <w:t>у</w:t>
      </w:r>
      <w:r w:rsidRPr="001E407D">
        <w:t>ются пункты обогрева.</w:t>
      </w:r>
    </w:p>
    <w:p w:rsidR="001E407D" w:rsidRPr="001E407D" w:rsidRDefault="001E407D" w:rsidP="001E407D">
      <w:pPr>
        <w:ind w:firstLine="720"/>
        <w:jc w:val="both"/>
      </w:pPr>
      <w:r w:rsidRPr="001E407D">
        <w:t>Для дезактивации, дегазации и дезинфекции используются растворы с низкой температурой замерзания. Принимаются меры к пред</w:t>
      </w:r>
      <w:r w:rsidRPr="001E407D">
        <w:t>о</w:t>
      </w:r>
      <w:r w:rsidRPr="001E407D">
        <w:t>хранению запасов воды от замерзания и расчистке мест забора воды на в</w:t>
      </w:r>
      <w:r w:rsidRPr="001E407D">
        <w:t>о</w:t>
      </w:r>
      <w:r w:rsidRPr="001E407D">
        <w:t>доемах.</w:t>
      </w:r>
    </w:p>
    <w:p w:rsidR="001E407D" w:rsidRPr="001E407D" w:rsidRDefault="001E407D" w:rsidP="001E407D">
      <w:pPr>
        <w:ind w:firstLine="720"/>
        <w:jc w:val="both"/>
      </w:pPr>
      <w:r w:rsidRPr="001E407D">
        <w:t>Организуется своевременное оповещение органов управления, сил о резких изменениях погоды.</w:t>
      </w:r>
    </w:p>
    <w:p w:rsidR="00164F7D" w:rsidRPr="001E407D" w:rsidRDefault="00164F7D" w:rsidP="001E407D">
      <w:pPr>
        <w:pStyle w:val="a4"/>
        <w:jc w:val="left"/>
        <w:rPr>
          <w:sz w:val="24"/>
        </w:rPr>
      </w:pPr>
    </w:p>
    <w:p w:rsidR="0006628F" w:rsidRPr="0006628F" w:rsidRDefault="0006628F" w:rsidP="0006628F">
      <w:pPr>
        <w:pStyle w:val="a4"/>
        <w:jc w:val="center"/>
        <w:rPr>
          <w:b/>
          <w:sz w:val="24"/>
        </w:rPr>
      </w:pPr>
      <w:r w:rsidRPr="0006628F">
        <w:rPr>
          <w:b/>
          <w:sz w:val="24"/>
        </w:rPr>
        <w:t xml:space="preserve">ПРИЛОЖЕНИЯ </w:t>
      </w:r>
      <w:r w:rsidR="00164F7D">
        <w:rPr>
          <w:b/>
          <w:sz w:val="24"/>
        </w:rPr>
        <w:t>к Плану ЧС</w:t>
      </w:r>
    </w:p>
    <w:p w:rsidR="0006628F" w:rsidRDefault="0006628F" w:rsidP="0006628F">
      <w:pPr>
        <w:pStyle w:val="a4"/>
        <w:rPr>
          <w:sz w:val="24"/>
        </w:rPr>
      </w:pP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b/>
          <w:sz w:val="24"/>
        </w:rPr>
        <w:t>Приложение 1.</w:t>
      </w:r>
      <w:r>
        <w:rPr>
          <w:sz w:val="24"/>
        </w:rPr>
        <w:t xml:space="preserve"> Возможная обстановка (соответствующего масштаба план об</w:t>
      </w:r>
      <w:r>
        <w:rPr>
          <w:sz w:val="24"/>
        </w:rPr>
        <w:t>ъ</w:t>
      </w:r>
      <w:r>
        <w:rPr>
          <w:sz w:val="24"/>
        </w:rPr>
        <w:t>екта) при возникновении чрезвыча</w:t>
      </w:r>
      <w:r>
        <w:rPr>
          <w:sz w:val="24"/>
        </w:rPr>
        <w:t>й</w:t>
      </w:r>
      <w:r>
        <w:rPr>
          <w:sz w:val="24"/>
        </w:rPr>
        <w:t xml:space="preserve">ных ситуаций. 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b/>
          <w:sz w:val="24"/>
        </w:rPr>
        <w:t>Приложение 2.</w:t>
      </w:r>
      <w:r>
        <w:rPr>
          <w:sz w:val="24"/>
        </w:rPr>
        <w:t xml:space="preserve"> Календарный план основных мероприятий объектового звена РСЧС при угрозе и возникновении производственных аварий, катастроф и ст</w:t>
      </w:r>
      <w:r>
        <w:rPr>
          <w:sz w:val="24"/>
        </w:rPr>
        <w:t>и</w:t>
      </w:r>
      <w:r>
        <w:rPr>
          <w:sz w:val="24"/>
        </w:rPr>
        <w:t>хийных бедствий.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sz w:val="24"/>
        </w:rPr>
        <w:t>В Календарном плане отражаются общие мероприятия объектового звена РСЧС для всех видов аварий и стихийных бе</w:t>
      </w:r>
      <w:r>
        <w:rPr>
          <w:sz w:val="24"/>
        </w:rPr>
        <w:t>д</w:t>
      </w:r>
      <w:r>
        <w:rPr>
          <w:sz w:val="24"/>
        </w:rPr>
        <w:t>ствий, как при угрозе, так и при их возникновении, а в дальнейшем рассматриваются мероприятия по видам аварий, кат</w:t>
      </w:r>
      <w:r>
        <w:rPr>
          <w:sz w:val="24"/>
        </w:rPr>
        <w:t>а</w:t>
      </w:r>
      <w:r>
        <w:rPr>
          <w:sz w:val="24"/>
        </w:rPr>
        <w:t>строф и стихийных бе</w:t>
      </w:r>
      <w:r>
        <w:rPr>
          <w:sz w:val="24"/>
        </w:rPr>
        <w:t>д</w:t>
      </w:r>
      <w:r>
        <w:rPr>
          <w:sz w:val="24"/>
        </w:rPr>
        <w:t>ствий также по разделам.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sz w:val="24"/>
        </w:rPr>
        <w:t>Разрабатывается по форме:</w:t>
      </w:r>
    </w:p>
    <w:p w:rsidR="0006628F" w:rsidRDefault="0006628F" w:rsidP="0006628F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t>номера по порядку;</w:t>
      </w:r>
    </w:p>
    <w:p w:rsidR="0006628F" w:rsidRDefault="0006628F" w:rsidP="0006628F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наименования проводимых  мероприятий;</w:t>
      </w:r>
    </w:p>
    <w:p w:rsidR="0006628F" w:rsidRDefault="0006628F" w:rsidP="0006628F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t>объемы мероприятий;</w:t>
      </w:r>
    </w:p>
    <w:p w:rsidR="0006628F" w:rsidRDefault="0006628F" w:rsidP="0006628F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t>сроки выполнения;</w:t>
      </w:r>
    </w:p>
    <w:p w:rsidR="0006628F" w:rsidRDefault="0006628F" w:rsidP="0006628F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t>начало и окончание проводимых мероприятий (конкретные значения времен проведения мероприятий определяются утвержденными нормати</w:t>
      </w:r>
      <w:r>
        <w:rPr>
          <w:sz w:val="24"/>
        </w:rPr>
        <w:t>в</w:t>
      </w:r>
      <w:r>
        <w:rPr>
          <w:sz w:val="24"/>
        </w:rPr>
        <w:t>ными данными либо применительно к местным услов</w:t>
      </w:r>
      <w:r>
        <w:rPr>
          <w:sz w:val="24"/>
        </w:rPr>
        <w:t>и</w:t>
      </w:r>
      <w:r>
        <w:rPr>
          <w:sz w:val="24"/>
        </w:rPr>
        <w:t>ям);</w:t>
      </w:r>
    </w:p>
    <w:p w:rsidR="0006628F" w:rsidRDefault="0006628F" w:rsidP="0006628F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t>финансирование (объем работ);</w:t>
      </w:r>
    </w:p>
    <w:p w:rsidR="0006628F" w:rsidRDefault="0006628F" w:rsidP="0006628F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t>ответственные исполнители;</w:t>
      </w:r>
    </w:p>
    <w:p w:rsidR="0006628F" w:rsidRDefault="0006628F" w:rsidP="0006628F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t>отметка о выполнении.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b/>
          <w:sz w:val="24"/>
        </w:rPr>
        <w:t>Приложение 3.</w:t>
      </w:r>
      <w:r w:rsidR="00C87252">
        <w:rPr>
          <w:sz w:val="24"/>
        </w:rPr>
        <w:t xml:space="preserve"> Решения</w:t>
      </w:r>
      <w:r>
        <w:rPr>
          <w:sz w:val="24"/>
        </w:rPr>
        <w:t xml:space="preserve"> председателя КЧС объектового звена РСЧС по</w:t>
      </w:r>
      <w:r w:rsidR="00C87252">
        <w:rPr>
          <w:sz w:val="24"/>
        </w:rPr>
        <w:t xml:space="preserve"> предупреждению и (или)</w:t>
      </w:r>
      <w:r>
        <w:rPr>
          <w:sz w:val="24"/>
        </w:rPr>
        <w:t xml:space="preserve"> ликвидации ЧС </w:t>
      </w:r>
    </w:p>
    <w:p w:rsidR="0006628F" w:rsidRDefault="00C87252" w:rsidP="0006628F">
      <w:pPr>
        <w:pStyle w:val="a4"/>
        <w:ind w:firstLine="720"/>
        <w:rPr>
          <w:sz w:val="24"/>
        </w:rPr>
      </w:pPr>
      <w:r>
        <w:rPr>
          <w:sz w:val="24"/>
        </w:rPr>
        <w:t>В Решениях</w:t>
      </w:r>
      <w:r w:rsidR="0006628F">
        <w:rPr>
          <w:sz w:val="24"/>
        </w:rPr>
        <w:t xml:space="preserve"> отражаются:</w:t>
      </w:r>
    </w:p>
    <w:p w:rsidR="00C87252" w:rsidRPr="00C87252" w:rsidRDefault="00C87252" w:rsidP="00C87252">
      <w:pPr>
        <w:ind w:firstLine="720"/>
        <w:jc w:val="both"/>
      </w:pPr>
      <w:r w:rsidRPr="00C87252"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C87252" w:rsidRPr="00C87252" w:rsidRDefault="00C87252" w:rsidP="00C87252">
      <w:pPr>
        <w:ind w:firstLine="720"/>
        <w:jc w:val="both"/>
      </w:pPr>
      <w:r w:rsidRPr="00C87252">
        <w:t>б) границы территории, на которой может возникнуть чрезвычайная ситуация, или границы зоны чрезвычайной ситуации;</w:t>
      </w:r>
    </w:p>
    <w:p w:rsidR="00164F7D" w:rsidRDefault="00C87252" w:rsidP="00C87252">
      <w:pPr>
        <w:ind w:firstLine="720"/>
        <w:jc w:val="both"/>
      </w:pPr>
      <w:r w:rsidRPr="00C87252">
        <w:t xml:space="preserve">в) </w:t>
      </w:r>
      <w:r w:rsidR="00164F7D">
        <w:t>установление уровня реагирования;</w:t>
      </w:r>
    </w:p>
    <w:p w:rsidR="00164F7D" w:rsidRDefault="00164F7D" w:rsidP="00C87252">
      <w:pPr>
        <w:ind w:firstLine="720"/>
        <w:jc w:val="both"/>
      </w:pPr>
      <w:r>
        <w:t>г)</w:t>
      </w:r>
      <w:r w:rsidRPr="00164F7D">
        <w:t xml:space="preserve"> </w:t>
      </w:r>
      <w:r w:rsidRPr="00C87252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C87252" w:rsidRPr="00C87252" w:rsidRDefault="00164F7D" w:rsidP="00C87252">
      <w:pPr>
        <w:ind w:firstLine="720"/>
        <w:jc w:val="both"/>
      </w:pPr>
      <w:proofErr w:type="spellStart"/>
      <w:r>
        <w:t>д</w:t>
      </w:r>
      <w:proofErr w:type="spellEnd"/>
      <w:r>
        <w:t xml:space="preserve">) </w:t>
      </w:r>
      <w:r w:rsidR="00C87252" w:rsidRPr="00C87252">
        <w:t>силы и средства, привлекаемые к проведению мероприятий по предупреждению и ликвидации чрезвычайной ситуации;</w:t>
      </w:r>
    </w:p>
    <w:p w:rsidR="0006628F" w:rsidRDefault="00164F7D" w:rsidP="00164F7D">
      <w:pPr>
        <w:ind w:firstLine="720"/>
        <w:jc w:val="both"/>
      </w:pPr>
      <w:r>
        <w:t>е</w:t>
      </w:r>
      <w:r w:rsidR="00C87252" w:rsidRPr="00C87252">
        <w:t xml:space="preserve">) перечень мер по обеспечению защиты </w:t>
      </w:r>
      <w:r>
        <w:t xml:space="preserve">работников организации </w:t>
      </w:r>
      <w:r w:rsidR="00C87252" w:rsidRPr="00C87252">
        <w:t>от чрезвычайной ситуации или организации работ по ее ликвидации</w:t>
      </w:r>
      <w:r>
        <w:t>.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b/>
          <w:sz w:val="24"/>
        </w:rPr>
        <w:t>Приложение 4.</w:t>
      </w:r>
      <w:r>
        <w:rPr>
          <w:sz w:val="24"/>
        </w:rPr>
        <w:t xml:space="preserve"> Расчет сил и средств </w:t>
      </w:r>
      <w:r w:rsidR="00164F7D">
        <w:rPr>
          <w:sz w:val="24"/>
        </w:rPr>
        <w:t xml:space="preserve">объектового звена </w:t>
      </w:r>
      <w:r>
        <w:rPr>
          <w:sz w:val="24"/>
        </w:rPr>
        <w:t>РСЧС, пр</w:t>
      </w:r>
      <w:r>
        <w:rPr>
          <w:sz w:val="24"/>
        </w:rPr>
        <w:t>и</w:t>
      </w:r>
      <w:r>
        <w:rPr>
          <w:sz w:val="24"/>
        </w:rPr>
        <w:t>влекаемых для выполнения мероприятий при угрозе и возникновении  производстве</w:t>
      </w:r>
      <w:r>
        <w:rPr>
          <w:sz w:val="24"/>
        </w:rPr>
        <w:t>н</w:t>
      </w:r>
      <w:r>
        <w:rPr>
          <w:sz w:val="24"/>
        </w:rPr>
        <w:t>ных аварий, катастроф и стихийных бедствий (сетевой график по наращиванию сил и средств)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sz w:val="24"/>
        </w:rPr>
        <w:t>Данное приложение целесообразно отрабатывать в табличной форме, где как правило, отражаются силы и средства ликвидации ЧС, подчиненность, степень готовности (полная, повышенная, общая готовность), численный состав, место  дисл</w:t>
      </w:r>
      <w:r>
        <w:rPr>
          <w:sz w:val="24"/>
        </w:rPr>
        <w:t>о</w:t>
      </w:r>
      <w:r>
        <w:rPr>
          <w:sz w:val="24"/>
        </w:rPr>
        <w:t>кации, номер телефона (факса) и т.д.</w:t>
      </w:r>
    </w:p>
    <w:p w:rsidR="0006628F" w:rsidRDefault="0006628F" w:rsidP="0006628F">
      <w:pPr>
        <w:pStyle w:val="a4"/>
        <w:ind w:firstLine="720"/>
        <w:rPr>
          <w:sz w:val="24"/>
        </w:rPr>
      </w:pPr>
      <w:r>
        <w:rPr>
          <w:b/>
          <w:sz w:val="24"/>
        </w:rPr>
        <w:t xml:space="preserve">Приложение 5. </w:t>
      </w:r>
      <w:r>
        <w:rPr>
          <w:sz w:val="24"/>
        </w:rPr>
        <w:t>Организация управления, оповещения и связи при угрозе и возникновении производственных аварий, катастроф и стихийных бедствий (сх</w:t>
      </w:r>
      <w:r>
        <w:rPr>
          <w:sz w:val="24"/>
        </w:rPr>
        <w:t>е</w:t>
      </w:r>
      <w:r>
        <w:rPr>
          <w:sz w:val="24"/>
        </w:rPr>
        <w:t>ма)</w:t>
      </w:r>
    </w:p>
    <w:p w:rsidR="0006628F" w:rsidRDefault="0006628F" w:rsidP="0006628F">
      <w:pPr>
        <w:pStyle w:val="a4"/>
        <w:ind w:firstLine="720"/>
        <w:rPr>
          <w:sz w:val="24"/>
        </w:rPr>
      </w:pPr>
    </w:p>
    <w:p w:rsidR="0006628F" w:rsidRPr="00164F7D" w:rsidRDefault="0006628F" w:rsidP="0006628F">
      <w:pPr>
        <w:pStyle w:val="a4"/>
        <w:ind w:firstLine="720"/>
        <w:rPr>
          <w:i/>
          <w:sz w:val="24"/>
        </w:rPr>
      </w:pPr>
      <w:r w:rsidRPr="00164F7D">
        <w:rPr>
          <w:i/>
          <w:sz w:val="24"/>
        </w:rPr>
        <w:t>Примечание. В зависимости от специфики и численности объекта количество приложений может быть изменено.</w:t>
      </w:r>
    </w:p>
    <w:p w:rsidR="0006628F" w:rsidRPr="00164F7D" w:rsidRDefault="0006628F" w:rsidP="0006628F">
      <w:pPr>
        <w:pStyle w:val="a4"/>
        <w:ind w:firstLine="720"/>
        <w:rPr>
          <w:bCs/>
          <w:i/>
          <w:sz w:val="24"/>
        </w:rPr>
      </w:pPr>
    </w:p>
    <w:p w:rsidR="000D062A" w:rsidRDefault="000D062A"/>
    <w:sectPr w:rsidR="000D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2E9"/>
    <w:multiLevelType w:val="hybridMultilevel"/>
    <w:tmpl w:val="2E2486C2"/>
    <w:lvl w:ilvl="0" w:tplc="1F149F7E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A4499"/>
    <w:multiLevelType w:val="singleLevel"/>
    <w:tmpl w:val="EA3ECCE8"/>
    <w:lvl w:ilvl="0">
      <w:start w:val="1"/>
      <w:numFmt w:val="decimal"/>
      <w:lvlText w:val="%1."/>
      <w:lvlJc w:val="left"/>
      <w:pPr>
        <w:tabs>
          <w:tab w:val="num" w:pos="1177"/>
        </w:tabs>
        <w:ind w:left="1177" w:hanging="468"/>
      </w:pPr>
      <w:rPr>
        <w:rFonts w:hint="default"/>
      </w:rPr>
    </w:lvl>
  </w:abstractNum>
  <w:abstractNum w:abstractNumId="2">
    <w:nsid w:val="2B1466D7"/>
    <w:multiLevelType w:val="hybridMultilevel"/>
    <w:tmpl w:val="26B2DF32"/>
    <w:lvl w:ilvl="0" w:tplc="3B049A56">
      <w:start w:val="1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87B18"/>
    <w:multiLevelType w:val="multilevel"/>
    <w:tmpl w:val="7C069A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41A5129A"/>
    <w:multiLevelType w:val="hybridMultilevel"/>
    <w:tmpl w:val="9D6A79FE"/>
    <w:lvl w:ilvl="0" w:tplc="4740C254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C7F98"/>
    <w:multiLevelType w:val="hybridMultilevel"/>
    <w:tmpl w:val="99942CF6"/>
    <w:lvl w:ilvl="0" w:tplc="4094F076">
      <w:start w:val="1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250F49"/>
    <w:multiLevelType w:val="hybridMultilevel"/>
    <w:tmpl w:val="1D1861A2"/>
    <w:lvl w:ilvl="0" w:tplc="FABC94AA">
      <w:start w:val="1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628F"/>
    <w:rsid w:val="0006628F"/>
    <w:rsid w:val="000D062A"/>
    <w:rsid w:val="00164F7D"/>
    <w:rsid w:val="001E407D"/>
    <w:rsid w:val="006C5F79"/>
    <w:rsid w:val="006D4861"/>
    <w:rsid w:val="007C289E"/>
    <w:rsid w:val="00C87252"/>
    <w:rsid w:val="00F5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6628F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06628F"/>
    <w:pPr>
      <w:jc w:val="both"/>
    </w:pPr>
    <w:rPr>
      <w:sz w:val="28"/>
      <w:szCs w:val="28"/>
    </w:rPr>
  </w:style>
  <w:style w:type="character" w:customStyle="1" w:styleId="12pt">
    <w:name w:val="Основной текст + 12 pt"/>
    <w:basedOn w:val="a0"/>
    <w:rsid w:val="00164F7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5">
    <w:name w:val="Основной текст_"/>
    <w:basedOn w:val="a0"/>
    <w:link w:val="1"/>
    <w:locked/>
    <w:rsid w:val="00164F7D"/>
    <w:rPr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164F7D"/>
    <w:pPr>
      <w:widowControl w:val="0"/>
      <w:shd w:val="clear" w:color="auto" w:fill="FFFFFF"/>
    </w:pPr>
    <w:rPr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ПЛАНА ДЕЙСТВИЙ ПО ПРЕДУПРЕЖДЕНИЮ И ЛИКВИДАЦИИ</vt:lpstr>
    </vt:vector>
  </TitlesOfParts>
  <Company>Reanimator Extreme Edition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ПЛАНА ДЕЙСТВИЙ ПО ПРЕДУПРЕЖДЕНИЮ И ЛИКВИДАЦИИ</dc:title>
  <dc:creator>222</dc:creator>
  <cp:lastModifiedBy>УправлениеГОиЧС</cp:lastModifiedBy>
  <cp:revision>2</cp:revision>
  <cp:lastPrinted>2015-06-23T09:07:00Z</cp:lastPrinted>
  <dcterms:created xsi:type="dcterms:W3CDTF">2016-02-11T04:44:00Z</dcterms:created>
  <dcterms:modified xsi:type="dcterms:W3CDTF">2016-02-11T04:44:00Z</dcterms:modified>
</cp:coreProperties>
</file>