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jc w:val="center"/>
        <w:rPr>
          <w:rFonts w:ascii="Liberation Serif" w:hAnsi="Liberation Serif" w:cs="Liberation Serif" w:eastAsia="Liberation Serif"/>
          <w:b/>
          <w:sz w:val="24"/>
        </w:rPr>
      </w:pPr>
      <w:r>
        <w:rPr>
          <w:rFonts w:ascii="Liberation Serif" w:hAnsi="Liberation Serif" w:cs="Liberation Serif" w:eastAsia="Liberation Serif"/>
          <w:b/>
          <w:sz w:val="24"/>
        </w:rPr>
        <w:t xml:space="preserve">АКТ</w:t>
      </w:r>
      <w:r>
        <w:rPr>
          <w:rFonts w:ascii="Liberation Serif" w:hAnsi="Liberation Serif" w:cs="Liberation Serif" w:eastAsia="Liberation Serif"/>
          <w:b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jc w:val="center"/>
        <w:rPr>
          <w:rFonts w:ascii="Liberation Serif" w:hAnsi="Liberation Serif" w:cs="Liberation Serif" w:eastAsia="Liberation Serif"/>
          <w:b/>
          <w:sz w:val="24"/>
        </w:rPr>
      </w:pPr>
      <w:r>
        <w:rPr>
          <w:rFonts w:ascii="Liberation Serif" w:hAnsi="Liberation Serif" w:cs="Liberation Serif" w:eastAsia="Liberation Serif"/>
          <w:b/>
          <w:sz w:val="24"/>
        </w:rPr>
        <w:t xml:space="preserve">об итогах</w:t>
      </w:r>
      <w:r>
        <w:rPr>
          <w:rFonts w:ascii="Liberation Serif" w:hAnsi="Liberation Serif" w:cs="Liberation Serif" w:eastAsia="Liberation Serif"/>
          <w:b/>
          <w:sz w:val="24"/>
        </w:rPr>
        <w:t xml:space="preserve"> оценк</w:t>
      </w:r>
      <w:r>
        <w:rPr>
          <w:rFonts w:ascii="Liberation Serif" w:hAnsi="Liberation Serif" w:cs="Liberation Serif" w:eastAsia="Liberation Serif"/>
          <w:b/>
          <w:sz w:val="24"/>
        </w:rPr>
        <w:t xml:space="preserve">и</w:t>
      </w:r>
      <w:r>
        <w:rPr>
          <w:rFonts w:ascii="Liberation Serif" w:hAnsi="Liberation Serif" w:cs="Liberation Serif" w:eastAsia="Liberation Serif"/>
          <w:b/>
          <w:sz w:val="24"/>
        </w:rPr>
        <w:t xml:space="preserve"> населением муниципального</w:t>
      </w:r>
      <w:r>
        <w:rPr>
          <w:rFonts w:ascii="Liberation Serif" w:hAnsi="Liberation Serif" w:cs="Liberation Serif" w:eastAsia="Liberation Serif"/>
          <w:b/>
          <w:sz w:val="24"/>
        </w:rPr>
        <w:t xml:space="preserve"> </w:t>
      </w:r>
      <w:r>
        <w:rPr>
          <w:rFonts w:ascii="Liberation Serif" w:hAnsi="Liberation Serif" w:cs="Liberation Serif" w:eastAsia="Liberation Serif"/>
          <w:b/>
          <w:sz w:val="24"/>
        </w:rPr>
        <w:t xml:space="preserve">о</w:t>
      </w:r>
      <w:r>
        <w:rPr>
          <w:rFonts w:ascii="Liberation Serif" w:hAnsi="Liberation Serif" w:cs="Liberation Serif" w:eastAsia="Liberation Serif"/>
          <w:b/>
          <w:sz w:val="24"/>
        </w:rPr>
        <w:t xml:space="preserve">круга</w:t>
      </w:r>
      <w:r>
        <w:rPr>
          <w:rFonts w:ascii="Liberation Serif" w:hAnsi="Liberation Serif" w:cs="Liberation Serif" w:eastAsia="Liberation Serif"/>
          <w:b/>
          <w:sz w:val="24"/>
        </w:rPr>
        <w:t xml:space="preserve"> </w:t>
      </w:r>
      <w:r>
        <w:rPr>
          <w:rFonts w:ascii="Liberation Serif" w:hAnsi="Liberation Serif" w:cs="Liberation Serif" w:eastAsia="Liberation Serif"/>
          <w:b/>
          <w:sz w:val="24"/>
        </w:rPr>
        <w:t xml:space="preserve">Пуровский район</w:t>
      </w:r>
      <w:r>
        <w:rPr>
          <w:rFonts w:ascii="Liberation Serif" w:hAnsi="Liberation Serif" w:cs="Liberation Serif" w:eastAsia="Liberation Serif"/>
          <w:b/>
          <w:sz w:val="24"/>
        </w:rPr>
        <w:t xml:space="preserve"> Ямало-Ненецкого автономного округа</w:t>
      </w:r>
      <w:r>
        <w:rPr>
          <w:rFonts w:ascii="Liberation Serif" w:hAnsi="Liberation Serif" w:cs="Liberation Serif" w:eastAsia="Liberation Serif"/>
          <w:b/>
          <w:sz w:val="24"/>
        </w:rPr>
        <w:t xml:space="preserve"> качества </w:t>
      </w:r>
      <w:r>
        <w:rPr>
          <w:rFonts w:ascii="Liberation Serif" w:hAnsi="Liberation Serif" w:cs="Liberation Serif" w:eastAsia="Liberation Serif"/>
          <w:b/>
          <w:sz w:val="24"/>
        </w:rPr>
        <w:t xml:space="preserve">тренировочного процесса учреждениями, подведомственными Управлению по физической культуре и спорту Администрации Пуровского района, </w:t>
      </w:r>
      <w:r>
        <w:rPr>
          <w:rFonts w:ascii="Liberation Serif" w:hAnsi="Liberation Serif" w:cs="Liberation Serif" w:eastAsia="Liberation Serif"/>
          <w:b/>
          <w:sz w:val="24"/>
        </w:rPr>
        <w:t xml:space="preserve">предоставления</w:t>
      </w:r>
      <w:r>
        <w:rPr>
          <w:rFonts w:ascii="Liberation Serif" w:hAnsi="Liberation Serif" w:cs="Liberation Serif" w:eastAsia="Liberation Serif"/>
          <w:b/>
          <w:sz w:val="24"/>
        </w:rPr>
        <w:t xml:space="preserve"> </w:t>
      </w:r>
      <w:r>
        <w:rPr>
          <w:rFonts w:ascii="Liberation Serif" w:hAnsi="Liberation Serif" w:cs="Liberation Serif" w:eastAsia="Liberation Serif"/>
          <w:b/>
          <w:sz w:val="24"/>
        </w:rPr>
        <w:t xml:space="preserve">муниципальн</w:t>
      </w:r>
      <w:r>
        <w:rPr>
          <w:rFonts w:ascii="Liberation Serif" w:hAnsi="Liberation Serif" w:cs="Liberation Serif" w:eastAsia="Liberation Serif"/>
          <w:b/>
          <w:sz w:val="24"/>
        </w:rPr>
        <w:t xml:space="preserve">ых</w:t>
      </w:r>
      <w:r>
        <w:rPr>
          <w:rFonts w:ascii="Liberation Serif" w:hAnsi="Liberation Serif" w:cs="Liberation Serif" w:eastAsia="Liberation Serif"/>
          <w:b/>
          <w:sz w:val="24"/>
        </w:rPr>
        <w:t xml:space="preserve"> </w:t>
      </w:r>
      <w:r>
        <w:rPr>
          <w:rFonts w:ascii="Liberation Serif" w:hAnsi="Liberation Serif" w:cs="Liberation Serif" w:eastAsia="Liberation Serif"/>
          <w:b/>
          <w:sz w:val="24"/>
        </w:rPr>
        <w:t xml:space="preserve">услуг</w:t>
      </w:r>
      <w:r>
        <w:rPr>
          <w:rFonts w:ascii="Liberation Serif" w:hAnsi="Liberation Serif" w:cs="Liberation Serif" w:eastAsia="Liberation Serif"/>
          <w:b/>
          <w:sz w:val="24"/>
        </w:rPr>
        <w:t xml:space="preserve"> </w:t>
      </w:r>
      <w:r>
        <w:rPr>
          <w:rFonts w:ascii="Liberation Serif" w:hAnsi="Liberation Serif" w:cs="Liberation Serif" w:eastAsia="Liberation Serif"/>
          <w:b/>
          <w:sz w:val="24"/>
        </w:rPr>
        <w:t xml:space="preserve">«</w:t>
      </w:r>
      <w:r>
        <w:rPr>
          <w:rFonts w:ascii="Liberation Serif" w:hAnsi="Liberation Serif" w:cs="Liberation Serif" w:eastAsia="Liberation Serif"/>
          <w:b/>
          <w:sz w:val="24"/>
        </w:rPr>
        <w:t xml:space="preserve">Присвоение спортивных разрядов (третий спортивный разряд, второй спортивный разряд)</w:t>
      </w:r>
      <w:r>
        <w:rPr>
          <w:rFonts w:ascii="Liberation Serif" w:hAnsi="Liberation Serif" w:cs="Liberation Serif" w:eastAsia="Liberation Serif"/>
          <w:b/>
          <w:sz w:val="24"/>
        </w:rPr>
        <w:t xml:space="preserve">»</w:t>
      </w:r>
      <w:r>
        <w:rPr>
          <w:rFonts w:ascii="Liberation Serif" w:hAnsi="Liberation Serif" w:cs="Liberation Serif" w:eastAsia="Liberation Serif"/>
          <w:b/>
          <w:sz w:val="24"/>
        </w:rPr>
        <w:t xml:space="preserve">, </w:t>
      </w:r>
      <w:r>
        <w:rPr>
          <w:rFonts w:ascii="Liberation Serif" w:hAnsi="Liberation Serif" w:cs="Liberation Serif" w:eastAsia="Liberation Serif"/>
          <w:b/>
          <w:sz w:val="24"/>
        </w:rPr>
        <w:t xml:space="preserve">«</w:t>
      </w:r>
      <w:r>
        <w:rPr>
          <w:rFonts w:ascii="Liberation Serif" w:hAnsi="Liberation Serif" w:cs="Liberation Serif" w:eastAsia="Liberation Serif"/>
          <w:b/>
          <w:sz w:val="24"/>
        </w:rPr>
        <w:t xml:space="preserve">Присвоение квалификационных категорий спортивных судей (спортивный судья третьей категории, спортивный судья второй категории)</w:t>
      </w:r>
      <w:r>
        <w:rPr>
          <w:rFonts w:ascii="Liberation Serif" w:hAnsi="Liberation Serif" w:cs="Liberation Serif" w:eastAsia="Liberation Serif"/>
          <w:b/>
          <w:sz w:val="24"/>
        </w:rPr>
        <w:t xml:space="preserve">»</w:t>
      </w:r>
      <w:r>
        <w:rPr>
          <w:rFonts w:ascii="Liberation Serif" w:hAnsi="Liberation Serif" w:cs="Liberation Serif" w:eastAsia="Liberation Serif"/>
          <w:b/>
          <w:sz w:val="24"/>
        </w:rPr>
        <w:t xml:space="preserve"> за 202</w:t>
      </w:r>
      <w:r>
        <w:rPr>
          <w:rFonts w:ascii="Liberation Serif" w:hAnsi="Liberation Serif" w:cs="Liberation Serif" w:eastAsia="Liberation Serif"/>
          <w:b/>
          <w:sz w:val="24"/>
        </w:rPr>
        <w:t xml:space="preserve">2 год</w:t>
      </w:r>
      <w:r>
        <w:rPr>
          <w:rFonts w:ascii="Liberation Serif" w:hAnsi="Liberation Serif" w:cs="Liberation Serif" w:eastAsia="Liberation Serif"/>
          <w:b/>
          <w:sz w:val="24"/>
        </w:rPr>
      </w:r>
      <w:r>
        <w:rPr>
          <w:rFonts w:ascii="Liberation Serif" w:hAnsi="Liberation Serif" w:cs="Liberation Serif" w:eastAsia="Liberation Serif"/>
          <w:b/>
          <w:sz w:val="24"/>
        </w:rPr>
      </w:r>
    </w:p>
    <w:p>
      <w:pPr>
        <w:pStyle w:val="601"/>
        <w:jc w:val="center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jc w:val="center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1_602"/>
        <w:ind w:firstLine="709"/>
        <w:jc w:val="both"/>
        <w:rPr>
          <w:rFonts w:ascii="Liberation Serif" w:hAnsi="Liberation Serif" w:cs="Liberation Serif" w:eastAsia="Liberation Serif"/>
          <w:b w:val="0"/>
          <w:sz w:val="24"/>
        </w:rPr>
      </w:pPr>
      <w:r>
        <w:rPr>
          <w:rFonts w:ascii="Liberation Serif" w:hAnsi="Liberation Serif" w:cs="Liberation Serif" w:eastAsia="Liberation Serif"/>
          <w:b w:val="0"/>
          <w:sz w:val="24"/>
        </w:rPr>
        <w:t xml:space="preserve">1. Документ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ы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, на основании котор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ых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проводилась оценка населения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: распоряжение Администрации района от 02.08.2013 г. № 536-РА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«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Об утверждении порядка изучения мнения населения муниципального образования Пуровский район о качестве оказания муниципальных услуг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»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,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распоряжение Администрации района от 09.09.2022 г. № 402-РА «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Об утверждении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Порядка изучения мнения населения муниципального округа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 Пуровский район о качестве оказания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 муниципальных услуг (выполнения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 работ)»,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приказ Управления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по физической культуре и спорту Администрации Пуровского района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(далее - Управление) от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10.07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.20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22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г.                 № 74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-ахд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«</w:t>
      </w:r>
      <w:r>
        <w:rPr>
          <w:rFonts w:ascii="Liberation Serif" w:hAnsi="Liberation Serif" w:cs="Liberation Serif" w:eastAsia="Liberation Serif"/>
          <w:b w:val="0"/>
          <w:bCs/>
          <w:sz w:val="24"/>
        </w:rPr>
        <w:t xml:space="preserve">Об организации работы по изучению мнения населения муниципального округа Пуровск</w:t>
      </w:r>
      <w:r>
        <w:rPr>
          <w:rFonts w:ascii="Liberation Serif" w:hAnsi="Liberation Serif" w:cs="Liberation Serif" w:eastAsia="Liberation Serif"/>
          <w:bCs/>
          <w:sz w:val="24"/>
        </w:rPr>
        <w:t xml:space="preserve">ий район о качестве оказания муниципальных услуг</w:t>
      </w:r>
      <w:r>
        <w:rPr>
          <w:rFonts w:ascii="Liberation Serif" w:hAnsi="Liberation Serif" w:cs="Liberation Serif" w:eastAsia="Liberation Serif"/>
          <w:bCs/>
          <w:sz w:val="24"/>
        </w:rPr>
        <w:t xml:space="preserve">»</w:t>
      </w:r>
      <w:r>
        <w:rPr>
          <w:rFonts w:ascii="Liberation Serif" w:hAnsi="Liberation Serif" w:cs="Liberation Serif" w:eastAsia="Liberation Serif"/>
          <w:bCs/>
          <w:sz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b w:val="0"/>
          <w:sz w:val="24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2. Дата проведения</w:t>
      </w:r>
      <w:r>
        <w:rPr>
          <w:rFonts w:ascii="Liberation Serif" w:hAnsi="Liberation Serif" w:cs="Liberation Serif" w:eastAsia="Liberation Serif"/>
          <w:sz w:val="24"/>
        </w:rPr>
        <w:t xml:space="preserve">: с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10</w:t>
      </w:r>
      <w:r>
        <w:rPr>
          <w:rFonts w:ascii="Liberation Serif" w:hAnsi="Liberation Serif" w:cs="Liberation Serif" w:eastAsia="Liberation Serif"/>
          <w:sz w:val="24"/>
        </w:rPr>
        <w:t xml:space="preserve"> июня</w:t>
      </w:r>
      <w:r>
        <w:rPr>
          <w:rFonts w:ascii="Liberation Serif" w:hAnsi="Liberation Serif" w:cs="Liberation Serif" w:eastAsia="Liberation Serif"/>
          <w:sz w:val="24"/>
        </w:rPr>
        <w:t xml:space="preserve"> по </w:t>
      </w:r>
      <w:r>
        <w:rPr>
          <w:rFonts w:ascii="Liberation Serif" w:hAnsi="Liberation Serif" w:cs="Liberation Serif" w:eastAsia="Liberation Serif"/>
          <w:sz w:val="24"/>
        </w:rPr>
        <w:t xml:space="preserve">31</w:t>
      </w:r>
      <w:r>
        <w:rPr>
          <w:rFonts w:ascii="Liberation Serif" w:hAnsi="Liberation Serif" w:cs="Liberation Serif" w:eastAsia="Liberation Serif"/>
          <w:sz w:val="24"/>
        </w:rPr>
        <w:t xml:space="preserve"> октября</w:t>
      </w:r>
      <w:r>
        <w:rPr>
          <w:rFonts w:ascii="Liberation Serif" w:hAnsi="Liberation Serif" w:cs="Liberation Serif" w:eastAsia="Liberation Serif"/>
          <w:sz w:val="24"/>
        </w:rPr>
        <w:t xml:space="preserve"> 20</w:t>
      </w:r>
      <w:r>
        <w:rPr>
          <w:rFonts w:ascii="Liberation Serif" w:hAnsi="Liberation Serif" w:cs="Liberation Serif" w:eastAsia="Liberation Serif"/>
          <w:sz w:val="24"/>
        </w:rPr>
        <w:t xml:space="preserve">22</w:t>
      </w:r>
      <w:r>
        <w:rPr>
          <w:rFonts w:ascii="Liberation Serif" w:hAnsi="Liberation Serif" w:cs="Liberation Serif" w:eastAsia="Liberation Serif"/>
          <w:sz w:val="24"/>
        </w:rPr>
        <w:t xml:space="preserve"> года</w:t>
      </w:r>
      <w:r>
        <w:rPr>
          <w:rFonts w:ascii="Liberation Serif" w:hAnsi="Liberation Serif" w:cs="Liberation Serif" w:eastAsia="Liberation Serif"/>
          <w:sz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3. Место проведения</w:t>
      </w:r>
      <w:r>
        <w:rPr>
          <w:rFonts w:ascii="Liberation Serif" w:hAnsi="Liberation Serif" w:cs="Liberation Serif" w:eastAsia="Liberation Serif"/>
          <w:sz w:val="24"/>
        </w:rPr>
        <w:t xml:space="preserve">: муниципальные </w:t>
      </w:r>
      <w:r>
        <w:rPr>
          <w:rFonts w:ascii="Liberation Serif" w:hAnsi="Liberation Serif" w:cs="Liberation Serif" w:eastAsia="Liberation Serif"/>
          <w:sz w:val="24"/>
        </w:rPr>
        <w:t xml:space="preserve">у</w:t>
      </w:r>
      <w:r>
        <w:rPr>
          <w:rFonts w:ascii="Liberation Serif" w:hAnsi="Liberation Serif" w:cs="Liberation Serif" w:eastAsia="Liberation Serif"/>
          <w:sz w:val="24"/>
        </w:rPr>
        <w:t xml:space="preserve">чреждения спортивной направленности, подведомственные Управлению.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4. Ответственный</w:t>
      </w:r>
      <w:r>
        <w:rPr>
          <w:rFonts w:ascii="Liberation Serif" w:hAnsi="Liberation Serif" w:cs="Liberation Serif" w:eastAsia="Liberation Serif"/>
          <w:sz w:val="24"/>
        </w:rPr>
        <w:t xml:space="preserve">: </w:t>
      </w:r>
      <w:r>
        <w:rPr>
          <w:rFonts w:ascii="Liberation Serif" w:hAnsi="Liberation Serif" w:cs="Liberation Serif" w:eastAsia="Liberation Serif"/>
          <w:sz w:val="24"/>
        </w:rPr>
        <w:t xml:space="preserve">заведующий сектором </w:t>
      </w:r>
      <w:r>
        <w:rPr>
          <w:rFonts w:ascii="Liberation Serif" w:hAnsi="Liberation Serif" w:cs="Liberation Serif" w:eastAsia="Liberation Serif"/>
          <w:sz w:val="24"/>
        </w:rPr>
        <w:t xml:space="preserve">организационно-правовой работы</w:t>
      </w:r>
      <w:r>
        <w:rPr>
          <w:rFonts w:ascii="Liberation Serif" w:hAnsi="Liberation Serif" w:cs="Liberation Serif" w:eastAsia="Liberation Serif"/>
          <w:sz w:val="24"/>
        </w:rPr>
        <w:t xml:space="preserve"> Управления Пупков А.Г. (тел. 8 (34997)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2-</w:t>
      </w:r>
      <w:r>
        <w:rPr>
          <w:rFonts w:ascii="Liberation Serif" w:hAnsi="Liberation Serif" w:cs="Liberation Serif" w:eastAsia="Liberation Serif"/>
          <w:sz w:val="24"/>
        </w:rPr>
        <w:t xml:space="preserve">18</w:t>
      </w:r>
      <w:r>
        <w:rPr>
          <w:rFonts w:ascii="Liberation Serif" w:hAnsi="Liberation Serif" w:cs="Liberation Serif" w:eastAsia="Liberation Serif"/>
          <w:sz w:val="24"/>
        </w:rPr>
        <w:t xml:space="preserve">-</w:t>
      </w:r>
      <w:r>
        <w:rPr>
          <w:rFonts w:ascii="Liberation Serif" w:hAnsi="Liberation Serif" w:cs="Liberation Serif" w:eastAsia="Liberation Serif"/>
          <w:sz w:val="24"/>
        </w:rPr>
        <w:t xml:space="preserve">35</w:t>
      </w:r>
      <w:r>
        <w:rPr>
          <w:rFonts w:ascii="Liberation Serif" w:hAnsi="Liberation Serif" w:cs="Liberation Serif" w:eastAsia="Liberation Serif"/>
          <w:sz w:val="24"/>
        </w:rPr>
        <w:t xml:space="preserve">).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</w:rPr>
        <w:t xml:space="preserve">5. </w:t>
      </w:r>
      <w:r>
        <w:rPr>
          <w:rFonts w:ascii="Liberation Serif" w:hAnsi="Liberation Serif" w:cs="Liberation Serif" w:eastAsia="Liberation Serif"/>
          <w:sz w:val="24"/>
        </w:rPr>
        <w:t xml:space="preserve">Общее к</w:t>
      </w:r>
      <w:r>
        <w:rPr>
          <w:rFonts w:ascii="Liberation Serif" w:hAnsi="Liberation Serif" w:cs="Liberation Serif" w:eastAsia="Liberation Serif"/>
          <w:sz w:val="24"/>
        </w:rPr>
        <w:t xml:space="preserve">оличество заполненных анкет</w:t>
      </w:r>
      <w:r>
        <w:rPr>
          <w:rFonts w:ascii="Liberation Serif" w:hAnsi="Liberation Serif" w:cs="Liberation Serif" w:eastAsia="Liberation Serif"/>
          <w:sz w:val="24"/>
        </w:rPr>
        <w:t xml:space="preserve">: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МАУ Пуровская районная СШОР </w:t>
      </w:r>
      <w:r>
        <w:rPr>
          <w:rFonts w:ascii="Liberation Serif" w:hAnsi="Liberation Serif" w:cs="Liberation Serif" w:eastAsia="Liberation Serif"/>
          <w:sz w:val="24"/>
        </w:rPr>
        <w:t xml:space="preserve">«Авангард»</w:t>
      </w:r>
      <w:r>
        <w:rPr>
          <w:rFonts w:ascii="Liberation Serif" w:hAnsi="Liberation Serif" w:cs="Liberation Serif" w:eastAsia="Liberation Serif"/>
          <w:sz w:val="24"/>
        </w:rPr>
        <w:t xml:space="preserve"> – 81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шт</w:t>
      </w:r>
      <w:r>
        <w:rPr>
          <w:rFonts w:ascii="Liberation Serif" w:hAnsi="Liberation Serif" w:cs="Liberation Serif" w:eastAsia="Liberation Serif"/>
          <w:sz w:val="24"/>
        </w:rPr>
        <w:t xml:space="preserve">.;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МБУ </w:t>
      </w:r>
      <w:r>
        <w:rPr>
          <w:rFonts w:ascii="Liberation Serif" w:hAnsi="Liberation Serif" w:cs="Liberation Serif" w:eastAsia="Liberation Serif"/>
          <w:sz w:val="24"/>
        </w:rPr>
        <w:t xml:space="preserve">Пуровская районная </w:t>
      </w:r>
      <w:r>
        <w:rPr>
          <w:rFonts w:ascii="Liberation Serif" w:hAnsi="Liberation Serif" w:cs="Liberation Serif" w:eastAsia="Liberation Serif"/>
          <w:sz w:val="24"/>
        </w:rPr>
        <w:t xml:space="preserve">СШ </w:t>
      </w:r>
      <w:r>
        <w:rPr>
          <w:rFonts w:ascii="Liberation Serif" w:hAnsi="Liberation Serif" w:cs="Liberation Serif" w:eastAsia="Liberation Serif"/>
          <w:sz w:val="24"/>
        </w:rPr>
        <w:t xml:space="preserve">«Виктория»</w:t>
      </w:r>
      <w:r>
        <w:rPr>
          <w:rFonts w:ascii="Liberation Serif" w:hAnsi="Liberation Serif" w:cs="Liberation Serif" w:eastAsia="Liberation Serif"/>
          <w:sz w:val="24"/>
        </w:rPr>
        <w:t xml:space="preserve"> –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139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шт</w:t>
      </w:r>
      <w:r>
        <w:rPr>
          <w:rFonts w:ascii="Liberation Serif" w:hAnsi="Liberation Serif" w:cs="Liberation Serif" w:eastAsia="Liberation Serif"/>
          <w:sz w:val="24"/>
        </w:rPr>
        <w:t xml:space="preserve">.;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М</w:t>
      </w:r>
      <w:r>
        <w:rPr>
          <w:rFonts w:ascii="Liberation Serif" w:hAnsi="Liberation Serif" w:cs="Liberation Serif" w:eastAsia="Liberation Serif"/>
          <w:sz w:val="24"/>
        </w:rPr>
        <w:t xml:space="preserve">А</w:t>
      </w:r>
      <w:r>
        <w:rPr>
          <w:rFonts w:ascii="Liberation Serif" w:hAnsi="Liberation Serif" w:cs="Liberation Serif" w:eastAsia="Liberation Serif"/>
          <w:sz w:val="24"/>
        </w:rPr>
        <w:t xml:space="preserve">У СШ «</w:t>
      </w:r>
      <w:r>
        <w:rPr>
          <w:rFonts w:ascii="Liberation Serif" w:hAnsi="Liberation Serif" w:cs="Liberation Serif" w:eastAsia="Liberation Serif"/>
          <w:sz w:val="24"/>
        </w:rPr>
        <w:t xml:space="preserve">Хыльмик</w:t>
      </w:r>
      <w:r>
        <w:rPr>
          <w:rFonts w:ascii="Liberation Serif" w:hAnsi="Liberation Serif" w:cs="Liberation Serif" w:eastAsia="Liberation Serif"/>
          <w:sz w:val="24"/>
        </w:rPr>
        <w:t xml:space="preserve">»</w:t>
      </w:r>
      <w:r>
        <w:rPr>
          <w:rFonts w:ascii="Liberation Serif" w:hAnsi="Liberation Serif" w:cs="Liberation Serif" w:eastAsia="Liberation Serif"/>
          <w:sz w:val="24"/>
        </w:rPr>
        <w:t xml:space="preserve"> – </w:t>
      </w:r>
      <w:r>
        <w:rPr>
          <w:rFonts w:ascii="Liberation Serif" w:hAnsi="Liberation Serif" w:cs="Liberation Serif" w:eastAsia="Liberation Serif"/>
          <w:sz w:val="24"/>
        </w:rPr>
        <w:t xml:space="preserve">717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шт</w:t>
      </w:r>
      <w:r>
        <w:rPr>
          <w:rFonts w:ascii="Liberation Serif" w:hAnsi="Liberation Serif" w:cs="Liberation Serif" w:eastAsia="Liberation Serif"/>
          <w:sz w:val="24"/>
        </w:rPr>
        <w:t xml:space="preserve">.;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МБУ СШ «Десантник»</w:t>
      </w:r>
      <w:r>
        <w:rPr>
          <w:rFonts w:ascii="Liberation Serif" w:hAnsi="Liberation Serif" w:cs="Liberation Serif" w:eastAsia="Liberation Serif"/>
          <w:sz w:val="24"/>
        </w:rPr>
        <w:t xml:space="preserve"> – </w:t>
      </w:r>
      <w:r>
        <w:rPr>
          <w:rFonts w:ascii="Liberation Serif" w:hAnsi="Liberation Serif" w:cs="Liberation Serif" w:eastAsia="Liberation Serif"/>
          <w:sz w:val="24"/>
        </w:rPr>
        <w:t xml:space="preserve">99</w:t>
      </w:r>
      <w:r>
        <w:rPr>
          <w:rFonts w:ascii="Liberation Serif" w:hAnsi="Liberation Serif" w:cs="Liberation Serif" w:eastAsia="Liberation Serif"/>
          <w:sz w:val="24"/>
        </w:rPr>
        <w:t xml:space="preserve"> шт.;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МАУ </w:t>
      </w:r>
      <w:r>
        <w:rPr>
          <w:rFonts w:ascii="Liberation Serif" w:hAnsi="Liberation Serif" w:cs="Liberation Serif" w:eastAsia="Liberation Serif"/>
          <w:sz w:val="24"/>
        </w:rPr>
        <w:t xml:space="preserve">«</w:t>
      </w:r>
      <w:r>
        <w:rPr>
          <w:rFonts w:ascii="Liberation Serif" w:hAnsi="Liberation Serif" w:cs="Liberation Serif" w:eastAsia="Liberation Serif"/>
          <w:sz w:val="24"/>
        </w:rPr>
        <w:t xml:space="preserve">КСК «</w:t>
      </w:r>
      <w:r>
        <w:rPr>
          <w:rFonts w:ascii="Liberation Serif" w:hAnsi="Liberation Serif" w:cs="Liberation Serif" w:eastAsia="Liberation Serif"/>
          <w:sz w:val="24"/>
        </w:rPr>
        <w:t xml:space="preserve">Геолог</w:t>
      </w:r>
      <w:r>
        <w:rPr>
          <w:rFonts w:ascii="Liberation Serif" w:hAnsi="Liberation Serif" w:cs="Liberation Serif" w:eastAsia="Liberation Serif"/>
          <w:sz w:val="24"/>
        </w:rPr>
        <w:t xml:space="preserve">»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–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71</w:t>
      </w:r>
      <w:r>
        <w:rPr>
          <w:rFonts w:ascii="Liberation Serif" w:hAnsi="Liberation Serif" w:cs="Liberation Serif" w:eastAsia="Liberation Serif"/>
          <w:sz w:val="24"/>
        </w:rPr>
        <w:t xml:space="preserve"> шт.;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МБУ </w:t>
      </w:r>
      <w:r>
        <w:rPr>
          <w:rFonts w:ascii="Liberation Serif" w:hAnsi="Liberation Serif" w:cs="Liberation Serif" w:eastAsia="Liberation Serif"/>
          <w:sz w:val="24"/>
        </w:rPr>
        <w:t xml:space="preserve">С</w:t>
      </w:r>
      <w:r>
        <w:rPr>
          <w:rFonts w:ascii="Liberation Serif" w:hAnsi="Liberation Serif" w:cs="Liberation Serif" w:eastAsia="Liberation Serif"/>
          <w:sz w:val="24"/>
        </w:rPr>
        <w:t xml:space="preserve">Ш </w:t>
      </w:r>
      <w:r>
        <w:rPr>
          <w:rFonts w:ascii="Liberation Serif" w:hAnsi="Liberation Serif" w:cs="Liberation Serif" w:eastAsia="Liberation Serif"/>
          <w:sz w:val="24"/>
        </w:rPr>
        <w:t xml:space="preserve">«</w:t>
      </w:r>
      <w:r>
        <w:rPr>
          <w:rFonts w:ascii="Liberation Serif" w:hAnsi="Liberation Serif" w:cs="Liberation Serif" w:eastAsia="Liberation Serif"/>
          <w:sz w:val="24"/>
        </w:rPr>
        <w:t xml:space="preserve">Геолог</w:t>
      </w:r>
      <w:r>
        <w:rPr>
          <w:rFonts w:ascii="Liberation Serif" w:hAnsi="Liberation Serif" w:cs="Liberation Serif" w:eastAsia="Liberation Serif"/>
          <w:sz w:val="24"/>
        </w:rPr>
        <w:t xml:space="preserve">»</w:t>
      </w:r>
      <w:r>
        <w:rPr>
          <w:rFonts w:ascii="Liberation Serif" w:hAnsi="Liberation Serif" w:cs="Liberation Serif" w:eastAsia="Liberation Serif"/>
          <w:sz w:val="24"/>
        </w:rPr>
        <w:t xml:space="preserve"> – </w:t>
      </w:r>
      <w:r>
        <w:rPr>
          <w:rFonts w:ascii="Liberation Serif" w:hAnsi="Liberation Serif" w:cs="Liberation Serif" w:eastAsia="Liberation Serif"/>
          <w:sz w:val="24"/>
        </w:rPr>
        <w:t xml:space="preserve">71</w:t>
      </w:r>
      <w:r>
        <w:rPr>
          <w:rFonts w:ascii="Liberation Serif" w:hAnsi="Liberation Serif" w:cs="Liberation Serif" w:eastAsia="Liberation Serif"/>
          <w:sz w:val="24"/>
        </w:rPr>
        <w:t xml:space="preserve"> шт.;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М</w:t>
      </w:r>
      <w:r>
        <w:rPr>
          <w:rFonts w:ascii="Liberation Serif" w:hAnsi="Liberation Serif" w:cs="Liberation Serif" w:eastAsia="Liberation Serif"/>
          <w:sz w:val="24"/>
        </w:rPr>
        <w:t xml:space="preserve">Б</w:t>
      </w:r>
      <w:r>
        <w:rPr>
          <w:rFonts w:ascii="Liberation Serif" w:hAnsi="Liberation Serif" w:cs="Liberation Serif" w:eastAsia="Liberation Serif"/>
          <w:sz w:val="24"/>
        </w:rPr>
        <w:t xml:space="preserve">У </w:t>
      </w:r>
      <w:r>
        <w:rPr>
          <w:rFonts w:ascii="Liberation Serif" w:hAnsi="Liberation Serif" w:cs="Liberation Serif" w:eastAsia="Liberation Serif"/>
          <w:sz w:val="24"/>
        </w:rPr>
        <w:t xml:space="preserve">Самбургская </w:t>
      </w:r>
      <w:r>
        <w:rPr>
          <w:rFonts w:ascii="Liberation Serif" w:hAnsi="Liberation Serif" w:cs="Liberation Serif" w:eastAsia="Liberation Serif"/>
          <w:sz w:val="24"/>
        </w:rPr>
        <w:t xml:space="preserve">СШ – </w:t>
      </w:r>
      <w:r>
        <w:rPr>
          <w:rFonts w:ascii="Liberation Serif" w:hAnsi="Liberation Serif" w:cs="Liberation Serif" w:eastAsia="Liberation Serif"/>
          <w:sz w:val="24"/>
        </w:rPr>
        <w:t xml:space="preserve">100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шт</w:t>
      </w:r>
      <w:r>
        <w:rPr>
          <w:rFonts w:ascii="Liberation Serif" w:hAnsi="Liberation Serif" w:cs="Liberation Serif" w:eastAsia="Liberation Serif"/>
          <w:sz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МБУ «КСК «Уренгоец» – 156 шт.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Всего заполненных анкет: 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1434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 шт.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5.1. Общая оценка качества услуги: удовлетворительное.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6. Количество заполненных анкет </w:t>
      </w:r>
      <w:r>
        <w:rPr>
          <w:rFonts w:ascii="Liberation Serif" w:hAnsi="Liberation Serif" w:cs="Liberation Serif" w:eastAsia="Liberation Serif"/>
          <w:sz w:val="24"/>
        </w:rPr>
        <w:t xml:space="preserve">о качестве тренировочного процесса</w:t>
      </w:r>
      <w:r>
        <w:rPr>
          <w:rFonts w:ascii="Liberation Serif" w:hAnsi="Liberation Serif" w:cs="Liberation Serif" w:eastAsia="Liberation Serif"/>
          <w:sz w:val="24"/>
        </w:rPr>
        <w:t xml:space="preserve">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МАУ Пуровская районная СШОР «Авангард» – 25</w:t>
      </w:r>
      <w:r>
        <w:rPr>
          <w:rFonts w:ascii="Liberation Serif" w:hAnsi="Liberation Serif" w:cs="Liberation Serif" w:eastAsia="Liberation Serif"/>
          <w:sz w:val="24"/>
        </w:rPr>
        <w:t xml:space="preserve"> шт.;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МБУ Пуровская районная СШ «Виктория» – </w:t>
      </w:r>
      <w:r>
        <w:rPr>
          <w:rFonts w:ascii="Liberation Serif" w:hAnsi="Liberation Serif" w:cs="Liberation Serif" w:eastAsia="Liberation Serif"/>
          <w:sz w:val="24"/>
        </w:rPr>
        <w:t xml:space="preserve">82</w:t>
      </w:r>
      <w:r>
        <w:rPr>
          <w:rFonts w:ascii="Liberation Serif" w:hAnsi="Liberation Serif" w:cs="Liberation Serif" w:eastAsia="Liberation Serif"/>
          <w:sz w:val="24"/>
        </w:rPr>
        <w:t xml:space="preserve"> шт.;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МАУ СШ «Хыльмик» – </w:t>
      </w:r>
      <w:r>
        <w:rPr>
          <w:rFonts w:ascii="Liberation Serif" w:hAnsi="Liberation Serif" w:cs="Liberation Serif" w:eastAsia="Liberation Serif"/>
          <w:sz w:val="24"/>
        </w:rPr>
        <w:t xml:space="preserve">239</w:t>
      </w:r>
      <w:r>
        <w:rPr>
          <w:rFonts w:ascii="Liberation Serif" w:hAnsi="Liberation Serif" w:cs="Liberation Serif" w:eastAsia="Liberation Serif"/>
          <w:sz w:val="24"/>
        </w:rPr>
        <w:t xml:space="preserve"> шт.;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МБУ СШ «Десантник» – 90</w:t>
      </w:r>
      <w:r>
        <w:rPr>
          <w:rFonts w:ascii="Liberation Serif" w:hAnsi="Liberation Serif" w:cs="Liberation Serif" w:eastAsia="Liberation Serif"/>
          <w:sz w:val="24"/>
        </w:rPr>
        <w:t xml:space="preserve"> шт.;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МАУ «КСК «Геолог» - </w:t>
      </w:r>
      <w:r>
        <w:rPr>
          <w:rFonts w:ascii="Liberation Serif" w:hAnsi="Liberation Serif" w:cs="Liberation Serif" w:eastAsia="Liberation Serif"/>
          <w:sz w:val="24"/>
        </w:rPr>
        <w:t xml:space="preserve">43</w:t>
      </w:r>
      <w:r>
        <w:rPr>
          <w:rFonts w:ascii="Liberation Serif" w:hAnsi="Liberation Serif" w:cs="Liberation Serif" w:eastAsia="Liberation Serif"/>
          <w:sz w:val="24"/>
        </w:rPr>
        <w:t xml:space="preserve"> шт.;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МБУ СШ «Геолог» – 31</w:t>
      </w:r>
      <w:r>
        <w:rPr>
          <w:rFonts w:ascii="Liberation Serif" w:hAnsi="Liberation Serif" w:cs="Liberation Serif" w:eastAsia="Liberation Serif"/>
          <w:sz w:val="24"/>
        </w:rPr>
        <w:t xml:space="preserve"> шт.;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МБУ Самбургская СШ – </w:t>
      </w:r>
      <w:r>
        <w:rPr>
          <w:rFonts w:ascii="Liberation Serif" w:hAnsi="Liberation Serif" w:cs="Liberation Serif" w:eastAsia="Liberation Serif"/>
          <w:sz w:val="24"/>
        </w:rPr>
        <w:t xml:space="preserve">0</w:t>
      </w:r>
      <w:r>
        <w:rPr>
          <w:rFonts w:ascii="Liberation Serif" w:hAnsi="Liberation Serif" w:cs="Liberation Serif" w:eastAsia="Liberation Serif"/>
          <w:sz w:val="24"/>
        </w:rPr>
        <w:t xml:space="preserve"> шт.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МБУ «КСК «Уренгоец» – 138 шт.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Всего заполненных анкет: 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648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 шт.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  <w:t xml:space="preserve">5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.1. Общая оценка качества услуги: удовлетворительное.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  <w:t xml:space="preserve">6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.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Количество заполненных анкет по муниципальной услуге 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«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Присвоение спортивных разрядов (третий спортивный ра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зряд, второй спортивный разряд)»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: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МАУ Пуровская районная СШОР «Авангард» – 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29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 шт.;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МБУ Пуровская районная СШ «Виктория» – 7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 шт.;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МАУ СШ «Хыльмик» – 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239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 шт.;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МБУ СШ «Десантник» – 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9 шт.;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МАУ «КСК «Геолог» - 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6 шт.;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МБУ СШ «Геолог» – 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20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 шт.;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МБУ Самбургская СШ – 50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 шт.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;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МБУ «КСК «Уренгоец» – 8 шт.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Всего заполненных анкет: 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368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 шт.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  <w:t xml:space="preserve">6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.1. Общая оценка качества услуги: удовлетворительное.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  <w:t xml:space="preserve">7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. Количество заполненных анкет по муниципальной услуге 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«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Присвоение квалификационных категорий спортивных судей (спортивный судья третьей категории, спортивный судья второй категории)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»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: 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МАУ Пуровская районная СШОР «Авангард» –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 27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 шт.;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МБУ Пуровская районная СШ «Виктория» – 50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 шт.;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МАУ СШ «Хыльмик» – 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239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 шт.;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МБУ СШ «Десантник» – 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0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 шт.;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МАУ «КСК «Геолог» 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–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22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 шт.;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МБУ СШ «Геолог» – 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20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 шт.;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МБУ Самбургская СШ – 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50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 шт.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;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МБУ «КСК «Уренгоец» – 10 шт.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Всего заполненных анкет: 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418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 шт.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  <w:t xml:space="preserve">7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.1. Общая оценка качества услуги: удовлетворительное.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  <w:t xml:space="preserve">8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. 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Выявленные недостатки по оказанию 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тренировочного процесса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: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none"/>
          <w:lang w:eastAsia="en-US"/>
        </w:rPr>
        <w:t xml:space="preserve">в</w:t>
      </w:r>
      <w:r>
        <w:rPr>
          <w:rFonts w:ascii="Liberation Serif" w:hAnsi="Liberation Serif" w:cs="Liberation Serif" w:eastAsia="Liberation Serif"/>
          <w:sz w:val="24"/>
          <w:highlight w:val="white"/>
          <w:lang w:eastAsia="en-US"/>
        </w:rPr>
        <w:t xml:space="preserve"> МБУ СШ </w:t>
      </w:r>
      <w:r>
        <w:rPr>
          <w:rFonts w:ascii="Liberation Serif" w:hAnsi="Liberation Serif" w:cs="Liberation Serif" w:eastAsia="Liberation Serif"/>
          <w:sz w:val="24"/>
          <w:highlight w:val="white"/>
          <w:lang w:eastAsia="en-US"/>
        </w:rPr>
        <w:t xml:space="preserve">«Десантник»</w:t>
      </w:r>
      <w:r>
        <w:rPr>
          <w:rFonts w:ascii="Liberation Serif" w:hAnsi="Liberation Serif" w:cs="Liberation Serif" w:eastAsia="Liberation Serif"/>
          <w:sz w:val="24"/>
          <w:highlight w:val="white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sz w:val="24"/>
          <w:highlight w:val="white"/>
          <w:lang w:eastAsia="en-US"/>
        </w:rPr>
        <w:t xml:space="preserve">высказались о</w:t>
      </w:r>
      <w:r>
        <w:rPr>
          <w:rFonts w:ascii="Liberation Serif" w:hAnsi="Liberation Serif" w:cs="Liberation Serif" w:eastAsia="Liberation Serif"/>
          <w:sz w:val="24"/>
          <w:highlight w:val="white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sz w:val="24"/>
          <w:highlight w:val="white"/>
          <w:lang w:eastAsia="en-US"/>
        </w:rPr>
        <w:t xml:space="preserve">н</w:t>
      </w:r>
      <w:r>
        <w:rPr>
          <w:rFonts w:ascii="Liberation Serif" w:hAnsi="Liberation Serif" w:cs="Liberation Serif" w:eastAsia="Liberation Serif"/>
          <w:sz w:val="24"/>
          <w:highlight w:val="white"/>
          <w:lang w:eastAsia="en-US"/>
        </w:rPr>
        <w:t xml:space="preserve">еобходимо</w:t>
      </w:r>
      <w:r>
        <w:rPr>
          <w:rFonts w:ascii="Liberation Serif" w:hAnsi="Liberation Serif" w:cs="Liberation Serif" w:eastAsia="Liberation Serif"/>
          <w:sz w:val="24"/>
          <w:highlight w:val="white"/>
          <w:lang w:eastAsia="en-US"/>
        </w:rPr>
        <w:t xml:space="preserve">сти</w:t>
      </w:r>
      <w:r>
        <w:rPr>
          <w:rFonts w:ascii="Liberation Serif" w:hAnsi="Liberation Serif" w:cs="Liberation Serif" w:eastAsia="Liberation Serif"/>
          <w:sz w:val="24"/>
          <w:highlight w:val="white"/>
          <w:lang w:eastAsia="en-US"/>
        </w:rPr>
        <w:t xml:space="preserve"> ново</w:t>
      </w:r>
      <w:r>
        <w:rPr>
          <w:rFonts w:ascii="Liberation Serif" w:hAnsi="Liberation Serif" w:cs="Liberation Serif" w:eastAsia="Liberation Serif"/>
          <w:sz w:val="24"/>
          <w:highlight w:val="white"/>
          <w:lang w:eastAsia="en-US"/>
        </w:rPr>
        <w:t xml:space="preserve">го</w:t>
      </w:r>
      <w:r>
        <w:rPr>
          <w:rFonts w:ascii="Liberation Serif" w:hAnsi="Liberation Serif" w:cs="Liberation Serif" w:eastAsia="Liberation Serif"/>
          <w:sz w:val="24"/>
          <w:highlight w:val="white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sz w:val="24"/>
          <w:highlight w:val="white"/>
          <w:lang w:eastAsia="en-US"/>
        </w:rPr>
        <w:t xml:space="preserve">благоустроенного </w:t>
      </w:r>
      <w:r>
        <w:rPr>
          <w:rFonts w:ascii="Liberation Serif" w:hAnsi="Liberation Serif" w:cs="Liberation Serif" w:eastAsia="Liberation Serif"/>
          <w:sz w:val="24"/>
          <w:highlight w:val="white"/>
          <w:lang w:eastAsia="en-US"/>
        </w:rPr>
        <w:t xml:space="preserve">помещения</w:t>
      </w:r>
      <w:r>
        <w:rPr>
          <w:rFonts w:ascii="Liberation Serif" w:hAnsi="Liberation Serif" w:cs="Liberation Serif" w:eastAsia="Liberation Serif"/>
          <w:sz w:val="24"/>
          <w:highlight w:val="white"/>
          <w:lang w:eastAsia="en-US"/>
        </w:rPr>
        <w:t xml:space="preserve">.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  <w:r>
        <w:rPr>
          <w:rFonts w:ascii="Liberation Serif" w:hAnsi="Liberation Serif" w:cs="Liberation Serif" w:eastAsia="Liberation Serif"/>
          <w:sz w:val="24"/>
          <w:highlight w:val="white"/>
          <w:lang w:eastAsia="en-US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white"/>
        </w:rPr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pStyle w:val="601"/>
        <w:ind w:firstLine="708"/>
        <w:jc w:val="both"/>
        <w:rPr>
          <w:rFonts w:ascii="Liberation Serif" w:hAnsi="Liberation Serif" w:cs="Liberation Serif" w:eastAsia="Liberation Serif"/>
          <w:b w:val="0"/>
          <w:sz w:val="24"/>
          <w:highlight w:val="white"/>
        </w:rPr>
      </w:pPr>
      <w:r>
        <w:rPr>
          <w:rFonts w:ascii="Liberation Serif" w:hAnsi="Liberation Serif" w:cs="Liberation Serif" w:eastAsia="Liberation Serif"/>
          <w:b w:val="0"/>
          <w:sz w:val="24"/>
          <w:highlight w:val="none"/>
        </w:rPr>
        <w:t xml:space="preserve">9</w:t>
      </w:r>
      <w:r>
        <w:rPr>
          <w:rFonts w:ascii="Liberation Serif" w:hAnsi="Liberation Serif" w:cs="Liberation Serif" w:eastAsia="Liberation Serif"/>
          <w:b w:val="0"/>
          <w:sz w:val="24"/>
          <w:highlight w:val="white"/>
        </w:rPr>
        <w:t xml:space="preserve">. Акт об итогах оценки населением </w:t>
      </w:r>
      <w:r>
        <w:rPr>
          <w:rFonts w:ascii="Liberation Serif" w:hAnsi="Liberation Serif" w:cs="Liberation Serif" w:eastAsia="Liberation Serif"/>
          <w:b w:val="0"/>
          <w:sz w:val="24"/>
          <w:highlight w:val="white"/>
        </w:rPr>
        <w:t xml:space="preserve">муниципального</w:t>
      </w:r>
      <w:r>
        <w:rPr>
          <w:rFonts w:ascii="Liberation Serif" w:hAnsi="Liberation Serif" w:cs="Liberation Serif" w:eastAsia="Liberation Serif"/>
          <w:b w:val="0"/>
          <w:sz w:val="24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4"/>
          <w:highlight w:val="white"/>
        </w:rPr>
        <w:t xml:space="preserve">о</w:t>
      </w:r>
      <w:r>
        <w:rPr>
          <w:rFonts w:ascii="Liberation Serif" w:hAnsi="Liberation Serif" w:cs="Liberation Serif" w:eastAsia="Liberation Serif"/>
          <w:b w:val="0"/>
          <w:sz w:val="24"/>
          <w:highlight w:val="white"/>
        </w:rPr>
        <w:t xml:space="preserve">круга</w:t>
      </w:r>
      <w:r>
        <w:rPr>
          <w:rFonts w:ascii="Liberation Serif" w:hAnsi="Liberation Serif" w:cs="Liberation Serif" w:eastAsia="Liberation Serif"/>
          <w:b w:val="0"/>
          <w:sz w:val="24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4"/>
          <w:highlight w:val="white"/>
        </w:rPr>
        <w:t xml:space="preserve">Пуровский район</w:t>
      </w:r>
      <w:r>
        <w:rPr>
          <w:rFonts w:ascii="Liberation Serif" w:hAnsi="Liberation Serif" w:cs="Liberation Serif" w:eastAsia="Liberation Serif"/>
          <w:b w:val="0"/>
          <w:sz w:val="24"/>
          <w:highlight w:val="white"/>
        </w:rPr>
        <w:t xml:space="preserve"> Ямало-Ненецкого автономного округа</w:t>
      </w:r>
      <w:r>
        <w:rPr>
          <w:rFonts w:ascii="Liberation Serif" w:hAnsi="Liberation Serif" w:cs="Liberation Serif" w:eastAsia="Liberation Serif"/>
          <w:b w:val="0"/>
          <w:sz w:val="24"/>
          <w:highlight w:val="white"/>
        </w:rPr>
        <w:t xml:space="preserve"> качества предоставления муниципальн</w:t>
      </w:r>
      <w:r>
        <w:rPr>
          <w:rFonts w:ascii="Liberation Serif" w:hAnsi="Liberation Serif" w:cs="Liberation Serif" w:eastAsia="Liberation Serif"/>
          <w:b w:val="0"/>
          <w:sz w:val="24"/>
          <w:highlight w:val="white"/>
        </w:rPr>
        <w:t xml:space="preserve">ых</w:t>
      </w:r>
      <w:r>
        <w:rPr>
          <w:rFonts w:ascii="Liberation Serif" w:hAnsi="Liberation Serif" w:cs="Liberation Serif" w:eastAsia="Liberation Serif"/>
          <w:b w:val="0"/>
          <w:sz w:val="24"/>
          <w:highlight w:val="white"/>
        </w:rPr>
        <w:t xml:space="preserve"> услуг составлен на основании предоставленных муниципальными учреждениями спортивной направленности, подведомственными Управлению</w:t>
      </w:r>
      <w:r>
        <w:rPr>
          <w:rFonts w:ascii="Liberation Serif" w:hAnsi="Liberation Serif" w:cs="Liberation Serif" w:eastAsia="Liberation Serif"/>
          <w:b w:val="0"/>
          <w:sz w:val="24"/>
          <w:highlight w:val="white"/>
        </w:rPr>
        <w:t xml:space="preserve"> результатов анкетирования.</w:t>
      </w:r>
      <w:r>
        <w:rPr>
          <w:rFonts w:ascii="Liberation Serif" w:hAnsi="Liberation Serif" w:cs="Liberation Serif" w:eastAsia="Liberation Serif"/>
          <w:b w:val="0"/>
          <w:sz w:val="24"/>
          <w:highlight w:val="white"/>
        </w:rPr>
      </w:r>
      <w:r>
        <w:rPr>
          <w:rFonts w:ascii="Liberation Serif" w:hAnsi="Liberation Serif" w:cs="Liberation Serif" w:eastAsia="Liberation Serif"/>
          <w:b w:val="0"/>
          <w:sz w:val="24"/>
          <w:highlight w:val="white"/>
        </w:rPr>
      </w:r>
    </w:p>
    <w:p>
      <w:pPr>
        <w:pStyle w:val="601"/>
        <w:ind w:left="708"/>
        <w:jc w:val="both"/>
        <w:rPr>
          <w:rFonts w:ascii="Liberation Serif" w:hAnsi="Liberation Serif" w:cs="Liberation Serif" w:eastAsia="Liberation Serif"/>
          <w:b w:val="0"/>
          <w:sz w:val="24"/>
        </w:rPr>
      </w:pPr>
      <w:r>
        <w:rPr>
          <w:rFonts w:ascii="Liberation Serif" w:hAnsi="Liberation Serif" w:cs="Liberation Serif" w:eastAsia="Liberation Serif"/>
          <w:b w:val="0"/>
          <w:sz w:val="24"/>
        </w:rPr>
      </w:r>
      <w:r>
        <w:rPr>
          <w:rFonts w:ascii="Liberation Serif" w:hAnsi="Liberation Serif" w:cs="Liberation Serif" w:eastAsia="Liberation Serif"/>
          <w:b w:val="0"/>
          <w:sz w:val="24"/>
        </w:rPr>
      </w:r>
    </w:p>
    <w:p>
      <w:pPr>
        <w:ind w:left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ind w:left="708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Н</w:t>
      </w:r>
      <w:r>
        <w:rPr>
          <w:rFonts w:ascii="Liberation Serif" w:hAnsi="Liberation Serif" w:cs="Liberation Serif" w:eastAsia="Liberation Serif"/>
          <w:sz w:val="24"/>
        </w:rPr>
        <w:t xml:space="preserve">ачальник Управления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                    </w:t>
      </w:r>
      <w:r>
        <w:rPr>
          <w:rFonts w:ascii="Liberation Serif" w:hAnsi="Liberation Serif" w:cs="Liberation Serif" w:eastAsia="Liberation Serif"/>
          <w:sz w:val="24"/>
        </w:rPr>
        <w:t xml:space="preserve">                                                                            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Н</w:t>
      </w:r>
      <w:r>
        <w:rPr>
          <w:rFonts w:ascii="Liberation Serif" w:hAnsi="Liberation Serif" w:cs="Liberation Serif" w:eastAsia="Liberation Serif"/>
          <w:sz w:val="24"/>
        </w:rPr>
        <w:t xml:space="preserve">.А. </w:t>
      </w:r>
      <w:r>
        <w:rPr>
          <w:rFonts w:ascii="Liberation Serif" w:hAnsi="Liberation Serif" w:cs="Liberation Serif" w:eastAsia="Liberation Serif"/>
          <w:sz w:val="24"/>
        </w:rPr>
        <w:t xml:space="preserve">Чайков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jc w:val="both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</w:rPr>
        <w:t xml:space="preserve">                                                      </w:t>
      </w:r>
      <w:r>
        <w:rPr>
          <w:rFonts w:ascii="Liberation Serif" w:hAnsi="Liberation Serif" w:cs="Liberation Serif" w:eastAsia="Liberation Serif"/>
          <w:sz w:val="24"/>
        </w:rPr>
        <w:t xml:space="preserve">      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  <w:szCs w:val="20"/>
        </w:rPr>
      </w:r>
    </w:p>
    <w:p>
      <w:pPr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1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18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ноября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20</w:t>
      </w:r>
      <w:r>
        <w:rPr>
          <w:rFonts w:ascii="Liberation Serif" w:hAnsi="Liberation Serif" w:cs="Liberation Serif" w:eastAsia="Liberation Serif"/>
          <w:sz w:val="24"/>
        </w:rPr>
        <w:t xml:space="preserve">22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г</w:t>
      </w:r>
      <w:r>
        <w:rPr>
          <w:rFonts w:ascii="Liberation Serif" w:hAnsi="Liberation Serif" w:cs="Liberation Serif" w:eastAsia="Liberation Serif"/>
          <w:sz w:val="24"/>
        </w:rPr>
        <w:t xml:space="preserve">ода</w:t>
      </w:r>
      <w:r>
        <w:rPr>
          <w:rFonts w:ascii="Liberation Serif" w:hAnsi="Liberation Serif" w:cs="Liberation Serif" w:eastAsia="Liberation Serif"/>
          <w:sz w:val="24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601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01"/>
        <w:ind w:left="1068" w:hanging="360"/>
        <w:tabs>
          <w:tab w:val="num" w:pos="106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1"/>
        <w:ind w:left="2136" w:hanging="720"/>
        <w:tabs>
          <w:tab w:val="num" w:pos="21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1"/>
        <w:ind w:left="2844" w:hanging="720"/>
        <w:tabs>
          <w:tab w:val="num" w:pos="2844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1"/>
        <w:ind w:left="3912" w:hanging="1080"/>
        <w:tabs>
          <w:tab w:val="num" w:pos="3912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1"/>
        <w:ind w:left="4620" w:hanging="1080"/>
        <w:tabs>
          <w:tab w:val="num" w:pos="46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1"/>
        <w:ind w:left="5688" w:hanging="1440"/>
        <w:tabs>
          <w:tab w:val="num" w:pos="568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1"/>
        <w:ind w:left="6396" w:hanging="1440"/>
        <w:tabs>
          <w:tab w:val="num" w:pos="639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1"/>
        <w:ind w:left="7464" w:hanging="1800"/>
        <w:tabs>
          <w:tab w:val="num" w:pos="746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1"/>
        <w:ind w:left="6480" w:hanging="180"/>
        <w:tabs>
          <w:tab w:val="num" w:pos="648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1"/>
    <w:next w:val="601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1"/>
    <w:next w:val="601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1"/>
    <w:next w:val="601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1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1"/>
    <w:next w:val="601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01"/>
    <w:next w:val="601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01"/>
    <w:next w:val="601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1"/>
    <w:next w:val="601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1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1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1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next w:val="601"/>
    <w:link w:val="601"/>
    <w:rPr>
      <w:sz w:val="24"/>
      <w:szCs w:val="24"/>
      <w:lang w:val="ru-RU" w:bidi="ar-SA" w:eastAsia="ru-RU"/>
    </w:rPr>
  </w:style>
  <w:style w:type="character" w:styleId="602">
    <w:name w:val="Основной шрифт абзаца"/>
    <w:next w:val="602"/>
    <w:link w:val="606"/>
    <w:semiHidden/>
  </w:style>
  <w:style w:type="table" w:styleId="603">
    <w:name w:val="Обычная таблица"/>
    <w:next w:val="603"/>
    <w:link w:val="601"/>
    <w:semiHidden/>
    <w:tblPr/>
  </w:style>
  <w:style w:type="numbering" w:styleId="604">
    <w:name w:val="Нет списка"/>
    <w:next w:val="604"/>
    <w:link w:val="601"/>
    <w:semiHidden/>
  </w:style>
  <w:style w:type="paragraph" w:styleId="605">
    <w:name w:val="Текст выноски"/>
    <w:basedOn w:val="601"/>
    <w:next w:val="605"/>
    <w:link w:val="601"/>
    <w:semiHidden/>
    <w:rPr>
      <w:rFonts w:ascii="Tahoma" w:hAnsi="Tahoma"/>
      <w:sz w:val="16"/>
      <w:szCs w:val="16"/>
    </w:rPr>
  </w:style>
  <w:style w:type="paragraph" w:styleId="606">
    <w:name w:val="Знак Знак Знак Знак"/>
    <w:basedOn w:val="601"/>
    <w:next w:val="606"/>
    <w:link w:val="6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607">
    <w:name w:val="ConsPlusTitle"/>
    <w:next w:val="607"/>
    <w:link w:val="601"/>
    <w:rPr>
      <w:rFonts w:ascii="Arial" w:hAnsi="Arial" w:eastAsia="Calibri"/>
      <w:b/>
      <w:bCs/>
      <w:lang w:val="ru-RU" w:bidi="ar-SA" w:eastAsia="en-US"/>
    </w:rPr>
  </w:style>
  <w:style w:type="character" w:styleId="1198" w:default="1">
    <w:name w:val="Default Paragraph Font"/>
    <w:uiPriority w:val="1"/>
    <w:semiHidden/>
    <w:unhideWhenUsed/>
  </w:style>
  <w:style w:type="numbering" w:styleId="1199" w:default="1">
    <w:name w:val="No List"/>
    <w:uiPriority w:val="99"/>
    <w:semiHidden/>
    <w:unhideWhenUsed/>
  </w:style>
  <w:style w:type="table" w:styleId="1200" w:default="1">
    <w:name w:val="Normal Table"/>
    <w:uiPriority w:val="99"/>
    <w:semiHidden/>
    <w:unhideWhenUsed/>
    <w:tblPr/>
  </w:style>
  <w:style w:type="paragraph" w:styleId="1_602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2022-11-18T06:31:37Z</dcterms:modified>
</cp:coreProperties>
</file>