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28" w:type="dxa"/>
          <w:right w:w="28" w:type="dxa"/>
        </w:tblCellMar>
        <w:tblLook w:val="0000" w:firstRow="0" w:lastRow="0" w:firstColumn="0" w:lastColumn="0" w:noHBand="0" w:noVBand="0"/>
      </w:tblPr>
      <w:tblGrid>
        <w:gridCol w:w="652"/>
        <w:gridCol w:w="85"/>
        <w:gridCol w:w="113"/>
        <w:gridCol w:w="1021"/>
        <w:gridCol w:w="397"/>
        <w:gridCol w:w="652"/>
        <w:gridCol w:w="142"/>
        <w:gridCol w:w="56"/>
        <w:gridCol w:w="284"/>
        <w:gridCol w:w="284"/>
        <w:gridCol w:w="850"/>
        <w:gridCol w:w="284"/>
        <w:gridCol w:w="510"/>
        <w:gridCol w:w="340"/>
      </w:tblGrid>
      <w:tr w:rsidR="00790883" w:rsidRPr="00790883" w:rsidTr="00DB1614">
        <w:trPr>
          <w:gridAfter w:val="2"/>
          <w:wAfter w:w="850" w:type="dxa"/>
          <w:cantSplit/>
        </w:trPr>
        <w:tc>
          <w:tcPr>
            <w:tcW w:w="652" w:type="dxa"/>
            <w:tcBorders>
              <w:top w:val="nil"/>
              <w:left w:val="nil"/>
              <w:bottom w:val="single" w:sz="4" w:space="0" w:color="auto"/>
              <w:right w:val="nil"/>
            </w:tcBorders>
            <w:vAlign w:val="bottom"/>
          </w:tcPr>
          <w:p w:rsidR="007B554B" w:rsidRPr="00790883" w:rsidRDefault="0027428D" w:rsidP="007C0309">
            <w:pPr>
              <w:spacing w:before="480"/>
              <w:jc w:val="center"/>
            </w:pPr>
            <w:r>
              <w:t>20</w:t>
            </w:r>
          </w:p>
        </w:tc>
        <w:tc>
          <w:tcPr>
            <w:tcW w:w="198" w:type="dxa"/>
            <w:gridSpan w:val="2"/>
            <w:vAlign w:val="bottom"/>
          </w:tcPr>
          <w:p w:rsidR="007B554B" w:rsidRPr="00790883" w:rsidRDefault="007B554B" w:rsidP="007C0309">
            <w:pPr>
              <w:spacing w:before="480"/>
            </w:pPr>
          </w:p>
        </w:tc>
        <w:tc>
          <w:tcPr>
            <w:tcW w:w="1418" w:type="dxa"/>
            <w:gridSpan w:val="2"/>
            <w:tcBorders>
              <w:top w:val="nil"/>
              <w:left w:val="nil"/>
              <w:bottom w:val="single" w:sz="6" w:space="0" w:color="auto"/>
              <w:right w:val="nil"/>
            </w:tcBorders>
            <w:vAlign w:val="bottom"/>
          </w:tcPr>
          <w:p w:rsidR="007B554B" w:rsidRPr="00790883" w:rsidRDefault="0027428D" w:rsidP="007C0309">
            <w:pPr>
              <w:spacing w:before="480"/>
              <w:jc w:val="center"/>
            </w:pPr>
            <w:r>
              <w:t>января</w:t>
            </w:r>
          </w:p>
        </w:tc>
        <w:tc>
          <w:tcPr>
            <w:tcW w:w="794" w:type="dxa"/>
            <w:gridSpan w:val="2"/>
            <w:vAlign w:val="bottom"/>
          </w:tcPr>
          <w:p w:rsidR="007B554B" w:rsidRPr="00790883" w:rsidRDefault="007B554B" w:rsidP="007C0309">
            <w:pPr>
              <w:spacing w:before="480"/>
              <w:rPr>
                <w:szCs w:val="20"/>
              </w:rPr>
            </w:pPr>
            <w:r w:rsidRPr="00790883">
              <w:rPr>
                <w:szCs w:val="20"/>
              </w:rPr>
              <w:fldChar w:fldCharType="begin"/>
            </w:r>
            <w:r w:rsidRPr="00790883">
              <w:rPr>
                <w:szCs w:val="20"/>
              </w:rPr>
              <w:instrText xml:space="preserve"> DATE \@ "yyyy" </w:instrText>
            </w:r>
            <w:r w:rsidRPr="00790883">
              <w:rPr>
                <w:szCs w:val="20"/>
              </w:rPr>
              <w:fldChar w:fldCharType="separate"/>
            </w:r>
            <w:r w:rsidR="000F7577">
              <w:rPr>
                <w:noProof/>
                <w:szCs w:val="20"/>
              </w:rPr>
              <w:t>2016</w:t>
            </w:r>
            <w:r w:rsidRPr="00790883">
              <w:rPr>
                <w:szCs w:val="20"/>
              </w:rPr>
              <w:fldChar w:fldCharType="end"/>
            </w:r>
          </w:p>
        </w:tc>
        <w:tc>
          <w:tcPr>
            <w:tcW w:w="340" w:type="dxa"/>
            <w:gridSpan w:val="2"/>
            <w:vAlign w:val="bottom"/>
          </w:tcPr>
          <w:p w:rsidR="007B554B" w:rsidRPr="00790883" w:rsidRDefault="007B554B" w:rsidP="007C0309">
            <w:pPr>
              <w:spacing w:before="480"/>
              <w:rPr>
                <w:szCs w:val="20"/>
              </w:rPr>
            </w:pPr>
            <w:r w:rsidRPr="00790883">
              <w:rPr>
                <w:szCs w:val="20"/>
              </w:rPr>
              <w:t>г.</w:t>
            </w:r>
          </w:p>
        </w:tc>
        <w:tc>
          <w:tcPr>
            <w:tcW w:w="284" w:type="dxa"/>
            <w:vAlign w:val="bottom"/>
          </w:tcPr>
          <w:p w:rsidR="007B554B" w:rsidRPr="00790883" w:rsidRDefault="007B554B" w:rsidP="007C0309">
            <w:pPr>
              <w:spacing w:before="480"/>
              <w:jc w:val="right"/>
              <w:rPr>
                <w:szCs w:val="20"/>
              </w:rPr>
            </w:pPr>
            <w:r w:rsidRPr="00790883">
              <w:rPr>
                <w:szCs w:val="20"/>
              </w:rPr>
              <w:t>№</w:t>
            </w:r>
          </w:p>
        </w:tc>
        <w:tc>
          <w:tcPr>
            <w:tcW w:w="1134" w:type="dxa"/>
            <w:gridSpan w:val="2"/>
            <w:tcBorders>
              <w:top w:val="nil"/>
              <w:left w:val="nil"/>
              <w:bottom w:val="single" w:sz="6" w:space="0" w:color="auto"/>
              <w:right w:val="nil"/>
            </w:tcBorders>
            <w:vAlign w:val="bottom"/>
          </w:tcPr>
          <w:p w:rsidR="007B554B" w:rsidRPr="00790883" w:rsidRDefault="0027428D" w:rsidP="007C0309">
            <w:pPr>
              <w:spacing w:before="480"/>
              <w:jc w:val="center"/>
              <w:rPr>
                <w:szCs w:val="20"/>
              </w:rPr>
            </w:pPr>
            <w:r>
              <w:rPr>
                <w:szCs w:val="20"/>
              </w:rPr>
              <w:t>03-16/41</w:t>
            </w:r>
          </w:p>
        </w:tc>
      </w:tr>
      <w:tr w:rsidR="00790883" w:rsidRPr="00790883" w:rsidTr="00DB1614">
        <w:trPr>
          <w:cantSplit/>
        </w:trPr>
        <w:tc>
          <w:tcPr>
            <w:tcW w:w="737" w:type="dxa"/>
            <w:gridSpan w:val="2"/>
            <w:vAlign w:val="bottom"/>
          </w:tcPr>
          <w:p w:rsidR="007B554B" w:rsidRPr="00790883" w:rsidRDefault="007B554B" w:rsidP="007C0309">
            <w:pPr>
              <w:spacing w:before="60"/>
              <w:rPr>
                <w:szCs w:val="20"/>
              </w:rPr>
            </w:pPr>
            <w:r w:rsidRPr="00790883">
              <w:rPr>
                <w:szCs w:val="20"/>
              </w:rPr>
              <w:t>На №</w:t>
            </w:r>
          </w:p>
        </w:tc>
        <w:tc>
          <w:tcPr>
            <w:tcW w:w="1134" w:type="dxa"/>
            <w:gridSpan w:val="2"/>
            <w:tcBorders>
              <w:bottom w:val="single" w:sz="6" w:space="0" w:color="auto"/>
            </w:tcBorders>
            <w:vAlign w:val="bottom"/>
          </w:tcPr>
          <w:p w:rsidR="007B554B" w:rsidRPr="00790883" w:rsidRDefault="007B554B" w:rsidP="007C0309">
            <w:pPr>
              <w:spacing w:before="60"/>
              <w:jc w:val="center"/>
              <w:rPr>
                <w:sz w:val="18"/>
                <w:szCs w:val="18"/>
              </w:rPr>
            </w:pPr>
          </w:p>
        </w:tc>
        <w:tc>
          <w:tcPr>
            <w:tcW w:w="397" w:type="dxa"/>
            <w:vAlign w:val="bottom"/>
          </w:tcPr>
          <w:p w:rsidR="007B554B" w:rsidRPr="00790883" w:rsidRDefault="007B554B" w:rsidP="007C0309">
            <w:pPr>
              <w:spacing w:before="60"/>
              <w:jc w:val="center"/>
              <w:rPr>
                <w:szCs w:val="20"/>
              </w:rPr>
            </w:pPr>
            <w:r w:rsidRPr="00790883">
              <w:rPr>
                <w:szCs w:val="20"/>
              </w:rPr>
              <w:t>от</w:t>
            </w:r>
          </w:p>
        </w:tc>
        <w:tc>
          <w:tcPr>
            <w:tcW w:w="652" w:type="dxa"/>
            <w:tcBorders>
              <w:bottom w:val="single" w:sz="4" w:space="0" w:color="auto"/>
            </w:tcBorders>
            <w:vAlign w:val="bottom"/>
          </w:tcPr>
          <w:p w:rsidR="007B554B" w:rsidRPr="00790883" w:rsidRDefault="007B554B" w:rsidP="007C0309">
            <w:pPr>
              <w:spacing w:before="60"/>
              <w:jc w:val="center"/>
              <w:rPr>
                <w:szCs w:val="20"/>
              </w:rPr>
            </w:pPr>
          </w:p>
        </w:tc>
        <w:tc>
          <w:tcPr>
            <w:tcW w:w="198" w:type="dxa"/>
            <w:gridSpan w:val="2"/>
            <w:vAlign w:val="bottom"/>
          </w:tcPr>
          <w:p w:rsidR="007B554B" w:rsidRPr="00790883" w:rsidRDefault="007B554B" w:rsidP="007C0309">
            <w:pPr>
              <w:spacing w:before="60"/>
              <w:rPr>
                <w:szCs w:val="20"/>
              </w:rPr>
            </w:pPr>
          </w:p>
        </w:tc>
        <w:tc>
          <w:tcPr>
            <w:tcW w:w="1418" w:type="dxa"/>
            <w:gridSpan w:val="3"/>
            <w:tcBorders>
              <w:bottom w:val="single" w:sz="6" w:space="0" w:color="auto"/>
            </w:tcBorders>
            <w:vAlign w:val="bottom"/>
          </w:tcPr>
          <w:p w:rsidR="007B554B" w:rsidRPr="00790883" w:rsidRDefault="007B554B" w:rsidP="007C0309">
            <w:pPr>
              <w:spacing w:before="60"/>
              <w:jc w:val="center"/>
              <w:rPr>
                <w:szCs w:val="20"/>
              </w:rPr>
            </w:pPr>
          </w:p>
        </w:tc>
        <w:tc>
          <w:tcPr>
            <w:tcW w:w="794" w:type="dxa"/>
            <w:gridSpan w:val="2"/>
            <w:vAlign w:val="bottom"/>
          </w:tcPr>
          <w:p w:rsidR="007B554B" w:rsidRPr="00790883" w:rsidRDefault="007B554B" w:rsidP="007C0309">
            <w:pPr>
              <w:spacing w:before="60"/>
              <w:rPr>
                <w:szCs w:val="20"/>
                <w:lang w:val="en-US"/>
              </w:rPr>
            </w:pPr>
            <w:r w:rsidRPr="00790883">
              <w:rPr>
                <w:szCs w:val="20"/>
                <w:lang w:val="en-US"/>
              </w:rPr>
              <w:t>20</w:t>
            </w:r>
            <w:r w:rsidRPr="00790883">
              <w:rPr>
                <w:szCs w:val="20"/>
              </w:rPr>
              <w:t>1</w:t>
            </w:r>
            <w:r w:rsidR="00837C5A" w:rsidRPr="00790883">
              <w:rPr>
                <w:szCs w:val="20"/>
              </w:rPr>
              <w:t>5</w:t>
            </w:r>
          </w:p>
        </w:tc>
        <w:tc>
          <w:tcPr>
            <w:tcW w:w="340" w:type="dxa"/>
            <w:vAlign w:val="bottom"/>
          </w:tcPr>
          <w:p w:rsidR="007B554B" w:rsidRPr="00790883" w:rsidRDefault="007B554B" w:rsidP="007C0309">
            <w:pPr>
              <w:spacing w:before="60"/>
              <w:rPr>
                <w:szCs w:val="20"/>
              </w:rPr>
            </w:pPr>
            <w:r w:rsidRPr="00790883">
              <w:rPr>
                <w:szCs w:val="20"/>
              </w:rPr>
              <w:t>г.</w:t>
            </w:r>
          </w:p>
        </w:tc>
      </w:tr>
    </w:tbl>
    <w:p w:rsidR="00055E73" w:rsidRPr="00790883" w:rsidRDefault="00055E73" w:rsidP="007C0309">
      <w:pPr>
        <w:widowControl w:val="0"/>
        <w:spacing w:before="480" w:after="480"/>
        <w:ind w:left="4956" w:firstLine="6"/>
      </w:pPr>
      <w:r w:rsidRPr="00790883">
        <w:t>Главным адм</w:t>
      </w:r>
      <w:r w:rsidR="00862E66" w:rsidRPr="00790883">
        <w:t>инистраторам бюджетных средств,</w:t>
      </w:r>
      <w:r w:rsidRPr="00790883">
        <w:br/>
        <w:t>Администрациям городских и сельских поселений</w:t>
      </w:r>
    </w:p>
    <w:p w:rsidR="00055E73" w:rsidRPr="00790883" w:rsidRDefault="00055E73" w:rsidP="007C0309">
      <w:pPr>
        <w:widowControl w:val="0"/>
        <w:ind w:firstLine="709"/>
        <w:jc w:val="both"/>
        <w:rPr>
          <w:rFonts w:cs="Arial"/>
          <w:bCs/>
          <w:snapToGrid w:val="0"/>
        </w:rPr>
      </w:pPr>
      <w:r w:rsidRPr="00790883">
        <w:rPr>
          <w:rFonts w:cs="Arial"/>
          <w:bCs/>
          <w:snapToGrid w:val="0"/>
        </w:rPr>
        <w:t xml:space="preserve">Департамент финансов и казначейства Администрации Пуровского района направляет </w:t>
      </w:r>
      <w:r w:rsidR="000433AC" w:rsidRPr="00790883">
        <w:rPr>
          <w:rFonts w:cs="Arial"/>
          <w:bCs/>
          <w:snapToGrid w:val="0"/>
        </w:rPr>
        <w:t>р</w:t>
      </w:r>
      <w:r w:rsidRPr="00790883">
        <w:rPr>
          <w:rFonts w:cs="Arial"/>
          <w:bCs/>
          <w:snapToGrid w:val="0"/>
        </w:rPr>
        <w:t xml:space="preserve">азъяснения об особенностях составления и представления годовой бюджетной </w:t>
      </w:r>
      <w:r w:rsidR="002F2364" w:rsidRPr="00790883">
        <w:rPr>
          <w:rFonts w:cs="Arial"/>
          <w:bCs/>
          <w:snapToGrid w:val="0"/>
        </w:rPr>
        <w:t xml:space="preserve">и бухгалтерской </w:t>
      </w:r>
      <w:r w:rsidRPr="00790883">
        <w:rPr>
          <w:rFonts w:cs="Arial"/>
          <w:bCs/>
          <w:snapToGrid w:val="0"/>
        </w:rPr>
        <w:t xml:space="preserve">отчетности </w:t>
      </w:r>
      <w:r w:rsidR="00837C5A" w:rsidRPr="00790883">
        <w:rPr>
          <w:rFonts w:cs="Arial"/>
          <w:bCs/>
          <w:snapToGrid w:val="0"/>
        </w:rPr>
        <w:t xml:space="preserve">бюджетных и автономных учреждений </w:t>
      </w:r>
      <w:r w:rsidRPr="00790883">
        <w:rPr>
          <w:rFonts w:cs="Arial"/>
          <w:bCs/>
          <w:snapToGrid w:val="0"/>
        </w:rPr>
        <w:t xml:space="preserve">главными администраторами средств бюджета Пуровского района и </w:t>
      </w:r>
      <w:r w:rsidRPr="00790883">
        <w:t>Администрациями городских и сельских поселений, входящих в состав территории муниципального образования Пуровский район</w:t>
      </w:r>
      <w:r w:rsidR="000433AC" w:rsidRPr="00790883">
        <w:t>,</w:t>
      </w:r>
      <w:r w:rsidR="00E52D33" w:rsidRPr="00790883">
        <w:rPr>
          <w:rFonts w:cs="Arial"/>
          <w:bCs/>
          <w:snapToGrid w:val="0"/>
        </w:rPr>
        <w:t xml:space="preserve"> за 201</w:t>
      </w:r>
      <w:r w:rsidR="00837C5A" w:rsidRPr="00790883">
        <w:rPr>
          <w:rFonts w:cs="Arial"/>
          <w:bCs/>
          <w:snapToGrid w:val="0"/>
        </w:rPr>
        <w:t>5</w:t>
      </w:r>
      <w:r w:rsidR="00E52D33" w:rsidRPr="00790883">
        <w:rPr>
          <w:rFonts w:cs="Arial"/>
          <w:bCs/>
          <w:snapToGrid w:val="0"/>
        </w:rPr>
        <w:t xml:space="preserve"> год.</w:t>
      </w:r>
    </w:p>
    <w:p w:rsidR="00055E73" w:rsidRPr="00790883" w:rsidRDefault="00055E73" w:rsidP="007C0309">
      <w:pPr>
        <w:spacing w:before="240"/>
        <w:ind w:firstLine="709"/>
        <w:rPr>
          <w:bCs/>
        </w:rPr>
      </w:pPr>
      <w:r w:rsidRPr="00790883">
        <w:rPr>
          <w:bCs/>
        </w:rPr>
        <w:t xml:space="preserve">Приложение: на </w:t>
      </w:r>
      <w:r w:rsidR="00CE5F60" w:rsidRPr="00790883">
        <w:rPr>
          <w:bCs/>
        </w:rPr>
        <w:t>10</w:t>
      </w:r>
      <w:r w:rsidRPr="00790883">
        <w:rPr>
          <w:bCs/>
        </w:rPr>
        <w:t xml:space="preserve"> л. в 1 экз.</w:t>
      </w:r>
    </w:p>
    <w:p w:rsidR="00055E73" w:rsidRPr="00790883" w:rsidRDefault="00055E73" w:rsidP="007C0309">
      <w:pPr>
        <w:spacing w:before="720"/>
        <w:ind w:right="-261"/>
        <w:jc w:val="both"/>
      </w:pPr>
      <w:r w:rsidRPr="00790883">
        <w:t>Заместител</w:t>
      </w:r>
      <w:r w:rsidR="00CE5F60" w:rsidRPr="00790883">
        <w:t>ь</w:t>
      </w:r>
      <w:r w:rsidRPr="00790883">
        <w:t xml:space="preserve"> Главы Администрации района </w:t>
      </w:r>
    </w:p>
    <w:p w:rsidR="00055E73" w:rsidRPr="00790883" w:rsidRDefault="00055E73" w:rsidP="007C0309">
      <w:pPr>
        <w:tabs>
          <w:tab w:val="left" w:pos="7938"/>
        </w:tabs>
        <w:jc w:val="both"/>
      </w:pPr>
      <w:r w:rsidRPr="00790883">
        <w:t>по вопросам финансов, начальник Департамента</w:t>
      </w:r>
      <w:r w:rsidRPr="00790883">
        <w:tab/>
      </w:r>
      <w:r w:rsidR="00CE5F60" w:rsidRPr="00790883">
        <w:t xml:space="preserve"> Е.М. Артемьева</w:t>
      </w:r>
    </w:p>
    <w:p w:rsidR="00055E73" w:rsidRPr="00790883" w:rsidRDefault="00055E73" w:rsidP="007C0309">
      <w:pPr>
        <w:ind w:right="-263"/>
        <w:jc w:val="both"/>
      </w:pPr>
    </w:p>
    <w:p w:rsidR="00055E73" w:rsidRPr="00790883" w:rsidRDefault="00055E73" w:rsidP="007C0309">
      <w:pPr>
        <w:ind w:right="-263"/>
        <w:rPr>
          <w:sz w:val="20"/>
          <w:szCs w:val="20"/>
        </w:rPr>
      </w:pPr>
    </w:p>
    <w:p w:rsidR="003A03E5" w:rsidRPr="00790883" w:rsidRDefault="003A03E5" w:rsidP="007C0309">
      <w:pPr>
        <w:ind w:right="-263"/>
        <w:rPr>
          <w:sz w:val="20"/>
          <w:szCs w:val="20"/>
        </w:rPr>
      </w:pPr>
    </w:p>
    <w:p w:rsidR="003A03E5" w:rsidRPr="00790883" w:rsidRDefault="003A03E5" w:rsidP="007C0309">
      <w:pPr>
        <w:ind w:right="-263"/>
        <w:rPr>
          <w:sz w:val="20"/>
          <w:szCs w:val="20"/>
        </w:rPr>
      </w:pPr>
    </w:p>
    <w:p w:rsidR="003A03E5" w:rsidRPr="00790883" w:rsidRDefault="003A03E5" w:rsidP="007C0309">
      <w:pPr>
        <w:ind w:right="-263"/>
        <w:rPr>
          <w:sz w:val="20"/>
          <w:szCs w:val="20"/>
        </w:rPr>
      </w:pPr>
    </w:p>
    <w:p w:rsidR="007B554B" w:rsidRPr="00790883" w:rsidRDefault="007B554B" w:rsidP="007C0309">
      <w:pPr>
        <w:ind w:right="-261"/>
        <w:rPr>
          <w:sz w:val="20"/>
          <w:szCs w:val="20"/>
        </w:rPr>
      </w:pPr>
    </w:p>
    <w:p w:rsidR="007B554B" w:rsidRPr="00790883" w:rsidRDefault="007B554B" w:rsidP="007C0309">
      <w:pPr>
        <w:ind w:right="-261"/>
        <w:rPr>
          <w:sz w:val="20"/>
          <w:szCs w:val="20"/>
        </w:rPr>
      </w:pPr>
    </w:p>
    <w:p w:rsidR="007B554B" w:rsidRPr="00790883" w:rsidRDefault="007B554B" w:rsidP="007C0309">
      <w:pPr>
        <w:ind w:right="-261"/>
        <w:rPr>
          <w:sz w:val="20"/>
          <w:szCs w:val="20"/>
        </w:rPr>
      </w:pPr>
    </w:p>
    <w:p w:rsidR="007B554B" w:rsidRPr="00790883" w:rsidRDefault="007B554B" w:rsidP="007C0309">
      <w:pPr>
        <w:ind w:right="-261"/>
        <w:rPr>
          <w:sz w:val="20"/>
          <w:szCs w:val="20"/>
        </w:rPr>
      </w:pPr>
    </w:p>
    <w:p w:rsidR="000433AC" w:rsidRPr="00790883" w:rsidRDefault="000433AC" w:rsidP="007C0309">
      <w:pPr>
        <w:ind w:right="-261"/>
        <w:rPr>
          <w:sz w:val="20"/>
          <w:szCs w:val="20"/>
        </w:rPr>
      </w:pPr>
    </w:p>
    <w:p w:rsidR="000433AC" w:rsidRPr="00790883" w:rsidRDefault="000433AC" w:rsidP="007C0309">
      <w:pPr>
        <w:ind w:right="-261"/>
        <w:rPr>
          <w:sz w:val="20"/>
          <w:szCs w:val="20"/>
        </w:rPr>
      </w:pPr>
    </w:p>
    <w:p w:rsidR="000433AC" w:rsidRPr="00790883" w:rsidRDefault="000433AC" w:rsidP="007C0309">
      <w:pPr>
        <w:ind w:right="-261"/>
        <w:rPr>
          <w:sz w:val="20"/>
          <w:szCs w:val="20"/>
        </w:rPr>
      </w:pPr>
    </w:p>
    <w:p w:rsidR="000433AC" w:rsidRPr="00790883" w:rsidRDefault="000433AC" w:rsidP="007C0309">
      <w:pPr>
        <w:ind w:right="-261"/>
        <w:rPr>
          <w:sz w:val="20"/>
          <w:szCs w:val="20"/>
        </w:rPr>
      </w:pPr>
    </w:p>
    <w:p w:rsidR="000433AC" w:rsidRPr="00790883" w:rsidRDefault="000433AC" w:rsidP="007C0309">
      <w:pPr>
        <w:ind w:right="-261"/>
        <w:rPr>
          <w:sz w:val="20"/>
          <w:szCs w:val="20"/>
        </w:rPr>
      </w:pPr>
    </w:p>
    <w:p w:rsidR="000433AC" w:rsidRPr="00790883" w:rsidRDefault="000433AC" w:rsidP="007C0309">
      <w:pPr>
        <w:ind w:right="-261"/>
        <w:rPr>
          <w:sz w:val="20"/>
          <w:szCs w:val="20"/>
        </w:rPr>
      </w:pPr>
    </w:p>
    <w:p w:rsidR="000433AC" w:rsidRPr="00790883" w:rsidRDefault="000433AC" w:rsidP="007C0309">
      <w:pPr>
        <w:ind w:right="-261"/>
        <w:rPr>
          <w:sz w:val="20"/>
          <w:szCs w:val="20"/>
        </w:rPr>
      </w:pPr>
    </w:p>
    <w:p w:rsidR="007B554B" w:rsidRPr="00790883" w:rsidRDefault="007B554B" w:rsidP="007C0309">
      <w:pPr>
        <w:ind w:right="-261"/>
        <w:rPr>
          <w:sz w:val="20"/>
          <w:szCs w:val="20"/>
        </w:rPr>
      </w:pPr>
    </w:p>
    <w:p w:rsidR="00346865" w:rsidRPr="00790883" w:rsidRDefault="00346865" w:rsidP="007C0309">
      <w:pPr>
        <w:ind w:right="-261"/>
        <w:rPr>
          <w:sz w:val="20"/>
          <w:szCs w:val="20"/>
        </w:rPr>
      </w:pPr>
    </w:p>
    <w:p w:rsidR="00055E73" w:rsidRPr="00790883" w:rsidRDefault="007C0309" w:rsidP="007C0309">
      <w:pPr>
        <w:ind w:right="-261"/>
        <w:rPr>
          <w:sz w:val="20"/>
          <w:szCs w:val="20"/>
        </w:rPr>
      </w:pPr>
      <w:r>
        <w:rPr>
          <w:sz w:val="20"/>
          <w:szCs w:val="20"/>
        </w:rPr>
        <w:t>Гульжахан Кувандыковна Гранченко</w:t>
      </w:r>
      <w:r w:rsidR="00CE5F60" w:rsidRPr="00790883">
        <w:rPr>
          <w:sz w:val="20"/>
          <w:szCs w:val="20"/>
        </w:rPr>
        <w:t xml:space="preserve"> </w:t>
      </w:r>
      <w:r w:rsidR="00055E73" w:rsidRPr="00790883">
        <w:rPr>
          <w:sz w:val="20"/>
          <w:szCs w:val="20"/>
        </w:rPr>
        <w:t>2-</w:t>
      </w:r>
      <w:r>
        <w:rPr>
          <w:sz w:val="20"/>
          <w:szCs w:val="20"/>
        </w:rPr>
        <w:t>18-61</w:t>
      </w:r>
    </w:p>
    <w:p w:rsidR="00055E73" w:rsidRPr="00790883" w:rsidRDefault="00055E73" w:rsidP="007C0309">
      <w:pPr>
        <w:ind w:right="-261"/>
        <w:rPr>
          <w:sz w:val="20"/>
          <w:szCs w:val="20"/>
        </w:rPr>
      </w:pPr>
      <w:r w:rsidRPr="00790883">
        <w:rPr>
          <w:sz w:val="20"/>
          <w:szCs w:val="20"/>
        </w:rPr>
        <w:t>Галина Александровна</w:t>
      </w:r>
      <w:r w:rsidR="004A324F" w:rsidRPr="00790883">
        <w:rPr>
          <w:sz w:val="20"/>
          <w:szCs w:val="20"/>
        </w:rPr>
        <w:t xml:space="preserve"> Александрова</w:t>
      </w:r>
      <w:r w:rsidR="00CE5F60" w:rsidRPr="00790883">
        <w:rPr>
          <w:sz w:val="20"/>
          <w:szCs w:val="20"/>
        </w:rPr>
        <w:t xml:space="preserve"> </w:t>
      </w:r>
      <w:r w:rsidRPr="00790883">
        <w:rPr>
          <w:sz w:val="20"/>
          <w:szCs w:val="20"/>
        </w:rPr>
        <w:t>2-18-54</w:t>
      </w:r>
    </w:p>
    <w:p w:rsidR="00055E73" w:rsidRPr="00790883" w:rsidRDefault="00CE5F60" w:rsidP="007C0309">
      <w:pPr>
        <w:ind w:right="-261"/>
        <w:rPr>
          <w:sz w:val="20"/>
          <w:szCs w:val="20"/>
        </w:rPr>
      </w:pPr>
      <w:r w:rsidRPr="00790883">
        <w:rPr>
          <w:sz w:val="20"/>
          <w:szCs w:val="20"/>
        </w:rPr>
        <w:t xml:space="preserve">Дамира Рифгатовна Сафаргалиева </w:t>
      </w:r>
      <w:r w:rsidR="00055E73" w:rsidRPr="00790883">
        <w:rPr>
          <w:sz w:val="20"/>
          <w:szCs w:val="20"/>
        </w:rPr>
        <w:t>2-18-51</w:t>
      </w:r>
    </w:p>
    <w:p w:rsidR="00D85446" w:rsidRPr="00790883" w:rsidRDefault="007C0309" w:rsidP="007C0309">
      <w:pPr>
        <w:ind w:right="-261"/>
      </w:pPr>
      <w:r>
        <w:rPr>
          <w:sz w:val="20"/>
          <w:szCs w:val="20"/>
        </w:rPr>
        <w:t>Наталья Анатольевна Новацкая</w:t>
      </w:r>
      <w:r w:rsidR="00CE5F60" w:rsidRPr="00790883">
        <w:rPr>
          <w:sz w:val="20"/>
          <w:szCs w:val="20"/>
        </w:rPr>
        <w:t xml:space="preserve"> </w:t>
      </w:r>
      <w:r w:rsidR="00055E73" w:rsidRPr="00790883">
        <w:rPr>
          <w:sz w:val="20"/>
          <w:szCs w:val="20"/>
        </w:rPr>
        <w:t>2-27-80</w:t>
      </w:r>
      <w:r w:rsidR="00055E73" w:rsidRPr="00790883">
        <w:br w:type="page"/>
      </w:r>
    </w:p>
    <w:p w:rsidR="007C0309" w:rsidRDefault="00055E73" w:rsidP="0027428D">
      <w:pPr>
        <w:autoSpaceDE w:val="0"/>
        <w:autoSpaceDN w:val="0"/>
        <w:adjustRightInd w:val="0"/>
        <w:ind w:left="5103"/>
        <w:rPr>
          <w:sz w:val="20"/>
          <w:szCs w:val="20"/>
        </w:rPr>
      </w:pPr>
      <w:r w:rsidRPr="00790883">
        <w:rPr>
          <w:sz w:val="20"/>
          <w:szCs w:val="20"/>
        </w:rPr>
        <w:lastRenderedPageBreak/>
        <w:t>Приложение</w:t>
      </w:r>
    </w:p>
    <w:p w:rsidR="007C0309" w:rsidRDefault="00055E73" w:rsidP="0027428D">
      <w:pPr>
        <w:autoSpaceDE w:val="0"/>
        <w:autoSpaceDN w:val="0"/>
        <w:adjustRightInd w:val="0"/>
        <w:ind w:left="5103"/>
        <w:rPr>
          <w:sz w:val="20"/>
          <w:szCs w:val="20"/>
        </w:rPr>
      </w:pPr>
      <w:r w:rsidRPr="00790883">
        <w:rPr>
          <w:sz w:val="20"/>
          <w:szCs w:val="20"/>
        </w:rPr>
        <w:t>к письму Депар</w:t>
      </w:r>
      <w:r w:rsidR="007C0309">
        <w:rPr>
          <w:sz w:val="20"/>
          <w:szCs w:val="20"/>
        </w:rPr>
        <w:t>тамента финансов и казначейства</w:t>
      </w:r>
    </w:p>
    <w:p w:rsidR="007C0309" w:rsidRDefault="00055E73" w:rsidP="0027428D">
      <w:pPr>
        <w:autoSpaceDE w:val="0"/>
        <w:autoSpaceDN w:val="0"/>
        <w:adjustRightInd w:val="0"/>
        <w:ind w:left="5103"/>
        <w:rPr>
          <w:sz w:val="20"/>
          <w:szCs w:val="20"/>
        </w:rPr>
      </w:pPr>
      <w:r w:rsidRPr="00790883">
        <w:rPr>
          <w:sz w:val="20"/>
          <w:szCs w:val="20"/>
        </w:rPr>
        <w:t>Администрации Пуровского района</w:t>
      </w:r>
    </w:p>
    <w:p w:rsidR="00055E73" w:rsidRPr="00790883" w:rsidRDefault="00055E73" w:rsidP="0027428D">
      <w:pPr>
        <w:autoSpaceDE w:val="0"/>
        <w:autoSpaceDN w:val="0"/>
        <w:adjustRightInd w:val="0"/>
        <w:ind w:left="5103"/>
        <w:rPr>
          <w:sz w:val="20"/>
          <w:szCs w:val="20"/>
        </w:rPr>
      </w:pPr>
      <w:r w:rsidRPr="00790883">
        <w:rPr>
          <w:sz w:val="20"/>
          <w:szCs w:val="20"/>
        </w:rPr>
        <w:t>от</w:t>
      </w:r>
      <w:r w:rsidR="00081977" w:rsidRPr="00790883">
        <w:rPr>
          <w:sz w:val="20"/>
          <w:szCs w:val="20"/>
        </w:rPr>
        <w:t xml:space="preserve"> </w:t>
      </w:r>
      <w:r w:rsidR="007A53A9" w:rsidRPr="00790883">
        <w:rPr>
          <w:sz w:val="20"/>
          <w:szCs w:val="20"/>
        </w:rPr>
        <w:t>"</w:t>
      </w:r>
      <w:r w:rsidR="0027428D">
        <w:rPr>
          <w:sz w:val="20"/>
          <w:szCs w:val="20"/>
        </w:rPr>
        <w:t>20</w:t>
      </w:r>
      <w:r w:rsidR="007A53A9" w:rsidRPr="00790883">
        <w:rPr>
          <w:sz w:val="20"/>
          <w:szCs w:val="20"/>
        </w:rPr>
        <w:t xml:space="preserve">" </w:t>
      </w:r>
      <w:r w:rsidR="00837C5A" w:rsidRPr="00790883">
        <w:rPr>
          <w:sz w:val="20"/>
          <w:szCs w:val="20"/>
        </w:rPr>
        <w:t>янва</w:t>
      </w:r>
      <w:r w:rsidRPr="00790883">
        <w:rPr>
          <w:sz w:val="20"/>
          <w:szCs w:val="20"/>
        </w:rPr>
        <w:t>ря 2</w:t>
      </w:r>
      <w:r w:rsidR="00D85446" w:rsidRPr="00790883">
        <w:rPr>
          <w:sz w:val="20"/>
          <w:szCs w:val="20"/>
        </w:rPr>
        <w:t>01</w:t>
      </w:r>
      <w:r w:rsidR="00837C5A" w:rsidRPr="00790883">
        <w:rPr>
          <w:sz w:val="20"/>
          <w:szCs w:val="20"/>
        </w:rPr>
        <w:t>6</w:t>
      </w:r>
      <w:r w:rsidR="00432D87">
        <w:rPr>
          <w:sz w:val="20"/>
          <w:szCs w:val="20"/>
        </w:rPr>
        <w:t xml:space="preserve"> </w:t>
      </w:r>
      <w:r w:rsidRPr="00790883">
        <w:rPr>
          <w:sz w:val="20"/>
          <w:szCs w:val="20"/>
        </w:rPr>
        <w:t>г.</w:t>
      </w:r>
      <w:r w:rsidR="00E52D33" w:rsidRPr="00790883">
        <w:rPr>
          <w:sz w:val="20"/>
          <w:szCs w:val="20"/>
        </w:rPr>
        <w:t xml:space="preserve"> </w:t>
      </w:r>
      <w:r w:rsidRPr="00790883">
        <w:rPr>
          <w:sz w:val="20"/>
          <w:szCs w:val="20"/>
        </w:rPr>
        <w:t xml:space="preserve">№ </w:t>
      </w:r>
      <w:r w:rsidR="0027428D">
        <w:rPr>
          <w:sz w:val="20"/>
          <w:szCs w:val="20"/>
        </w:rPr>
        <w:t>03-16/41</w:t>
      </w:r>
    </w:p>
    <w:p w:rsidR="007C0309" w:rsidRDefault="007C0309" w:rsidP="007C0309">
      <w:pPr>
        <w:ind w:firstLine="709"/>
        <w:jc w:val="center"/>
        <w:rPr>
          <w:b/>
        </w:rPr>
      </w:pPr>
    </w:p>
    <w:p w:rsidR="00055E73" w:rsidRDefault="00055E73" w:rsidP="007C0309">
      <w:pPr>
        <w:spacing w:after="240"/>
        <w:ind w:firstLine="709"/>
        <w:jc w:val="center"/>
        <w:rPr>
          <w:b/>
        </w:rPr>
      </w:pPr>
      <w:r w:rsidRPr="00790883">
        <w:rPr>
          <w:b/>
        </w:rPr>
        <w:t xml:space="preserve">Разъяснения об особенностях составления и представления годовой </w:t>
      </w:r>
      <w:r w:rsidR="00837C5A" w:rsidRPr="00790883">
        <w:rPr>
          <w:b/>
        </w:rPr>
        <w:t xml:space="preserve">бюджетной и бухгалтерской </w:t>
      </w:r>
      <w:r w:rsidRPr="00790883">
        <w:rPr>
          <w:b/>
        </w:rPr>
        <w:t xml:space="preserve">отчётности </w:t>
      </w:r>
      <w:r w:rsidR="00837C5A" w:rsidRPr="00790883">
        <w:rPr>
          <w:b/>
        </w:rPr>
        <w:t xml:space="preserve">бюджетных и автономных учреждений </w:t>
      </w:r>
      <w:r w:rsidRPr="00790883">
        <w:rPr>
          <w:b/>
        </w:rPr>
        <w:t xml:space="preserve">главными </w:t>
      </w:r>
      <w:r w:rsidR="00837C5A" w:rsidRPr="00790883">
        <w:rPr>
          <w:b/>
        </w:rPr>
        <w:t>администраторами</w:t>
      </w:r>
      <w:r w:rsidR="00225AF2" w:rsidRPr="00790883">
        <w:rPr>
          <w:b/>
        </w:rPr>
        <w:t xml:space="preserve"> средств </w:t>
      </w:r>
      <w:r w:rsidR="00837C5A" w:rsidRPr="00790883">
        <w:rPr>
          <w:b/>
        </w:rPr>
        <w:t xml:space="preserve">бюджета </w:t>
      </w:r>
      <w:r w:rsidR="00225AF2" w:rsidRPr="00790883">
        <w:rPr>
          <w:b/>
        </w:rPr>
        <w:t>района</w:t>
      </w:r>
      <w:r w:rsidRPr="00790883">
        <w:rPr>
          <w:b/>
        </w:rPr>
        <w:t>,</w:t>
      </w:r>
      <w:r w:rsidR="00DC728B" w:rsidRPr="00790883">
        <w:rPr>
          <w:b/>
        </w:rPr>
        <w:t xml:space="preserve"> </w:t>
      </w:r>
      <w:r w:rsidRPr="00790883">
        <w:rPr>
          <w:b/>
        </w:rPr>
        <w:t>администрациями городских и сельских поселений</w:t>
      </w:r>
      <w:r w:rsidR="00837C5A" w:rsidRPr="00790883">
        <w:rPr>
          <w:b/>
        </w:rPr>
        <w:t>, входящих в состав территории муниципального образования Пуровский район</w:t>
      </w:r>
      <w:r w:rsidR="000433AC" w:rsidRPr="00790883">
        <w:rPr>
          <w:b/>
        </w:rPr>
        <w:t>,</w:t>
      </w:r>
      <w:r w:rsidRPr="00790883">
        <w:rPr>
          <w:b/>
        </w:rPr>
        <w:t xml:space="preserve"> </w:t>
      </w:r>
      <w:r w:rsidR="00D85446" w:rsidRPr="00790883">
        <w:rPr>
          <w:b/>
        </w:rPr>
        <w:t>за 201</w:t>
      </w:r>
      <w:r w:rsidR="00837C5A" w:rsidRPr="00790883">
        <w:rPr>
          <w:b/>
        </w:rPr>
        <w:t>5</w:t>
      </w:r>
      <w:r w:rsidR="00D85446" w:rsidRPr="00790883">
        <w:rPr>
          <w:b/>
        </w:rPr>
        <w:t xml:space="preserve"> год</w:t>
      </w:r>
    </w:p>
    <w:p w:rsidR="007C0309" w:rsidRPr="00790883" w:rsidRDefault="007C0309" w:rsidP="007C0309">
      <w:pPr>
        <w:ind w:firstLine="709"/>
        <w:jc w:val="center"/>
        <w:rPr>
          <w:b/>
        </w:rPr>
      </w:pPr>
    </w:p>
    <w:p w:rsidR="008A3BDF" w:rsidRPr="00790883" w:rsidRDefault="008A3BDF" w:rsidP="007C0309">
      <w:pPr>
        <w:pStyle w:val="afe"/>
        <w:numPr>
          <w:ilvl w:val="0"/>
          <w:numId w:val="36"/>
        </w:numPr>
        <w:spacing w:after="240"/>
        <w:ind w:left="0" w:firstLine="709"/>
        <w:jc w:val="center"/>
        <w:rPr>
          <w:b/>
        </w:rPr>
      </w:pPr>
      <w:r w:rsidRPr="00790883">
        <w:rPr>
          <w:b/>
        </w:rPr>
        <w:t>Общие положения</w:t>
      </w:r>
    </w:p>
    <w:p w:rsidR="00055E73" w:rsidRPr="00790883" w:rsidRDefault="00055E73" w:rsidP="00790883">
      <w:pPr>
        <w:pStyle w:val="afe"/>
        <w:numPr>
          <w:ilvl w:val="1"/>
          <w:numId w:val="36"/>
        </w:numPr>
        <w:ind w:left="0" w:firstLine="709"/>
        <w:jc w:val="both"/>
        <w:outlineLvl w:val="0"/>
        <w:rPr>
          <w:bCs/>
          <w:snapToGrid w:val="0"/>
        </w:rPr>
      </w:pPr>
      <w:r w:rsidRPr="00790883">
        <w:rPr>
          <w:bCs/>
          <w:snapToGrid w:val="0"/>
        </w:rPr>
        <w:t xml:space="preserve">Представление </w:t>
      </w:r>
      <w:r w:rsidR="008A3BDF" w:rsidRPr="00790883">
        <w:rPr>
          <w:bCs/>
          <w:snapToGrid w:val="0"/>
        </w:rPr>
        <w:t xml:space="preserve">главными распорядителями средств бюджета района, главными администраторами доходов бюджета района, главными администраторами источников финансирования дефицита бюджета района (далее – главные администраторы средств бюджета района) бюджетной отчетности, а также сводной бухгалтерской отчетности муниципальных бюджетных и автономных учреждений, в отношении которых они выполняют функции и полномочия учредителя, за 2015 год в Департамент финансов и казначейства Администрации Пуровского района </w:t>
      </w:r>
      <w:r w:rsidRPr="00790883">
        <w:rPr>
          <w:bCs/>
          <w:snapToGrid w:val="0"/>
        </w:rPr>
        <w:t xml:space="preserve">(далее – </w:t>
      </w:r>
      <w:r w:rsidR="008A3BDF" w:rsidRPr="00790883">
        <w:rPr>
          <w:bCs/>
          <w:snapToGrid w:val="0"/>
        </w:rPr>
        <w:t>д</w:t>
      </w:r>
      <w:r w:rsidRPr="00790883">
        <w:rPr>
          <w:bCs/>
          <w:snapToGrid w:val="0"/>
        </w:rPr>
        <w:t>епартамент финансов) осуществляется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w:t>
      </w:r>
      <w:r w:rsidR="00CB4D1F" w:rsidRPr="00790883">
        <w:rPr>
          <w:bCs/>
          <w:snapToGrid w:val="0"/>
        </w:rPr>
        <w:t>г.</w:t>
      </w:r>
      <w:r w:rsidRPr="00790883">
        <w:rPr>
          <w:bCs/>
          <w:snapToGrid w:val="0"/>
        </w:rPr>
        <w:t xml:space="preserve"> № 191н (далее – Инструкция 191н), Инструкции о порядке составления, представления годовой, квартальной и бухгалтерской отчётности государственных (муниципальных) бюджетных и автономных учреждений, утверждённой приказом Министерства финансов Российской Федерации от 25.03.20</w:t>
      </w:r>
      <w:r w:rsidR="00CB4D1F" w:rsidRPr="00790883">
        <w:rPr>
          <w:bCs/>
          <w:snapToGrid w:val="0"/>
        </w:rPr>
        <w:t xml:space="preserve">11г № 33н (далее – Инструкция </w:t>
      </w:r>
      <w:r w:rsidRPr="00790883">
        <w:rPr>
          <w:bCs/>
          <w:snapToGrid w:val="0"/>
        </w:rPr>
        <w:t xml:space="preserve">33н), с учётом </w:t>
      </w:r>
      <w:r w:rsidR="00FA1870" w:rsidRPr="00790883">
        <w:rPr>
          <w:bCs/>
          <w:snapToGrid w:val="0"/>
        </w:rPr>
        <w:t>положений</w:t>
      </w:r>
      <w:r w:rsidRPr="00790883">
        <w:rPr>
          <w:bCs/>
          <w:snapToGrid w:val="0"/>
        </w:rPr>
        <w:t xml:space="preserve"> </w:t>
      </w:r>
      <w:r w:rsidR="002F2364" w:rsidRPr="00790883">
        <w:rPr>
          <w:bCs/>
          <w:snapToGrid w:val="0"/>
        </w:rPr>
        <w:t xml:space="preserve">письма </w:t>
      </w:r>
      <w:r w:rsidR="00FA1870" w:rsidRPr="00790883">
        <w:rPr>
          <w:bCs/>
          <w:snapToGrid w:val="0"/>
        </w:rPr>
        <w:t>д</w:t>
      </w:r>
      <w:r w:rsidR="002F2364" w:rsidRPr="00790883">
        <w:rPr>
          <w:bCs/>
          <w:snapToGrid w:val="0"/>
        </w:rPr>
        <w:t xml:space="preserve">епартамента финансов </w:t>
      </w:r>
      <w:r w:rsidR="002F2364" w:rsidRPr="00790883">
        <w:rPr>
          <w:b/>
          <w:bCs/>
          <w:snapToGrid w:val="0"/>
        </w:rPr>
        <w:t>от</w:t>
      </w:r>
      <w:r w:rsidR="00CB4D1F" w:rsidRPr="00790883">
        <w:rPr>
          <w:b/>
          <w:bCs/>
          <w:snapToGrid w:val="0"/>
        </w:rPr>
        <w:t xml:space="preserve"> </w:t>
      </w:r>
      <w:r w:rsidR="00FA1870" w:rsidRPr="00790883">
        <w:rPr>
          <w:b/>
          <w:bCs/>
          <w:snapToGrid w:val="0"/>
        </w:rPr>
        <w:t>31</w:t>
      </w:r>
      <w:r w:rsidR="002F2364" w:rsidRPr="00790883">
        <w:rPr>
          <w:b/>
          <w:bCs/>
          <w:snapToGrid w:val="0"/>
        </w:rPr>
        <w:t>.12.201</w:t>
      </w:r>
      <w:r w:rsidR="00FA1870" w:rsidRPr="00790883">
        <w:rPr>
          <w:b/>
          <w:bCs/>
          <w:snapToGrid w:val="0"/>
        </w:rPr>
        <w:t>4</w:t>
      </w:r>
      <w:r w:rsidR="002F2364" w:rsidRPr="00790883">
        <w:rPr>
          <w:b/>
          <w:bCs/>
          <w:snapToGrid w:val="0"/>
        </w:rPr>
        <w:t>г</w:t>
      </w:r>
      <w:r w:rsidR="00B76AE6" w:rsidRPr="00790883">
        <w:rPr>
          <w:b/>
          <w:bCs/>
          <w:snapToGrid w:val="0"/>
        </w:rPr>
        <w:t>.</w:t>
      </w:r>
      <w:r w:rsidR="002F2364" w:rsidRPr="00790883">
        <w:rPr>
          <w:b/>
          <w:bCs/>
          <w:snapToGrid w:val="0"/>
        </w:rPr>
        <w:t xml:space="preserve"> № 03-16/1</w:t>
      </w:r>
      <w:r w:rsidR="00FA1870" w:rsidRPr="00790883">
        <w:rPr>
          <w:b/>
          <w:bCs/>
          <w:snapToGrid w:val="0"/>
        </w:rPr>
        <w:t>21</w:t>
      </w:r>
      <w:r w:rsidR="002F2364" w:rsidRPr="00790883">
        <w:rPr>
          <w:b/>
          <w:bCs/>
          <w:snapToGrid w:val="0"/>
        </w:rPr>
        <w:t>4</w:t>
      </w:r>
      <w:r w:rsidR="00501F4C" w:rsidRPr="00790883">
        <w:rPr>
          <w:bCs/>
          <w:snapToGrid w:val="0"/>
        </w:rPr>
        <w:t xml:space="preserve"> </w:t>
      </w:r>
      <w:r w:rsidR="002F2364" w:rsidRPr="00790883">
        <w:rPr>
          <w:bCs/>
          <w:snapToGrid w:val="0"/>
        </w:rPr>
        <w:t xml:space="preserve">и </w:t>
      </w:r>
      <w:r w:rsidRPr="00790883">
        <w:rPr>
          <w:bCs/>
          <w:snapToGrid w:val="0"/>
        </w:rPr>
        <w:t>требований настоящего письма, в сроки, установленные Приказ</w:t>
      </w:r>
      <w:r w:rsidR="00FA1870" w:rsidRPr="00790883">
        <w:rPr>
          <w:bCs/>
          <w:snapToGrid w:val="0"/>
        </w:rPr>
        <w:t>а</w:t>
      </w:r>
      <w:r w:rsidRPr="00790883">
        <w:rPr>
          <w:bCs/>
          <w:snapToGrid w:val="0"/>
        </w:rPr>
        <w:t>м</w:t>
      </w:r>
      <w:r w:rsidR="00FA1870" w:rsidRPr="00790883">
        <w:rPr>
          <w:bCs/>
          <w:snapToGrid w:val="0"/>
        </w:rPr>
        <w:t>и</w:t>
      </w:r>
      <w:r w:rsidRPr="00790883">
        <w:rPr>
          <w:bCs/>
          <w:snapToGrid w:val="0"/>
        </w:rPr>
        <w:t xml:space="preserve"> </w:t>
      </w:r>
      <w:r w:rsidR="00FA1870" w:rsidRPr="00790883">
        <w:t>д</w:t>
      </w:r>
      <w:r w:rsidRPr="00790883">
        <w:t xml:space="preserve">епартамента финансов от </w:t>
      </w:r>
      <w:r w:rsidR="00FA1870" w:rsidRPr="00790883">
        <w:t>21</w:t>
      </w:r>
      <w:r w:rsidRPr="00790883">
        <w:t>.12.201</w:t>
      </w:r>
      <w:r w:rsidR="00FA1870" w:rsidRPr="00790883">
        <w:t>5</w:t>
      </w:r>
      <w:r w:rsidRPr="00790883">
        <w:t>г</w:t>
      </w:r>
      <w:r w:rsidR="00C00851">
        <w:t>.</w:t>
      </w:r>
      <w:r w:rsidRPr="00790883">
        <w:t xml:space="preserve"> № </w:t>
      </w:r>
      <w:r w:rsidR="00FA1870" w:rsidRPr="00790883">
        <w:t>74 и от 22.12.2015</w:t>
      </w:r>
      <w:r w:rsidR="00125D74">
        <w:t>г.</w:t>
      </w:r>
      <w:bookmarkStart w:id="0" w:name="_GoBack"/>
      <w:bookmarkEnd w:id="0"/>
      <w:r w:rsidR="00FA1870" w:rsidRPr="00790883">
        <w:t xml:space="preserve"> №77</w:t>
      </w:r>
      <w:r w:rsidRPr="00790883">
        <w:rPr>
          <w:bCs/>
          <w:snapToGrid w:val="0"/>
        </w:rPr>
        <w:t>.</w:t>
      </w:r>
    </w:p>
    <w:p w:rsidR="00F921F1" w:rsidRPr="00790883" w:rsidRDefault="00055E73" w:rsidP="00790883">
      <w:pPr>
        <w:pStyle w:val="afe"/>
        <w:numPr>
          <w:ilvl w:val="1"/>
          <w:numId w:val="36"/>
        </w:numPr>
        <w:autoSpaceDE w:val="0"/>
        <w:autoSpaceDN w:val="0"/>
        <w:adjustRightInd w:val="0"/>
        <w:ind w:left="0" w:firstLine="709"/>
        <w:jc w:val="both"/>
        <w:rPr>
          <w:sz w:val="28"/>
          <w:szCs w:val="28"/>
        </w:rPr>
      </w:pPr>
      <w:r w:rsidRPr="00790883">
        <w:t xml:space="preserve">Годовая бюджетная </w:t>
      </w:r>
      <w:r w:rsidR="00501F4C" w:rsidRPr="00790883">
        <w:t>и сводн</w:t>
      </w:r>
      <w:r w:rsidR="00F921F1" w:rsidRPr="00790883">
        <w:t>ая</w:t>
      </w:r>
      <w:r w:rsidR="00501F4C" w:rsidRPr="00790883">
        <w:t xml:space="preserve"> бухгалтерск</w:t>
      </w:r>
      <w:r w:rsidR="005D2F96" w:rsidRPr="00790883">
        <w:t>ая</w:t>
      </w:r>
      <w:r w:rsidR="00501F4C" w:rsidRPr="00790883">
        <w:t xml:space="preserve"> </w:t>
      </w:r>
      <w:r w:rsidRPr="00790883">
        <w:rPr>
          <w:bCs/>
          <w:snapToGrid w:val="0"/>
        </w:rPr>
        <w:t>отчётность</w:t>
      </w:r>
      <w:r w:rsidRPr="00790883">
        <w:t xml:space="preserve"> </w:t>
      </w:r>
      <w:r w:rsidRPr="00790883">
        <w:rPr>
          <w:b/>
        </w:rPr>
        <w:t>(далее – отчетность)</w:t>
      </w:r>
      <w:r w:rsidRPr="00790883">
        <w:t xml:space="preserve"> предоставляется </w:t>
      </w:r>
      <w:r w:rsidR="00954E62" w:rsidRPr="00790883">
        <w:rPr>
          <w:bCs/>
          <w:snapToGrid w:val="0"/>
        </w:rPr>
        <w:t>главны</w:t>
      </w:r>
      <w:r w:rsidR="00402C14" w:rsidRPr="00790883">
        <w:rPr>
          <w:bCs/>
          <w:snapToGrid w:val="0"/>
        </w:rPr>
        <w:t>ми администраторами</w:t>
      </w:r>
      <w:r w:rsidR="00954E62" w:rsidRPr="00790883">
        <w:rPr>
          <w:bCs/>
          <w:snapToGrid w:val="0"/>
        </w:rPr>
        <w:t xml:space="preserve"> бюджетных средств</w:t>
      </w:r>
      <w:r w:rsidR="00954E62" w:rsidRPr="00790883">
        <w:t xml:space="preserve"> </w:t>
      </w:r>
      <w:r w:rsidRPr="00790883">
        <w:t>и по</w:t>
      </w:r>
      <w:r w:rsidR="00E26BEF" w:rsidRPr="00790883">
        <w:t xml:space="preserve">селениями </w:t>
      </w:r>
      <w:r w:rsidRPr="00790883">
        <w:t>в виде электронного документа</w:t>
      </w:r>
      <w:r w:rsidR="00E26BEF" w:rsidRPr="00790883">
        <w:t xml:space="preserve"> с использованием программного продукта "Свод-Смарт"</w:t>
      </w:r>
      <w:r w:rsidRPr="00790883">
        <w:t>. Отчетность на бумажных носителях пред</w:t>
      </w:r>
      <w:r w:rsidR="00402C14" w:rsidRPr="00790883">
        <w:t>о</w:t>
      </w:r>
      <w:r w:rsidRPr="00790883">
        <w:t>ставляется главным бухгалтером или лицом, ответственным за ведение бюджетного</w:t>
      </w:r>
      <w:r w:rsidR="00501F4C" w:rsidRPr="00790883">
        <w:t xml:space="preserve"> и бухгалтерского</w:t>
      </w:r>
      <w:r w:rsidRPr="00790883">
        <w:t xml:space="preserve"> учета</w:t>
      </w:r>
      <w:r w:rsidR="003F6106" w:rsidRPr="00790883">
        <w:t>,</w:t>
      </w:r>
      <w:r w:rsidRPr="00790883">
        <w:t xml:space="preserve"> в сброшюрованном и пронумерованном виде с оглавлением и сопроводительным письмом в </w:t>
      </w:r>
      <w:r w:rsidRPr="00790883">
        <w:rPr>
          <w:b/>
        </w:rPr>
        <w:t>двух</w:t>
      </w:r>
      <w:r w:rsidRPr="00790883">
        <w:t xml:space="preserve"> экземплярах</w:t>
      </w:r>
      <w:r w:rsidR="004D1A55" w:rsidRPr="00790883">
        <w:t xml:space="preserve"> только после окончательного принятия отчётности в электронном виде</w:t>
      </w:r>
      <w:r w:rsidRPr="00790883">
        <w:t>.</w:t>
      </w:r>
      <w:r w:rsidR="004D1A55" w:rsidRPr="00790883">
        <w:t xml:space="preserve"> Отчетность, представленная на бумажном носителе, должна быть идентична отчётности в программном продукте "Свод-Смарт".</w:t>
      </w:r>
    </w:p>
    <w:p w:rsidR="00F921F1" w:rsidRPr="00790883" w:rsidRDefault="00196573" w:rsidP="00790883">
      <w:pPr>
        <w:pStyle w:val="afe"/>
        <w:numPr>
          <w:ilvl w:val="1"/>
          <w:numId w:val="36"/>
        </w:numPr>
        <w:autoSpaceDE w:val="0"/>
        <w:autoSpaceDN w:val="0"/>
        <w:adjustRightInd w:val="0"/>
        <w:ind w:left="0" w:firstLine="709"/>
        <w:jc w:val="both"/>
      </w:pPr>
      <w:r w:rsidRPr="00790883">
        <w:t xml:space="preserve">Отчетность представляется в департамент финансов только после проверки отчетности на соответствие требованиям </w:t>
      </w:r>
      <w:r w:rsidR="00C81CF1" w:rsidRPr="00790883">
        <w:t xml:space="preserve">по </w:t>
      </w:r>
      <w:r w:rsidRPr="00790883">
        <w:t>ее составлению и представлению, установленными Инструкцией 191н, Инструкцией 33н и настоящим письмом, пу</w:t>
      </w:r>
      <w:r w:rsidR="00C81CF1" w:rsidRPr="00790883">
        <w:t>тем выверки показателей по</w:t>
      </w:r>
      <w:r w:rsidRPr="00790883">
        <w:t xml:space="preserve"> контрольным соотношениям</w:t>
      </w:r>
      <w:r w:rsidR="00C81CF1" w:rsidRPr="00790883">
        <w:t>, установленным</w:t>
      </w:r>
      <w:r w:rsidRPr="00790883">
        <w:t xml:space="preserve"> Министерством финансов Российской Федерации и </w:t>
      </w:r>
      <w:r w:rsidR="00D67201" w:rsidRPr="00790883">
        <w:t>Федеральным казначейством</w:t>
      </w:r>
      <w:r w:rsidR="0034559D" w:rsidRPr="00790883">
        <w:t>.</w:t>
      </w:r>
    </w:p>
    <w:p w:rsidR="00D67201" w:rsidRPr="00790883" w:rsidRDefault="00D67201" w:rsidP="00790883">
      <w:pPr>
        <w:pStyle w:val="afe"/>
        <w:autoSpaceDE w:val="0"/>
        <w:autoSpaceDN w:val="0"/>
        <w:adjustRightInd w:val="0"/>
        <w:ind w:left="0" w:firstLine="709"/>
        <w:jc w:val="both"/>
      </w:pPr>
    </w:p>
    <w:p w:rsidR="00C40894" w:rsidRPr="00790883" w:rsidRDefault="00D67201" w:rsidP="007C0309">
      <w:pPr>
        <w:pStyle w:val="afe"/>
        <w:numPr>
          <w:ilvl w:val="0"/>
          <w:numId w:val="36"/>
        </w:numPr>
        <w:autoSpaceDE w:val="0"/>
        <w:autoSpaceDN w:val="0"/>
        <w:adjustRightInd w:val="0"/>
        <w:spacing w:before="240"/>
        <w:ind w:left="0" w:firstLine="709"/>
        <w:jc w:val="center"/>
        <w:rPr>
          <w:b/>
        </w:rPr>
      </w:pPr>
      <w:r w:rsidRPr="00790883">
        <w:rPr>
          <w:b/>
        </w:rPr>
        <w:t>Особенности составления и представления бюджетной отчетности</w:t>
      </w:r>
    </w:p>
    <w:p w:rsidR="00C40894" w:rsidRPr="00790883" w:rsidRDefault="00D67201" w:rsidP="00790883">
      <w:pPr>
        <w:autoSpaceDE w:val="0"/>
        <w:autoSpaceDN w:val="0"/>
        <w:adjustRightInd w:val="0"/>
        <w:ind w:firstLine="709"/>
        <w:jc w:val="both"/>
      </w:pPr>
      <w:r w:rsidRPr="00790883">
        <w:t xml:space="preserve">2.1. Представление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C40894" w:rsidRPr="00790883">
        <w:rPr>
          <w:b/>
        </w:rPr>
        <w:t>ф.ф.</w:t>
      </w:r>
      <w:r w:rsidR="00346865" w:rsidRPr="00790883">
        <w:rPr>
          <w:b/>
        </w:rPr>
        <w:t> </w:t>
      </w:r>
      <w:r w:rsidR="00C40894" w:rsidRPr="00790883">
        <w:rPr>
          <w:b/>
        </w:rPr>
        <w:t>0503130</w:t>
      </w:r>
      <w:r w:rsidR="004073AF" w:rsidRPr="00790883">
        <w:rPr>
          <w:b/>
        </w:rPr>
        <w:t>, 0503120</w:t>
      </w:r>
      <w:r w:rsidR="00C40894" w:rsidRPr="00790883">
        <w:t xml:space="preserve"> </w:t>
      </w:r>
      <w:r w:rsidR="00F0445F" w:rsidRPr="00790883">
        <w:t>(далее</w:t>
      </w:r>
      <w:r w:rsidR="00346865" w:rsidRPr="00790883">
        <w:t xml:space="preserve"> </w:t>
      </w:r>
      <w:r w:rsidR="00F0445F" w:rsidRPr="00790883">
        <w:t xml:space="preserve">- Баланс) </w:t>
      </w:r>
      <w:r w:rsidRPr="00790883">
        <w:t>осуществляется с учетом следующих положений</w:t>
      </w:r>
      <w:r w:rsidR="0034559D" w:rsidRPr="00790883">
        <w:t>:</w:t>
      </w:r>
    </w:p>
    <w:p w:rsidR="00C40894" w:rsidRPr="00790883" w:rsidRDefault="00D67201" w:rsidP="00790883">
      <w:pPr>
        <w:autoSpaceDE w:val="0"/>
        <w:autoSpaceDN w:val="0"/>
        <w:adjustRightInd w:val="0"/>
        <w:ind w:firstLine="709"/>
        <w:jc w:val="both"/>
      </w:pPr>
      <w:r w:rsidRPr="00790883">
        <w:t>2</w:t>
      </w:r>
      <w:r w:rsidR="00C40894" w:rsidRPr="00790883">
        <w:t>.1.1</w:t>
      </w:r>
      <w:r w:rsidR="0034559D" w:rsidRPr="00790883">
        <w:t>.</w:t>
      </w:r>
      <w:r w:rsidR="00C40894" w:rsidRPr="00790883">
        <w:t xml:space="preserve"> Остатки по счетам 1 206</w:t>
      </w:r>
      <w:r w:rsidR="00346865" w:rsidRPr="00790883">
        <w:t> </w:t>
      </w:r>
      <w:r w:rsidR="00C40894" w:rsidRPr="00790883">
        <w:t xml:space="preserve">00 000 </w:t>
      </w:r>
      <w:r w:rsidR="007A53A9" w:rsidRPr="00790883">
        <w:t>"</w:t>
      </w:r>
      <w:r w:rsidR="00C40894" w:rsidRPr="00790883">
        <w:t>Расчеты по выданным авансам</w:t>
      </w:r>
      <w:r w:rsidR="007A53A9" w:rsidRPr="00790883">
        <w:t>"</w:t>
      </w:r>
      <w:r w:rsidR="00C40894" w:rsidRPr="00790883">
        <w:t>, 1 302</w:t>
      </w:r>
      <w:r w:rsidR="00346865" w:rsidRPr="00790883">
        <w:t> </w:t>
      </w:r>
      <w:r w:rsidR="00C40894" w:rsidRPr="00790883">
        <w:t>00 000</w:t>
      </w:r>
      <w:r w:rsidR="00346865" w:rsidRPr="00790883">
        <w:t> </w:t>
      </w:r>
      <w:r w:rsidR="007A53A9" w:rsidRPr="00790883">
        <w:t>"</w:t>
      </w:r>
      <w:r w:rsidR="00C40894" w:rsidRPr="00790883">
        <w:t>Расчеты по принятым обязательствам</w:t>
      </w:r>
      <w:r w:rsidR="007A53A9" w:rsidRPr="00790883">
        <w:t>"</w:t>
      </w:r>
      <w:r w:rsidR="00C40894" w:rsidRPr="00790883">
        <w:t xml:space="preserve"> в части расчетов по договорам, контрактам допускается только в случае, если их исполнение предусматривается в очередном финансовом году. Причины наличия остатков и их увеличение по сравнению с </w:t>
      </w:r>
      <w:r w:rsidR="00C40894" w:rsidRPr="00790883">
        <w:lastRenderedPageBreak/>
        <w:t>данными прошлого года следует пояснить в разделе 4 текстовой части Пояснительной записки ф.0503160.</w:t>
      </w:r>
    </w:p>
    <w:p w:rsidR="00C40894" w:rsidRPr="00790883" w:rsidRDefault="00220BDE" w:rsidP="00790883">
      <w:pPr>
        <w:autoSpaceDE w:val="0"/>
        <w:autoSpaceDN w:val="0"/>
        <w:adjustRightInd w:val="0"/>
        <w:ind w:firstLine="709"/>
        <w:jc w:val="both"/>
      </w:pPr>
      <w:r w:rsidRPr="00790883">
        <w:t>2</w:t>
      </w:r>
      <w:r w:rsidR="00C40894" w:rsidRPr="00790883">
        <w:t>.1.2</w:t>
      </w:r>
      <w:r w:rsidR="0034559D" w:rsidRPr="00790883">
        <w:t>.</w:t>
      </w:r>
      <w:r w:rsidR="00C40894" w:rsidRPr="00790883">
        <w:t xml:space="preserve"> </w:t>
      </w:r>
      <w:r w:rsidRPr="00790883">
        <w:t xml:space="preserve">Кредитовые остатки по счетам </w:t>
      </w:r>
      <w:r w:rsidR="00F0445F" w:rsidRPr="00790883">
        <w:t>0</w:t>
      </w:r>
      <w:r w:rsidR="00346865" w:rsidRPr="00790883">
        <w:t> </w:t>
      </w:r>
      <w:r w:rsidR="00F0445F" w:rsidRPr="00790883">
        <w:t>208</w:t>
      </w:r>
      <w:r w:rsidR="00346865" w:rsidRPr="00790883">
        <w:t> </w:t>
      </w:r>
      <w:r w:rsidR="00F0445F" w:rsidRPr="00790883">
        <w:t>00</w:t>
      </w:r>
      <w:r w:rsidR="00346865" w:rsidRPr="00790883">
        <w:t> </w:t>
      </w:r>
      <w:r w:rsidR="00F0445F" w:rsidRPr="00790883">
        <w:t>000 "Расчеты с подотчетными лицами", 0</w:t>
      </w:r>
      <w:r w:rsidR="00346865" w:rsidRPr="00790883">
        <w:t> </w:t>
      </w:r>
      <w:r w:rsidR="00F0445F" w:rsidRPr="00790883">
        <w:t>205</w:t>
      </w:r>
      <w:r w:rsidR="00346865" w:rsidRPr="00790883">
        <w:t> </w:t>
      </w:r>
      <w:r w:rsidR="00F0445F" w:rsidRPr="00790883">
        <w:t>00</w:t>
      </w:r>
      <w:r w:rsidR="00346865" w:rsidRPr="00790883">
        <w:t> </w:t>
      </w:r>
      <w:r w:rsidR="00F0445F" w:rsidRPr="00790883">
        <w:t>000 "Расчеты по доходам", 0</w:t>
      </w:r>
      <w:r w:rsidR="00346865" w:rsidRPr="00790883">
        <w:t> </w:t>
      </w:r>
      <w:r w:rsidR="00F0445F" w:rsidRPr="00790883">
        <w:t>209</w:t>
      </w:r>
      <w:r w:rsidR="00346865" w:rsidRPr="00790883">
        <w:t> </w:t>
      </w:r>
      <w:r w:rsidR="00F0445F" w:rsidRPr="00790883">
        <w:t>00</w:t>
      </w:r>
      <w:r w:rsidR="00346865" w:rsidRPr="00790883">
        <w:t> </w:t>
      </w:r>
      <w:r w:rsidR="00F0445F" w:rsidRPr="00790883">
        <w:t>000 "Расчеты по ущербу и иным доходам" отражаются соответственно в строках 570, 580, 590 Баланса, дебетовый остаток по счету 0</w:t>
      </w:r>
      <w:r w:rsidR="00346865" w:rsidRPr="00790883">
        <w:t> </w:t>
      </w:r>
      <w:r w:rsidR="00F0445F" w:rsidRPr="00790883">
        <w:t>303</w:t>
      </w:r>
      <w:r w:rsidR="00346865" w:rsidRPr="00790883">
        <w:t> </w:t>
      </w:r>
      <w:r w:rsidR="00F0445F" w:rsidRPr="00790883">
        <w:t>00</w:t>
      </w:r>
      <w:r w:rsidR="00346865" w:rsidRPr="00790883">
        <w:t> </w:t>
      </w:r>
      <w:r w:rsidR="00F0445F" w:rsidRPr="00790883">
        <w:t>000 "Расчеты по платежам в бюджеты" в строке 380.</w:t>
      </w:r>
    </w:p>
    <w:p w:rsidR="00C40894" w:rsidRPr="00790883" w:rsidRDefault="00F0445F" w:rsidP="00790883">
      <w:pPr>
        <w:pStyle w:val="21"/>
        <w:spacing w:after="0" w:line="240" w:lineRule="auto"/>
        <w:ind w:left="0" w:firstLine="709"/>
        <w:jc w:val="both"/>
      </w:pPr>
      <w:r w:rsidRPr="00790883">
        <w:t>2</w:t>
      </w:r>
      <w:r w:rsidR="00C40894" w:rsidRPr="00790883">
        <w:t>.1.3</w:t>
      </w:r>
      <w:r w:rsidR="0034559D" w:rsidRPr="00790883">
        <w:t>.</w:t>
      </w:r>
      <w:r w:rsidR="00C40894" w:rsidRPr="00790883">
        <w:t xml:space="preserve"> Показатели по счёту 1</w:t>
      </w:r>
      <w:r w:rsidRPr="00790883">
        <w:t>9</w:t>
      </w:r>
      <w:r w:rsidR="00C40894" w:rsidRPr="00790883">
        <w:t> </w:t>
      </w:r>
      <w:r w:rsidRPr="00790883">
        <w:t>"Невыясненные поступления бюджета прошлых лет" (код строки 190) в справке о наличии имущества и обязательств на забалансовых счетах на конец отчетного периода должен соответствовать остатку по счету 0</w:t>
      </w:r>
      <w:r w:rsidR="00346865" w:rsidRPr="00790883">
        <w:t> </w:t>
      </w:r>
      <w:r w:rsidRPr="00790883">
        <w:t>205</w:t>
      </w:r>
      <w:r w:rsidR="00346865" w:rsidRPr="00790883">
        <w:t> </w:t>
      </w:r>
      <w:r w:rsidRPr="00790883">
        <w:t>82</w:t>
      </w:r>
      <w:r w:rsidR="00346865" w:rsidRPr="00790883">
        <w:t> </w:t>
      </w:r>
      <w:r w:rsidRPr="00790883">
        <w:t>000 "Расчеты по невыясненным поступлениям", отраженному в сведениях о дебиторской и кредиторской задолженности (ф.0503169) (далее – Сведения ф.0503169)</w:t>
      </w:r>
      <w:r w:rsidR="00C40894" w:rsidRPr="00790883">
        <w:t xml:space="preserve">. </w:t>
      </w:r>
    </w:p>
    <w:p w:rsidR="00C40894" w:rsidRPr="00790883" w:rsidRDefault="00742487" w:rsidP="00790883">
      <w:pPr>
        <w:autoSpaceDE w:val="0"/>
        <w:autoSpaceDN w:val="0"/>
        <w:adjustRightInd w:val="0"/>
        <w:ind w:firstLine="709"/>
        <w:jc w:val="both"/>
      </w:pPr>
      <w:r w:rsidRPr="00790883">
        <w:t>2</w:t>
      </w:r>
      <w:r w:rsidR="00C40894" w:rsidRPr="00790883">
        <w:t>.2</w:t>
      </w:r>
      <w:r w:rsidR="0034559D" w:rsidRPr="00790883">
        <w:t>.</w:t>
      </w:r>
      <w:r w:rsidR="00C40894" w:rsidRPr="00790883">
        <w:t xml:space="preserve"> В Справке по заключению счетов бюджетного учета </w:t>
      </w:r>
      <w:r w:rsidR="00F02C3F" w:rsidRPr="00790883">
        <w:t xml:space="preserve">отчетного финансового года </w:t>
      </w:r>
      <w:r w:rsidR="00C40894" w:rsidRPr="00790883">
        <w:t>ф.0503110</w:t>
      </w:r>
      <w:r w:rsidRPr="00790883">
        <w:t xml:space="preserve"> (далее – Справка ф.0503110)</w:t>
      </w:r>
      <w:r w:rsidR="00C40894" w:rsidRPr="00790883">
        <w:t xml:space="preserve"> в первых семнадцати разрядах номера счета бюджетного учета 1</w:t>
      </w:r>
      <w:r w:rsidR="00346865" w:rsidRPr="00790883">
        <w:t> </w:t>
      </w:r>
      <w:r w:rsidR="00C40894" w:rsidRPr="00790883">
        <w:t>401</w:t>
      </w:r>
      <w:r w:rsidR="00346865" w:rsidRPr="00790883">
        <w:t> </w:t>
      </w:r>
      <w:r w:rsidR="00C40894" w:rsidRPr="00790883">
        <w:t>10</w:t>
      </w:r>
      <w:r w:rsidR="00346865" w:rsidRPr="00790883">
        <w:t> </w:t>
      </w:r>
      <w:r w:rsidR="00C40894" w:rsidRPr="00790883">
        <w:t xml:space="preserve">172 </w:t>
      </w:r>
      <w:r w:rsidR="00705758" w:rsidRPr="00790883">
        <w:t>"</w:t>
      </w:r>
      <w:r w:rsidR="00C40894" w:rsidRPr="00790883">
        <w:t>Доходы от операций с активами</w:t>
      </w:r>
      <w:r w:rsidR="00705758" w:rsidRPr="00790883">
        <w:t>"</w:t>
      </w:r>
      <w:r w:rsidR="00C40894" w:rsidRPr="00790883">
        <w:t xml:space="preserve">, </w:t>
      </w:r>
      <w:r w:rsidRPr="00790883">
        <w:t>в части финансового результата по операциям формирования главными администраторами средств бюджета района</w:t>
      </w:r>
      <w:r w:rsidR="00BB159F" w:rsidRPr="00790883">
        <w:t>, осуществляющим в соответствии с законодательством Российской Федерации в отношении бюджетных и автономных учреждений полномочия учредителя, показатель по счету 1</w:t>
      </w:r>
      <w:r w:rsidR="00346865" w:rsidRPr="00790883">
        <w:t> </w:t>
      </w:r>
      <w:r w:rsidR="00BB159F" w:rsidRPr="00790883">
        <w:t>204</w:t>
      </w:r>
      <w:r w:rsidR="00346865" w:rsidRPr="00790883">
        <w:t> </w:t>
      </w:r>
      <w:r w:rsidR="00BB159F" w:rsidRPr="00790883">
        <w:t>33</w:t>
      </w:r>
      <w:r w:rsidR="00346865" w:rsidRPr="00790883">
        <w:t> </w:t>
      </w:r>
      <w:r w:rsidR="00BB159F" w:rsidRPr="00790883">
        <w:t>000 "Участие в государственных (муниципальных) учреждениях" (в том числе при изменении у подведомственных учреждений балансовой стоимости имущества, в отношении которого последние не имеют права самостоятельного распоряжения – особо ценного имущества (ОЦИ)</w:t>
      </w:r>
      <w:r w:rsidR="00C40894" w:rsidRPr="00790883">
        <w:t>, отраж</w:t>
      </w:r>
      <w:r w:rsidR="00BB159F" w:rsidRPr="00790883">
        <w:t>ается</w:t>
      </w:r>
      <w:r w:rsidR="00C40894" w:rsidRPr="00790883">
        <w:t xml:space="preserve"> значение </w:t>
      </w:r>
      <w:r w:rsidR="00705758" w:rsidRPr="00790883">
        <w:t>"</w:t>
      </w:r>
      <w:r w:rsidR="00C40894" w:rsidRPr="00790883">
        <w:t>ххх</w:t>
      </w:r>
      <w:r w:rsidR="00346865" w:rsidRPr="00790883">
        <w:t> </w:t>
      </w:r>
      <w:r w:rsidR="00C40894" w:rsidRPr="00790883">
        <w:t>1</w:t>
      </w:r>
      <w:r w:rsidR="00346865" w:rsidRPr="00790883">
        <w:t> </w:t>
      </w:r>
      <w:r w:rsidR="00C40894" w:rsidRPr="00790883">
        <w:t>1</w:t>
      </w:r>
      <w:r w:rsidR="00BB159F" w:rsidRPr="00790883">
        <w:t>1</w:t>
      </w:r>
      <w:r w:rsidR="00346865" w:rsidRPr="00790883">
        <w:t> </w:t>
      </w:r>
      <w:r w:rsidR="00C40894" w:rsidRPr="00790883">
        <w:t>0</w:t>
      </w:r>
      <w:r w:rsidR="00BB159F" w:rsidRPr="00790883">
        <w:t>9</w:t>
      </w:r>
      <w:r w:rsidR="00C40894" w:rsidRPr="00790883">
        <w:t>000</w:t>
      </w:r>
      <w:r w:rsidR="00346865" w:rsidRPr="00790883">
        <w:t> </w:t>
      </w:r>
      <w:r w:rsidR="00C40894" w:rsidRPr="00790883">
        <w:t>00</w:t>
      </w:r>
      <w:r w:rsidR="00346865" w:rsidRPr="00790883">
        <w:t> </w:t>
      </w:r>
      <w:r w:rsidR="00C40894" w:rsidRPr="00790883">
        <w:t>0000</w:t>
      </w:r>
      <w:r w:rsidR="00705758" w:rsidRPr="00790883">
        <w:t>"</w:t>
      </w:r>
      <w:r w:rsidR="00C40894" w:rsidRPr="00790883">
        <w:t>, где ххх – код органа, осуществляющего ф</w:t>
      </w:r>
      <w:r w:rsidR="0000197C" w:rsidRPr="00790883">
        <w:t>ункции и полномочия учредителя.</w:t>
      </w:r>
    </w:p>
    <w:p w:rsidR="00B874BE" w:rsidRPr="00790883" w:rsidRDefault="00BB159F" w:rsidP="00790883">
      <w:pPr>
        <w:autoSpaceDE w:val="0"/>
        <w:autoSpaceDN w:val="0"/>
        <w:adjustRightInd w:val="0"/>
        <w:ind w:firstLine="709"/>
        <w:jc w:val="both"/>
      </w:pPr>
      <w:r w:rsidRPr="00790883">
        <w:t>В графе 1 раздела 1 Справки ф.0503110 номер счета 0</w:t>
      </w:r>
      <w:r w:rsidR="00346865" w:rsidRPr="00790883">
        <w:t> </w:t>
      </w:r>
      <w:r w:rsidRPr="00790883">
        <w:t>401</w:t>
      </w:r>
      <w:r w:rsidR="00346865" w:rsidRPr="00790883">
        <w:t> </w:t>
      </w:r>
      <w:r w:rsidRPr="00790883">
        <w:t>20</w:t>
      </w:r>
      <w:r w:rsidR="00346865" w:rsidRPr="00790883">
        <w:t> </w:t>
      </w:r>
      <w:r w:rsidRPr="00790883">
        <w:t>000 "Расходы текущего финансового года" содержит в соответствующих разрядах номера счета бюджетного учета коды бюджетной классификации</w:t>
      </w:r>
      <w:r w:rsidR="00B874BE" w:rsidRPr="00790883">
        <w:t xml:space="preserve"> Российской Федерации: разделов, подразделов, </w:t>
      </w:r>
      <w:r w:rsidR="00B874BE" w:rsidRPr="00790883">
        <w:rPr>
          <w:b/>
        </w:rPr>
        <w:t>кодов видов расходов</w:t>
      </w:r>
      <w:r w:rsidR="00B874BE" w:rsidRPr="00790883">
        <w:t xml:space="preserve"> классификации расходов бюджета. Коды целевых статей расходов в соответствующих разрядах номера счета бюджетного учета отражаются со значением "ноль".</w:t>
      </w:r>
    </w:p>
    <w:p w:rsidR="00C40894" w:rsidRPr="00790883" w:rsidRDefault="00B874BE" w:rsidP="00790883">
      <w:pPr>
        <w:autoSpaceDE w:val="0"/>
        <w:autoSpaceDN w:val="0"/>
        <w:adjustRightInd w:val="0"/>
        <w:ind w:firstLine="709"/>
        <w:jc w:val="both"/>
      </w:pPr>
      <w:r w:rsidRPr="00790883">
        <w:t>2</w:t>
      </w:r>
      <w:r w:rsidR="00C40894" w:rsidRPr="00790883">
        <w:t>.3</w:t>
      </w:r>
      <w:r w:rsidR="00A64B56" w:rsidRPr="00790883">
        <w:t>.</w:t>
      </w:r>
      <w:r w:rsidR="00C40894" w:rsidRPr="00790883">
        <w:t xml:space="preserve"> </w:t>
      </w:r>
      <w:r w:rsidRPr="00790883">
        <w:t xml:space="preserve">Показатели </w:t>
      </w:r>
      <w:r w:rsidR="00C40894" w:rsidRPr="00790883">
        <w:t>Справк</w:t>
      </w:r>
      <w:r w:rsidRPr="00790883">
        <w:t>и</w:t>
      </w:r>
      <w:r w:rsidR="00C40894" w:rsidRPr="00790883">
        <w:t xml:space="preserve"> по консолидированным расчетам</w:t>
      </w:r>
      <w:r w:rsidR="00C40894" w:rsidRPr="00790883">
        <w:rPr>
          <w:b/>
        </w:rPr>
        <w:t xml:space="preserve"> ф.0503125</w:t>
      </w:r>
      <w:r w:rsidR="00C40894" w:rsidRPr="00790883">
        <w:t xml:space="preserve"> </w:t>
      </w:r>
      <w:r w:rsidR="00DC728B" w:rsidRPr="00790883">
        <w:t xml:space="preserve">(далее - Справки ф.0503125) </w:t>
      </w:r>
      <w:r w:rsidR="00C40894" w:rsidRPr="00790883">
        <w:t>представля</w:t>
      </w:r>
      <w:r w:rsidRPr="00790883">
        <w:t>ю</w:t>
      </w:r>
      <w:r w:rsidR="00C40894" w:rsidRPr="00790883">
        <w:t>тся главными администраторами</w:t>
      </w:r>
      <w:r w:rsidR="004073AF" w:rsidRPr="00790883">
        <w:t xml:space="preserve"> средств</w:t>
      </w:r>
      <w:r w:rsidR="00C40894" w:rsidRPr="00790883">
        <w:t xml:space="preserve"> </w:t>
      </w:r>
      <w:r w:rsidRPr="00790883">
        <w:t xml:space="preserve">бюджета района </w:t>
      </w:r>
      <w:r w:rsidR="00C40894" w:rsidRPr="00790883">
        <w:t xml:space="preserve">только при обеспечении соответствия </w:t>
      </w:r>
      <w:r w:rsidRPr="00790883">
        <w:t xml:space="preserve">всех </w:t>
      </w:r>
      <w:r w:rsidR="00C40894" w:rsidRPr="00790883">
        <w:t>взаимосвязанных показателей</w:t>
      </w:r>
      <w:r w:rsidRPr="00790883">
        <w:t>, в том числе и ИНН контрагента,</w:t>
      </w:r>
      <w:r w:rsidR="00C40894" w:rsidRPr="00790883">
        <w:t xml:space="preserve"> с другими участниками консолидированного бюджета</w:t>
      </w:r>
      <w:r w:rsidRPr="00790883">
        <w:t xml:space="preserve"> района</w:t>
      </w:r>
      <w:r w:rsidR="00C40894" w:rsidRPr="00790883">
        <w:t>. В графах 2,</w:t>
      </w:r>
      <w:r w:rsidR="00A64B56" w:rsidRPr="00790883">
        <w:t xml:space="preserve"> </w:t>
      </w:r>
      <w:r w:rsidR="00C40894" w:rsidRPr="00790883">
        <w:t xml:space="preserve">5 Справки ф.0503125 указываются </w:t>
      </w:r>
      <w:r w:rsidR="00C40894" w:rsidRPr="00790883">
        <w:rPr>
          <w:b/>
        </w:rPr>
        <w:t>актуальные коды</w:t>
      </w:r>
      <w:r w:rsidR="0045163F" w:rsidRPr="00790883">
        <w:t xml:space="preserve"> бюджетной классификации.</w:t>
      </w:r>
    </w:p>
    <w:p w:rsidR="00DC728B" w:rsidRPr="00790883" w:rsidRDefault="00B874BE" w:rsidP="00790883">
      <w:pPr>
        <w:autoSpaceDE w:val="0"/>
        <w:autoSpaceDN w:val="0"/>
        <w:adjustRightInd w:val="0"/>
        <w:ind w:firstLine="709"/>
        <w:jc w:val="both"/>
      </w:pPr>
      <w:r w:rsidRPr="00790883">
        <w:t>2</w:t>
      </w:r>
      <w:r w:rsidR="00C40894" w:rsidRPr="00790883">
        <w:t>.3.1</w:t>
      </w:r>
      <w:r w:rsidR="00A64B56" w:rsidRPr="00790883">
        <w:t>.</w:t>
      </w:r>
      <w:r w:rsidR="00DC728B" w:rsidRPr="00790883">
        <w:t>В п</w:t>
      </w:r>
      <w:r w:rsidR="00C40894" w:rsidRPr="00790883">
        <w:t>оказател</w:t>
      </w:r>
      <w:r w:rsidR="00DC728B" w:rsidRPr="00790883">
        <w:t>ях</w:t>
      </w:r>
      <w:r w:rsidR="00C40894" w:rsidRPr="00790883">
        <w:t xml:space="preserve"> графы </w:t>
      </w:r>
      <w:r w:rsidR="00DC728B" w:rsidRPr="00790883">
        <w:t>6</w:t>
      </w:r>
      <w:r w:rsidR="00C40894" w:rsidRPr="00790883">
        <w:t xml:space="preserve"> Справки ф.0503125 </w:t>
      </w:r>
      <w:r w:rsidR="00DC728B" w:rsidRPr="00790883">
        <w:t>по</w:t>
      </w:r>
      <w:r w:rsidR="00C40894" w:rsidRPr="00790883">
        <w:t xml:space="preserve"> счет</w:t>
      </w:r>
      <w:r w:rsidR="00DC728B" w:rsidRPr="00790883">
        <w:t>у</w:t>
      </w:r>
      <w:r w:rsidR="00C40894" w:rsidRPr="00790883">
        <w:t xml:space="preserve"> </w:t>
      </w:r>
      <w:r w:rsidR="00DC728B" w:rsidRPr="00790883">
        <w:t>0</w:t>
      </w:r>
      <w:r w:rsidR="00346865" w:rsidRPr="00790883">
        <w:t> </w:t>
      </w:r>
      <w:r w:rsidR="00DC728B" w:rsidRPr="00790883">
        <w:t>304</w:t>
      </w:r>
      <w:r w:rsidR="00346865" w:rsidRPr="00790883">
        <w:t> </w:t>
      </w:r>
      <w:r w:rsidR="00C40894" w:rsidRPr="00790883">
        <w:t>0</w:t>
      </w:r>
      <w:r w:rsidR="00DC728B" w:rsidRPr="00790883">
        <w:t>4</w:t>
      </w:r>
      <w:r w:rsidR="00346865" w:rsidRPr="00790883">
        <w:t> </w:t>
      </w:r>
      <w:r w:rsidR="00DC728B" w:rsidRPr="00790883">
        <w:t>00</w:t>
      </w:r>
      <w:r w:rsidR="004073AF" w:rsidRPr="00790883">
        <w:t>0</w:t>
      </w:r>
      <w:r w:rsidR="00DC728B" w:rsidRPr="00790883">
        <w:t xml:space="preserve"> "Внутриведомственные расчеты" отражается номер счета бюджетного учета, содержащий в соответствующих разрядах: код главного распорядителя бюджетных средств, коды раздела, подраздела расходов бюджетов; код главного администратора источников финансирования дефицита бюджета, коды группы, подгруппы, статьи источников финансирования дефицита бюджетов; код главного администратора доходов бюджетов, коды вида, подвида доходов бюджетов.</w:t>
      </w:r>
    </w:p>
    <w:p w:rsidR="00C70AB2" w:rsidRPr="00790883" w:rsidRDefault="00C70AB2" w:rsidP="00790883">
      <w:pPr>
        <w:widowControl w:val="0"/>
        <w:autoSpaceDE w:val="0"/>
        <w:autoSpaceDN w:val="0"/>
        <w:adjustRightInd w:val="0"/>
        <w:ind w:firstLine="709"/>
        <w:jc w:val="both"/>
      </w:pPr>
      <w:r w:rsidRPr="00790883">
        <w:t>2</w:t>
      </w:r>
      <w:r w:rsidR="00C40894" w:rsidRPr="00790883">
        <w:t xml:space="preserve">.4. </w:t>
      </w:r>
      <w:r w:rsidRPr="00790883">
        <w:t xml:space="preserve">Раздел 3 "Обязательства финансовых годов, следующих за текущим (отчетным) финансовым годом" Отчета о бюджетных обязательствах </w:t>
      </w:r>
      <w:r w:rsidRPr="00790883">
        <w:rPr>
          <w:b/>
        </w:rPr>
        <w:t xml:space="preserve">ф.0503128 </w:t>
      </w:r>
      <w:r w:rsidRPr="00790883">
        <w:t>(далее - Отчет ф.0503128) должен также содержать показатели расходных обязательств по формированию резервов предстоящих расходов.</w:t>
      </w:r>
    </w:p>
    <w:p w:rsidR="00C40894" w:rsidRPr="00790883" w:rsidRDefault="00C70AB2" w:rsidP="00790883">
      <w:pPr>
        <w:widowControl w:val="0"/>
        <w:autoSpaceDE w:val="0"/>
        <w:autoSpaceDN w:val="0"/>
        <w:adjustRightInd w:val="0"/>
        <w:ind w:firstLine="709"/>
        <w:jc w:val="both"/>
        <w:rPr>
          <w:b/>
        </w:rPr>
      </w:pPr>
      <w:r w:rsidRPr="00790883">
        <w:t>2.5. П</w:t>
      </w:r>
      <w:r w:rsidR="00C40894" w:rsidRPr="00790883">
        <w:t>ояснительн</w:t>
      </w:r>
      <w:r w:rsidRPr="00790883">
        <w:t>ая</w:t>
      </w:r>
      <w:r w:rsidR="00C40894" w:rsidRPr="00790883">
        <w:t xml:space="preserve"> записк</w:t>
      </w:r>
      <w:r w:rsidRPr="00790883">
        <w:t>а</w:t>
      </w:r>
      <w:r w:rsidR="00C40894" w:rsidRPr="00790883">
        <w:rPr>
          <w:b/>
        </w:rPr>
        <w:t xml:space="preserve"> ф.0503160 </w:t>
      </w:r>
      <w:r w:rsidR="00C40894" w:rsidRPr="00790883">
        <w:t xml:space="preserve">в составе </w:t>
      </w:r>
      <w:r w:rsidRPr="00790883">
        <w:t xml:space="preserve">бюджетной </w:t>
      </w:r>
      <w:r w:rsidR="00C40894" w:rsidRPr="00790883">
        <w:t>отчетности</w:t>
      </w:r>
      <w:r w:rsidRPr="00790883">
        <w:t xml:space="preserve"> заполняется с учетом следующих особенностей</w:t>
      </w:r>
      <w:r w:rsidR="00C40894" w:rsidRPr="00790883">
        <w:rPr>
          <w:b/>
        </w:rPr>
        <w:t>:</w:t>
      </w:r>
    </w:p>
    <w:p w:rsidR="00B551D1" w:rsidRPr="00790883" w:rsidRDefault="00B23313" w:rsidP="00790883">
      <w:pPr>
        <w:pStyle w:val="ConsPlusNormal"/>
        <w:ind w:firstLine="709"/>
        <w:jc w:val="both"/>
        <w:rPr>
          <w:rFonts w:ascii="Times New Roman" w:hAnsi="Times New Roman" w:cs="Times New Roman"/>
          <w:sz w:val="24"/>
          <w:szCs w:val="24"/>
        </w:rPr>
      </w:pPr>
      <w:r w:rsidRPr="00790883">
        <w:rPr>
          <w:rFonts w:ascii="Times New Roman" w:hAnsi="Times New Roman" w:cs="Times New Roman"/>
          <w:sz w:val="24"/>
          <w:szCs w:val="24"/>
        </w:rPr>
        <w:t xml:space="preserve">В </w:t>
      </w:r>
      <w:r w:rsidR="00862E66" w:rsidRPr="00790883">
        <w:rPr>
          <w:rFonts w:ascii="Times New Roman" w:hAnsi="Times New Roman" w:cs="Times New Roman"/>
          <w:sz w:val="24"/>
          <w:szCs w:val="24"/>
        </w:rPr>
        <w:t xml:space="preserve">разделе 2 "Результаты деятельности субъекта бюджетной отчетности" </w:t>
      </w:r>
      <w:r w:rsidR="0080341F" w:rsidRPr="00790883">
        <w:rPr>
          <w:rFonts w:ascii="Times New Roman" w:hAnsi="Times New Roman" w:cs="Times New Roman"/>
          <w:sz w:val="24"/>
          <w:szCs w:val="24"/>
        </w:rPr>
        <w:t>приводится анализ</w:t>
      </w:r>
      <w:r w:rsidRPr="00790883">
        <w:rPr>
          <w:rFonts w:ascii="Times New Roman" w:hAnsi="Times New Roman" w:cs="Times New Roman"/>
          <w:sz w:val="24"/>
          <w:szCs w:val="24"/>
        </w:rPr>
        <w:t xml:space="preserve"> запланированных результатов деятельности</w:t>
      </w:r>
      <w:r w:rsidR="00862E66" w:rsidRPr="00790883">
        <w:rPr>
          <w:rFonts w:ascii="Times New Roman" w:hAnsi="Times New Roman" w:cs="Times New Roman"/>
          <w:sz w:val="24"/>
          <w:szCs w:val="24"/>
        </w:rPr>
        <w:t xml:space="preserve"> </w:t>
      </w:r>
      <w:r w:rsidR="0080341F" w:rsidRPr="00790883">
        <w:rPr>
          <w:rFonts w:ascii="Times New Roman" w:hAnsi="Times New Roman" w:cs="Times New Roman"/>
          <w:sz w:val="24"/>
          <w:szCs w:val="24"/>
        </w:rPr>
        <w:t xml:space="preserve">субъекта бюджетной отчетности </w:t>
      </w:r>
      <w:r w:rsidR="00862E66" w:rsidRPr="00790883">
        <w:rPr>
          <w:rFonts w:ascii="Times New Roman" w:hAnsi="Times New Roman" w:cs="Times New Roman"/>
          <w:sz w:val="24"/>
          <w:szCs w:val="24"/>
        </w:rPr>
        <w:t>в разрезе разделов, подразделов</w:t>
      </w:r>
      <w:r w:rsidR="00B551D1" w:rsidRPr="00790883">
        <w:rPr>
          <w:rFonts w:ascii="Times New Roman" w:hAnsi="Times New Roman" w:cs="Times New Roman"/>
          <w:sz w:val="24"/>
          <w:szCs w:val="24"/>
        </w:rPr>
        <w:t xml:space="preserve"> с отраж</w:t>
      </w:r>
      <w:r w:rsidR="0080341F" w:rsidRPr="00790883">
        <w:rPr>
          <w:rFonts w:ascii="Times New Roman" w:hAnsi="Times New Roman" w:cs="Times New Roman"/>
          <w:sz w:val="24"/>
          <w:szCs w:val="24"/>
        </w:rPr>
        <w:t xml:space="preserve">ением информации о </w:t>
      </w:r>
      <w:r w:rsidR="006E2307" w:rsidRPr="00790883">
        <w:rPr>
          <w:rFonts w:ascii="Times New Roman" w:hAnsi="Times New Roman" w:cs="Times New Roman"/>
          <w:sz w:val="24"/>
          <w:szCs w:val="24"/>
        </w:rPr>
        <w:t>натуральных</w:t>
      </w:r>
      <w:r w:rsidR="0080341F" w:rsidRPr="00790883">
        <w:rPr>
          <w:rFonts w:ascii="Times New Roman" w:hAnsi="Times New Roman" w:cs="Times New Roman"/>
          <w:sz w:val="24"/>
          <w:szCs w:val="24"/>
        </w:rPr>
        <w:t xml:space="preserve"> </w:t>
      </w:r>
      <w:r w:rsidR="00762B28" w:rsidRPr="00790883">
        <w:rPr>
          <w:rFonts w:ascii="Times New Roman" w:hAnsi="Times New Roman" w:cs="Times New Roman"/>
          <w:sz w:val="24"/>
          <w:szCs w:val="24"/>
        </w:rPr>
        <w:t>показателях</w:t>
      </w:r>
      <w:r w:rsidR="00B551D1" w:rsidRPr="00790883">
        <w:rPr>
          <w:rFonts w:ascii="Times New Roman" w:hAnsi="Times New Roman" w:cs="Times New Roman"/>
          <w:sz w:val="24"/>
          <w:szCs w:val="24"/>
        </w:rPr>
        <w:t xml:space="preserve"> деятельности </w:t>
      </w:r>
      <w:r w:rsidR="0080341F" w:rsidRPr="00790883">
        <w:rPr>
          <w:rFonts w:ascii="Times New Roman" w:hAnsi="Times New Roman" w:cs="Times New Roman"/>
          <w:sz w:val="24"/>
          <w:szCs w:val="24"/>
        </w:rPr>
        <w:t xml:space="preserve">с указанием </w:t>
      </w:r>
      <w:r w:rsidR="00762B28" w:rsidRPr="00790883">
        <w:rPr>
          <w:rFonts w:ascii="Times New Roman" w:hAnsi="Times New Roman" w:cs="Times New Roman"/>
          <w:sz w:val="24"/>
          <w:szCs w:val="24"/>
        </w:rPr>
        <w:t>план</w:t>
      </w:r>
      <w:r w:rsidR="0080341F" w:rsidRPr="00790883">
        <w:rPr>
          <w:rFonts w:ascii="Times New Roman" w:hAnsi="Times New Roman" w:cs="Times New Roman"/>
          <w:sz w:val="24"/>
          <w:szCs w:val="24"/>
        </w:rPr>
        <w:t>а и исполнения и кассовых расходах, направленных на достижение результата</w:t>
      </w:r>
      <w:r w:rsidR="00B551D1" w:rsidRPr="00790883">
        <w:rPr>
          <w:rFonts w:ascii="Times New Roman" w:hAnsi="Times New Roman" w:cs="Times New Roman"/>
          <w:sz w:val="24"/>
          <w:szCs w:val="24"/>
        </w:rPr>
        <w:t>.</w:t>
      </w:r>
      <w:r w:rsidR="000433AC" w:rsidRPr="00790883">
        <w:rPr>
          <w:rFonts w:ascii="Times New Roman" w:hAnsi="Times New Roman" w:cs="Times New Roman"/>
          <w:sz w:val="24"/>
          <w:szCs w:val="24"/>
        </w:rPr>
        <w:t xml:space="preserve"> Разъяснения к ф. 0503162 отражаются в случае </w:t>
      </w:r>
      <w:r w:rsidR="008F27C3" w:rsidRPr="00790883">
        <w:rPr>
          <w:rFonts w:ascii="Times New Roman" w:hAnsi="Times New Roman" w:cs="Times New Roman"/>
          <w:sz w:val="24"/>
          <w:szCs w:val="24"/>
        </w:rPr>
        <w:t>превышения</w:t>
      </w:r>
      <w:r w:rsidR="000433AC" w:rsidRPr="00790883">
        <w:rPr>
          <w:rFonts w:ascii="Times New Roman" w:hAnsi="Times New Roman" w:cs="Times New Roman"/>
          <w:sz w:val="24"/>
          <w:szCs w:val="24"/>
        </w:rPr>
        <w:t xml:space="preserve"> </w:t>
      </w:r>
      <w:r w:rsidR="008F27C3" w:rsidRPr="00790883">
        <w:rPr>
          <w:rFonts w:ascii="Times New Roman" w:hAnsi="Times New Roman" w:cs="Times New Roman"/>
          <w:sz w:val="24"/>
          <w:szCs w:val="24"/>
        </w:rPr>
        <w:t>допустимых (возможных) отклонений от установленных показателей качества муниципальной услуги, в пределах которых муниципальное задание считается выполненным.</w:t>
      </w:r>
    </w:p>
    <w:p w:rsidR="00B23313" w:rsidRPr="00790883" w:rsidRDefault="00B23313" w:rsidP="00790883">
      <w:pPr>
        <w:widowControl w:val="0"/>
        <w:autoSpaceDE w:val="0"/>
        <w:autoSpaceDN w:val="0"/>
        <w:adjustRightInd w:val="0"/>
        <w:ind w:firstLine="709"/>
        <w:jc w:val="both"/>
      </w:pPr>
      <w:r w:rsidRPr="00790883">
        <w:lastRenderedPageBreak/>
        <w:t xml:space="preserve">При этом </w:t>
      </w:r>
      <w:r w:rsidR="00B3007C" w:rsidRPr="00790883">
        <w:t>натуральные показатели</w:t>
      </w:r>
      <w:r w:rsidR="000A6F46" w:rsidRPr="00790883">
        <w:t xml:space="preserve"> деятельности</w:t>
      </w:r>
      <w:r w:rsidRPr="00790883">
        <w:t xml:space="preserve"> или исполнения конкретных мероприятий отражаются кратко и ёмко </w:t>
      </w:r>
      <w:r w:rsidR="000433AC" w:rsidRPr="00790883">
        <w:t xml:space="preserve">и </w:t>
      </w:r>
      <w:r w:rsidRPr="00790883">
        <w:t>сопоставляются с достигнутым</w:t>
      </w:r>
      <w:r w:rsidR="000A6F46" w:rsidRPr="00790883">
        <w:t>и</w:t>
      </w:r>
      <w:r w:rsidRPr="00790883">
        <w:t xml:space="preserve"> результатами 2014 года</w:t>
      </w:r>
      <w:r w:rsidR="000A6F46" w:rsidRPr="00790883">
        <w:t>.</w:t>
      </w:r>
    </w:p>
    <w:p w:rsidR="00FE4B6E" w:rsidRPr="00790883" w:rsidRDefault="00862E66" w:rsidP="00790883">
      <w:pPr>
        <w:widowControl w:val="0"/>
        <w:autoSpaceDE w:val="0"/>
        <w:autoSpaceDN w:val="0"/>
        <w:adjustRightInd w:val="0"/>
        <w:ind w:firstLine="709"/>
        <w:jc w:val="both"/>
      </w:pPr>
      <w:r w:rsidRPr="00790883">
        <w:t>В р</w:t>
      </w:r>
      <w:r w:rsidR="00B23313" w:rsidRPr="00790883">
        <w:t>аздел</w:t>
      </w:r>
      <w:r w:rsidRPr="00790883">
        <w:t>е</w:t>
      </w:r>
      <w:r w:rsidR="00B23313" w:rsidRPr="00790883">
        <w:t xml:space="preserve"> 3</w:t>
      </w:r>
      <w:r w:rsidR="00B23313" w:rsidRPr="00790883">
        <w:rPr>
          <w:b/>
        </w:rPr>
        <w:t xml:space="preserve"> </w:t>
      </w:r>
      <w:r w:rsidR="00B23313" w:rsidRPr="00790883">
        <w:t>"Анализ отчёта об исполнении бюджета</w:t>
      </w:r>
      <w:r w:rsidR="000A6F46" w:rsidRPr="00790883">
        <w:t xml:space="preserve"> субъектом бюджетной отчётности" </w:t>
      </w:r>
      <w:r w:rsidR="00FE4B6E" w:rsidRPr="00790883">
        <w:t>содержит</w:t>
      </w:r>
      <w:r w:rsidRPr="00790883">
        <w:t>ся</w:t>
      </w:r>
      <w:r w:rsidR="00FE4B6E" w:rsidRPr="00790883">
        <w:t>:</w:t>
      </w:r>
    </w:p>
    <w:p w:rsidR="0062188F" w:rsidRPr="00790883" w:rsidRDefault="000A6F46" w:rsidP="00790883">
      <w:pPr>
        <w:widowControl w:val="0"/>
        <w:autoSpaceDE w:val="0"/>
        <w:autoSpaceDN w:val="0"/>
        <w:adjustRightInd w:val="0"/>
        <w:ind w:firstLine="709"/>
        <w:jc w:val="both"/>
      </w:pPr>
      <w:r w:rsidRPr="00790883">
        <w:t>–</w:t>
      </w:r>
      <w:r w:rsidR="00FE4B6E" w:rsidRPr="00790883">
        <w:t xml:space="preserve"> обобщённ</w:t>
      </w:r>
      <w:r w:rsidR="00862E66" w:rsidRPr="00790883">
        <w:t>ая</w:t>
      </w:r>
      <w:r w:rsidR="00FE4B6E" w:rsidRPr="00790883">
        <w:t xml:space="preserve"> информаци</w:t>
      </w:r>
      <w:r w:rsidR="00862E66" w:rsidRPr="00790883">
        <w:t>я</w:t>
      </w:r>
      <w:r w:rsidR="00FE4B6E" w:rsidRPr="00790883">
        <w:t xml:space="preserve"> об изменениях сводной бюджетной росписи за отчётный период с указанием причин, повлиявших на увеличение (уменьшение) показателей;</w:t>
      </w:r>
    </w:p>
    <w:p w:rsidR="00B3007C" w:rsidRPr="00790883" w:rsidRDefault="0043486F" w:rsidP="00790883">
      <w:pPr>
        <w:widowControl w:val="0"/>
        <w:autoSpaceDE w:val="0"/>
        <w:autoSpaceDN w:val="0"/>
        <w:adjustRightInd w:val="0"/>
        <w:ind w:firstLine="709"/>
        <w:jc w:val="both"/>
      </w:pPr>
      <w:r w:rsidRPr="00790883">
        <w:t xml:space="preserve">- </w:t>
      </w:r>
      <w:r w:rsidR="00B3007C" w:rsidRPr="00790883">
        <w:t>обобщённая информация о реализации мероприятий за счёт межбюджетных трансфертов, полученных из Федерального, окружного бюджетов;</w:t>
      </w:r>
    </w:p>
    <w:p w:rsidR="00FE4B6E" w:rsidRPr="00790883" w:rsidRDefault="00B3007C" w:rsidP="00790883">
      <w:pPr>
        <w:widowControl w:val="0"/>
        <w:autoSpaceDE w:val="0"/>
        <w:autoSpaceDN w:val="0"/>
        <w:adjustRightInd w:val="0"/>
        <w:ind w:firstLine="709"/>
        <w:jc w:val="both"/>
      </w:pPr>
      <w:r w:rsidRPr="00790883">
        <w:t xml:space="preserve">- </w:t>
      </w:r>
      <w:r w:rsidR="0043486F" w:rsidRPr="00790883">
        <w:t>краткий структурный и динамический анализ исполнения бюджета (возможно с использованием таблиц, диаграмм);</w:t>
      </w:r>
    </w:p>
    <w:p w:rsidR="0043486F" w:rsidRPr="00790883" w:rsidRDefault="0043486F" w:rsidP="00790883">
      <w:pPr>
        <w:widowControl w:val="0"/>
        <w:autoSpaceDE w:val="0"/>
        <w:autoSpaceDN w:val="0"/>
        <w:adjustRightInd w:val="0"/>
        <w:ind w:firstLine="709"/>
        <w:jc w:val="both"/>
      </w:pPr>
      <w:r w:rsidRPr="00790883">
        <w:t>- информаци</w:t>
      </w:r>
      <w:r w:rsidR="00862E66" w:rsidRPr="00790883">
        <w:t>я</w:t>
      </w:r>
      <w:r w:rsidRPr="00790883">
        <w:t xml:space="preserve"> о реализации муниципальных программ (обобщённые данные: наибольший удельный вес в объёме расходов, приоритетные направления расходов и т.п.).</w:t>
      </w:r>
    </w:p>
    <w:p w:rsidR="00D6060A" w:rsidRPr="00790883" w:rsidRDefault="00D6060A" w:rsidP="00790883">
      <w:pPr>
        <w:widowControl w:val="0"/>
        <w:autoSpaceDE w:val="0"/>
        <w:autoSpaceDN w:val="0"/>
        <w:adjustRightInd w:val="0"/>
        <w:ind w:firstLine="709"/>
        <w:jc w:val="both"/>
      </w:pPr>
      <w:r w:rsidRPr="00790883">
        <w:t xml:space="preserve">2.5.1. В графе 5 </w:t>
      </w:r>
      <w:r w:rsidRPr="00790883">
        <w:rPr>
          <w:b/>
        </w:rPr>
        <w:t>таблицы № 2 "Сведения о мерах по повышению эффективности расходования бюджетных средств"</w:t>
      </w:r>
      <w:r w:rsidRPr="00790883">
        <w:t xml:space="preserve"> </w:t>
      </w:r>
      <w:r w:rsidR="008F27C3" w:rsidRPr="00790883">
        <w:t>отражаются</w:t>
      </w:r>
      <w:r w:rsidRPr="00790883">
        <w:t xml:space="preserve"> результаты применения мер с </w:t>
      </w:r>
      <w:r w:rsidRPr="00790883">
        <w:rPr>
          <w:b/>
        </w:rPr>
        <w:t xml:space="preserve">обязательным </w:t>
      </w:r>
      <w:r w:rsidRPr="00790883">
        <w:t>указанием показателей, характеризующих степень их результативности.</w:t>
      </w:r>
    </w:p>
    <w:p w:rsidR="00C40894" w:rsidRPr="00790883" w:rsidRDefault="00C70AB2" w:rsidP="00790883">
      <w:pPr>
        <w:pStyle w:val="21"/>
        <w:spacing w:after="0" w:line="240" w:lineRule="auto"/>
        <w:ind w:left="0" w:firstLine="709"/>
        <w:jc w:val="both"/>
      </w:pPr>
      <w:r w:rsidRPr="00790883">
        <w:t>2</w:t>
      </w:r>
      <w:r w:rsidR="00C40894" w:rsidRPr="00790883">
        <w:t>.</w:t>
      </w:r>
      <w:r w:rsidRPr="00790883">
        <w:t>5</w:t>
      </w:r>
      <w:r w:rsidR="00D6060A" w:rsidRPr="00790883">
        <w:t>.2</w:t>
      </w:r>
      <w:r w:rsidR="00A54EA8" w:rsidRPr="00790883">
        <w:t>.</w:t>
      </w:r>
      <w:r w:rsidR="00C40894" w:rsidRPr="00790883">
        <w:t xml:space="preserve"> В </w:t>
      </w:r>
      <w:r w:rsidR="00C40894" w:rsidRPr="00790883">
        <w:rPr>
          <w:b/>
        </w:rPr>
        <w:t>Сведениях о результатах деятельности (ф.0503162</w:t>
      </w:r>
      <w:r w:rsidR="00C40894" w:rsidRPr="00790883">
        <w:t xml:space="preserve">) должна отражаться информация </w:t>
      </w:r>
      <w:r w:rsidR="00B76AE6" w:rsidRPr="00790883">
        <w:t>о результатах деятельности субъекта бюджетной отчетности при исполнении муниципального задания, в том числе о результатах деятельности подведомственных бюджетных и автономных учреждений в пределах предоставленных им субсидий из местного бюджета на исполнение муниципального задания</w:t>
      </w:r>
      <w:r w:rsidR="00C40894" w:rsidRPr="00790883">
        <w:t>, которая должна соответствовать информации, пред</w:t>
      </w:r>
      <w:r w:rsidR="00ED7031" w:rsidRPr="00790883">
        <w:t>с</w:t>
      </w:r>
      <w:r w:rsidR="00C40894" w:rsidRPr="00790883">
        <w:t xml:space="preserve">тавленной в </w:t>
      </w:r>
      <w:r w:rsidR="00F702B6" w:rsidRPr="00790883">
        <w:t>Сведениях о результатах деятельности учреждения по исполнению государственного (муниципального) задания и по достижению целей, предусмотренных условиями предоставления субсидий на иные цели и субсидий на осуществление капитальных вложений (ф. 0503762)</w:t>
      </w:r>
      <w:r w:rsidR="00327C06" w:rsidRPr="00790883">
        <w:t xml:space="preserve"> и в отчете о выполнении муниципального задания за 2015 год</w:t>
      </w:r>
      <w:r w:rsidR="00F702B6" w:rsidRPr="00790883">
        <w:t>.</w:t>
      </w:r>
      <w:r w:rsidR="00557D21" w:rsidRPr="00790883">
        <w:t xml:space="preserve"> </w:t>
      </w:r>
      <w:r w:rsidR="00F702B6" w:rsidRPr="00790883">
        <w:t xml:space="preserve">По строке "Итого" в графах 5 (7) соответственно указываются итоговые запланированные (израсходованные) бюджетные средства, направленные на выполнение муниципального задания. </w:t>
      </w:r>
      <w:r w:rsidR="00557D21" w:rsidRPr="00790883">
        <w:t xml:space="preserve">По строке "Итого расходов, предусмотренных Сводной бюджетной росписью на отчётный финансовый год" в графах 5 (7) соответственно указываются запланированные (израсходованные) бюджетные средства, предусмотренные Сводной бюджетной росписью (бюджетной росписью) </w:t>
      </w:r>
      <w:r w:rsidR="00557D21" w:rsidRPr="00790883">
        <w:rPr>
          <w:b/>
        </w:rPr>
        <w:t>с учётом изменений</w:t>
      </w:r>
      <w:r w:rsidR="00557D21" w:rsidRPr="00790883">
        <w:t xml:space="preserve">. Данные должны быть выверены </w:t>
      </w:r>
      <w:r w:rsidR="00C72920" w:rsidRPr="00790883">
        <w:t xml:space="preserve">с идентичными показателями </w:t>
      </w:r>
      <w:r w:rsidR="00C72920" w:rsidRPr="00790883">
        <w:rPr>
          <w:b/>
        </w:rPr>
        <w:t>ф.</w:t>
      </w:r>
      <w:r w:rsidR="00557D21" w:rsidRPr="00790883">
        <w:rPr>
          <w:b/>
        </w:rPr>
        <w:t>0503127</w:t>
      </w:r>
      <w:r w:rsidR="00557D21" w:rsidRPr="00790883">
        <w:t>.</w:t>
      </w:r>
    </w:p>
    <w:p w:rsidR="00CE5F60" w:rsidRPr="00790883" w:rsidRDefault="00CE5F60" w:rsidP="00790883">
      <w:pPr>
        <w:autoSpaceDE w:val="0"/>
        <w:autoSpaceDN w:val="0"/>
        <w:adjustRightInd w:val="0"/>
        <w:ind w:firstLine="709"/>
        <w:jc w:val="both"/>
      </w:pPr>
      <w:r w:rsidRPr="00790883">
        <w:t>Если субъекту бюджетной отчетности главным распорядителем (распорядителем) бюджетных средств не устанавливается муниципальное задание или показатели результативности деятельности, то Сведения (ф. 0503162) не составляются, при этом информация о результатах деятельности раскрывается в текстовой части раздела 2 Пояснительной записки.</w:t>
      </w:r>
    </w:p>
    <w:p w:rsidR="00CB5404" w:rsidRPr="00790883" w:rsidRDefault="00790E5F" w:rsidP="00790883">
      <w:pPr>
        <w:pStyle w:val="21"/>
        <w:spacing w:after="0" w:line="240" w:lineRule="auto"/>
        <w:ind w:left="0" w:firstLine="709"/>
        <w:jc w:val="both"/>
      </w:pPr>
      <w:r w:rsidRPr="00790883">
        <w:t>2</w:t>
      </w:r>
      <w:r w:rsidR="00C40894" w:rsidRPr="00790883">
        <w:t>.</w:t>
      </w:r>
      <w:r w:rsidRPr="00790883">
        <w:t>5</w:t>
      </w:r>
      <w:r w:rsidR="00C40894" w:rsidRPr="00790883">
        <w:t>.</w:t>
      </w:r>
      <w:r w:rsidR="00D6060A" w:rsidRPr="00790883">
        <w:t>3</w:t>
      </w:r>
      <w:r w:rsidR="00A54EA8" w:rsidRPr="00790883">
        <w:t>.</w:t>
      </w:r>
      <w:r w:rsidR="00C40894" w:rsidRPr="00790883">
        <w:t xml:space="preserve"> </w:t>
      </w:r>
      <w:r w:rsidR="00C40894" w:rsidRPr="00790883">
        <w:rPr>
          <w:b/>
        </w:rPr>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(ф.0503163</w:t>
      </w:r>
      <w:r w:rsidR="00C40894" w:rsidRPr="00790883">
        <w:t xml:space="preserve">) </w:t>
      </w:r>
      <w:r w:rsidR="00CB5404" w:rsidRPr="00790883">
        <w:t>заполняются только по показателям</w:t>
      </w:r>
      <w:r w:rsidR="00F572C6" w:rsidRPr="00790883">
        <w:t xml:space="preserve"> бюджетной росписи с учётом изменений, содержащим отклонения по отношению к показателям, утверждённым на отчётный финансовый год решением о бюджете</w:t>
      </w:r>
      <w:r w:rsidR="00CB5404" w:rsidRPr="00790883">
        <w:t>.</w:t>
      </w:r>
    </w:p>
    <w:p w:rsidR="00C40894" w:rsidRPr="00790883" w:rsidRDefault="00CB5404" w:rsidP="00790883">
      <w:pPr>
        <w:pStyle w:val="21"/>
        <w:spacing w:after="0" w:line="240" w:lineRule="auto"/>
        <w:ind w:left="0" w:firstLine="709"/>
        <w:jc w:val="both"/>
        <w:rPr>
          <w:b/>
        </w:rPr>
      </w:pPr>
      <w:r w:rsidRPr="00790883">
        <w:t xml:space="preserve">В </w:t>
      </w:r>
      <w:r w:rsidR="00C40894" w:rsidRPr="00790883">
        <w:t>г</w:t>
      </w:r>
      <w:r w:rsidR="00F572C6" w:rsidRPr="00790883">
        <w:t xml:space="preserve">рафе 2 указываются </w:t>
      </w:r>
      <w:r w:rsidR="00C40894" w:rsidRPr="00790883">
        <w:t xml:space="preserve">утверждённые на отчётный финансовый год </w:t>
      </w:r>
      <w:r w:rsidR="00EB2C15" w:rsidRPr="00790883">
        <w:t>р</w:t>
      </w:r>
      <w:r w:rsidR="00954E62" w:rsidRPr="00790883">
        <w:t>ешением</w:t>
      </w:r>
      <w:r w:rsidR="00C40894" w:rsidRPr="00790883">
        <w:t xml:space="preserve"> о бюджете, объёмы бюджетных назначений </w:t>
      </w:r>
      <w:r w:rsidR="00C40894" w:rsidRPr="00790883">
        <w:rPr>
          <w:b/>
        </w:rPr>
        <w:t xml:space="preserve">без учёта последующих изменений в </w:t>
      </w:r>
      <w:r w:rsidR="00EB2C15" w:rsidRPr="00790883">
        <w:rPr>
          <w:b/>
        </w:rPr>
        <w:t>р</w:t>
      </w:r>
      <w:r w:rsidR="00954E62" w:rsidRPr="00790883">
        <w:rPr>
          <w:b/>
        </w:rPr>
        <w:t>ешение</w:t>
      </w:r>
      <w:r w:rsidR="00C40894" w:rsidRPr="00790883">
        <w:rPr>
          <w:b/>
        </w:rPr>
        <w:t xml:space="preserve"> о бюджете.</w:t>
      </w:r>
    </w:p>
    <w:p w:rsidR="00ED7031" w:rsidRPr="00790883" w:rsidRDefault="00ED7031" w:rsidP="00790883">
      <w:pPr>
        <w:autoSpaceDE w:val="0"/>
        <w:autoSpaceDN w:val="0"/>
        <w:adjustRightInd w:val="0"/>
        <w:ind w:firstLine="709"/>
        <w:jc w:val="both"/>
      </w:pPr>
      <w:r w:rsidRPr="00790883">
        <w:t xml:space="preserve">В графе 3 указываются </w:t>
      </w:r>
      <w:r w:rsidRPr="00790883">
        <w:rPr>
          <w:b/>
        </w:rPr>
        <w:t>объемы бюджетных назначений, утвержденные бюджетной росписью</w:t>
      </w:r>
      <w:r w:rsidRPr="00790883">
        <w:t xml:space="preserve"> главного распорядителя бюджетных средств, главного администратора источников финансирования дефицита бюджета на отчетный финансовый год </w:t>
      </w:r>
      <w:r w:rsidRPr="00790883">
        <w:rPr>
          <w:b/>
        </w:rPr>
        <w:t>с учетом внесенных в нее изменений, оформленных надлежащим образом на отчетную дату</w:t>
      </w:r>
      <w:r w:rsidRPr="00790883">
        <w:t>.</w:t>
      </w:r>
    </w:p>
    <w:p w:rsidR="003B0A36" w:rsidRPr="00790883" w:rsidRDefault="003B0A36" w:rsidP="00790883">
      <w:pPr>
        <w:autoSpaceDE w:val="0"/>
        <w:autoSpaceDN w:val="0"/>
        <w:adjustRightInd w:val="0"/>
        <w:ind w:firstLine="709"/>
        <w:jc w:val="both"/>
        <w:rPr>
          <w:b/>
          <w:bCs/>
        </w:rPr>
      </w:pPr>
      <w:r w:rsidRPr="00790883">
        <w:rPr>
          <w:bCs/>
        </w:rPr>
        <w:t>В графе 5 указываются</w:t>
      </w:r>
      <w:r w:rsidRPr="00790883">
        <w:rPr>
          <w:b/>
          <w:bCs/>
        </w:rPr>
        <w:t xml:space="preserve"> причины </w:t>
      </w:r>
      <w:r w:rsidRPr="00790883">
        <w:rPr>
          <w:bCs/>
        </w:rPr>
        <w:t>внесенных уточнений</w:t>
      </w:r>
      <w:r w:rsidRPr="00790883">
        <w:rPr>
          <w:b/>
          <w:bCs/>
        </w:rPr>
        <w:t xml:space="preserve"> со ссылкой на правовые основания их внесения</w:t>
      </w:r>
      <w:r w:rsidR="00054DF4" w:rsidRPr="00790883">
        <w:rPr>
          <w:b/>
          <w:bCs/>
        </w:rPr>
        <w:t>:</w:t>
      </w:r>
    </w:p>
    <w:p w:rsidR="00D6060A" w:rsidRPr="00790883" w:rsidRDefault="00054DF4" w:rsidP="00790883">
      <w:pPr>
        <w:autoSpaceDE w:val="0"/>
        <w:autoSpaceDN w:val="0"/>
        <w:adjustRightInd w:val="0"/>
        <w:ind w:firstLine="709"/>
        <w:jc w:val="both"/>
        <w:rPr>
          <w:bCs/>
        </w:rPr>
      </w:pPr>
      <w:r w:rsidRPr="00790883">
        <w:rPr>
          <w:bCs/>
        </w:rPr>
        <w:t>1) если показатели графы 3 утверждены решением о бюджете – ст. 219.1 Бюджетного кодекса Россий</w:t>
      </w:r>
      <w:r w:rsidR="00D6060A" w:rsidRPr="00790883">
        <w:rPr>
          <w:bCs/>
        </w:rPr>
        <w:t>ской Федерации (далее – БК РФ);</w:t>
      </w:r>
    </w:p>
    <w:p w:rsidR="00037C5B" w:rsidRPr="00790883" w:rsidRDefault="00037C5B" w:rsidP="00790883">
      <w:pPr>
        <w:autoSpaceDE w:val="0"/>
        <w:autoSpaceDN w:val="0"/>
        <w:adjustRightInd w:val="0"/>
        <w:ind w:firstLine="709"/>
        <w:jc w:val="both"/>
        <w:rPr>
          <w:bCs/>
        </w:rPr>
      </w:pPr>
      <w:r w:rsidRPr="00790883">
        <w:rPr>
          <w:bCs/>
        </w:rPr>
        <w:lastRenderedPageBreak/>
        <w:t xml:space="preserve">2) если изменения в бюджетную роспись внесены после </w:t>
      </w:r>
      <w:r w:rsidR="006B5D7B" w:rsidRPr="00790883">
        <w:rPr>
          <w:bCs/>
        </w:rPr>
        <w:t>последнего внесения изменений в</w:t>
      </w:r>
      <w:r w:rsidRPr="00790883">
        <w:rPr>
          <w:bCs/>
        </w:rPr>
        <w:t xml:space="preserve"> решени</w:t>
      </w:r>
      <w:r w:rsidR="006B5D7B" w:rsidRPr="00790883">
        <w:rPr>
          <w:bCs/>
        </w:rPr>
        <w:t>е о бюджете</w:t>
      </w:r>
      <w:r w:rsidRPr="00790883">
        <w:rPr>
          <w:bCs/>
        </w:rPr>
        <w:t xml:space="preserve"> – ст. 217 БК РФ, </w:t>
      </w:r>
      <w:r w:rsidR="00CE5F60" w:rsidRPr="00790883">
        <w:rPr>
          <w:bCs/>
        </w:rPr>
        <w:t xml:space="preserve">статья </w:t>
      </w:r>
      <w:r w:rsidR="00D6060A" w:rsidRPr="00790883">
        <w:rPr>
          <w:bCs/>
        </w:rPr>
        <w:t xml:space="preserve">12 </w:t>
      </w:r>
      <w:r w:rsidR="00CE5F60" w:rsidRPr="00790883">
        <w:rPr>
          <w:bCs/>
        </w:rPr>
        <w:t>решения "О бюджете Пуровского района на 2015 год и на плановый период 2016 и 2017 годов"</w:t>
      </w:r>
      <w:r w:rsidR="00D6060A" w:rsidRPr="00790883">
        <w:rPr>
          <w:bCs/>
        </w:rPr>
        <w:t xml:space="preserve"> от 04.12.</w:t>
      </w:r>
      <w:r w:rsidR="006B5D7B" w:rsidRPr="00790883">
        <w:rPr>
          <w:bCs/>
        </w:rPr>
        <w:t>20</w:t>
      </w:r>
      <w:r w:rsidR="00D6060A" w:rsidRPr="00790883">
        <w:rPr>
          <w:bCs/>
        </w:rPr>
        <w:t>14 № 253</w:t>
      </w:r>
      <w:r w:rsidRPr="00790883">
        <w:rPr>
          <w:bCs/>
        </w:rPr>
        <w:t>.</w:t>
      </w:r>
    </w:p>
    <w:p w:rsidR="00790883" w:rsidRPr="00790883" w:rsidRDefault="00790E5F" w:rsidP="00790883">
      <w:pPr>
        <w:pStyle w:val="21"/>
        <w:spacing w:after="0" w:line="240" w:lineRule="auto"/>
        <w:ind w:left="0" w:firstLine="709"/>
        <w:jc w:val="both"/>
      </w:pPr>
      <w:r w:rsidRPr="00790883">
        <w:t>2</w:t>
      </w:r>
      <w:r w:rsidR="00C40894" w:rsidRPr="00790883">
        <w:t>.</w:t>
      </w:r>
      <w:r w:rsidRPr="00790883">
        <w:t>5</w:t>
      </w:r>
      <w:r w:rsidR="00C40894" w:rsidRPr="00790883">
        <w:t>.</w:t>
      </w:r>
      <w:r w:rsidR="00D6060A" w:rsidRPr="00790883">
        <w:t>4</w:t>
      </w:r>
      <w:r w:rsidR="0022004C" w:rsidRPr="00790883">
        <w:t>.</w:t>
      </w:r>
      <w:r w:rsidR="00534C7D" w:rsidRPr="00790883">
        <w:t xml:space="preserve"> Заполнение</w:t>
      </w:r>
      <w:r w:rsidR="00C40894" w:rsidRPr="00790883">
        <w:t xml:space="preserve"> формы </w:t>
      </w:r>
      <w:r w:rsidR="00C40894" w:rsidRPr="00790883">
        <w:rPr>
          <w:b/>
        </w:rPr>
        <w:t xml:space="preserve">Сведения об исполнении бюджета (ф.0503164) </w:t>
      </w:r>
      <w:r w:rsidR="00534C7D" w:rsidRPr="00790883">
        <w:t xml:space="preserve">осуществляется в соответствии с требованиями Инструкции 191н. </w:t>
      </w:r>
    </w:p>
    <w:p w:rsidR="00790883" w:rsidRPr="00790883" w:rsidRDefault="00790883" w:rsidP="00790883">
      <w:pPr>
        <w:pStyle w:val="21"/>
        <w:spacing w:after="0" w:line="240" w:lineRule="auto"/>
        <w:ind w:left="0" w:firstLine="709"/>
        <w:jc w:val="both"/>
      </w:pPr>
      <w:r w:rsidRPr="00790883">
        <w:t xml:space="preserve">В графе 4 раздела 2 Сведений ф. 0503164 указывается информация о </w:t>
      </w:r>
      <w:r w:rsidR="000F7577" w:rsidRPr="00790883">
        <w:t>суммах,</w:t>
      </w:r>
      <w:r w:rsidRPr="00790883">
        <w:t xml:space="preserve"> доведённых в установленном порядке бюджетных данных на основании показателей соответствующих аналитических счетов счёта 050304000 "Переданные бюджетные ассигнования", счёта 050104000 "Переданные лимиты бюджетных обязательств", а также суммах распределённых главным распорядителем (распорядителем) бюджетных средств лимитов бюджетных обязательств, бюджетных ассигнований (внесенных изменений) себе, как получателю бюджетных средств, отраженных в корреспонденции с дебетом соответствующих счетов аналитического учёта счёта 050102000 "Лимиты бюджетных обязательств к распределению", 050302000 "Бюджетные ассигнования к распределению". Одновременно с отчетностью представляется оборотно-сальдовая ведомость по указанным счетам.</w:t>
      </w:r>
    </w:p>
    <w:p w:rsidR="00C40894" w:rsidRPr="00790883" w:rsidRDefault="00E74478" w:rsidP="00790883">
      <w:pPr>
        <w:pStyle w:val="21"/>
        <w:spacing w:after="0" w:line="240" w:lineRule="auto"/>
        <w:ind w:left="0" w:firstLine="709"/>
        <w:jc w:val="both"/>
      </w:pPr>
      <w:r w:rsidRPr="00790883">
        <w:t>И</w:t>
      </w:r>
      <w:r w:rsidR="00C40894" w:rsidRPr="00790883">
        <w:t xml:space="preserve">нформация предоставляется только </w:t>
      </w:r>
      <w:r w:rsidR="0022004C" w:rsidRPr="00790883">
        <w:t xml:space="preserve">по </w:t>
      </w:r>
      <w:r w:rsidR="00C40894" w:rsidRPr="00790883">
        <w:t>показателям, исполнение по которым на отчетную дату:</w:t>
      </w:r>
    </w:p>
    <w:p w:rsidR="003D39EE" w:rsidRPr="00790883" w:rsidRDefault="003D39EE" w:rsidP="00790883">
      <w:pPr>
        <w:ind w:firstLine="709"/>
        <w:jc w:val="both"/>
        <w:rPr>
          <w:lang w:val="x-none" w:eastAsia="x-none"/>
        </w:rPr>
      </w:pPr>
      <w:r w:rsidRPr="00790883">
        <w:rPr>
          <w:lang w:val="x-none" w:eastAsia="x-none"/>
        </w:rPr>
        <w:t xml:space="preserve">в разделе </w:t>
      </w:r>
      <w:r w:rsidR="00802C82" w:rsidRPr="00790883">
        <w:rPr>
          <w:lang w:eastAsia="x-none"/>
        </w:rPr>
        <w:t>"</w:t>
      </w:r>
      <w:r w:rsidRPr="00790883">
        <w:rPr>
          <w:lang w:val="x-none" w:eastAsia="x-none"/>
        </w:rPr>
        <w:t>Доходы бюджета</w:t>
      </w:r>
      <w:r w:rsidR="00802C82" w:rsidRPr="00790883">
        <w:rPr>
          <w:lang w:eastAsia="x-none"/>
        </w:rPr>
        <w:t>"</w:t>
      </w:r>
      <w:r w:rsidRPr="00790883">
        <w:rPr>
          <w:lang w:val="x-none" w:eastAsia="x-none"/>
        </w:rPr>
        <w:t xml:space="preserve"> (в разрезе видов доходов) – составило </w:t>
      </w:r>
      <w:r w:rsidRPr="00790883">
        <w:rPr>
          <w:u w:val="single"/>
          <w:lang w:val="x-none" w:eastAsia="x-none"/>
        </w:rPr>
        <w:t xml:space="preserve">менее 95%, либо более 105% </w:t>
      </w:r>
      <w:r w:rsidRPr="00790883">
        <w:rPr>
          <w:lang w:val="x-none" w:eastAsia="x-none"/>
        </w:rPr>
        <w:t>от утвержденных годовых назначений;</w:t>
      </w:r>
    </w:p>
    <w:p w:rsidR="003D39EE" w:rsidRPr="00790883" w:rsidRDefault="003D39EE" w:rsidP="00790883">
      <w:pPr>
        <w:ind w:firstLine="709"/>
        <w:jc w:val="both"/>
        <w:rPr>
          <w:lang w:val="x-none" w:eastAsia="x-none"/>
        </w:rPr>
      </w:pPr>
      <w:r w:rsidRPr="00790883">
        <w:rPr>
          <w:lang w:val="x-none" w:eastAsia="x-none"/>
        </w:rPr>
        <w:t xml:space="preserve">в разделе </w:t>
      </w:r>
      <w:r w:rsidR="007A53A9" w:rsidRPr="00790883">
        <w:rPr>
          <w:lang w:eastAsia="x-none"/>
        </w:rPr>
        <w:t>"</w:t>
      </w:r>
      <w:r w:rsidRPr="00790883">
        <w:rPr>
          <w:lang w:val="x-none" w:eastAsia="x-none"/>
        </w:rPr>
        <w:t>Расходы бюджета</w:t>
      </w:r>
      <w:r w:rsidR="00802C82" w:rsidRPr="00790883">
        <w:rPr>
          <w:lang w:eastAsia="x-none"/>
        </w:rPr>
        <w:t>"</w:t>
      </w:r>
      <w:r w:rsidRPr="00790883">
        <w:rPr>
          <w:lang w:val="x-none" w:eastAsia="x-none"/>
        </w:rPr>
        <w:t xml:space="preserve"> - составило менее </w:t>
      </w:r>
      <w:r w:rsidRPr="00790883">
        <w:rPr>
          <w:u w:val="single"/>
          <w:lang w:val="x-none" w:eastAsia="x-none"/>
        </w:rPr>
        <w:t>95 %</w:t>
      </w:r>
      <w:r w:rsidRPr="00790883">
        <w:rPr>
          <w:lang w:val="x-none" w:eastAsia="x-none"/>
        </w:rPr>
        <w:t xml:space="preserve"> от утвержденных годовых назначений.</w:t>
      </w:r>
    </w:p>
    <w:p w:rsidR="003D39EE" w:rsidRPr="00790883" w:rsidRDefault="003D39EE" w:rsidP="00790883">
      <w:pPr>
        <w:ind w:firstLine="709"/>
        <w:jc w:val="both"/>
        <w:rPr>
          <w:lang w:val="x-none" w:eastAsia="x-none"/>
        </w:rPr>
      </w:pPr>
      <w:r w:rsidRPr="00790883">
        <w:rPr>
          <w:lang w:val="x-none" w:eastAsia="x-none"/>
        </w:rPr>
        <w:t xml:space="preserve">в разделе </w:t>
      </w:r>
      <w:r w:rsidR="00802C82" w:rsidRPr="00790883">
        <w:rPr>
          <w:lang w:eastAsia="x-none"/>
        </w:rPr>
        <w:t>"</w:t>
      </w:r>
      <w:r w:rsidRPr="00790883">
        <w:rPr>
          <w:lang w:val="x-none" w:eastAsia="x-none"/>
        </w:rPr>
        <w:t>Источники финансирования дефицита бюджета</w:t>
      </w:r>
      <w:r w:rsidR="00802C82" w:rsidRPr="00790883">
        <w:rPr>
          <w:lang w:eastAsia="x-none"/>
        </w:rPr>
        <w:t>"</w:t>
      </w:r>
      <w:r w:rsidRPr="00790883">
        <w:rPr>
          <w:lang w:val="x-none" w:eastAsia="x-none"/>
        </w:rPr>
        <w:t xml:space="preserve"> - составило </w:t>
      </w:r>
      <w:r w:rsidRPr="00790883">
        <w:rPr>
          <w:u w:val="single"/>
          <w:lang w:val="x-none" w:eastAsia="x-none"/>
        </w:rPr>
        <w:t>менее 95%, либо более 105%</w:t>
      </w:r>
      <w:r w:rsidRPr="00790883">
        <w:rPr>
          <w:lang w:val="x-none" w:eastAsia="x-none"/>
        </w:rPr>
        <w:t xml:space="preserve"> от утвержденных годовых назначений.</w:t>
      </w:r>
    </w:p>
    <w:p w:rsidR="003D39EE" w:rsidRPr="00790883" w:rsidRDefault="003D39EE" w:rsidP="00790883">
      <w:pPr>
        <w:widowControl w:val="0"/>
        <w:autoSpaceDE w:val="0"/>
        <w:autoSpaceDN w:val="0"/>
        <w:adjustRightInd w:val="0"/>
        <w:ind w:firstLine="709"/>
        <w:jc w:val="both"/>
      </w:pPr>
      <w:r w:rsidRPr="00790883">
        <w:t xml:space="preserve">В графах 8 и 9 раздела </w:t>
      </w:r>
      <w:r w:rsidR="00802C82" w:rsidRPr="00790883">
        <w:t>"</w:t>
      </w:r>
      <w:r w:rsidRPr="00790883">
        <w:t>Доходы бюджета</w:t>
      </w:r>
      <w:r w:rsidR="00802C82" w:rsidRPr="00790883">
        <w:t>"</w:t>
      </w:r>
      <w:r w:rsidRPr="00790883">
        <w:t xml:space="preserve"> указываются следующие коды причин и причины отклонения:</w:t>
      </w:r>
    </w:p>
    <w:p w:rsidR="003D39EE" w:rsidRPr="00790883" w:rsidRDefault="003D39EE" w:rsidP="00790883">
      <w:pPr>
        <w:ind w:firstLine="709"/>
        <w:jc w:val="both"/>
      </w:pPr>
      <w:r w:rsidRPr="00790883">
        <w:t>01 – поступления запланированы на следующие отчетные периоды (исполнение в пределах плановых назначений отчетного периода);</w:t>
      </w:r>
    </w:p>
    <w:p w:rsidR="003D39EE" w:rsidRPr="00790883" w:rsidRDefault="003D39EE" w:rsidP="00790883">
      <w:pPr>
        <w:ind w:firstLine="709"/>
        <w:jc w:val="both"/>
      </w:pPr>
      <w:r w:rsidRPr="00790883">
        <w:t>02 – уменьшение количества плательщиков;</w:t>
      </w:r>
    </w:p>
    <w:p w:rsidR="003D39EE" w:rsidRPr="00790883" w:rsidRDefault="003D39EE" w:rsidP="00790883">
      <w:pPr>
        <w:ind w:firstLine="709"/>
        <w:jc w:val="both"/>
      </w:pPr>
      <w:r w:rsidRPr="00790883">
        <w:t>03 – снижение количества обращений (заявлений, договоров);</w:t>
      </w:r>
    </w:p>
    <w:p w:rsidR="003D39EE" w:rsidRPr="00790883" w:rsidRDefault="003D39EE" w:rsidP="00790883">
      <w:pPr>
        <w:ind w:firstLine="709"/>
        <w:jc w:val="both"/>
      </w:pPr>
      <w:r w:rsidRPr="00790883">
        <w:t>04 – неисполнение обязательств по уплате;</w:t>
      </w:r>
    </w:p>
    <w:p w:rsidR="003D39EE" w:rsidRPr="00790883" w:rsidRDefault="003D39EE" w:rsidP="00790883">
      <w:pPr>
        <w:ind w:firstLine="709"/>
        <w:jc w:val="both"/>
      </w:pPr>
      <w:r w:rsidRPr="00790883">
        <w:t>05 – уменьшение количества нарушений;</w:t>
      </w:r>
    </w:p>
    <w:p w:rsidR="003D39EE" w:rsidRPr="00790883" w:rsidRDefault="003D39EE" w:rsidP="00790883">
      <w:pPr>
        <w:ind w:firstLine="709"/>
        <w:jc w:val="both"/>
      </w:pPr>
      <w:r w:rsidRPr="00790883">
        <w:t>06 – изменение размера платежа;</w:t>
      </w:r>
    </w:p>
    <w:p w:rsidR="003D39EE" w:rsidRPr="00790883" w:rsidRDefault="003D39EE" w:rsidP="00790883">
      <w:pPr>
        <w:ind w:firstLine="709"/>
        <w:jc w:val="both"/>
      </w:pPr>
      <w:r w:rsidRPr="00790883">
        <w:t>07 – носит заявительный (разовый) характер;</w:t>
      </w:r>
    </w:p>
    <w:p w:rsidR="003D39EE" w:rsidRPr="00790883" w:rsidRDefault="003D39EE" w:rsidP="00790883">
      <w:pPr>
        <w:ind w:firstLine="709"/>
        <w:jc w:val="both"/>
      </w:pPr>
      <w:r w:rsidRPr="00790883">
        <w:t>08 – возврат платежей;</w:t>
      </w:r>
    </w:p>
    <w:p w:rsidR="003D39EE" w:rsidRPr="00790883" w:rsidRDefault="003D39EE" w:rsidP="00790883">
      <w:pPr>
        <w:ind w:firstLine="709"/>
        <w:jc w:val="both"/>
      </w:pPr>
      <w:r w:rsidRPr="00790883">
        <w:t>09 – обусловлено сезонностью поступления доходов;</w:t>
      </w:r>
    </w:p>
    <w:p w:rsidR="003D39EE" w:rsidRPr="00790883" w:rsidRDefault="003D39EE" w:rsidP="00790883">
      <w:pPr>
        <w:ind w:firstLine="709"/>
        <w:jc w:val="both"/>
      </w:pPr>
      <w:r w:rsidRPr="00790883">
        <w:t>10 – поступления соответствуют кассовому плану;</w:t>
      </w:r>
    </w:p>
    <w:p w:rsidR="003D39EE" w:rsidRPr="00790883" w:rsidRDefault="003D39EE" w:rsidP="00790883">
      <w:pPr>
        <w:ind w:firstLine="709"/>
        <w:jc w:val="both"/>
      </w:pPr>
      <w:r w:rsidRPr="00790883">
        <w:t>11 – поступления производятся исходя из фактической потребности;</w:t>
      </w:r>
    </w:p>
    <w:p w:rsidR="003D39EE" w:rsidRPr="00790883" w:rsidRDefault="003D39EE" w:rsidP="00790883">
      <w:pPr>
        <w:ind w:firstLine="709"/>
        <w:jc w:val="both"/>
      </w:pPr>
      <w:r w:rsidRPr="00790883">
        <w:t>12 – изменение или нарушение условий договоров;</w:t>
      </w:r>
    </w:p>
    <w:p w:rsidR="003D39EE" w:rsidRPr="00790883" w:rsidRDefault="003D39EE" w:rsidP="00790883">
      <w:pPr>
        <w:ind w:firstLine="709"/>
        <w:jc w:val="both"/>
      </w:pPr>
      <w:r w:rsidRPr="00790883">
        <w:t>99 – иные причины (указать какие).</w:t>
      </w:r>
    </w:p>
    <w:p w:rsidR="00037B10" w:rsidRPr="00790883" w:rsidRDefault="00037B10" w:rsidP="00790883">
      <w:pPr>
        <w:widowControl w:val="0"/>
        <w:autoSpaceDE w:val="0"/>
        <w:autoSpaceDN w:val="0"/>
        <w:adjustRightInd w:val="0"/>
        <w:ind w:firstLine="709"/>
        <w:jc w:val="both"/>
      </w:pPr>
      <w:r w:rsidRPr="00790883">
        <w:t xml:space="preserve">В графах 8 и 9 раздела </w:t>
      </w:r>
      <w:r w:rsidR="00862E66" w:rsidRPr="00790883">
        <w:t>"</w:t>
      </w:r>
      <w:r w:rsidRPr="00790883">
        <w:t>Расходы бюджета</w:t>
      </w:r>
      <w:r w:rsidR="00862E66" w:rsidRPr="00790883">
        <w:t>"</w:t>
      </w:r>
      <w:r w:rsidRPr="00790883">
        <w:t xml:space="preserve"> указываются следующие коды причин и причины отклонения:</w:t>
      </w:r>
    </w:p>
    <w:p w:rsidR="00037B10" w:rsidRPr="00790883" w:rsidRDefault="00037B10" w:rsidP="00790883">
      <w:pPr>
        <w:widowControl w:val="0"/>
        <w:autoSpaceDE w:val="0"/>
        <w:autoSpaceDN w:val="0"/>
        <w:adjustRightInd w:val="0"/>
        <w:ind w:firstLine="709"/>
        <w:jc w:val="both"/>
      </w:pPr>
      <w:r w:rsidRPr="00790883">
        <w:t>01 – отсутствие нормативных документов, определяющих порядок выделения и (или) использования средств бюджетов;</w:t>
      </w:r>
    </w:p>
    <w:p w:rsidR="00037B10" w:rsidRPr="00790883" w:rsidRDefault="00037B10" w:rsidP="00790883">
      <w:pPr>
        <w:widowControl w:val="0"/>
        <w:autoSpaceDE w:val="0"/>
        <w:autoSpaceDN w:val="0"/>
        <w:adjustRightInd w:val="0"/>
        <w:ind w:firstLine="709"/>
        <w:jc w:val="both"/>
      </w:pPr>
      <w:r w:rsidRPr="00790883">
        <w:t>02 – экономия, сложившаяся по результатам проведения конкурсных процедур;</w:t>
      </w:r>
    </w:p>
    <w:p w:rsidR="00037B10" w:rsidRPr="00790883" w:rsidRDefault="00037B10" w:rsidP="00790883">
      <w:pPr>
        <w:widowControl w:val="0"/>
        <w:autoSpaceDE w:val="0"/>
        <w:autoSpaceDN w:val="0"/>
        <w:adjustRightInd w:val="0"/>
        <w:ind w:firstLine="709"/>
        <w:jc w:val="both"/>
      </w:pPr>
      <w:r w:rsidRPr="00790883">
        <w:t xml:space="preserve">03 – невозможность заключения </w:t>
      </w:r>
      <w:r w:rsidR="0038616A" w:rsidRPr="00790883">
        <w:t>государственного</w:t>
      </w:r>
      <w:r w:rsidRPr="00790883">
        <w:t xml:space="preserve"> контракта по итогам конкурса в связи с отсутствием претендентов (поставщиков, подрядчиков, исполнителей);</w:t>
      </w:r>
    </w:p>
    <w:p w:rsidR="00037B10" w:rsidRPr="00790883" w:rsidRDefault="00037B10" w:rsidP="00790883">
      <w:pPr>
        <w:widowControl w:val="0"/>
        <w:autoSpaceDE w:val="0"/>
        <w:autoSpaceDN w:val="0"/>
        <w:adjustRightInd w:val="0"/>
        <w:ind w:firstLine="709"/>
        <w:jc w:val="both"/>
      </w:pPr>
      <w:r w:rsidRPr="00790883">
        <w:t>04 – нарушение подрядными организациями сроков исполнения и иных условий контрактов, не повлекшее судебные процедуры;</w:t>
      </w:r>
    </w:p>
    <w:p w:rsidR="00037B10" w:rsidRPr="00790883" w:rsidRDefault="00037B10" w:rsidP="00790883">
      <w:pPr>
        <w:widowControl w:val="0"/>
        <w:autoSpaceDE w:val="0"/>
        <w:autoSpaceDN w:val="0"/>
        <w:adjustRightInd w:val="0"/>
        <w:ind w:firstLine="709"/>
        <w:jc w:val="both"/>
      </w:pPr>
      <w:r w:rsidRPr="00790883">
        <w:t>05 - нарушение подрядными организациями сроков исполнения и иных условий контрактов, повлекшее судебные процедуры;</w:t>
      </w:r>
    </w:p>
    <w:p w:rsidR="00534C7D" w:rsidRPr="00790883" w:rsidRDefault="00CA0C46" w:rsidP="00790883">
      <w:pPr>
        <w:ind w:firstLine="709"/>
        <w:jc w:val="both"/>
      </w:pPr>
      <w:r w:rsidRPr="00790883">
        <w:t>06 – несвоевременность предоставления исполнителями работ (поставщиками, подрядчиками) документов для расчётов;</w:t>
      </w:r>
    </w:p>
    <w:p w:rsidR="00CA0C46" w:rsidRPr="00790883" w:rsidRDefault="00CA0C46" w:rsidP="00790883">
      <w:pPr>
        <w:ind w:firstLine="709"/>
        <w:jc w:val="both"/>
      </w:pPr>
      <w:r w:rsidRPr="00790883">
        <w:lastRenderedPageBreak/>
        <w:t>07 – оплата работ "по факту" на основании актов выполненных работ;</w:t>
      </w:r>
    </w:p>
    <w:p w:rsidR="00CA0C46" w:rsidRPr="00790883" w:rsidRDefault="00CA0C46" w:rsidP="00790883">
      <w:pPr>
        <w:ind w:firstLine="709"/>
        <w:jc w:val="both"/>
      </w:pPr>
      <w:r w:rsidRPr="00790883">
        <w:t>09 – проведение реорганизационных мероприятий;</w:t>
      </w:r>
    </w:p>
    <w:p w:rsidR="00CA0C46" w:rsidRPr="00790883" w:rsidRDefault="003F0524" w:rsidP="00790883">
      <w:pPr>
        <w:ind w:firstLine="709"/>
        <w:jc w:val="both"/>
      </w:pPr>
      <w:r w:rsidRPr="00790883">
        <w:t>11 – предоставление организациями – получателями субсидий некорректного (неполного) пакета документов для осуществления выплат;</w:t>
      </w:r>
    </w:p>
    <w:p w:rsidR="003F0524" w:rsidRPr="00790883" w:rsidRDefault="003F0524" w:rsidP="00790883">
      <w:pPr>
        <w:ind w:firstLine="709"/>
        <w:jc w:val="both"/>
      </w:pPr>
      <w:r w:rsidRPr="00790883">
        <w:t>12 – заявительный характер выплаты пособий и компенсаций;</w:t>
      </w:r>
    </w:p>
    <w:p w:rsidR="003F0524" w:rsidRPr="00790883" w:rsidRDefault="003F0524" w:rsidP="00790883">
      <w:pPr>
        <w:ind w:firstLine="709"/>
        <w:jc w:val="both"/>
      </w:pPr>
      <w:r w:rsidRPr="00790883">
        <w:t>13 – уменьшение численности получателей выплат, пособий и компенсаций по сравнению с запланированной;</w:t>
      </w:r>
    </w:p>
    <w:p w:rsidR="003F0524" w:rsidRPr="00790883" w:rsidRDefault="003F0524" w:rsidP="00790883">
      <w:pPr>
        <w:ind w:firstLine="709"/>
        <w:jc w:val="both"/>
      </w:pPr>
      <w:r w:rsidRPr="00790883">
        <w:t>14 – длительность проведения конкурсных процедур;</w:t>
      </w:r>
    </w:p>
    <w:p w:rsidR="003F0524" w:rsidRPr="00790883" w:rsidRDefault="003F0524" w:rsidP="00790883">
      <w:pPr>
        <w:ind w:firstLine="709"/>
        <w:jc w:val="both"/>
      </w:pPr>
      <w:r w:rsidRPr="00790883">
        <w:t>15 – отсутствие проектно-сметной документации;</w:t>
      </w:r>
    </w:p>
    <w:p w:rsidR="003F0524" w:rsidRPr="00790883" w:rsidRDefault="003F0524" w:rsidP="00790883">
      <w:pPr>
        <w:ind w:firstLine="709"/>
        <w:jc w:val="both"/>
      </w:pPr>
      <w:r w:rsidRPr="00790883">
        <w:t>16 – наличие иных ограничений по финансированию строек и объектов, включенных в АИП;</w:t>
      </w:r>
    </w:p>
    <w:p w:rsidR="003F0524" w:rsidRPr="00790883" w:rsidRDefault="003F0524" w:rsidP="00790883">
      <w:pPr>
        <w:ind w:firstLine="709"/>
        <w:jc w:val="both"/>
      </w:pPr>
      <w:r w:rsidRPr="00790883">
        <w:t xml:space="preserve">17 – поэтапная оплата работ в соответствии с условиями заключенных </w:t>
      </w:r>
      <w:r w:rsidR="0038616A" w:rsidRPr="00790883">
        <w:t>государственных</w:t>
      </w:r>
      <w:r w:rsidRPr="00790883">
        <w:t xml:space="preserve"> контрактов;</w:t>
      </w:r>
    </w:p>
    <w:p w:rsidR="003F0524" w:rsidRPr="00790883" w:rsidRDefault="003F0524" w:rsidP="00790883">
      <w:pPr>
        <w:ind w:firstLine="709"/>
        <w:jc w:val="both"/>
      </w:pPr>
      <w:r w:rsidRPr="00790883">
        <w:t>18 – сезонность осуществления расходов;</w:t>
      </w:r>
    </w:p>
    <w:p w:rsidR="003F0524" w:rsidRPr="00790883" w:rsidRDefault="003F0524" w:rsidP="00790883">
      <w:pPr>
        <w:ind w:firstLine="709"/>
        <w:jc w:val="both"/>
      </w:pPr>
      <w:r w:rsidRPr="00790883">
        <w:t>99 – иные причины (указать какие).</w:t>
      </w:r>
    </w:p>
    <w:p w:rsidR="003D39EE" w:rsidRPr="00790883" w:rsidRDefault="003D39EE" w:rsidP="00790883">
      <w:pPr>
        <w:widowControl w:val="0"/>
        <w:autoSpaceDE w:val="0"/>
        <w:autoSpaceDN w:val="0"/>
        <w:adjustRightInd w:val="0"/>
        <w:ind w:firstLine="709"/>
        <w:jc w:val="both"/>
      </w:pPr>
      <w:r w:rsidRPr="00790883">
        <w:t xml:space="preserve">В графах 8 и 9 раздела 3 </w:t>
      </w:r>
      <w:r w:rsidR="00802C82" w:rsidRPr="00790883">
        <w:t>"</w:t>
      </w:r>
      <w:r w:rsidRPr="00790883">
        <w:t>Источники финансирования дефицита бюджета</w:t>
      </w:r>
      <w:r w:rsidR="00802C82" w:rsidRPr="00790883">
        <w:t>"</w:t>
      </w:r>
      <w:r w:rsidRPr="00790883">
        <w:t xml:space="preserve"> указываются сл</w:t>
      </w:r>
      <w:r w:rsidR="003F4ACC" w:rsidRPr="00790883">
        <w:t>едующие коды причин отклонения:</w:t>
      </w:r>
    </w:p>
    <w:p w:rsidR="003D39EE" w:rsidRPr="00790883" w:rsidRDefault="003D39EE" w:rsidP="00790883">
      <w:pPr>
        <w:ind w:firstLine="709"/>
        <w:jc w:val="both"/>
      </w:pPr>
      <w:r w:rsidRPr="00790883">
        <w:t>01 – отсутствие потребности в привлечении заемных средств (указанная причина используется также в случае, если предусмотрены бюджетные ассигнования на погашение долговых обязательств, привлечение которых предусмотрено, но не исполнено  в отчетном году);</w:t>
      </w:r>
    </w:p>
    <w:p w:rsidR="003D39EE" w:rsidRPr="00790883" w:rsidRDefault="003D39EE" w:rsidP="00790883">
      <w:pPr>
        <w:ind w:firstLine="709"/>
        <w:jc w:val="both"/>
      </w:pPr>
      <w:r w:rsidRPr="00790883">
        <w:t>02 – изменение условий договоров, соглашений, графиков платежей по обязательствам;</w:t>
      </w:r>
    </w:p>
    <w:p w:rsidR="003D39EE" w:rsidRPr="00790883" w:rsidRDefault="003D39EE" w:rsidP="00790883">
      <w:pPr>
        <w:ind w:firstLine="709"/>
        <w:jc w:val="both"/>
      </w:pPr>
      <w:r w:rsidRPr="00790883">
        <w:t>03 – нарушение условий договоров;</w:t>
      </w:r>
    </w:p>
    <w:p w:rsidR="003463C4" w:rsidRPr="00790883" w:rsidRDefault="003D39EE" w:rsidP="00790883">
      <w:pPr>
        <w:ind w:firstLine="709"/>
        <w:jc w:val="both"/>
      </w:pPr>
      <w:r w:rsidRPr="00790883">
        <w:t>99 – иные причины (указать какие).</w:t>
      </w:r>
    </w:p>
    <w:p w:rsidR="003D39EE" w:rsidRPr="00790883" w:rsidRDefault="003D39EE" w:rsidP="00790883">
      <w:pPr>
        <w:ind w:firstLine="709"/>
        <w:jc w:val="both"/>
      </w:pPr>
      <w:r w:rsidRPr="00790883">
        <w:t>Подробные пояснения причин отклонения по разделам Сведений ф.0503164 описываются в разделе 3 текстовой части Пояснительной записки (ф. 0503160).</w:t>
      </w:r>
    </w:p>
    <w:p w:rsidR="00EE5A45" w:rsidRPr="00790883" w:rsidRDefault="00790E5F" w:rsidP="00790883">
      <w:pPr>
        <w:pStyle w:val="21"/>
        <w:spacing w:after="0" w:line="240" w:lineRule="auto"/>
        <w:ind w:left="0" w:firstLine="709"/>
        <w:jc w:val="both"/>
      </w:pPr>
      <w:r w:rsidRPr="00790883">
        <w:t>2</w:t>
      </w:r>
      <w:r w:rsidR="00C40894" w:rsidRPr="00790883">
        <w:t>.</w:t>
      </w:r>
      <w:r w:rsidRPr="00790883">
        <w:t>5</w:t>
      </w:r>
      <w:r w:rsidR="00C40894" w:rsidRPr="00790883">
        <w:t>.</w:t>
      </w:r>
      <w:r w:rsidR="00D6060A" w:rsidRPr="00790883">
        <w:t>5</w:t>
      </w:r>
      <w:r w:rsidR="00A40B60" w:rsidRPr="00790883">
        <w:t>.</w:t>
      </w:r>
      <w:r w:rsidR="00C40894" w:rsidRPr="00790883">
        <w:t xml:space="preserve"> </w:t>
      </w:r>
      <w:r w:rsidR="0038616A" w:rsidRPr="00790883">
        <w:t>Сведения об исполнении мероприятий в рамках целевых программ</w:t>
      </w:r>
      <w:r w:rsidR="0038616A" w:rsidRPr="00790883">
        <w:rPr>
          <w:b/>
        </w:rPr>
        <w:t xml:space="preserve"> (ф.0503166)</w:t>
      </w:r>
      <w:r w:rsidR="0038616A" w:rsidRPr="00790883">
        <w:t xml:space="preserve"> </w:t>
      </w:r>
      <w:r w:rsidR="006E337C" w:rsidRPr="00790883">
        <w:rPr>
          <w:b/>
        </w:rPr>
        <w:t xml:space="preserve">не </w:t>
      </w:r>
      <w:r w:rsidR="0038616A" w:rsidRPr="00790883">
        <w:rPr>
          <w:b/>
        </w:rPr>
        <w:t>предоставля</w:t>
      </w:r>
      <w:r w:rsidR="006E337C" w:rsidRPr="00790883">
        <w:rPr>
          <w:b/>
        </w:rPr>
        <w:t>ю</w:t>
      </w:r>
      <w:r w:rsidR="0038616A" w:rsidRPr="00790883">
        <w:rPr>
          <w:b/>
        </w:rPr>
        <w:t>тся.</w:t>
      </w:r>
    </w:p>
    <w:p w:rsidR="005E62A2" w:rsidRPr="00790883" w:rsidRDefault="00790E5F" w:rsidP="00790883">
      <w:pPr>
        <w:widowControl w:val="0"/>
        <w:autoSpaceDE w:val="0"/>
        <w:autoSpaceDN w:val="0"/>
        <w:adjustRightInd w:val="0"/>
        <w:ind w:firstLine="709"/>
        <w:jc w:val="both"/>
      </w:pPr>
      <w:r w:rsidRPr="00790883">
        <w:t>2</w:t>
      </w:r>
      <w:r w:rsidR="00C40894" w:rsidRPr="00790883">
        <w:t>.</w:t>
      </w:r>
      <w:r w:rsidRPr="00790883">
        <w:t>5</w:t>
      </w:r>
      <w:r w:rsidR="00C40894" w:rsidRPr="00790883">
        <w:t>.</w:t>
      </w:r>
      <w:r w:rsidR="00D6060A" w:rsidRPr="00790883">
        <w:t>6</w:t>
      </w:r>
      <w:r w:rsidR="0031213B" w:rsidRPr="00790883">
        <w:t>.</w:t>
      </w:r>
      <w:r w:rsidR="00C40894" w:rsidRPr="00790883">
        <w:t xml:space="preserve"> </w:t>
      </w:r>
      <w:r w:rsidR="005E62A2" w:rsidRPr="00790883">
        <w:t xml:space="preserve">Сведения о движении нефинансовых активов </w:t>
      </w:r>
      <w:r w:rsidR="005E62A2" w:rsidRPr="00790883">
        <w:rPr>
          <w:b/>
        </w:rPr>
        <w:t>(форма 0503168</w:t>
      </w:r>
      <w:r w:rsidR="005E62A2" w:rsidRPr="00790883">
        <w:t xml:space="preserve">) дополнены новыми графами 6 </w:t>
      </w:r>
      <w:r w:rsidR="00802C82" w:rsidRPr="00790883">
        <w:t>"</w:t>
      </w:r>
      <w:r w:rsidR="005E62A2" w:rsidRPr="00790883">
        <w:t>получено безвозмездно</w:t>
      </w:r>
      <w:r w:rsidR="00802C82" w:rsidRPr="00790883">
        <w:t>"</w:t>
      </w:r>
      <w:r w:rsidR="005E62A2" w:rsidRPr="00790883">
        <w:t xml:space="preserve">, 7 </w:t>
      </w:r>
      <w:r w:rsidR="00802C82" w:rsidRPr="00790883">
        <w:t>"</w:t>
      </w:r>
      <w:r w:rsidR="005E62A2" w:rsidRPr="00790883">
        <w:t>оприходовано неучтённых (восстановлено в учёте)</w:t>
      </w:r>
      <w:r w:rsidR="00802C82" w:rsidRPr="00790883">
        <w:t>"</w:t>
      </w:r>
      <w:r w:rsidR="005E62A2" w:rsidRPr="00790883">
        <w:t xml:space="preserve"> в части расшифровки информации о поступлении (увеличении) стоимости нефинансовых активов и графами 9 </w:t>
      </w:r>
      <w:r w:rsidR="00802C82" w:rsidRPr="00790883">
        <w:t>"</w:t>
      </w:r>
      <w:r w:rsidR="005E62A2" w:rsidRPr="00790883">
        <w:t>передано безвозмездно</w:t>
      </w:r>
      <w:r w:rsidR="00802C82" w:rsidRPr="00790883">
        <w:t>"</w:t>
      </w:r>
      <w:r w:rsidR="005E62A2" w:rsidRPr="00790883">
        <w:t xml:space="preserve">, 10 </w:t>
      </w:r>
      <w:r w:rsidR="00802C82" w:rsidRPr="00790883">
        <w:t>"</w:t>
      </w:r>
      <w:r w:rsidR="005E62A2" w:rsidRPr="00790883">
        <w:t>в результате недостач, хищений</w:t>
      </w:r>
      <w:r w:rsidR="00802C82" w:rsidRPr="00790883">
        <w:t>"</w:t>
      </w:r>
      <w:r w:rsidR="005E62A2" w:rsidRPr="00790883">
        <w:t xml:space="preserve"> в части выбытия (уменьшения) стоимости нефинансовых активов. </w:t>
      </w:r>
    </w:p>
    <w:p w:rsidR="005E62A2" w:rsidRPr="00790883" w:rsidRDefault="005E62A2" w:rsidP="00790883">
      <w:pPr>
        <w:widowControl w:val="0"/>
        <w:autoSpaceDE w:val="0"/>
        <w:autoSpaceDN w:val="0"/>
        <w:adjustRightInd w:val="0"/>
        <w:ind w:firstLine="709"/>
        <w:jc w:val="both"/>
        <w:rPr>
          <w:b/>
        </w:rPr>
      </w:pPr>
      <w:r w:rsidRPr="00790883">
        <w:t xml:space="preserve">Для корректного заполнения показателей отчётности необходимо в разделе 4 </w:t>
      </w:r>
      <w:r w:rsidR="00802C82" w:rsidRPr="00790883">
        <w:t>"</w:t>
      </w:r>
      <w:r w:rsidRPr="00790883">
        <w:t>Анализ показателей бухгалтерской отчётности</w:t>
      </w:r>
      <w:r w:rsidR="00802C82" w:rsidRPr="00790883">
        <w:t>"</w:t>
      </w:r>
      <w:r w:rsidRPr="00790883">
        <w:t xml:space="preserve"> текстовой части пояснительной записки дополнительно раскрыть информацию по формированию показателей данных граф, увязав их с показателями строк 100 </w:t>
      </w:r>
      <w:r w:rsidR="00802C82" w:rsidRPr="00790883">
        <w:t>"</w:t>
      </w:r>
      <w:r w:rsidRPr="00790883">
        <w:t>Прочие доходы</w:t>
      </w:r>
      <w:r w:rsidR="00802C82" w:rsidRPr="00790883">
        <w:t>"</w:t>
      </w:r>
      <w:r w:rsidRPr="00790883">
        <w:t xml:space="preserve">, 090 </w:t>
      </w:r>
      <w:r w:rsidR="00802C82" w:rsidRPr="00790883">
        <w:t>"Д</w:t>
      </w:r>
      <w:r w:rsidRPr="00790883">
        <w:t>оходы от реализации активов</w:t>
      </w:r>
      <w:r w:rsidR="00802C82" w:rsidRPr="00790883">
        <w:t>"</w:t>
      </w:r>
      <w:r w:rsidR="00346865" w:rsidRPr="00790883">
        <w:t>,</w:t>
      </w:r>
      <w:r w:rsidRPr="00790883">
        <w:t xml:space="preserve"> 210 </w:t>
      </w:r>
      <w:r w:rsidR="00802C82" w:rsidRPr="00790883">
        <w:t>"</w:t>
      </w:r>
      <w:r w:rsidRPr="00790883">
        <w:t>Безвозмездные перечисления организациям</w:t>
      </w:r>
      <w:r w:rsidR="00802C82" w:rsidRPr="00790883">
        <w:t>"</w:t>
      </w:r>
      <w:r w:rsidRPr="00790883">
        <w:t xml:space="preserve">, 230 </w:t>
      </w:r>
      <w:r w:rsidR="00802C82" w:rsidRPr="00790883">
        <w:t>"</w:t>
      </w:r>
      <w:r w:rsidRPr="00790883">
        <w:t>Безвозмездные перечисления бюджетам</w:t>
      </w:r>
      <w:r w:rsidR="00802C82" w:rsidRPr="00790883">
        <w:t>"</w:t>
      </w:r>
      <w:r w:rsidRPr="00790883">
        <w:t xml:space="preserve"> Отчёта о финансовых результатах деятельности </w:t>
      </w:r>
      <w:r w:rsidR="00346865" w:rsidRPr="00790883">
        <w:rPr>
          <w:b/>
        </w:rPr>
        <w:t>(ф. 0503121).</w:t>
      </w:r>
    </w:p>
    <w:p w:rsidR="005E62A2" w:rsidRPr="00790883" w:rsidRDefault="005E62A2" w:rsidP="00790883">
      <w:pPr>
        <w:pStyle w:val="ConsPlusNormal"/>
        <w:ind w:firstLine="709"/>
        <w:jc w:val="both"/>
        <w:rPr>
          <w:rFonts w:ascii="Times New Roman" w:hAnsi="Times New Roman" w:cs="Times New Roman"/>
          <w:sz w:val="24"/>
          <w:szCs w:val="24"/>
        </w:rPr>
      </w:pPr>
      <w:r w:rsidRPr="00790883">
        <w:rPr>
          <w:rFonts w:ascii="Times New Roman" w:hAnsi="Times New Roman" w:cs="Times New Roman"/>
          <w:sz w:val="24"/>
          <w:szCs w:val="24"/>
        </w:rPr>
        <w:t>2</w:t>
      </w:r>
      <w:r w:rsidR="00C40894" w:rsidRPr="00790883">
        <w:rPr>
          <w:rFonts w:ascii="Times New Roman" w:hAnsi="Times New Roman" w:cs="Times New Roman"/>
          <w:sz w:val="24"/>
          <w:szCs w:val="24"/>
        </w:rPr>
        <w:t>.</w:t>
      </w:r>
      <w:r w:rsidRPr="00790883">
        <w:rPr>
          <w:rFonts w:ascii="Times New Roman" w:hAnsi="Times New Roman" w:cs="Times New Roman"/>
          <w:sz w:val="24"/>
          <w:szCs w:val="24"/>
        </w:rPr>
        <w:t>5</w:t>
      </w:r>
      <w:r w:rsidR="00C40894" w:rsidRPr="00790883">
        <w:rPr>
          <w:rFonts w:ascii="Times New Roman" w:hAnsi="Times New Roman" w:cs="Times New Roman"/>
          <w:sz w:val="24"/>
          <w:szCs w:val="24"/>
        </w:rPr>
        <w:t>.</w:t>
      </w:r>
      <w:r w:rsidR="00D6060A" w:rsidRPr="00790883">
        <w:rPr>
          <w:rFonts w:ascii="Times New Roman" w:hAnsi="Times New Roman" w:cs="Times New Roman"/>
          <w:sz w:val="24"/>
          <w:szCs w:val="24"/>
        </w:rPr>
        <w:t>7</w:t>
      </w:r>
      <w:r w:rsidR="0031213B" w:rsidRPr="00790883">
        <w:rPr>
          <w:rFonts w:ascii="Times New Roman" w:hAnsi="Times New Roman" w:cs="Times New Roman"/>
          <w:sz w:val="24"/>
          <w:szCs w:val="24"/>
        </w:rPr>
        <w:t>.</w:t>
      </w:r>
      <w:r w:rsidR="00C40894" w:rsidRPr="00790883">
        <w:t xml:space="preserve"> </w:t>
      </w:r>
      <w:r w:rsidRPr="00790883">
        <w:rPr>
          <w:rFonts w:ascii="Times New Roman" w:hAnsi="Times New Roman" w:cs="Times New Roman"/>
          <w:sz w:val="24"/>
          <w:szCs w:val="24"/>
        </w:rPr>
        <w:t xml:space="preserve">В разделе 2. </w:t>
      </w:r>
      <w:r w:rsidR="00802C82" w:rsidRPr="00790883">
        <w:rPr>
          <w:rFonts w:ascii="Times New Roman" w:hAnsi="Times New Roman" w:cs="Times New Roman"/>
          <w:sz w:val="24"/>
          <w:szCs w:val="24"/>
        </w:rPr>
        <w:t>"</w:t>
      </w:r>
      <w:r w:rsidRPr="00790883">
        <w:rPr>
          <w:rFonts w:ascii="Times New Roman" w:hAnsi="Times New Roman" w:cs="Times New Roman"/>
          <w:sz w:val="24"/>
          <w:szCs w:val="24"/>
        </w:rPr>
        <w:t>Сведения о просроченной задолженности</w:t>
      </w:r>
      <w:r w:rsidR="00802C82" w:rsidRPr="00790883">
        <w:rPr>
          <w:rFonts w:ascii="Times New Roman" w:hAnsi="Times New Roman" w:cs="Times New Roman"/>
          <w:sz w:val="24"/>
          <w:szCs w:val="24"/>
        </w:rPr>
        <w:t>"</w:t>
      </w:r>
      <w:r w:rsidRPr="00790883">
        <w:rPr>
          <w:rFonts w:ascii="Times New Roman" w:hAnsi="Times New Roman" w:cs="Times New Roman"/>
          <w:sz w:val="24"/>
          <w:szCs w:val="24"/>
        </w:rPr>
        <w:t xml:space="preserve"> Сведений ф. 0503169 раскрывается аналитическая информация о просроченной дебиторской (кредиторской) задолженности.</w:t>
      </w:r>
    </w:p>
    <w:p w:rsidR="005E62A2" w:rsidRPr="00790883" w:rsidRDefault="005E62A2" w:rsidP="00790883">
      <w:pPr>
        <w:autoSpaceDE w:val="0"/>
        <w:autoSpaceDN w:val="0"/>
        <w:adjustRightInd w:val="0"/>
        <w:ind w:firstLine="709"/>
        <w:jc w:val="both"/>
      </w:pPr>
      <w:r w:rsidRPr="00790883">
        <w:t xml:space="preserve">При этом в графах 7 и 8 </w:t>
      </w:r>
      <w:hyperlink r:id="rId9" w:history="1">
        <w:r w:rsidRPr="00790883">
          <w:rPr>
            <w:rStyle w:val="af4"/>
            <w:color w:val="auto"/>
          </w:rPr>
          <w:t>раздела 2</w:t>
        </w:r>
      </w:hyperlink>
      <w:r w:rsidRPr="00790883">
        <w:t xml:space="preserve"> Сведений (ф.0503169) отражаются соответственно код и наименование причины, повлиявшей на наличие просроченной дебиторской (кредиторской) задолженности:</w:t>
      </w:r>
    </w:p>
    <w:p w:rsidR="005E62A2" w:rsidRPr="00790883" w:rsidRDefault="005E62A2" w:rsidP="00790883">
      <w:pPr>
        <w:autoSpaceDE w:val="0"/>
        <w:autoSpaceDN w:val="0"/>
        <w:adjustRightInd w:val="0"/>
        <w:ind w:firstLine="709"/>
        <w:jc w:val="both"/>
      </w:pPr>
      <w:r w:rsidRPr="00790883">
        <w:t>01 – банкротство контрагента (поставщика, исполнителя работ, услуг);</w:t>
      </w:r>
    </w:p>
    <w:p w:rsidR="005E62A2" w:rsidRPr="00790883" w:rsidRDefault="005E62A2" w:rsidP="00790883">
      <w:pPr>
        <w:autoSpaceDE w:val="0"/>
        <w:autoSpaceDN w:val="0"/>
        <w:adjustRightInd w:val="0"/>
        <w:ind w:firstLine="709"/>
        <w:jc w:val="both"/>
      </w:pPr>
      <w:r w:rsidRPr="00790883">
        <w:t>02 – банкротство налогоплательщика;</w:t>
      </w:r>
    </w:p>
    <w:p w:rsidR="005E62A2" w:rsidRPr="00790883" w:rsidRDefault="005E62A2" w:rsidP="00790883">
      <w:pPr>
        <w:autoSpaceDE w:val="0"/>
        <w:autoSpaceDN w:val="0"/>
        <w:adjustRightInd w:val="0"/>
        <w:ind w:firstLine="709"/>
        <w:jc w:val="both"/>
      </w:pPr>
      <w:r w:rsidRPr="00790883">
        <w:t>03 – контрагентами нарушены сроки выполнения работ, работы по договору в установленный срок не выполнены;</w:t>
      </w:r>
    </w:p>
    <w:p w:rsidR="005E62A2" w:rsidRPr="00790883" w:rsidRDefault="005E62A2" w:rsidP="00790883">
      <w:pPr>
        <w:autoSpaceDE w:val="0"/>
        <w:autoSpaceDN w:val="0"/>
        <w:adjustRightInd w:val="0"/>
        <w:ind w:firstLine="709"/>
        <w:jc w:val="both"/>
      </w:pPr>
      <w:r w:rsidRPr="00790883">
        <w:t>04 – документы на оплату за поставленный товар, оказанные услуги, выполненные работы контрагентом представлены с нарушением сроков;</w:t>
      </w:r>
    </w:p>
    <w:p w:rsidR="005E62A2" w:rsidRPr="00790883" w:rsidRDefault="005E62A2" w:rsidP="00790883">
      <w:pPr>
        <w:ind w:firstLine="709"/>
        <w:jc w:val="both"/>
      </w:pPr>
      <w:r w:rsidRPr="00790883">
        <w:lastRenderedPageBreak/>
        <w:t>05 – контрагентом нарушен срок представления документов о целевом использовании денежных средств;</w:t>
      </w:r>
    </w:p>
    <w:p w:rsidR="005E62A2" w:rsidRPr="00790883" w:rsidRDefault="005E62A2" w:rsidP="00790883">
      <w:pPr>
        <w:ind w:firstLine="709"/>
        <w:jc w:val="both"/>
      </w:pPr>
      <w:r w:rsidRPr="00790883">
        <w:t>06 – контрагентом нарушен срок исполнения решений Арбитражного суда или суда общей юрисдикции по уплате штрафов, пеней и госпошлины</w:t>
      </w:r>
    </w:p>
    <w:p w:rsidR="005E62A2" w:rsidRPr="00790883" w:rsidRDefault="005E62A2" w:rsidP="00790883">
      <w:pPr>
        <w:ind w:firstLine="709"/>
        <w:jc w:val="both"/>
      </w:pPr>
      <w:r w:rsidRPr="00790883">
        <w:t>07 – иные причины (указать какие).</w:t>
      </w:r>
    </w:p>
    <w:p w:rsidR="005E62A2" w:rsidRPr="00790883" w:rsidRDefault="005E62A2" w:rsidP="00790883">
      <w:pPr>
        <w:autoSpaceDE w:val="0"/>
        <w:autoSpaceDN w:val="0"/>
        <w:adjustRightInd w:val="0"/>
        <w:ind w:firstLine="709"/>
        <w:jc w:val="both"/>
      </w:pPr>
      <w:r w:rsidRPr="00790883">
        <w:t xml:space="preserve">В текстовой части раздела 4 </w:t>
      </w:r>
      <w:r w:rsidR="00802C82" w:rsidRPr="00790883">
        <w:t>"</w:t>
      </w:r>
      <w:r w:rsidRPr="00790883">
        <w:t>Анализ показателей бухгалтерской отчетности субъекта бюджетной отчетности</w:t>
      </w:r>
      <w:r w:rsidR="00802C82" w:rsidRPr="00790883">
        <w:t>"</w:t>
      </w:r>
      <w:r w:rsidRPr="00790883">
        <w:t xml:space="preserve"> Пояснительной записки </w:t>
      </w:r>
      <w:hyperlink r:id="rId10" w:history="1">
        <w:r w:rsidR="00346865" w:rsidRPr="00790883">
          <w:rPr>
            <w:rStyle w:val="af4"/>
            <w:color w:val="auto"/>
          </w:rPr>
          <w:t>(ф.</w:t>
        </w:r>
        <w:r w:rsidRPr="00790883">
          <w:rPr>
            <w:rStyle w:val="af4"/>
            <w:color w:val="auto"/>
          </w:rPr>
          <w:t>0503160)</w:t>
        </w:r>
      </w:hyperlink>
      <w:r w:rsidRPr="00790883">
        <w:t xml:space="preserve"> раскрываются причины увеличения доли просроченной дебиторской, кредиторской задолженности в общем объеме дебиторской и кредиторской задолженности соответственно и причины образования остатков дебиторской и кредиторской задолженности, а также указываются меры, принятые (принимаемые) для ее урегулирования.</w:t>
      </w:r>
    </w:p>
    <w:p w:rsidR="005E62A2" w:rsidRPr="00790883" w:rsidRDefault="005E62A2" w:rsidP="00790883">
      <w:pPr>
        <w:pStyle w:val="ConsPlusNormal"/>
        <w:ind w:firstLine="709"/>
        <w:jc w:val="both"/>
        <w:rPr>
          <w:rFonts w:ascii="Times New Roman" w:hAnsi="Times New Roman" w:cs="Times New Roman"/>
          <w:sz w:val="24"/>
          <w:szCs w:val="24"/>
        </w:rPr>
      </w:pPr>
      <w:r w:rsidRPr="00790883">
        <w:rPr>
          <w:rFonts w:ascii="Times New Roman" w:hAnsi="Times New Roman" w:cs="Times New Roman"/>
          <w:sz w:val="24"/>
          <w:szCs w:val="24"/>
        </w:rPr>
        <w:t>2</w:t>
      </w:r>
      <w:r w:rsidR="00C40894" w:rsidRPr="00790883">
        <w:rPr>
          <w:rFonts w:ascii="Times New Roman" w:hAnsi="Times New Roman" w:cs="Times New Roman"/>
          <w:sz w:val="24"/>
          <w:szCs w:val="24"/>
        </w:rPr>
        <w:t>.</w:t>
      </w:r>
      <w:r w:rsidRPr="00790883">
        <w:rPr>
          <w:rFonts w:ascii="Times New Roman" w:hAnsi="Times New Roman" w:cs="Times New Roman"/>
          <w:sz w:val="24"/>
          <w:szCs w:val="24"/>
        </w:rPr>
        <w:t>5</w:t>
      </w:r>
      <w:r w:rsidR="00C40894" w:rsidRPr="00790883">
        <w:rPr>
          <w:rFonts w:ascii="Times New Roman" w:hAnsi="Times New Roman" w:cs="Times New Roman"/>
          <w:sz w:val="24"/>
          <w:szCs w:val="24"/>
        </w:rPr>
        <w:t>.</w:t>
      </w:r>
      <w:r w:rsidR="00D6060A" w:rsidRPr="00790883">
        <w:rPr>
          <w:rFonts w:ascii="Times New Roman" w:hAnsi="Times New Roman" w:cs="Times New Roman"/>
          <w:sz w:val="24"/>
          <w:szCs w:val="24"/>
        </w:rPr>
        <w:t>8</w:t>
      </w:r>
      <w:r w:rsidR="00D2003B" w:rsidRPr="00790883">
        <w:t>.</w:t>
      </w:r>
      <w:r w:rsidR="00C40894" w:rsidRPr="00790883">
        <w:t xml:space="preserve"> </w:t>
      </w:r>
      <w:r w:rsidRPr="00790883">
        <w:rPr>
          <w:rFonts w:ascii="Times New Roman" w:hAnsi="Times New Roman" w:cs="Times New Roman"/>
          <w:sz w:val="24"/>
          <w:szCs w:val="24"/>
        </w:rPr>
        <w:t xml:space="preserve">В графе 1 </w:t>
      </w:r>
      <w:r w:rsidR="00802C82" w:rsidRPr="00790883">
        <w:rPr>
          <w:rFonts w:ascii="Times New Roman" w:hAnsi="Times New Roman" w:cs="Times New Roman"/>
          <w:sz w:val="24"/>
          <w:szCs w:val="24"/>
        </w:rPr>
        <w:t>"</w:t>
      </w:r>
      <w:r w:rsidRPr="00790883">
        <w:rPr>
          <w:rFonts w:ascii="Times New Roman" w:hAnsi="Times New Roman" w:cs="Times New Roman"/>
          <w:sz w:val="24"/>
          <w:szCs w:val="24"/>
        </w:rPr>
        <w:t xml:space="preserve">Номер (код) счёта бюджетного учёта </w:t>
      </w:r>
      <w:r w:rsidR="00802C82" w:rsidRPr="00790883">
        <w:rPr>
          <w:rFonts w:ascii="Times New Roman" w:hAnsi="Times New Roman" w:cs="Times New Roman"/>
          <w:sz w:val="24"/>
          <w:szCs w:val="24"/>
        </w:rPr>
        <w:t>"</w:t>
      </w:r>
      <w:r w:rsidRPr="00790883">
        <w:rPr>
          <w:rFonts w:ascii="Times New Roman" w:hAnsi="Times New Roman" w:cs="Times New Roman"/>
          <w:sz w:val="24"/>
          <w:szCs w:val="24"/>
        </w:rPr>
        <w:t>Сведений о финансовых вложениях получателя бюджетных средств, администратора источников финансирования дефицита бюджета</w:t>
      </w:r>
      <w:r w:rsidR="00802C82" w:rsidRPr="00790883">
        <w:rPr>
          <w:rFonts w:ascii="Times New Roman" w:hAnsi="Times New Roman" w:cs="Times New Roman"/>
          <w:sz w:val="24"/>
          <w:szCs w:val="24"/>
        </w:rPr>
        <w:t>"</w:t>
      </w:r>
      <w:r w:rsidRPr="00790883">
        <w:rPr>
          <w:rFonts w:ascii="Times New Roman" w:hAnsi="Times New Roman" w:cs="Times New Roman"/>
          <w:sz w:val="24"/>
          <w:szCs w:val="24"/>
        </w:rPr>
        <w:t xml:space="preserve"> </w:t>
      </w:r>
      <w:r w:rsidR="00346865" w:rsidRPr="00790883">
        <w:rPr>
          <w:rFonts w:ascii="Times New Roman" w:hAnsi="Times New Roman" w:cs="Times New Roman"/>
          <w:b/>
          <w:sz w:val="24"/>
          <w:szCs w:val="24"/>
        </w:rPr>
        <w:t>(ф.</w:t>
      </w:r>
      <w:r w:rsidRPr="00790883">
        <w:rPr>
          <w:rFonts w:ascii="Times New Roman" w:hAnsi="Times New Roman" w:cs="Times New Roman"/>
          <w:b/>
          <w:sz w:val="24"/>
          <w:szCs w:val="24"/>
        </w:rPr>
        <w:t>0503171)</w:t>
      </w:r>
      <w:r w:rsidRPr="00790883">
        <w:rPr>
          <w:rFonts w:ascii="Times New Roman" w:hAnsi="Times New Roman" w:cs="Times New Roman"/>
          <w:sz w:val="24"/>
          <w:szCs w:val="24"/>
        </w:rPr>
        <w:t xml:space="preserve"> указывается номер счёта 1</w:t>
      </w:r>
      <w:r w:rsidR="00346865" w:rsidRPr="00790883">
        <w:t> </w:t>
      </w:r>
      <w:r w:rsidRPr="00790883">
        <w:rPr>
          <w:rFonts w:ascii="Times New Roman" w:hAnsi="Times New Roman" w:cs="Times New Roman"/>
          <w:sz w:val="24"/>
          <w:szCs w:val="24"/>
        </w:rPr>
        <w:t>204</w:t>
      </w:r>
      <w:r w:rsidR="00346865" w:rsidRPr="00790883">
        <w:t> </w:t>
      </w:r>
      <w:r w:rsidRPr="00790883">
        <w:rPr>
          <w:rFonts w:ascii="Times New Roman" w:hAnsi="Times New Roman" w:cs="Times New Roman"/>
          <w:sz w:val="24"/>
          <w:szCs w:val="24"/>
        </w:rPr>
        <w:t>00</w:t>
      </w:r>
      <w:r w:rsidR="00346865" w:rsidRPr="00790883">
        <w:t> </w:t>
      </w:r>
      <w:r w:rsidRPr="00790883">
        <w:rPr>
          <w:rFonts w:ascii="Times New Roman" w:hAnsi="Times New Roman" w:cs="Times New Roman"/>
          <w:sz w:val="24"/>
          <w:szCs w:val="24"/>
        </w:rPr>
        <w:t>000, содержащий в соответствующих разрядах номера счёта: 1-3 – код главного распорядителя, 4-17 - нули</w:t>
      </w:r>
      <w:r w:rsidR="00346865" w:rsidRPr="00790883">
        <w:rPr>
          <w:rFonts w:ascii="Times New Roman" w:hAnsi="Times New Roman" w:cs="Times New Roman"/>
          <w:sz w:val="24"/>
          <w:szCs w:val="24"/>
        </w:rPr>
        <w:br/>
      </w:r>
      <w:r w:rsidRPr="00790883">
        <w:rPr>
          <w:rFonts w:ascii="Times New Roman" w:hAnsi="Times New Roman" w:cs="Times New Roman"/>
          <w:sz w:val="24"/>
          <w:szCs w:val="24"/>
        </w:rPr>
        <w:t xml:space="preserve">(п. 3.2. приказа Министерства финансов Российской Федерации от 17.08.2015 №127н </w:t>
      </w:r>
      <w:r w:rsidR="00802C82" w:rsidRPr="00790883">
        <w:rPr>
          <w:rFonts w:ascii="Times New Roman" w:hAnsi="Times New Roman" w:cs="Times New Roman"/>
          <w:sz w:val="24"/>
          <w:szCs w:val="24"/>
        </w:rPr>
        <w:t>"</w:t>
      </w:r>
      <w:r w:rsidRPr="00790883">
        <w:rPr>
          <w:rFonts w:ascii="Times New Roman" w:hAnsi="Times New Roman" w:cs="Times New Roman"/>
          <w:sz w:val="24"/>
          <w:szCs w:val="24"/>
        </w:rPr>
        <w:t xml:space="preserve">О внесении изменений в приказ Министерства финансов Российской Федерации от 6 декабря 2010г. № 162н </w:t>
      </w:r>
      <w:r w:rsidR="00802C82" w:rsidRPr="00790883">
        <w:rPr>
          <w:rFonts w:ascii="Times New Roman" w:hAnsi="Times New Roman" w:cs="Times New Roman"/>
          <w:sz w:val="24"/>
          <w:szCs w:val="24"/>
        </w:rPr>
        <w:t>"</w:t>
      </w:r>
      <w:r w:rsidRPr="00790883">
        <w:rPr>
          <w:rFonts w:ascii="Times New Roman" w:hAnsi="Times New Roman" w:cs="Times New Roman"/>
          <w:sz w:val="24"/>
          <w:szCs w:val="24"/>
        </w:rPr>
        <w:t>Об утверждении Плана счетов бюджетного учёта и Инструкции по его применению</w:t>
      </w:r>
      <w:r w:rsidR="00802C82" w:rsidRPr="00790883">
        <w:rPr>
          <w:rFonts w:ascii="Times New Roman" w:hAnsi="Times New Roman" w:cs="Times New Roman"/>
          <w:sz w:val="24"/>
          <w:szCs w:val="24"/>
        </w:rPr>
        <w:t>"</w:t>
      </w:r>
      <w:r w:rsidRPr="00790883">
        <w:rPr>
          <w:rFonts w:ascii="Times New Roman" w:hAnsi="Times New Roman" w:cs="Times New Roman"/>
          <w:sz w:val="24"/>
          <w:szCs w:val="24"/>
        </w:rPr>
        <w:t>).</w:t>
      </w:r>
    </w:p>
    <w:p w:rsidR="00C40894" w:rsidRPr="00790883" w:rsidRDefault="005E62A2" w:rsidP="00790883">
      <w:pPr>
        <w:pStyle w:val="21"/>
        <w:spacing w:after="0" w:line="240" w:lineRule="auto"/>
        <w:ind w:left="0" w:firstLine="709"/>
        <w:jc w:val="both"/>
      </w:pPr>
      <w:r w:rsidRPr="00790883">
        <w:t>2</w:t>
      </w:r>
      <w:r w:rsidR="00C40894" w:rsidRPr="00790883">
        <w:t>.</w:t>
      </w:r>
      <w:r w:rsidRPr="00790883">
        <w:t>5</w:t>
      </w:r>
      <w:r w:rsidR="00C40894" w:rsidRPr="00790883">
        <w:t>.</w:t>
      </w:r>
      <w:r w:rsidR="00D6060A" w:rsidRPr="00790883">
        <w:t>9</w:t>
      </w:r>
      <w:r w:rsidR="00D2003B" w:rsidRPr="00790883">
        <w:t>.</w:t>
      </w:r>
      <w:r w:rsidR="00C40894" w:rsidRPr="00790883">
        <w:t xml:space="preserve"> При формировании </w:t>
      </w:r>
      <w:r w:rsidR="00C40894" w:rsidRPr="00790883">
        <w:rPr>
          <w:b/>
        </w:rPr>
        <w:t xml:space="preserve">Сведений о государственном (муниципальном) долге, предоставленных бюджетных кредитах (ф.0503172) </w:t>
      </w:r>
      <w:r w:rsidR="00C40894" w:rsidRPr="00790883">
        <w:t>подлежат заполнению графы 8, 9 раздела 3 Сведений.</w:t>
      </w:r>
    </w:p>
    <w:p w:rsidR="00612C8B" w:rsidRPr="00790883" w:rsidRDefault="00612C8B" w:rsidP="00790883">
      <w:pPr>
        <w:widowControl w:val="0"/>
        <w:autoSpaceDE w:val="0"/>
        <w:autoSpaceDN w:val="0"/>
        <w:adjustRightInd w:val="0"/>
        <w:ind w:firstLine="709"/>
        <w:jc w:val="both"/>
      </w:pPr>
      <w:r w:rsidRPr="00790883">
        <w:t>2</w:t>
      </w:r>
      <w:r w:rsidR="00C40894" w:rsidRPr="00790883">
        <w:t>.</w:t>
      </w:r>
      <w:r w:rsidRPr="00790883">
        <w:t>5</w:t>
      </w:r>
      <w:r w:rsidR="00C40894" w:rsidRPr="00790883">
        <w:t>.</w:t>
      </w:r>
      <w:r w:rsidR="00D6060A" w:rsidRPr="00790883">
        <w:t>10</w:t>
      </w:r>
      <w:r w:rsidR="00D2003B" w:rsidRPr="00790883">
        <w:t>.</w:t>
      </w:r>
      <w:r w:rsidR="00C40894" w:rsidRPr="00790883">
        <w:rPr>
          <w:b/>
        </w:rPr>
        <w:t xml:space="preserve"> </w:t>
      </w:r>
      <w:r w:rsidRPr="00790883">
        <w:t>Изменения, связанные с порядком отнесения остатков по отдельным счетам бюджетного учёта к соответствующим разделам Баланса (подпункт 2.1.2 письма), необходимо отразить в Сведения</w:t>
      </w:r>
      <w:r w:rsidR="00802C82" w:rsidRPr="00790883">
        <w:t>х</w:t>
      </w:r>
      <w:r w:rsidRPr="00790883">
        <w:t xml:space="preserve"> об изменении остатков валюты баланса </w:t>
      </w:r>
      <w:r w:rsidRPr="00790883">
        <w:rPr>
          <w:b/>
        </w:rPr>
        <w:t>(ф.0503173)</w:t>
      </w:r>
      <w:r w:rsidR="00346865" w:rsidRPr="00790883">
        <w:rPr>
          <w:b/>
        </w:rPr>
        <w:br/>
      </w:r>
      <w:r w:rsidRPr="00790883">
        <w:t>(далее – Сведения ф. 0503173)</w:t>
      </w:r>
      <w:r w:rsidRPr="00790883">
        <w:rPr>
          <w:b/>
        </w:rPr>
        <w:t xml:space="preserve">. </w:t>
      </w:r>
      <w:r w:rsidRPr="00790883">
        <w:t xml:space="preserve">При этом графы 3,4 раздела 2 </w:t>
      </w:r>
      <w:r w:rsidR="00802C82" w:rsidRPr="00790883">
        <w:t>"</w:t>
      </w:r>
      <w:r w:rsidRPr="00790883">
        <w:t>Причины изменений</w:t>
      </w:r>
      <w:r w:rsidR="00802C82" w:rsidRPr="00790883">
        <w:t>"</w:t>
      </w:r>
      <w:r w:rsidRPr="00790883">
        <w:t xml:space="preserve"> не заполняются, в графе 5 указывается – </w:t>
      </w:r>
      <w:r w:rsidR="00802C82" w:rsidRPr="00790883">
        <w:t>"</w:t>
      </w:r>
      <w:r w:rsidRPr="00790883">
        <w:t>изменение порядка отражения остатков по счетам бюджетного учёта в разделах баланса (приказ Минфина РФ от 19.12.2014 г. № 157н)</w:t>
      </w:r>
      <w:r w:rsidR="00802C82" w:rsidRPr="00790883">
        <w:t>"</w:t>
      </w:r>
      <w:r w:rsidRPr="00790883">
        <w:t>.</w:t>
      </w:r>
    </w:p>
    <w:p w:rsidR="00612C8B" w:rsidRPr="00790883" w:rsidRDefault="00612C8B" w:rsidP="00790883">
      <w:pPr>
        <w:widowControl w:val="0"/>
        <w:autoSpaceDE w:val="0"/>
        <w:autoSpaceDN w:val="0"/>
        <w:adjustRightInd w:val="0"/>
        <w:ind w:firstLine="709"/>
        <w:jc w:val="both"/>
      </w:pPr>
      <w:r w:rsidRPr="00790883">
        <w:t xml:space="preserve">Сумма изменений валюты баланса, возникших в связи с передачей муниципальных учреждений в межотчётный период между бюджетами </w:t>
      </w:r>
      <w:r w:rsidR="00F702B6" w:rsidRPr="00790883">
        <w:t>разных уровней</w:t>
      </w:r>
      <w:r w:rsidR="00346865" w:rsidRPr="00790883">
        <w:t>, отражённая в Сведениях ф.</w:t>
      </w:r>
      <w:r w:rsidRPr="00790883">
        <w:t>0503173, должна быть выверена с показателями, отражёнными в Сведениях ф. 0503173, Сведений об изменении остатков валюты баланса</w:t>
      </w:r>
      <w:r w:rsidR="00346865" w:rsidRPr="00790883">
        <w:br/>
      </w:r>
      <w:r w:rsidRPr="00790883">
        <w:t>(ф. 0503320) форм</w:t>
      </w:r>
      <w:r w:rsidR="00346865" w:rsidRPr="00790883">
        <w:t>ы</w:t>
      </w:r>
      <w:r w:rsidRPr="00790883">
        <w:t xml:space="preserve"> 0503373 соответствующего бюджета. При этом в разделе 2 в графе 3 указываются код главы по БК контрагента, в графе - ОКТМО соответствующего бюджета, в графе 5 – </w:t>
      </w:r>
      <w:r w:rsidR="00802C82" w:rsidRPr="00790883">
        <w:t>"</w:t>
      </w:r>
      <w:r w:rsidRPr="00790883">
        <w:t>реорганизация субъекта бюджетной отчётности (реквизиты нормативного акта, выполнение которого повлекло изменение валюты баланса)</w:t>
      </w:r>
      <w:r w:rsidR="00802C82" w:rsidRPr="00790883">
        <w:t>"</w:t>
      </w:r>
      <w:r w:rsidRPr="00790883">
        <w:t>.</w:t>
      </w:r>
    </w:p>
    <w:p w:rsidR="00612C8B" w:rsidRPr="00790883" w:rsidRDefault="00612C8B" w:rsidP="00790883">
      <w:pPr>
        <w:widowControl w:val="0"/>
        <w:autoSpaceDE w:val="0"/>
        <w:autoSpaceDN w:val="0"/>
        <w:adjustRightInd w:val="0"/>
        <w:ind w:firstLine="709"/>
        <w:jc w:val="both"/>
      </w:pPr>
      <w:r w:rsidRPr="00790883">
        <w:t xml:space="preserve">Сумма изменений валюты баланса, возникших в связи с изменением типа подведомственного учреждения в межотчётный период, должна соответствовать сумме соответствующих показателей, отражённых в Сведения об изменении остатков валюты баланса учреждения </w:t>
      </w:r>
      <w:r w:rsidRPr="00790883">
        <w:rPr>
          <w:b/>
        </w:rPr>
        <w:t xml:space="preserve">(ф.0503773) </w:t>
      </w:r>
      <w:r w:rsidRPr="00790883">
        <w:t xml:space="preserve">(далее – Сведения ф.0503773). При этом в разделе 2 в графе 3 указывается </w:t>
      </w:r>
      <w:r w:rsidR="00802C82" w:rsidRPr="00790883">
        <w:t>"</w:t>
      </w:r>
      <w:r w:rsidRPr="00790883">
        <w:t>000</w:t>
      </w:r>
      <w:r w:rsidR="00802C82" w:rsidRPr="00790883">
        <w:t>"</w:t>
      </w:r>
      <w:r w:rsidRPr="00790883">
        <w:t xml:space="preserve">, в графе 4 – </w:t>
      </w:r>
      <w:r w:rsidR="00802C82" w:rsidRPr="00790883">
        <w:t>"</w:t>
      </w:r>
      <w:r w:rsidRPr="00790883">
        <w:t>00000000</w:t>
      </w:r>
      <w:r w:rsidR="00802C82" w:rsidRPr="00790883">
        <w:t>"</w:t>
      </w:r>
      <w:r w:rsidRPr="00790883">
        <w:t xml:space="preserve">, в графе 5 – </w:t>
      </w:r>
      <w:r w:rsidR="00802C82" w:rsidRPr="00790883">
        <w:t>"</w:t>
      </w:r>
      <w:r w:rsidRPr="00790883">
        <w:t>изменение типов государственных учреждений на начало финансового года (Закон от 08.05.2010 № 83-ФЗ)</w:t>
      </w:r>
      <w:r w:rsidR="00802C82" w:rsidRPr="00790883">
        <w:t>"</w:t>
      </w:r>
      <w:r w:rsidRPr="00790883">
        <w:t>.</w:t>
      </w:r>
    </w:p>
    <w:p w:rsidR="00612C8B" w:rsidRPr="00790883" w:rsidRDefault="00612C8B" w:rsidP="00790883">
      <w:pPr>
        <w:widowControl w:val="0"/>
        <w:autoSpaceDE w:val="0"/>
        <w:autoSpaceDN w:val="0"/>
        <w:adjustRightInd w:val="0"/>
        <w:ind w:firstLine="709"/>
        <w:jc w:val="both"/>
        <w:rPr>
          <w:b/>
        </w:rPr>
      </w:pPr>
      <w:r w:rsidRPr="00790883">
        <w:t>При указании в графе 1 номера счёта бюджетного учёта 0</w:t>
      </w:r>
      <w:r w:rsidR="00B37330" w:rsidRPr="00790883">
        <w:t> </w:t>
      </w:r>
      <w:r w:rsidRPr="00790883">
        <w:t>401</w:t>
      </w:r>
      <w:r w:rsidR="00B37330" w:rsidRPr="00790883">
        <w:t> </w:t>
      </w:r>
      <w:r w:rsidRPr="00790883">
        <w:t>00</w:t>
      </w:r>
      <w:r w:rsidR="00B37330" w:rsidRPr="00790883">
        <w:t> </w:t>
      </w:r>
      <w:r w:rsidRPr="00790883">
        <w:t xml:space="preserve">000 </w:t>
      </w:r>
      <w:r w:rsidR="00802C82" w:rsidRPr="00790883">
        <w:t>"</w:t>
      </w:r>
      <w:r w:rsidRPr="00790883">
        <w:t>Финансовый результат экономического субъекта</w:t>
      </w:r>
      <w:r w:rsidR="00802C82" w:rsidRPr="00790883">
        <w:t>"</w:t>
      </w:r>
      <w:r w:rsidRPr="00790883">
        <w:t xml:space="preserve"> </w:t>
      </w:r>
      <w:r w:rsidRPr="00790883">
        <w:rPr>
          <w:b/>
        </w:rPr>
        <w:t>графа 5 не заполняется.</w:t>
      </w:r>
    </w:p>
    <w:p w:rsidR="00612C8B" w:rsidRPr="00790883" w:rsidRDefault="00612C8B" w:rsidP="00790883">
      <w:pPr>
        <w:widowControl w:val="0"/>
        <w:autoSpaceDE w:val="0"/>
        <w:autoSpaceDN w:val="0"/>
        <w:adjustRightInd w:val="0"/>
        <w:ind w:firstLine="709"/>
        <w:jc w:val="both"/>
        <w:rPr>
          <w:b/>
        </w:rPr>
      </w:pPr>
      <w:r w:rsidRPr="00790883">
        <w:t>2.5.1</w:t>
      </w:r>
      <w:r w:rsidR="00D6060A" w:rsidRPr="00790883">
        <w:t>1</w:t>
      </w:r>
      <w:r w:rsidRPr="00790883">
        <w:t xml:space="preserve">. В соответствии с приказом Министерства финансов РФ от 19.12.2014 года № 157н </w:t>
      </w:r>
      <w:r w:rsidR="00802C82" w:rsidRPr="00790883">
        <w:t>"</w:t>
      </w:r>
      <w:r w:rsidRPr="00790883">
        <w:t xml:space="preserve">О внесении изменений в приказ Министерства финансов Российской Федерации от 28.12.2010 г. № 191н </w:t>
      </w:r>
      <w:r w:rsidR="00802C82" w:rsidRPr="00790883">
        <w:t>"</w:t>
      </w:r>
      <w:r w:rsidRPr="00790883">
        <w:t>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w:t>
      </w:r>
      <w:r w:rsidR="00802C82" w:rsidRPr="00790883">
        <w:t>"</w:t>
      </w:r>
      <w:r w:rsidRPr="00790883">
        <w:t xml:space="preserve"> в составе Пояснительной записки представляются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r w:rsidRPr="00790883">
        <w:rPr>
          <w:b/>
        </w:rPr>
        <w:t xml:space="preserve">(ф.0503174) </w:t>
      </w:r>
      <w:r w:rsidRPr="00790883">
        <w:t xml:space="preserve">и Сведения о принятых и неисполненных обязательствах получателя бюджетных средств </w:t>
      </w:r>
      <w:r w:rsidRPr="00790883">
        <w:rPr>
          <w:b/>
        </w:rPr>
        <w:t xml:space="preserve">(ф.0503175) </w:t>
      </w:r>
      <w:r w:rsidRPr="00790883">
        <w:t>(далее – Сведения ф.0503175)</w:t>
      </w:r>
      <w:r w:rsidRPr="00790883">
        <w:rPr>
          <w:b/>
        </w:rPr>
        <w:t>.</w:t>
      </w:r>
    </w:p>
    <w:p w:rsidR="00612C8B" w:rsidRPr="00790883" w:rsidRDefault="00612C8B" w:rsidP="00790883">
      <w:pPr>
        <w:widowControl w:val="0"/>
        <w:autoSpaceDE w:val="0"/>
        <w:autoSpaceDN w:val="0"/>
        <w:adjustRightInd w:val="0"/>
        <w:ind w:firstLine="709"/>
        <w:jc w:val="both"/>
      </w:pPr>
      <w:r w:rsidRPr="00790883">
        <w:lastRenderedPageBreak/>
        <w:t>Показатели с минусовыми значениями, отражённые в графах 11, 12 Отчёта ф. 0503128, в графе 2 раздела 1."Сведения о неисполненных бюджетных обязательствах" и раздела 2."Сведения о неисполненных денежных обязательствах" Сведений ф.0503175 не заполняются.</w:t>
      </w:r>
    </w:p>
    <w:p w:rsidR="00612C8B" w:rsidRPr="00790883" w:rsidRDefault="00612C8B" w:rsidP="00790883">
      <w:pPr>
        <w:widowControl w:val="0"/>
        <w:autoSpaceDE w:val="0"/>
        <w:autoSpaceDN w:val="0"/>
        <w:adjustRightInd w:val="0"/>
        <w:ind w:firstLine="709"/>
        <w:jc w:val="both"/>
      </w:pPr>
      <w:r w:rsidRPr="00790883">
        <w:t>2</w:t>
      </w:r>
      <w:r w:rsidR="00C40894" w:rsidRPr="00790883">
        <w:t>.</w:t>
      </w:r>
      <w:r w:rsidRPr="00790883">
        <w:t>5</w:t>
      </w:r>
      <w:r w:rsidR="00C40894" w:rsidRPr="00790883">
        <w:t>.1</w:t>
      </w:r>
      <w:r w:rsidR="00D6060A" w:rsidRPr="00790883">
        <w:t>2</w:t>
      </w:r>
      <w:r w:rsidR="00D2003B" w:rsidRPr="00790883">
        <w:t>.</w:t>
      </w:r>
      <w:r w:rsidR="00C40894" w:rsidRPr="00790883">
        <w:t xml:space="preserve"> </w:t>
      </w:r>
      <w:r w:rsidRPr="00790883">
        <w:t xml:space="preserve">При формировании Сведений о недостачах и хищениях денежных средств и материальных ценностей </w:t>
      </w:r>
      <w:r w:rsidRPr="00790883">
        <w:rPr>
          <w:b/>
        </w:rPr>
        <w:t xml:space="preserve">(ф.0503176) </w:t>
      </w:r>
      <w:r w:rsidRPr="00790883">
        <w:t xml:space="preserve">отражается информация по ущербу, недостачам и хищениям, отражённых на соответствующих аналитических счетах 020900000 </w:t>
      </w:r>
      <w:r w:rsidR="00802C82" w:rsidRPr="00790883">
        <w:t>"</w:t>
      </w:r>
      <w:r w:rsidRPr="00790883">
        <w:t>Расчёты по ущербу и иным доходам</w:t>
      </w:r>
      <w:r w:rsidR="00802C82" w:rsidRPr="00790883">
        <w:t xml:space="preserve">" </w:t>
      </w:r>
      <w:r w:rsidRPr="00790883">
        <w:t>в части недостач, хищений (в том числе денежных средств в кассе учреждения), ущерба имуществу (0</w:t>
      </w:r>
      <w:r w:rsidR="00B37330" w:rsidRPr="00790883">
        <w:t> </w:t>
      </w:r>
      <w:r w:rsidRPr="00790883">
        <w:t>209</w:t>
      </w:r>
      <w:r w:rsidR="00B37330" w:rsidRPr="00790883">
        <w:t> </w:t>
      </w:r>
      <w:r w:rsidRPr="00790883">
        <w:t>70</w:t>
      </w:r>
      <w:r w:rsidR="00B37330" w:rsidRPr="00790883">
        <w:t> </w:t>
      </w:r>
      <w:r w:rsidRPr="00790883">
        <w:t>000, 0</w:t>
      </w:r>
      <w:r w:rsidR="00B37330" w:rsidRPr="00790883">
        <w:t> </w:t>
      </w:r>
      <w:r w:rsidRPr="00790883">
        <w:t>209</w:t>
      </w:r>
      <w:r w:rsidR="00B37330" w:rsidRPr="00790883">
        <w:t> </w:t>
      </w:r>
      <w:r w:rsidRPr="00790883">
        <w:t>81</w:t>
      </w:r>
      <w:r w:rsidR="00B37330" w:rsidRPr="00790883">
        <w:t> </w:t>
      </w:r>
      <w:r w:rsidRPr="00790883">
        <w:t>000), без включения показателей по иным доходам (0</w:t>
      </w:r>
      <w:r w:rsidR="00B37330" w:rsidRPr="00790883">
        <w:t> </w:t>
      </w:r>
      <w:r w:rsidRPr="00790883">
        <w:t>209</w:t>
      </w:r>
      <w:r w:rsidR="00B37330" w:rsidRPr="00790883">
        <w:t> </w:t>
      </w:r>
      <w:r w:rsidRPr="00790883">
        <w:t>30</w:t>
      </w:r>
      <w:r w:rsidR="00B37330" w:rsidRPr="00790883">
        <w:t> </w:t>
      </w:r>
      <w:r w:rsidRPr="00790883">
        <w:t>000, 0</w:t>
      </w:r>
      <w:r w:rsidR="00B37330" w:rsidRPr="00790883">
        <w:t> </w:t>
      </w:r>
      <w:r w:rsidRPr="00790883">
        <w:t>209</w:t>
      </w:r>
      <w:r w:rsidR="00B37330" w:rsidRPr="00790883">
        <w:t> </w:t>
      </w:r>
      <w:r w:rsidRPr="00790883">
        <w:t>40</w:t>
      </w:r>
      <w:r w:rsidR="00B37330" w:rsidRPr="00790883">
        <w:t> </w:t>
      </w:r>
      <w:r w:rsidRPr="00790883">
        <w:t>000, 0</w:t>
      </w:r>
      <w:r w:rsidR="00B37330" w:rsidRPr="00790883">
        <w:t> </w:t>
      </w:r>
      <w:r w:rsidRPr="00790883">
        <w:t>209</w:t>
      </w:r>
      <w:r w:rsidR="00B37330" w:rsidRPr="00790883">
        <w:t> </w:t>
      </w:r>
      <w:r w:rsidRPr="00790883">
        <w:t>82</w:t>
      </w:r>
      <w:r w:rsidR="00B37330" w:rsidRPr="00790883">
        <w:t> </w:t>
      </w:r>
      <w:r w:rsidRPr="00790883">
        <w:t>000,0</w:t>
      </w:r>
      <w:r w:rsidR="00B37330" w:rsidRPr="00790883">
        <w:t> </w:t>
      </w:r>
      <w:r w:rsidRPr="00790883">
        <w:t>209</w:t>
      </w:r>
      <w:r w:rsidR="00B37330" w:rsidRPr="00790883">
        <w:t> </w:t>
      </w:r>
      <w:r w:rsidRPr="00790883">
        <w:t>83</w:t>
      </w:r>
      <w:r w:rsidR="00B37330" w:rsidRPr="00790883">
        <w:t> </w:t>
      </w:r>
      <w:r w:rsidRPr="00790883">
        <w:t>000).</w:t>
      </w:r>
    </w:p>
    <w:p w:rsidR="00C40894" w:rsidRPr="00790883" w:rsidRDefault="00612C8B" w:rsidP="00790883">
      <w:pPr>
        <w:pStyle w:val="21"/>
        <w:spacing w:after="0" w:line="240" w:lineRule="auto"/>
        <w:ind w:left="0" w:firstLine="709"/>
        <w:jc w:val="both"/>
        <w:rPr>
          <w:b/>
        </w:rPr>
      </w:pPr>
      <w:r w:rsidRPr="00790883">
        <w:t>2</w:t>
      </w:r>
      <w:r w:rsidR="00C40894" w:rsidRPr="00790883">
        <w:t>.</w:t>
      </w:r>
      <w:r w:rsidRPr="00790883">
        <w:t>5</w:t>
      </w:r>
      <w:r w:rsidR="00C40894" w:rsidRPr="00790883">
        <w:t>.1</w:t>
      </w:r>
      <w:r w:rsidR="00D6060A" w:rsidRPr="00790883">
        <w:t>3</w:t>
      </w:r>
      <w:r w:rsidR="00D2003B" w:rsidRPr="00790883">
        <w:t>.</w:t>
      </w:r>
      <w:r w:rsidR="00C40894" w:rsidRPr="00790883">
        <w:t xml:space="preserve"> Сведения об использовании информационно-коммуникационных технологий (ф.0503177) представляются </w:t>
      </w:r>
      <w:r w:rsidR="00C40894" w:rsidRPr="00790883">
        <w:rPr>
          <w:b/>
        </w:rPr>
        <w:t>без детализации показателей по кодам классификации расходов бюджетов Российской Федерации.</w:t>
      </w:r>
    </w:p>
    <w:p w:rsidR="00612C8B" w:rsidRPr="00790883" w:rsidRDefault="00612C8B" w:rsidP="00790883">
      <w:pPr>
        <w:pStyle w:val="21"/>
        <w:spacing w:after="0" w:line="240" w:lineRule="auto"/>
        <w:ind w:left="0" w:firstLine="709"/>
        <w:jc w:val="both"/>
      </w:pPr>
      <w:r w:rsidRPr="00790883">
        <w:t>2</w:t>
      </w:r>
      <w:r w:rsidR="00C40894" w:rsidRPr="00790883">
        <w:t>.</w:t>
      </w:r>
      <w:r w:rsidRPr="00790883">
        <w:t>5</w:t>
      </w:r>
      <w:r w:rsidR="00C40894" w:rsidRPr="00790883">
        <w:t>.1</w:t>
      </w:r>
      <w:r w:rsidR="00D6060A" w:rsidRPr="00790883">
        <w:t>4</w:t>
      </w:r>
      <w:r w:rsidR="00D2003B" w:rsidRPr="00790883">
        <w:t>.</w:t>
      </w:r>
      <w:r w:rsidR="00C40894" w:rsidRPr="00790883">
        <w:t xml:space="preserve"> </w:t>
      </w:r>
      <w:r w:rsidRPr="00790883">
        <w:t xml:space="preserve">В Сведениях о результатах мероприятий внутреннего государственного (муниципального) финансового контроля </w:t>
      </w:r>
      <w:r w:rsidRPr="00790883">
        <w:rPr>
          <w:b/>
        </w:rPr>
        <w:t xml:space="preserve">(Таблица № 5) </w:t>
      </w:r>
      <w:r w:rsidRPr="00790883">
        <w:t xml:space="preserve">отражается информация о результатах  контрольных мероприятий, проводимых </w:t>
      </w:r>
      <w:r w:rsidR="00FD1D81" w:rsidRPr="00790883">
        <w:t>Контрольно-ревизионным управлением Департамента административно-правового регулирования межмуниципальных связей и контрольно-ревизионной работы Администрации Пуровского района</w:t>
      </w:r>
    </w:p>
    <w:p w:rsidR="00FD1D81" w:rsidRPr="00790883" w:rsidRDefault="00FD1D81" w:rsidP="00790883">
      <w:pPr>
        <w:widowControl w:val="0"/>
        <w:autoSpaceDE w:val="0"/>
        <w:autoSpaceDN w:val="0"/>
        <w:adjustRightInd w:val="0"/>
        <w:ind w:firstLine="709"/>
        <w:jc w:val="both"/>
      </w:pPr>
      <w:r w:rsidRPr="00790883">
        <w:t>2.5.1</w:t>
      </w:r>
      <w:r w:rsidR="00D6060A" w:rsidRPr="00790883">
        <w:t>5</w:t>
      </w:r>
      <w:r w:rsidRPr="00790883">
        <w:t xml:space="preserve">. В Сведениях о результатах внешних контрольных мероприятий </w:t>
      </w:r>
      <w:hyperlink r:id="rId11" w:history="1">
        <w:r w:rsidRPr="00790883">
          <w:rPr>
            <w:rStyle w:val="af4"/>
            <w:b/>
            <w:color w:val="auto"/>
          </w:rPr>
          <w:t xml:space="preserve">(Таблица </w:t>
        </w:r>
        <w:r w:rsidR="00B37330" w:rsidRPr="00790883">
          <w:rPr>
            <w:rStyle w:val="af4"/>
            <w:b/>
            <w:color w:val="auto"/>
          </w:rPr>
          <w:t>№</w:t>
        </w:r>
        <w:r w:rsidRPr="00790883">
          <w:rPr>
            <w:rStyle w:val="af4"/>
            <w:b/>
            <w:color w:val="auto"/>
          </w:rPr>
          <w:t xml:space="preserve"> 7)</w:t>
        </w:r>
      </w:hyperlink>
      <w:r w:rsidRPr="00790883">
        <w:t xml:space="preserve"> Пояснительной записки (ф.0503160) отражаются результаты мероприятий по внешнему государственному контролю, в том числе по контролю за составлением бюджетной отчётности, проведенных Контрольно-счётной палатой Пуровского района, </w:t>
      </w:r>
      <w:r w:rsidR="008E523B" w:rsidRPr="00790883">
        <w:t>Счетной палат</w:t>
      </w:r>
      <w:r w:rsidR="00802C82" w:rsidRPr="00790883">
        <w:t>ой</w:t>
      </w:r>
      <w:r w:rsidR="008E523B" w:rsidRPr="00790883">
        <w:t xml:space="preserve"> Ямало-Ненецкого автономного округа </w:t>
      </w:r>
      <w:r w:rsidRPr="00790883">
        <w:t>и принятые по ним меры.</w:t>
      </w:r>
    </w:p>
    <w:p w:rsidR="00FD1D81" w:rsidRPr="00790883" w:rsidRDefault="00FD1D81" w:rsidP="00790883">
      <w:pPr>
        <w:pStyle w:val="ConsPlusNormal"/>
        <w:ind w:firstLine="709"/>
        <w:jc w:val="both"/>
        <w:rPr>
          <w:rFonts w:ascii="Times New Roman" w:hAnsi="Times New Roman" w:cs="Times New Roman"/>
          <w:sz w:val="24"/>
          <w:szCs w:val="24"/>
        </w:rPr>
      </w:pPr>
      <w:r w:rsidRPr="00790883">
        <w:rPr>
          <w:rFonts w:ascii="Times New Roman" w:hAnsi="Times New Roman" w:cs="Times New Roman"/>
          <w:sz w:val="24"/>
          <w:szCs w:val="24"/>
        </w:rPr>
        <w:t>Допустимые отклонения по внутридокументному и междокум</w:t>
      </w:r>
      <w:r w:rsidR="00080EFD" w:rsidRPr="00790883">
        <w:rPr>
          <w:rFonts w:ascii="Times New Roman" w:hAnsi="Times New Roman" w:cs="Times New Roman"/>
          <w:sz w:val="24"/>
          <w:szCs w:val="24"/>
        </w:rPr>
        <w:t>ентным контрольным соотношениям</w:t>
      </w:r>
      <w:r w:rsidRPr="00790883">
        <w:rPr>
          <w:rFonts w:ascii="Times New Roman" w:hAnsi="Times New Roman" w:cs="Times New Roman"/>
          <w:sz w:val="24"/>
          <w:szCs w:val="24"/>
        </w:rPr>
        <w:t xml:space="preserve"> форм бюджетной отчётности подлежат описанию в разделе 4 "Анализ показателей бухгалтерской отчетности субъекта бюджетной отчетности" текстовой части пояснительной записки.</w:t>
      </w:r>
    </w:p>
    <w:p w:rsidR="003C1B73" w:rsidRPr="00790883" w:rsidRDefault="00080EFD" w:rsidP="00790883">
      <w:pPr>
        <w:pStyle w:val="ConsPlusNormal"/>
        <w:ind w:firstLine="709"/>
        <w:jc w:val="both"/>
        <w:rPr>
          <w:rFonts w:ascii="Times New Roman" w:hAnsi="Times New Roman" w:cs="Times New Roman"/>
          <w:sz w:val="24"/>
          <w:szCs w:val="24"/>
        </w:rPr>
      </w:pPr>
      <w:r w:rsidRPr="00790883">
        <w:rPr>
          <w:rFonts w:ascii="Times New Roman" w:hAnsi="Times New Roman" w:cs="Times New Roman"/>
          <w:sz w:val="24"/>
          <w:szCs w:val="24"/>
        </w:rPr>
        <w:t>2.6. В случае, если все показатели, предусмотренные формой бюджетной отчётности, не имеют числового значения, такая форма отчётности не составляется</w:t>
      </w:r>
      <w:r w:rsidR="00BB6E57" w:rsidRPr="00790883">
        <w:rPr>
          <w:rFonts w:ascii="Times New Roman" w:hAnsi="Times New Roman" w:cs="Times New Roman"/>
          <w:sz w:val="24"/>
          <w:szCs w:val="24"/>
        </w:rPr>
        <w:t>. Информация об этом подлежит отражению в разделе 5 пояснительной записки (ф.0503160).</w:t>
      </w:r>
    </w:p>
    <w:p w:rsidR="00790883" w:rsidRPr="00790883" w:rsidRDefault="00790883" w:rsidP="00790883">
      <w:pPr>
        <w:pStyle w:val="ConsPlusNormal"/>
        <w:ind w:firstLine="709"/>
        <w:jc w:val="both"/>
        <w:rPr>
          <w:rFonts w:ascii="Times New Roman" w:hAnsi="Times New Roman" w:cs="Times New Roman"/>
          <w:sz w:val="24"/>
          <w:szCs w:val="24"/>
        </w:rPr>
      </w:pPr>
    </w:p>
    <w:p w:rsidR="00C40894" w:rsidRPr="00790883" w:rsidRDefault="004509BB" w:rsidP="00790883">
      <w:pPr>
        <w:pStyle w:val="21"/>
        <w:numPr>
          <w:ilvl w:val="0"/>
          <w:numId w:val="36"/>
        </w:numPr>
        <w:spacing w:after="0" w:line="240" w:lineRule="auto"/>
        <w:ind w:left="0" w:firstLine="709"/>
        <w:jc w:val="both"/>
        <w:rPr>
          <w:b/>
        </w:rPr>
      </w:pPr>
      <w:r w:rsidRPr="00790883">
        <w:rPr>
          <w:b/>
        </w:rPr>
        <w:t xml:space="preserve"> </w:t>
      </w:r>
      <w:r w:rsidR="003C1B73" w:rsidRPr="00790883">
        <w:rPr>
          <w:b/>
        </w:rPr>
        <w:t>Особенности составления и предоставления сводной</w:t>
      </w:r>
      <w:r w:rsidR="00C40894" w:rsidRPr="00790883">
        <w:rPr>
          <w:b/>
        </w:rPr>
        <w:t xml:space="preserve"> бухгалтерской отчётности бюджетных и автономных учреждений</w:t>
      </w:r>
    </w:p>
    <w:p w:rsidR="003C1B73" w:rsidRPr="00790883" w:rsidRDefault="000F7577" w:rsidP="00790883">
      <w:pPr>
        <w:pStyle w:val="21"/>
        <w:spacing w:after="0" w:line="240" w:lineRule="auto"/>
        <w:ind w:left="0" w:firstLine="709"/>
        <w:jc w:val="both"/>
      </w:pPr>
      <w:r w:rsidRPr="00790883">
        <w:t>Сводная бухгалтерская отчётность бюджетных и автономных учреждений, в отношении которых функции и полномочия учредителей выполняют органы местного самоуправления</w:t>
      </w:r>
      <w:r>
        <w:t>,</w:t>
      </w:r>
      <w:r w:rsidRPr="00790883">
        <w:t xml:space="preserve"> представляется в департамент финансов одновременно с отчетом о выполнении муниципального задания за 2015 год.</w:t>
      </w:r>
    </w:p>
    <w:p w:rsidR="004509BB" w:rsidRPr="00790883" w:rsidRDefault="004509BB" w:rsidP="00790883">
      <w:pPr>
        <w:pStyle w:val="aff"/>
        <w:ind w:firstLine="709"/>
        <w:jc w:val="both"/>
        <w:rPr>
          <w:rFonts w:ascii="Times New Roman" w:hAnsi="Times New Roman"/>
          <w:sz w:val="24"/>
          <w:szCs w:val="24"/>
        </w:rPr>
      </w:pPr>
      <w:r w:rsidRPr="00790883">
        <w:rPr>
          <w:rFonts w:ascii="Times New Roman" w:hAnsi="Times New Roman"/>
          <w:sz w:val="24"/>
          <w:szCs w:val="24"/>
        </w:rPr>
        <w:t>Сводная бухгалтерская отчётность бюджетных и автономных учреждений, представляется в департамент финансов без разделения форм отчётности по типам учреждений с учётом следующих особенностей:</w:t>
      </w:r>
    </w:p>
    <w:p w:rsidR="004509BB" w:rsidRPr="00790883" w:rsidRDefault="004509BB" w:rsidP="00790883">
      <w:pPr>
        <w:pStyle w:val="aff"/>
        <w:ind w:firstLine="709"/>
        <w:jc w:val="both"/>
        <w:rPr>
          <w:rFonts w:ascii="Times New Roman" w:hAnsi="Times New Roman"/>
          <w:sz w:val="24"/>
          <w:szCs w:val="24"/>
        </w:rPr>
      </w:pPr>
      <w:r w:rsidRPr="00790883">
        <w:rPr>
          <w:rFonts w:ascii="Times New Roman" w:hAnsi="Times New Roman"/>
          <w:sz w:val="24"/>
          <w:szCs w:val="24"/>
        </w:rPr>
        <w:t xml:space="preserve">3.1. Представление Баланса государственного (муниципального) учреждения </w:t>
      </w:r>
      <w:hyperlink r:id="rId12" w:history="1">
        <w:r w:rsidR="00B37330" w:rsidRPr="00790883">
          <w:rPr>
            <w:rStyle w:val="af4"/>
            <w:rFonts w:ascii="Times New Roman" w:hAnsi="Times New Roman"/>
            <w:b/>
            <w:color w:val="auto"/>
            <w:sz w:val="24"/>
            <w:szCs w:val="24"/>
          </w:rPr>
          <w:t>ф.</w:t>
        </w:r>
        <w:r w:rsidRPr="00790883">
          <w:rPr>
            <w:rStyle w:val="af4"/>
            <w:rFonts w:ascii="Times New Roman" w:hAnsi="Times New Roman"/>
            <w:b/>
            <w:color w:val="auto"/>
            <w:sz w:val="24"/>
            <w:szCs w:val="24"/>
          </w:rPr>
          <w:t>0503730</w:t>
        </w:r>
      </w:hyperlink>
      <w:r w:rsidRPr="00790883">
        <w:rPr>
          <w:rFonts w:ascii="Times New Roman" w:hAnsi="Times New Roman"/>
          <w:sz w:val="24"/>
          <w:szCs w:val="24"/>
        </w:rPr>
        <w:t xml:space="preserve"> (далее – Баланс) осуществляется с учетом следующих положений.</w:t>
      </w:r>
    </w:p>
    <w:p w:rsidR="004509BB" w:rsidRPr="00790883" w:rsidRDefault="004509BB" w:rsidP="00790883">
      <w:pPr>
        <w:widowControl w:val="0"/>
        <w:autoSpaceDE w:val="0"/>
        <w:autoSpaceDN w:val="0"/>
        <w:adjustRightInd w:val="0"/>
        <w:ind w:firstLine="709"/>
        <w:jc w:val="both"/>
      </w:pPr>
      <w:r w:rsidRPr="00790883">
        <w:t>3.1.1. Кредитовые остатки по счетам 0</w:t>
      </w:r>
      <w:r w:rsidR="00B37330" w:rsidRPr="00790883">
        <w:t> </w:t>
      </w:r>
      <w:r w:rsidRPr="00790883">
        <w:t>208</w:t>
      </w:r>
      <w:r w:rsidR="00B37330" w:rsidRPr="00790883">
        <w:t> </w:t>
      </w:r>
      <w:r w:rsidRPr="00790883">
        <w:t>00</w:t>
      </w:r>
      <w:r w:rsidR="00B37330" w:rsidRPr="00790883">
        <w:t> </w:t>
      </w:r>
      <w:r w:rsidRPr="00790883">
        <w:t xml:space="preserve">000 </w:t>
      </w:r>
      <w:r w:rsidR="00802C82" w:rsidRPr="00790883">
        <w:t>"</w:t>
      </w:r>
      <w:r w:rsidRPr="00790883">
        <w:t>Расчёты с подотчётными лицами</w:t>
      </w:r>
      <w:r w:rsidR="00802C82" w:rsidRPr="00790883">
        <w:t>"</w:t>
      </w:r>
      <w:r w:rsidRPr="00790883">
        <w:t>, 0</w:t>
      </w:r>
      <w:r w:rsidR="00B37330" w:rsidRPr="00790883">
        <w:t> </w:t>
      </w:r>
      <w:r w:rsidRPr="00790883">
        <w:t>205</w:t>
      </w:r>
      <w:r w:rsidR="00B37330" w:rsidRPr="00790883">
        <w:t> </w:t>
      </w:r>
      <w:r w:rsidRPr="00790883">
        <w:t>00</w:t>
      </w:r>
      <w:r w:rsidR="00B37330" w:rsidRPr="00790883">
        <w:t> </w:t>
      </w:r>
      <w:r w:rsidRPr="00790883">
        <w:t xml:space="preserve">000 </w:t>
      </w:r>
      <w:r w:rsidR="00802C82" w:rsidRPr="00790883">
        <w:t>"</w:t>
      </w:r>
      <w:r w:rsidRPr="00790883">
        <w:t>Расчёты по доходам</w:t>
      </w:r>
      <w:r w:rsidR="00802C82" w:rsidRPr="00790883">
        <w:t>"</w:t>
      </w:r>
      <w:r w:rsidRPr="00790883">
        <w:t>, 0</w:t>
      </w:r>
      <w:r w:rsidR="00B37330" w:rsidRPr="00790883">
        <w:t> </w:t>
      </w:r>
      <w:r w:rsidRPr="00790883">
        <w:t>209</w:t>
      </w:r>
      <w:r w:rsidR="00B37330" w:rsidRPr="00790883">
        <w:t> </w:t>
      </w:r>
      <w:r w:rsidRPr="00790883">
        <w:t>00</w:t>
      </w:r>
      <w:r w:rsidR="00B37330" w:rsidRPr="00790883">
        <w:t> </w:t>
      </w:r>
      <w:r w:rsidRPr="00790883">
        <w:t xml:space="preserve">000 </w:t>
      </w:r>
      <w:r w:rsidR="00802C82" w:rsidRPr="00790883">
        <w:t>"</w:t>
      </w:r>
      <w:r w:rsidRPr="00790883">
        <w:t>Расчёты по ущербу и иным доходам</w:t>
      </w:r>
      <w:r w:rsidR="00802C82" w:rsidRPr="00790883">
        <w:t>"</w:t>
      </w:r>
      <w:r w:rsidRPr="00790883">
        <w:t xml:space="preserve">  отражаются соответственно в строках 570, 580, 590 Баланса, дебетовый остаток по счёту 0</w:t>
      </w:r>
      <w:r w:rsidR="00B37330" w:rsidRPr="00790883">
        <w:t> </w:t>
      </w:r>
      <w:r w:rsidRPr="00790883">
        <w:t>303</w:t>
      </w:r>
      <w:r w:rsidR="00B37330" w:rsidRPr="00790883">
        <w:t> </w:t>
      </w:r>
      <w:r w:rsidRPr="00790883">
        <w:t>00</w:t>
      </w:r>
      <w:r w:rsidR="00B37330" w:rsidRPr="00790883">
        <w:t> </w:t>
      </w:r>
      <w:r w:rsidRPr="00790883">
        <w:t xml:space="preserve">000 </w:t>
      </w:r>
      <w:r w:rsidR="00802C82" w:rsidRPr="00790883">
        <w:t>"</w:t>
      </w:r>
      <w:r w:rsidRPr="00790883">
        <w:t>Расчёты по платежам в бюджеты</w:t>
      </w:r>
      <w:r w:rsidR="00802C82" w:rsidRPr="00790883">
        <w:t>"</w:t>
      </w:r>
      <w:r w:rsidRPr="00790883">
        <w:t xml:space="preserve"> в строке 380.</w:t>
      </w:r>
    </w:p>
    <w:p w:rsidR="004509BB" w:rsidRPr="00790883" w:rsidRDefault="004509BB" w:rsidP="00790883">
      <w:pPr>
        <w:widowControl w:val="0"/>
        <w:autoSpaceDE w:val="0"/>
        <w:autoSpaceDN w:val="0"/>
        <w:adjustRightInd w:val="0"/>
        <w:ind w:firstLine="709"/>
        <w:jc w:val="both"/>
      </w:pPr>
      <w:r w:rsidRPr="00790883">
        <w:t>3.1.2. Изменён принцип заполнения граф Баланса:</w:t>
      </w:r>
    </w:p>
    <w:p w:rsidR="004509BB" w:rsidRPr="00790883" w:rsidRDefault="004509BB" w:rsidP="00790883">
      <w:pPr>
        <w:autoSpaceDE w:val="0"/>
        <w:autoSpaceDN w:val="0"/>
        <w:adjustRightInd w:val="0"/>
        <w:ind w:firstLine="709"/>
        <w:jc w:val="both"/>
      </w:pPr>
      <w:r w:rsidRPr="00790883">
        <w:t>- показатели по виду финансового обеспечения субсидии на выполнение государственного задания отражаются в графах 4, 8;</w:t>
      </w:r>
    </w:p>
    <w:p w:rsidR="004509BB" w:rsidRPr="00790883" w:rsidRDefault="004509BB" w:rsidP="00790883">
      <w:pPr>
        <w:autoSpaceDE w:val="0"/>
        <w:autoSpaceDN w:val="0"/>
        <w:adjustRightInd w:val="0"/>
        <w:ind w:firstLine="709"/>
        <w:jc w:val="both"/>
      </w:pPr>
      <w:r w:rsidRPr="00790883">
        <w:t>- показатели по видам финансового обеспечения собственные доходы учреждения, в том числе доходы от оказания услуг (работ), средства по обязательному медицинскому страхованию, средства во временном распоряжении отражаются в графах 5, 9.</w:t>
      </w:r>
    </w:p>
    <w:p w:rsidR="004509BB" w:rsidRPr="00790883" w:rsidRDefault="004509BB" w:rsidP="00790883">
      <w:pPr>
        <w:pStyle w:val="ConsPlusNormal"/>
        <w:ind w:firstLine="709"/>
        <w:jc w:val="both"/>
        <w:rPr>
          <w:rFonts w:ascii="Times New Roman" w:hAnsi="Times New Roman" w:cs="Times New Roman"/>
          <w:sz w:val="24"/>
          <w:szCs w:val="24"/>
        </w:rPr>
      </w:pPr>
      <w:r w:rsidRPr="00790883">
        <w:rPr>
          <w:rFonts w:ascii="Times New Roman" w:hAnsi="Times New Roman" w:cs="Times New Roman"/>
          <w:sz w:val="24"/>
          <w:szCs w:val="24"/>
        </w:rPr>
        <w:t xml:space="preserve">3.1.3.Наличие особо ценного имущества, приобретённого за счёт приносящей доход </w:t>
      </w:r>
      <w:r w:rsidRPr="00790883">
        <w:rPr>
          <w:rFonts w:ascii="Times New Roman" w:hAnsi="Times New Roman" w:cs="Times New Roman"/>
          <w:sz w:val="24"/>
          <w:szCs w:val="24"/>
        </w:rPr>
        <w:lastRenderedPageBreak/>
        <w:t>деятельности, и показателя по счету 2</w:t>
      </w:r>
      <w:r w:rsidR="008E523B" w:rsidRPr="00790883">
        <w:t> </w:t>
      </w:r>
      <w:r w:rsidRPr="00790883">
        <w:rPr>
          <w:rFonts w:ascii="Times New Roman" w:hAnsi="Times New Roman" w:cs="Times New Roman"/>
          <w:sz w:val="24"/>
          <w:szCs w:val="24"/>
        </w:rPr>
        <w:t>210</w:t>
      </w:r>
      <w:r w:rsidR="008E523B" w:rsidRPr="00790883">
        <w:t> </w:t>
      </w:r>
      <w:r w:rsidRPr="00790883">
        <w:rPr>
          <w:rFonts w:ascii="Times New Roman" w:hAnsi="Times New Roman" w:cs="Times New Roman"/>
          <w:sz w:val="24"/>
          <w:szCs w:val="24"/>
        </w:rPr>
        <w:t>06</w:t>
      </w:r>
      <w:r w:rsidR="008E523B" w:rsidRPr="00790883">
        <w:t> </w:t>
      </w:r>
      <w:r w:rsidRPr="00790883">
        <w:rPr>
          <w:rFonts w:ascii="Times New Roman" w:hAnsi="Times New Roman" w:cs="Times New Roman"/>
          <w:sz w:val="24"/>
          <w:szCs w:val="24"/>
        </w:rPr>
        <w:t xml:space="preserve">000 </w:t>
      </w:r>
      <w:r w:rsidR="00802C82" w:rsidRPr="00790883">
        <w:rPr>
          <w:rFonts w:ascii="Times New Roman" w:hAnsi="Times New Roman" w:cs="Times New Roman"/>
          <w:sz w:val="24"/>
          <w:szCs w:val="24"/>
        </w:rPr>
        <w:t>"</w:t>
      </w:r>
      <w:r w:rsidRPr="00790883">
        <w:rPr>
          <w:rFonts w:ascii="Times New Roman" w:hAnsi="Times New Roman" w:cs="Times New Roman"/>
          <w:sz w:val="24"/>
          <w:szCs w:val="24"/>
        </w:rPr>
        <w:t>Расчёты с учредителем</w:t>
      </w:r>
      <w:r w:rsidR="00802C82" w:rsidRPr="00790883">
        <w:rPr>
          <w:rFonts w:ascii="Times New Roman" w:hAnsi="Times New Roman" w:cs="Times New Roman"/>
          <w:sz w:val="24"/>
          <w:szCs w:val="24"/>
        </w:rPr>
        <w:t>"</w:t>
      </w:r>
      <w:r w:rsidRPr="00790883">
        <w:rPr>
          <w:rFonts w:ascii="Times New Roman" w:hAnsi="Times New Roman" w:cs="Times New Roman"/>
          <w:sz w:val="24"/>
          <w:szCs w:val="24"/>
        </w:rPr>
        <w:t xml:space="preserve"> в формах отчётности возможно только в части формирования остатков по счетам учёта при изменении типа учреждения.</w:t>
      </w:r>
    </w:p>
    <w:p w:rsidR="00CC23F6" w:rsidRPr="00790883" w:rsidRDefault="004509BB" w:rsidP="00790883">
      <w:pPr>
        <w:widowControl w:val="0"/>
        <w:autoSpaceDE w:val="0"/>
        <w:autoSpaceDN w:val="0"/>
        <w:adjustRightInd w:val="0"/>
        <w:ind w:firstLine="709"/>
        <w:jc w:val="both"/>
      </w:pPr>
      <w:r w:rsidRPr="00790883">
        <w:t>3</w:t>
      </w:r>
      <w:r w:rsidR="00C40894" w:rsidRPr="00790883">
        <w:t xml:space="preserve">.2. </w:t>
      </w:r>
      <w:r w:rsidR="00CC23F6" w:rsidRPr="00790883">
        <w:t xml:space="preserve">Сводные отчеты об исполнении учреждением плана его финансовой деятельности </w:t>
      </w:r>
      <w:r w:rsidR="00CC23F6" w:rsidRPr="00790883">
        <w:rPr>
          <w:b/>
        </w:rPr>
        <w:t>(</w:t>
      </w:r>
      <w:hyperlink r:id="rId13" w:history="1">
        <w:r w:rsidR="00CC23F6" w:rsidRPr="00790883">
          <w:rPr>
            <w:rStyle w:val="af4"/>
            <w:b/>
            <w:color w:val="auto"/>
          </w:rPr>
          <w:t>ф.0503737</w:t>
        </w:r>
      </w:hyperlink>
      <w:r w:rsidR="00CC23F6" w:rsidRPr="00790883">
        <w:rPr>
          <w:b/>
        </w:rPr>
        <w:t>)</w:t>
      </w:r>
      <w:r w:rsidR="00CC23F6" w:rsidRPr="00790883">
        <w:t xml:space="preserve"> (далее – Отчёт ф.0503737) представляются с учётом следующих особенностей:</w:t>
      </w:r>
    </w:p>
    <w:p w:rsidR="00CC23F6" w:rsidRPr="00790883" w:rsidRDefault="00CC23F6" w:rsidP="00790883">
      <w:pPr>
        <w:widowControl w:val="0"/>
        <w:autoSpaceDE w:val="0"/>
        <w:autoSpaceDN w:val="0"/>
        <w:adjustRightInd w:val="0"/>
        <w:ind w:firstLine="709"/>
        <w:jc w:val="both"/>
      </w:pPr>
      <w:r w:rsidRPr="00790883">
        <w:t xml:space="preserve">3.2.1. В Отчёте ф. 05403737 по коду вида деятельности </w:t>
      </w:r>
      <w:r w:rsidR="00802C82" w:rsidRPr="00790883">
        <w:t>"</w:t>
      </w:r>
      <w:r w:rsidRPr="00790883">
        <w:t>2</w:t>
      </w:r>
      <w:r w:rsidR="00802C82" w:rsidRPr="00790883">
        <w:t>"</w:t>
      </w:r>
      <w:r w:rsidRPr="00790883">
        <w:t xml:space="preserve"> по строке 103 </w:t>
      </w:r>
      <w:r w:rsidR="00802C82" w:rsidRPr="00790883">
        <w:t>"</w:t>
      </w:r>
      <w:r w:rsidRPr="00790883">
        <w:t>иные трансферты</w:t>
      </w:r>
      <w:r w:rsidR="00802C82" w:rsidRPr="00790883">
        <w:t>"</w:t>
      </w:r>
      <w:r w:rsidRPr="00790883">
        <w:t xml:space="preserve"> отражается сумма плановых назначений (кассовые поступления) грантов, пожертвований, безвозмездных поступлений от физических и юридических лиц.</w:t>
      </w:r>
    </w:p>
    <w:p w:rsidR="00C40894" w:rsidRPr="00790883" w:rsidRDefault="00CC23F6" w:rsidP="00790883">
      <w:pPr>
        <w:pStyle w:val="21"/>
        <w:spacing w:after="0" w:line="240" w:lineRule="auto"/>
        <w:ind w:left="0" w:firstLine="709"/>
        <w:jc w:val="both"/>
      </w:pPr>
      <w:r w:rsidRPr="00790883">
        <w:t>3</w:t>
      </w:r>
      <w:r w:rsidR="00C40894" w:rsidRPr="00790883">
        <w:t xml:space="preserve">.3. </w:t>
      </w:r>
      <w:r w:rsidR="00C40894" w:rsidRPr="00790883">
        <w:rPr>
          <w:b/>
        </w:rPr>
        <w:t>Сводные Справки по консолидируемым расчётам (ф.0503725</w:t>
      </w:r>
      <w:r w:rsidR="00C40894" w:rsidRPr="00790883">
        <w:t xml:space="preserve">) (далее - Справка ф.0503725) составляется и представляется по счетам 0 304 06 000 </w:t>
      </w:r>
      <w:r w:rsidR="00FB3D76" w:rsidRPr="00790883">
        <w:t>"</w:t>
      </w:r>
      <w:r w:rsidR="00C40894" w:rsidRPr="00790883">
        <w:t>Расчёты с прочими кредиторами</w:t>
      </w:r>
      <w:r w:rsidR="00FB3D76" w:rsidRPr="00790883">
        <w:t>"</w:t>
      </w:r>
      <w:r w:rsidR="00C40894" w:rsidRPr="00790883">
        <w:t xml:space="preserve"> по видам финансового обеспечения (коды 2,</w:t>
      </w:r>
      <w:r w:rsidR="008E523B" w:rsidRPr="00790883">
        <w:t xml:space="preserve"> </w:t>
      </w:r>
      <w:r w:rsidR="00C40894" w:rsidRPr="00790883">
        <w:t>4,</w:t>
      </w:r>
      <w:r w:rsidR="008E523B" w:rsidRPr="00790883">
        <w:t xml:space="preserve"> </w:t>
      </w:r>
      <w:r w:rsidR="00C40894" w:rsidRPr="00790883">
        <w:t>5) в части бухгалтерских операций бюджетных и автономных учреждений по изменению их типа</w:t>
      </w:r>
      <w:r w:rsidR="008E523B" w:rsidRPr="00790883">
        <w:br/>
      </w:r>
      <w:r w:rsidR="00C40894" w:rsidRPr="00790883">
        <w:rPr>
          <w:b/>
        </w:rPr>
        <w:t xml:space="preserve">в течение </w:t>
      </w:r>
      <w:r w:rsidR="00C40894" w:rsidRPr="00790883">
        <w:t xml:space="preserve">финансового года. </w:t>
      </w:r>
    </w:p>
    <w:p w:rsidR="00C40894" w:rsidRPr="00790883" w:rsidRDefault="00C40894" w:rsidP="00790883">
      <w:pPr>
        <w:pStyle w:val="21"/>
        <w:spacing w:after="0" w:line="240" w:lineRule="auto"/>
        <w:ind w:left="0" w:firstLine="709"/>
        <w:jc w:val="both"/>
        <w:rPr>
          <w:b/>
        </w:rPr>
      </w:pPr>
      <w:r w:rsidRPr="00790883">
        <w:t>Показатели сводных Справок ф.0503725 по счетам 0 304</w:t>
      </w:r>
      <w:r w:rsidR="00B37330" w:rsidRPr="00790883">
        <w:t> </w:t>
      </w:r>
      <w:r w:rsidRPr="00790883">
        <w:t>06 000 должны быть идентичны показателям Справок ф.0503125 по счету 1 304</w:t>
      </w:r>
      <w:r w:rsidR="00B37330" w:rsidRPr="00790883">
        <w:t> </w:t>
      </w:r>
      <w:r w:rsidRPr="00790883">
        <w:t xml:space="preserve">06 000, сформированных и представленных в </w:t>
      </w:r>
      <w:r w:rsidR="00BD3CAF" w:rsidRPr="00790883">
        <w:t>Д</w:t>
      </w:r>
      <w:r w:rsidRPr="00790883">
        <w:t xml:space="preserve">епартамент финансов главными администраторами </w:t>
      </w:r>
      <w:r w:rsidR="00BD3CAF" w:rsidRPr="00790883">
        <w:t xml:space="preserve">средств бюджета </w:t>
      </w:r>
      <w:r w:rsidRPr="00790883">
        <w:t>в составе бюджетной отчётности</w:t>
      </w:r>
      <w:r w:rsidRPr="00790883">
        <w:rPr>
          <w:b/>
        </w:rPr>
        <w:t>.</w:t>
      </w:r>
    </w:p>
    <w:p w:rsidR="00CC23F6" w:rsidRPr="00790883" w:rsidRDefault="00CC23F6" w:rsidP="00790883">
      <w:pPr>
        <w:widowControl w:val="0"/>
        <w:autoSpaceDE w:val="0"/>
        <w:autoSpaceDN w:val="0"/>
        <w:adjustRightInd w:val="0"/>
        <w:ind w:firstLine="709"/>
        <w:jc w:val="both"/>
      </w:pPr>
      <w:r w:rsidRPr="00790883">
        <w:t>3</w:t>
      </w:r>
      <w:r w:rsidR="00C40894" w:rsidRPr="00790883">
        <w:t xml:space="preserve">.4 </w:t>
      </w:r>
      <w:r w:rsidRPr="00790883">
        <w:t xml:space="preserve">Отчёт о финансовых результатах деятельности учреждения </w:t>
      </w:r>
      <w:r w:rsidRPr="00790883">
        <w:rPr>
          <w:b/>
        </w:rPr>
        <w:t>(ф. 0503721)</w:t>
      </w:r>
      <w:r w:rsidR="00B37330" w:rsidRPr="00790883">
        <w:t xml:space="preserve"> (далее – Отчёт ф.</w:t>
      </w:r>
      <w:r w:rsidRPr="00790883">
        <w:t>0503721) предоставляется в департамент финансов с учётом следующих особенностей:</w:t>
      </w:r>
    </w:p>
    <w:p w:rsidR="00CC23F6" w:rsidRPr="00790883" w:rsidRDefault="00CC23F6" w:rsidP="00790883">
      <w:pPr>
        <w:widowControl w:val="0"/>
        <w:autoSpaceDE w:val="0"/>
        <w:autoSpaceDN w:val="0"/>
        <w:adjustRightInd w:val="0"/>
        <w:ind w:firstLine="709"/>
        <w:jc w:val="both"/>
      </w:pPr>
      <w:r w:rsidRPr="00790883">
        <w:t>3.4.1. Показатели Отчета ф.0503721 отражаются в разрезе деятельности с целевыми средствами (субсидии на иные цели и на цели осуществления капитальных вложений) (графа 4), деятельности за счет средств субсидии на выполнение государственного (муниципального) задания (графа 5), по приносящей доход деятельности (собственные доходы учреждения, средства по обязательному медицинскому страхованию, средств во временном распоряжении) (графа 6)</w:t>
      </w:r>
    </w:p>
    <w:p w:rsidR="00CC23F6" w:rsidRPr="00790883" w:rsidRDefault="00CC23F6" w:rsidP="00790883">
      <w:pPr>
        <w:widowControl w:val="0"/>
        <w:autoSpaceDE w:val="0"/>
        <w:autoSpaceDN w:val="0"/>
        <w:adjustRightInd w:val="0"/>
        <w:ind w:firstLine="709"/>
        <w:jc w:val="both"/>
      </w:pPr>
      <w:r w:rsidRPr="00790883">
        <w:t xml:space="preserve">3.4.2. Начисление доходов в части иных безвозмездных поступлений: грантов, пожертвований, безвозмездных поступлений от физических и юридических лиц отражается по строке 103 </w:t>
      </w:r>
      <w:r w:rsidR="00FB3D76" w:rsidRPr="00790883">
        <w:t>"</w:t>
      </w:r>
      <w:r w:rsidRPr="00790883">
        <w:t>иные трансферты</w:t>
      </w:r>
      <w:r w:rsidR="00FB3D76" w:rsidRPr="00790883">
        <w:t>"</w:t>
      </w:r>
      <w:r w:rsidRPr="00790883">
        <w:t xml:space="preserve"> в графе 6.</w:t>
      </w:r>
    </w:p>
    <w:p w:rsidR="00CC23F6" w:rsidRPr="00790883" w:rsidRDefault="00CC23F6" w:rsidP="00790883">
      <w:pPr>
        <w:widowControl w:val="0"/>
        <w:autoSpaceDE w:val="0"/>
        <w:autoSpaceDN w:val="0"/>
        <w:adjustRightInd w:val="0"/>
        <w:ind w:firstLine="709"/>
        <w:jc w:val="both"/>
        <w:rPr>
          <w:b/>
        </w:rPr>
      </w:pPr>
      <w:r w:rsidRPr="00790883">
        <w:t xml:space="preserve">3.4.3. В разделе 4 </w:t>
      </w:r>
      <w:r w:rsidR="00FB3D76" w:rsidRPr="00790883">
        <w:t>"</w:t>
      </w:r>
      <w:r w:rsidRPr="00790883">
        <w:t>Анализ показателей отчётности учреждения</w:t>
      </w:r>
      <w:r w:rsidR="00FB3D76" w:rsidRPr="00790883">
        <w:t>"</w:t>
      </w:r>
      <w:r w:rsidRPr="00790883">
        <w:t xml:space="preserve"> текстовой части пояснительной записки необходимо раскрыть информацию о структуре показателей, отражённых в строках 104 </w:t>
      </w:r>
      <w:r w:rsidR="00FB3D76" w:rsidRPr="00790883">
        <w:t>"</w:t>
      </w:r>
      <w:r w:rsidRPr="00790883">
        <w:t>иные прочие доходы</w:t>
      </w:r>
      <w:r w:rsidR="00FB3D76" w:rsidRPr="00790883">
        <w:t>"</w:t>
      </w:r>
      <w:r w:rsidRPr="00790883">
        <w:t xml:space="preserve">, 211 </w:t>
      </w:r>
      <w:r w:rsidR="00FB3D76" w:rsidRPr="00790883">
        <w:t>"</w:t>
      </w:r>
      <w:r w:rsidRPr="00790883">
        <w:t>в том числе: безвозмездные перечисления государственным и муниципальным организациям</w:t>
      </w:r>
      <w:r w:rsidR="00FB3D76" w:rsidRPr="00790883">
        <w:t>"</w:t>
      </w:r>
      <w:r w:rsidRPr="00790883">
        <w:t xml:space="preserve">, 212 </w:t>
      </w:r>
      <w:r w:rsidR="00FB3D76" w:rsidRPr="00790883">
        <w:t>"</w:t>
      </w:r>
      <w:r w:rsidRPr="00790883">
        <w:t>безвозмездные перечисления организациям, за исключением государственных и муниципальных организаций</w:t>
      </w:r>
      <w:r w:rsidR="00FB3D76" w:rsidRPr="00790883">
        <w:t>"</w:t>
      </w:r>
      <w:r w:rsidRPr="00790883">
        <w:t xml:space="preserve"> граф 5,6, увязав их с показателями, отражёнными в графах 6,</w:t>
      </w:r>
      <w:r w:rsidR="008E523B" w:rsidRPr="00790883">
        <w:t xml:space="preserve"> </w:t>
      </w:r>
      <w:r w:rsidRPr="00790883">
        <w:t xml:space="preserve">9 Сведений о движении нефинансовых активов </w:t>
      </w:r>
      <w:r w:rsidRPr="00790883">
        <w:rPr>
          <w:b/>
        </w:rPr>
        <w:t>(ф.0503768).</w:t>
      </w:r>
    </w:p>
    <w:p w:rsidR="00CC23F6" w:rsidRPr="00790883" w:rsidRDefault="00CC23F6" w:rsidP="00790883">
      <w:pPr>
        <w:widowControl w:val="0"/>
        <w:autoSpaceDE w:val="0"/>
        <w:autoSpaceDN w:val="0"/>
        <w:adjustRightInd w:val="0"/>
        <w:ind w:firstLine="709"/>
        <w:jc w:val="both"/>
      </w:pPr>
      <w:r w:rsidRPr="00790883">
        <w:t xml:space="preserve">3.5. </w:t>
      </w:r>
      <w:hyperlink r:id="rId14" w:history="1">
        <w:r w:rsidRPr="00790883">
          <w:rPr>
            <w:rStyle w:val="af4"/>
            <w:color w:val="auto"/>
            <w:u w:val="none"/>
          </w:rPr>
          <w:t>Р</w:t>
        </w:r>
      </w:hyperlink>
      <w:r w:rsidRPr="00790883">
        <w:t xml:space="preserve">аздел 3. "Обязательства финансовых годов, следующих за текущим (отчетным) финансовым годом"  Отчета о принятых учреждением обязательствах </w:t>
      </w:r>
      <w:hyperlink r:id="rId15" w:history="1">
        <w:r w:rsidRPr="00790883">
          <w:rPr>
            <w:rStyle w:val="af4"/>
            <w:b/>
            <w:color w:val="auto"/>
          </w:rPr>
          <w:t>(ф.0503738)</w:t>
        </w:r>
      </w:hyperlink>
      <w:r w:rsidRPr="00790883">
        <w:rPr>
          <w:b/>
        </w:rPr>
        <w:t xml:space="preserve"> </w:t>
      </w:r>
      <w:r w:rsidR="00B37330" w:rsidRPr="00790883">
        <w:t>(далее - Отчет ф.</w:t>
      </w:r>
      <w:r w:rsidRPr="00790883">
        <w:t>0503738) должен также содержать показатели расходных обязательств по формированию резервов предстоящих расходов.</w:t>
      </w:r>
    </w:p>
    <w:p w:rsidR="00CC23F6" w:rsidRPr="00790883" w:rsidRDefault="0079455B" w:rsidP="00790883">
      <w:pPr>
        <w:autoSpaceDE w:val="0"/>
        <w:autoSpaceDN w:val="0"/>
        <w:adjustRightInd w:val="0"/>
        <w:ind w:firstLine="709"/>
        <w:jc w:val="both"/>
      </w:pPr>
      <w:r w:rsidRPr="00790883">
        <w:t>3.6. Формирование Пояснительной записки к балансу учреждения</w:t>
      </w:r>
      <w:r w:rsidRPr="00790883">
        <w:rPr>
          <w:b/>
        </w:rPr>
        <w:t xml:space="preserve"> (ф.0503760</w:t>
      </w:r>
      <w:r w:rsidRPr="00790883">
        <w:t>) производится в составе таблиц, приложений и иной информации, предусмотренной п.56 Приказа 33н. В текстовой части подлежит раскрытию информация о штатной и фактической численности работников учреждений, о стоимости и структуре особо ценного и недвижимого имущества, использовании средств, предоставленных на выполнение муниципального задания, целевых субсидий, о причинах образований остатков средств на счетах автономных и бюджетных учреждений, а так же другой существенной информации о результатах деятельности бюджетных и автономных учреждений.</w:t>
      </w:r>
    </w:p>
    <w:p w:rsidR="0079455B" w:rsidRPr="00790883" w:rsidRDefault="0079455B" w:rsidP="00790883">
      <w:pPr>
        <w:pStyle w:val="ConsPlusNormal"/>
        <w:ind w:firstLine="709"/>
        <w:jc w:val="both"/>
        <w:rPr>
          <w:rFonts w:ascii="Times New Roman" w:hAnsi="Times New Roman" w:cs="Times New Roman"/>
          <w:sz w:val="24"/>
          <w:szCs w:val="24"/>
        </w:rPr>
      </w:pPr>
      <w:r w:rsidRPr="00790883">
        <w:rPr>
          <w:rFonts w:ascii="Times New Roman" w:hAnsi="Times New Roman" w:cs="Times New Roman"/>
          <w:sz w:val="24"/>
          <w:szCs w:val="24"/>
        </w:rPr>
        <w:t>Допустимые отклонения по внутридокумент</w:t>
      </w:r>
      <w:r w:rsidR="00B400E3" w:rsidRPr="00790883">
        <w:rPr>
          <w:rFonts w:ascii="Times New Roman" w:hAnsi="Times New Roman" w:cs="Times New Roman"/>
          <w:sz w:val="24"/>
          <w:szCs w:val="24"/>
        </w:rPr>
        <w:t>аль</w:t>
      </w:r>
      <w:r w:rsidRPr="00790883">
        <w:rPr>
          <w:rFonts w:ascii="Times New Roman" w:hAnsi="Times New Roman" w:cs="Times New Roman"/>
          <w:sz w:val="24"/>
          <w:szCs w:val="24"/>
        </w:rPr>
        <w:t>ному и междокумент</w:t>
      </w:r>
      <w:r w:rsidR="00B400E3" w:rsidRPr="00790883">
        <w:rPr>
          <w:rFonts w:ascii="Times New Roman" w:hAnsi="Times New Roman" w:cs="Times New Roman"/>
          <w:sz w:val="24"/>
          <w:szCs w:val="24"/>
        </w:rPr>
        <w:t>аль</w:t>
      </w:r>
      <w:r w:rsidRPr="00790883">
        <w:rPr>
          <w:rFonts w:ascii="Times New Roman" w:hAnsi="Times New Roman" w:cs="Times New Roman"/>
          <w:sz w:val="24"/>
          <w:szCs w:val="24"/>
        </w:rPr>
        <w:t>ным контрольным соотношениям  форм бухгалтерской отчётности подлежат описанию</w:t>
      </w:r>
      <w:r w:rsidR="00B37330" w:rsidRPr="00790883">
        <w:rPr>
          <w:rFonts w:ascii="Times New Roman" w:hAnsi="Times New Roman" w:cs="Times New Roman"/>
          <w:sz w:val="24"/>
          <w:szCs w:val="24"/>
        </w:rPr>
        <w:br/>
      </w:r>
      <w:r w:rsidRPr="00790883">
        <w:rPr>
          <w:rFonts w:ascii="Times New Roman" w:hAnsi="Times New Roman" w:cs="Times New Roman"/>
          <w:sz w:val="24"/>
          <w:szCs w:val="24"/>
        </w:rPr>
        <w:t xml:space="preserve"> в разделе 4 "Анализ показателей отчетности учреждения" текстовой части пояснительной записки.</w:t>
      </w:r>
    </w:p>
    <w:p w:rsidR="00723E1F" w:rsidRPr="00790883" w:rsidRDefault="00723E1F" w:rsidP="00790883">
      <w:pPr>
        <w:pStyle w:val="ConsPlusNormal"/>
        <w:ind w:firstLine="709"/>
        <w:jc w:val="both"/>
        <w:rPr>
          <w:rFonts w:ascii="Times New Roman" w:hAnsi="Times New Roman" w:cs="Times New Roman"/>
          <w:sz w:val="24"/>
          <w:szCs w:val="24"/>
        </w:rPr>
      </w:pPr>
      <w:r w:rsidRPr="00790883">
        <w:rPr>
          <w:rFonts w:ascii="Times New Roman" w:hAnsi="Times New Roman" w:cs="Times New Roman"/>
          <w:sz w:val="24"/>
          <w:szCs w:val="24"/>
        </w:rPr>
        <w:t xml:space="preserve">3.7. Сведения о результатах деятельности учреждения по исполнению </w:t>
      </w:r>
      <w:r w:rsidRPr="00790883">
        <w:rPr>
          <w:rFonts w:ascii="Times New Roman" w:hAnsi="Times New Roman" w:cs="Times New Roman"/>
          <w:sz w:val="24"/>
          <w:szCs w:val="24"/>
        </w:rPr>
        <w:lastRenderedPageBreak/>
        <w:t>муниципального задания и по достижению целей, предусмотренных условиями предоставления субсидий на иные цели и субсидий на осуществление капитальных вложений (ф. 0503762)</w:t>
      </w:r>
      <w:r w:rsidRPr="00790883">
        <w:t xml:space="preserve"> </w:t>
      </w:r>
      <w:r w:rsidRPr="00790883">
        <w:rPr>
          <w:rFonts w:ascii="Times New Roman" w:hAnsi="Times New Roman" w:cs="Times New Roman"/>
          <w:b/>
          <w:sz w:val="24"/>
          <w:szCs w:val="24"/>
        </w:rPr>
        <w:t xml:space="preserve">формируются в </w:t>
      </w:r>
      <w:r w:rsidR="00004053" w:rsidRPr="00790883">
        <w:rPr>
          <w:rFonts w:ascii="Times New Roman" w:hAnsi="Times New Roman" w:cs="Times New Roman"/>
          <w:b/>
          <w:sz w:val="24"/>
          <w:szCs w:val="24"/>
        </w:rPr>
        <w:t>части исполнения муниципального задания</w:t>
      </w:r>
      <w:r w:rsidRPr="00790883">
        <w:rPr>
          <w:rFonts w:ascii="Times New Roman" w:hAnsi="Times New Roman" w:cs="Times New Roman"/>
          <w:sz w:val="24"/>
          <w:szCs w:val="24"/>
        </w:rPr>
        <w:t>.</w:t>
      </w:r>
    </w:p>
    <w:p w:rsidR="00CC23F6" w:rsidRPr="00790883" w:rsidRDefault="00CC23F6" w:rsidP="00790883">
      <w:pPr>
        <w:widowControl w:val="0"/>
        <w:autoSpaceDE w:val="0"/>
        <w:autoSpaceDN w:val="0"/>
        <w:adjustRightInd w:val="0"/>
        <w:ind w:firstLine="709"/>
        <w:jc w:val="both"/>
      </w:pPr>
      <w:r w:rsidRPr="00790883">
        <w:t>3.</w:t>
      </w:r>
      <w:r w:rsidR="00723E1F" w:rsidRPr="00790883">
        <w:t>8</w:t>
      </w:r>
      <w:r w:rsidRPr="00790883">
        <w:t xml:space="preserve">. Сведения об исполнении мероприятий в рамках субсидий на иные цели и на цели осуществления капитальных вложений </w:t>
      </w:r>
      <w:r w:rsidR="00E754ED" w:rsidRPr="00790883">
        <w:rPr>
          <w:b/>
        </w:rPr>
        <w:t>(ф.0503766)</w:t>
      </w:r>
      <w:r w:rsidR="00E754ED" w:rsidRPr="00790883">
        <w:t xml:space="preserve"> </w:t>
      </w:r>
      <w:r w:rsidRPr="00790883">
        <w:t>(</w:t>
      </w:r>
      <w:r w:rsidR="00E754ED" w:rsidRPr="00790883">
        <w:t xml:space="preserve">далее – Сведения </w:t>
      </w:r>
      <w:r w:rsidRPr="00790883">
        <w:t>ф.0503766) формируются с учетом следующих особенностей:</w:t>
      </w:r>
    </w:p>
    <w:p w:rsidR="00CC23F6" w:rsidRPr="00790883" w:rsidRDefault="00CC23F6" w:rsidP="00790883">
      <w:pPr>
        <w:widowControl w:val="0"/>
        <w:autoSpaceDE w:val="0"/>
        <w:autoSpaceDN w:val="0"/>
        <w:adjustRightInd w:val="0"/>
        <w:ind w:firstLine="709"/>
        <w:jc w:val="both"/>
      </w:pPr>
      <w:r w:rsidRPr="00790883">
        <w:t>В графе 2 указывается код субсидии: 001- для субсидии на иные цели и 002</w:t>
      </w:r>
      <w:r w:rsidR="00B37330" w:rsidRPr="00790883">
        <w:t xml:space="preserve"> </w:t>
      </w:r>
      <w:r w:rsidRPr="00790883">
        <w:t>- для субсидий на цели осуществления капитальных вложений.</w:t>
      </w:r>
    </w:p>
    <w:p w:rsidR="00CC23F6" w:rsidRPr="00790883" w:rsidRDefault="00CC23F6" w:rsidP="00790883">
      <w:pPr>
        <w:widowControl w:val="0"/>
        <w:autoSpaceDE w:val="0"/>
        <w:autoSpaceDN w:val="0"/>
        <w:adjustRightInd w:val="0"/>
        <w:ind w:firstLine="709"/>
        <w:jc w:val="both"/>
      </w:pPr>
      <w:r w:rsidRPr="00790883">
        <w:t>В графах 6,</w:t>
      </w:r>
      <w:r w:rsidR="00B37330" w:rsidRPr="00790883">
        <w:t xml:space="preserve"> </w:t>
      </w:r>
      <w:r w:rsidRPr="00790883">
        <w:t xml:space="preserve">7 </w:t>
      </w:r>
      <w:r w:rsidR="00FB3D76" w:rsidRPr="00790883">
        <w:t>"</w:t>
      </w:r>
      <w:r w:rsidRPr="00790883">
        <w:t>Причины неисполнения</w:t>
      </w:r>
      <w:r w:rsidR="00FB3D76" w:rsidRPr="00790883">
        <w:t>"</w:t>
      </w:r>
      <w:r w:rsidRPr="00790883">
        <w:t xml:space="preserve"> отражаются соответственно код и наименование причины, повлиявшей на наличие указанных отклонений:</w:t>
      </w:r>
    </w:p>
    <w:p w:rsidR="00CC23F6" w:rsidRPr="00790883" w:rsidRDefault="00CC23F6" w:rsidP="00790883">
      <w:pPr>
        <w:widowControl w:val="0"/>
        <w:autoSpaceDE w:val="0"/>
        <w:autoSpaceDN w:val="0"/>
        <w:adjustRightInd w:val="0"/>
        <w:ind w:firstLine="709"/>
        <w:jc w:val="both"/>
      </w:pPr>
      <w:r w:rsidRPr="00790883">
        <w:t>01 - экономия, сложившаяся по результатам проведения конкурсных процедур;</w:t>
      </w:r>
    </w:p>
    <w:p w:rsidR="00CC23F6" w:rsidRPr="00790883" w:rsidRDefault="00CC23F6" w:rsidP="00790883">
      <w:pPr>
        <w:widowControl w:val="0"/>
        <w:autoSpaceDE w:val="0"/>
        <w:autoSpaceDN w:val="0"/>
        <w:adjustRightInd w:val="0"/>
        <w:ind w:firstLine="709"/>
        <w:jc w:val="both"/>
      </w:pPr>
      <w:r w:rsidRPr="00790883">
        <w:t>02 - несвоевременность представления исполнителями работ документов для расчетов;</w:t>
      </w:r>
    </w:p>
    <w:p w:rsidR="00CC23F6" w:rsidRPr="00790883" w:rsidRDefault="00CC23F6" w:rsidP="00790883">
      <w:pPr>
        <w:widowControl w:val="0"/>
        <w:autoSpaceDE w:val="0"/>
        <w:autoSpaceDN w:val="0"/>
        <w:adjustRightInd w:val="0"/>
        <w:ind w:firstLine="709"/>
        <w:jc w:val="both"/>
      </w:pPr>
      <w:r w:rsidRPr="00790883">
        <w:t xml:space="preserve">03 </w:t>
      </w:r>
      <w:r w:rsidR="00B37330" w:rsidRPr="00790883">
        <w:t>-</w:t>
      </w:r>
      <w:r w:rsidRPr="00790883">
        <w:t xml:space="preserve"> уточнены статьи расходов (перечень, сумма) на проведения мероприятий;</w:t>
      </w:r>
    </w:p>
    <w:p w:rsidR="00CC23F6" w:rsidRPr="00790883" w:rsidRDefault="00CC23F6" w:rsidP="00790883">
      <w:pPr>
        <w:widowControl w:val="0"/>
        <w:autoSpaceDE w:val="0"/>
        <w:autoSpaceDN w:val="0"/>
        <w:adjustRightInd w:val="0"/>
        <w:ind w:firstLine="709"/>
        <w:jc w:val="both"/>
      </w:pPr>
      <w:r w:rsidRPr="00790883">
        <w:t>04 - длительность проведения конкурсных процедур;</w:t>
      </w:r>
    </w:p>
    <w:p w:rsidR="00CC23F6" w:rsidRPr="00790883" w:rsidRDefault="00CC23F6" w:rsidP="00790883">
      <w:pPr>
        <w:widowControl w:val="0"/>
        <w:autoSpaceDE w:val="0"/>
        <w:autoSpaceDN w:val="0"/>
        <w:adjustRightInd w:val="0"/>
        <w:ind w:firstLine="709"/>
        <w:jc w:val="both"/>
      </w:pPr>
      <w:r w:rsidRPr="00790883">
        <w:t xml:space="preserve">05 - поэтапная оплата работ в соответствии с условиями заключенных </w:t>
      </w:r>
      <w:r w:rsidR="00E754ED" w:rsidRPr="00790883">
        <w:t>муниципальных</w:t>
      </w:r>
      <w:r w:rsidRPr="00790883">
        <w:t xml:space="preserve"> контрактов;</w:t>
      </w:r>
    </w:p>
    <w:p w:rsidR="00CC23F6" w:rsidRPr="00790883" w:rsidRDefault="00CC23F6" w:rsidP="00790883">
      <w:pPr>
        <w:widowControl w:val="0"/>
        <w:autoSpaceDE w:val="0"/>
        <w:autoSpaceDN w:val="0"/>
        <w:adjustRightInd w:val="0"/>
        <w:ind w:firstLine="709"/>
        <w:jc w:val="both"/>
      </w:pPr>
      <w:r w:rsidRPr="00790883">
        <w:t>06</w:t>
      </w:r>
      <w:r w:rsidR="00B37330" w:rsidRPr="00790883">
        <w:t xml:space="preserve"> </w:t>
      </w:r>
      <w:r w:rsidRPr="00790883">
        <w:t xml:space="preserve">- невозможность заключения </w:t>
      </w:r>
      <w:r w:rsidR="00E754ED" w:rsidRPr="00790883">
        <w:t>муниципального</w:t>
      </w:r>
      <w:r w:rsidRPr="00790883">
        <w:t xml:space="preserve"> контракта по итогам конкурса в связи с отсутствием претендентов </w:t>
      </w:r>
    </w:p>
    <w:p w:rsidR="00CC23F6" w:rsidRPr="00790883" w:rsidRDefault="00CC23F6" w:rsidP="00790883">
      <w:pPr>
        <w:widowControl w:val="0"/>
        <w:autoSpaceDE w:val="0"/>
        <w:autoSpaceDN w:val="0"/>
        <w:adjustRightInd w:val="0"/>
        <w:ind w:firstLine="709"/>
        <w:jc w:val="both"/>
      </w:pPr>
      <w:r w:rsidRPr="00790883">
        <w:t>07</w:t>
      </w:r>
      <w:r w:rsidR="00B37330" w:rsidRPr="00790883">
        <w:t xml:space="preserve"> </w:t>
      </w:r>
      <w:r w:rsidRPr="00790883">
        <w:t>- завершение работ (проведение мероприятий) запланировано на следующий год</w:t>
      </w:r>
    </w:p>
    <w:p w:rsidR="00CC23F6" w:rsidRPr="00790883" w:rsidRDefault="00CC23F6" w:rsidP="00790883">
      <w:pPr>
        <w:widowControl w:val="0"/>
        <w:autoSpaceDE w:val="0"/>
        <w:autoSpaceDN w:val="0"/>
        <w:adjustRightInd w:val="0"/>
        <w:ind w:firstLine="709"/>
        <w:jc w:val="both"/>
      </w:pPr>
      <w:r w:rsidRPr="00790883">
        <w:t>99</w:t>
      </w:r>
      <w:r w:rsidR="00B37330" w:rsidRPr="00790883">
        <w:t xml:space="preserve"> </w:t>
      </w:r>
      <w:r w:rsidRPr="00790883">
        <w:t>- иные причины (указать какие).</w:t>
      </w:r>
    </w:p>
    <w:p w:rsidR="00E754ED" w:rsidRPr="00790883" w:rsidRDefault="00E754ED" w:rsidP="00790883">
      <w:pPr>
        <w:widowControl w:val="0"/>
        <w:autoSpaceDE w:val="0"/>
        <w:autoSpaceDN w:val="0"/>
        <w:adjustRightInd w:val="0"/>
        <w:ind w:firstLine="709"/>
        <w:jc w:val="both"/>
      </w:pPr>
      <w:r w:rsidRPr="00790883">
        <w:t xml:space="preserve">Сведения ф.0503766 формируются в соответствии с </w:t>
      </w:r>
      <w:r w:rsidR="00723E1F" w:rsidRPr="00790883">
        <w:t xml:space="preserve">требованиями </w:t>
      </w:r>
      <w:r w:rsidRPr="00790883">
        <w:t>Инструкци</w:t>
      </w:r>
      <w:r w:rsidR="00723E1F" w:rsidRPr="00790883">
        <w:t>и</w:t>
      </w:r>
      <w:r w:rsidRPr="00790883">
        <w:t xml:space="preserve"> № 33н с использованием </w:t>
      </w:r>
      <w:r w:rsidRPr="00790883">
        <w:rPr>
          <w:lang w:val="en-US"/>
        </w:rPr>
        <w:t>Microsoft</w:t>
      </w:r>
      <w:r w:rsidRPr="00790883">
        <w:t xml:space="preserve"> </w:t>
      </w:r>
      <w:r w:rsidRPr="00790883">
        <w:rPr>
          <w:lang w:val="en-US"/>
        </w:rPr>
        <w:t>Excel</w:t>
      </w:r>
      <w:r w:rsidRPr="00790883">
        <w:t>.</w:t>
      </w:r>
    </w:p>
    <w:p w:rsidR="00CC23F6" w:rsidRPr="00790883" w:rsidRDefault="00CC23F6" w:rsidP="00790883">
      <w:pPr>
        <w:widowControl w:val="0"/>
        <w:autoSpaceDE w:val="0"/>
        <w:autoSpaceDN w:val="0"/>
        <w:adjustRightInd w:val="0"/>
        <w:ind w:firstLine="709"/>
        <w:jc w:val="both"/>
      </w:pPr>
      <w:r w:rsidRPr="00790883">
        <w:t>3.</w:t>
      </w:r>
      <w:r w:rsidR="00723E1F" w:rsidRPr="00790883">
        <w:t>9</w:t>
      </w:r>
      <w:r w:rsidRPr="00790883">
        <w:t xml:space="preserve">. В составе Пояснительной записки ф. 0503760 в департамент финансов дополнительно представляются Сведения о принятых и неисполненных обязательствах </w:t>
      </w:r>
      <w:r w:rsidRPr="00790883">
        <w:rPr>
          <w:b/>
        </w:rPr>
        <w:t xml:space="preserve">(ф.0503775) </w:t>
      </w:r>
      <w:r w:rsidRPr="00790883">
        <w:t>(далее – Сведения ф.0503775).</w:t>
      </w:r>
    </w:p>
    <w:p w:rsidR="00CC23F6" w:rsidRPr="00790883" w:rsidRDefault="00CC23F6" w:rsidP="00790883">
      <w:pPr>
        <w:widowControl w:val="0"/>
        <w:autoSpaceDE w:val="0"/>
        <w:autoSpaceDN w:val="0"/>
        <w:adjustRightInd w:val="0"/>
        <w:ind w:firstLine="709"/>
        <w:jc w:val="both"/>
      </w:pPr>
      <w:r w:rsidRPr="00790883">
        <w:t xml:space="preserve">Показатели с минусовыми значениями, отражённые в графах 11, 12 Отчёта ф.0503738, в графе 2 раздела 1. Сведения о неисполненных бюджетных обязательствах и раздела 2. </w:t>
      </w:r>
      <w:r w:rsidR="00FB3D76" w:rsidRPr="00790883">
        <w:t>"</w:t>
      </w:r>
      <w:r w:rsidRPr="00790883">
        <w:t>Сведения о неисполненных денежных обязательствах</w:t>
      </w:r>
      <w:r w:rsidR="00FB3D76" w:rsidRPr="00790883">
        <w:t>"</w:t>
      </w:r>
      <w:r w:rsidRPr="00790883">
        <w:t xml:space="preserve"> Сведений ф. 0503775 не заполняются. Не подлежат отражению в данных разделах показатели, неисполнение по которым составило менее 100 000 рублей.</w:t>
      </w:r>
    </w:p>
    <w:p w:rsidR="00CC23F6" w:rsidRPr="00790883" w:rsidRDefault="00CC23F6" w:rsidP="00790883">
      <w:pPr>
        <w:pStyle w:val="ConsPlusNonformat"/>
        <w:ind w:firstLine="709"/>
        <w:jc w:val="both"/>
        <w:rPr>
          <w:rFonts w:ascii="Times New Roman" w:hAnsi="Times New Roman" w:cs="Times New Roman"/>
          <w:sz w:val="24"/>
          <w:szCs w:val="24"/>
        </w:rPr>
      </w:pPr>
      <w:r w:rsidRPr="00790883">
        <w:rPr>
          <w:rFonts w:ascii="Times New Roman" w:hAnsi="Times New Roman" w:cs="Times New Roman"/>
          <w:sz w:val="24"/>
          <w:szCs w:val="24"/>
        </w:rPr>
        <w:t>При наличии неисполненных обязательств, в графах 7,</w:t>
      </w:r>
      <w:r w:rsidR="009C15EE" w:rsidRPr="00790883">
        <w:rPr>
          <w:rFonts w:ascii="Times New Roman" w:hAnsi="Times New Roman" w:cs="Times New Roman"/>
          <w:sz w:val="24"/>
          <w:szCs w:val="24"/>
        </w:rPr>
        <w:t xml:space="preserve"> </w:t>
      </w:r>
      <w:r w:rsidRPr="00790883">
        <w:rPr>
          <w:rFonts w:ascii="Times New Roman" w:hAnsi="Times New Roman" w:cs="Times New Roman"/>
          <w:sz w:val="24"/>
          <w:szCs w:val="24"/>
        </w:rPr>
        <w:t>8 раздела 1 и раздела 2 соответственно отражаются:</w:t>
      </w:r>
    </w:p>
    <w:p w:rsidR="00CC23F6" w:rsidRPr="00790883" w:rsidRDefault="00CC23F6" w:rsidP="00790883">
      <w:pPr>
        <w:autoSpaceDE w:val="0"/>
        <w:autoSpaceDN w:val="0"/>
        <w:adjustRightInd w:val="0"/>
        <w:ind w:firstLine="709"/>
        <w:jc w:val="both"/>
      </w:pPr>
      <w:r w:rsidRPr="00790883">
        <w:t>01 - контрагентами нарушены сроки выполнения работ, работы по договору в установленный срок не выполнены;</w:t>
      </w:r>
    </w:p>
    <w:p w:rsidR="00CC23F6" w:rsidRPr="00790883" w:rsidRDefault="00CC23F6" w:rsidP="00790883">
      <w:pPr>
        <w:autoSpaceDE w:val="0"/>
        <w:autoSpaceDN w:val="0"/>
        <w:adjustRightInd w:val="0"/>
        <w:ind w:firstLine="709"/>
        <w:jc w:val="both"/>
      </w:pPr>
      <w:r w:rsidRPr="00790883">
        <w:t>02 - документы на оплату контрагентом представлены по окончанию отчетного периода;</w:t>
      </w:r>
    </w:p>
    <w:p w:rsidR="00CC23F6" w:rsidRPr="00790883" w:rsidRDefault="00CC23F6" w:rsidP="00790883">
      <w:pPr>
        <w:autoSpaceDE w:val="0"/>
        <w:autoSpaceDN w:val="0"/>
        <w:adjustRightInd w:val="0"/>
        <w:ind w:firstLine="709"/>
        <w:jc w:val="both"/>
      </w:pPr>
      <w:r w:rsidRPr="00790883">
        <w:t>03 – нормативный акт, обусловливающий принятия обязательств, принят в конце отчётного периода;</w:t>
      </w:r>
    </w:p>
    <w:p w:rsidR="00CC23F6" w:rsidRPr="00790883" w:rsidRDefault="00CC23F6" w:rsidP="00790883">
      <w:pPr>
        <w:autoSpaceDE w:val="0"/>
        <w:autoSpaceDN w:val="0"/>
        <w:adjustRightInd w:val="0"/>
        <w:ind w:firstLine="709"/>
        <w:jc w:val="both"/>
      </w:pPr>
      <w:r w:rsidRPr="00790883">
        <w:t>04 – по условиям контракта (договора) оплата предусмотрена в следующем отчётном периоде;</w:t>
      </w:r>
    </w:p>
    <w:p w:rsidR="00CC23F6" w:rsidRPr="00790883" w:rsidRDefault="00CC23F6" w:rsidP="00790883">
      <w:pPr>
        <w:autoSpaceDE w:val="0"/>
        <w:autoSpaceDN w:val="0"/>
        <w:adjustRightInd w:val="0"/>
        <w:ind w:firstLine="709"/>
        <w:jc w:val="both"/>
      </w:pPr>
      <w:r w:rsidRPr="00790883">
        <w:t>99 – иные причины (указать какие).</w:t>
      </w:r>
    </w:p>
    <w:p w:rsidR="00CC23F6" w:rsidRPr="00790883" w:rsidRDefault="00CC23F6" w:rsidP="00790883">
      <w:pPr>
        <w:pStyle w:val="ConsPlusNonformat"/>
        <w:ind w:firstLine="709"/>
        <w:jc w:val="both"/>
        <w:rPr>
          <w:rFonts w:ascii="Times New Roman" w:hAnsi="Times New Roman" w:cs="Times New Roman"/>
          <w:sz w:val="24"/>
          <w:szCs w:val="24"/>
        </w:rPr>
      </w:pPr>
      <w:r w:rsidRPr="00790883">
        <w:rPr>
          <w:rFonts w:ascii="Times New Roman" w:hAnsi="Times New Roman" w:cs="Times New Roman"/>
          <w:sz w:val="24"/>
          <w:szCs w:val="24"/>
        </w:rPr>
        <w:t>При наличии расходных обязательств, принятых сверх утверждённого плана финансово-хозяйственной деятельности в графах 7,8 раздела 3. Аналитическая информация о расходных обязательствах, принятых сверх утвержденного плана финансово-хозяйственной деятельности отражаются:</w:t>
      </w:r>
    </w:p>
    <w:p w:rsidR="00CC23F6" w:rsidRPr="00790883" w:rsidRDefault="00B37330" w:rsidP="00790883">
      <w:pPr>
        <w:pStyle w:val="ConsPlusNonformat"/>
        <w:ind w:firstLine="709"/>
        <w:jc w:val="both"/>
        <w:rPr>
          <w:rFonts w:ascii="Times New Roman" w:hAnsi="Times New Roman" w:cs="Times New Roman"/>
          <w:sz w:val="24"/>
          <w:szCs w:val="24"/>
        </w:rPr>
      </w:pPr>
      <w:r w:rsidRPr="00790883">
        <w:rPr>
          <w:rFonts w:ascii="Times New Roman" w:hAnsi="Times New Roman" w:cs="Times New Roman"/>
          <w:sz w:val="24"/>
          <w:szCs w:val="24"/>
        </w:rPr>
        <w:t>0</w:t>
      </w:r>
      <w:r w:rsidR="00CC23F6" w:rsidRPr="00790883">
        <w:rPr>
          <w:rFonts w:ascii="Times New Roman" w:hAnsi="Times New Roman" w:cs="Times New Roman"/>
          <w:sz w:val="24"/>
          <w:szCs w:val="24"/>
        </w:rPr>
        <w:t>1 – изменения размера платежей в бюджет и внебюджетные фонды;</w:t>
      </w:r>
    </w:p>
    <w:p w:rsidR="00CC23F6" w:rsidRPr="00790883" w:rsidRDefault="00CC23F6" w:rsidP="00790883">
      <w:pPr>
        <w:pStyle w:val="ConsPlusNonformat"/>
        <w:ind w:firstLine="709"/>
        <w:jc w:val="both"/>
        <w:rPr>
          <w:rFonts w:ascii="Times New Roman" w:hAnsi="Times New Roman" w:cs="Times New Roman"/>
          <w:sz w:val="24"/>
          <w:szCs w:val="24"/>
        </w:rPr>
      </w:pPr>
      <w:r w:rsidRPr="00790883">
        <w:rPr>
          <w:rFonts w:ascii="Times New Roman" w:hAnsi="Times New Roman" w:cs="Times New Roman"/>
          <w:sz w:val="24"/>
          <w:szCs w:val="24"/>
        </w:rPr>
        <w:t>02 – нормативный акт, обусловливающий возникновение обязательств, принят в конце отчётного периода (в 4 разделе текстовой части пояснительной записки необходимо указать реквизиты нормативного документа и направление расходов);</w:t>
      </w:r>
    </w:p>
    <w:p w:rsidR="00CC23F6" w:rsidRPr="00790883" w:rsidRDefault="00CC23F6" w:rsidP="00790883">
      <w:pPr>
        <w:pStyle w:val="ConsPlusNonformat"/>
        <w:ind w:firstLine="709"/>
        <w:jc w:val="both"/>
        <w:rPr>
          <w:rFonts w:ascii="Times New Roman" w:hAnsi="Times New Roman" w:cs="Times New Roman"/>
          <w:sz w:val="24"/>
          <w:szCs w:val="24"/>
        </w:rPr>
      </w:pPr>
      <w:r w:rsidRPr="00790883">
        <w:rPr>
          <w:rFonts w:ascii="Times New Roman" w:hAnsi="Times New Roman" w:cs="Times New Roman"/>
          <w:sz w:val="24"/>
          <w:szCs w:val="24"/>
        </w:rPr>
        <w:t>03 - обязательства по исполнительным документам (в 4 разделе текстовой части пояснительной записки необходимо указать реквизиты исполнительного документа, правовое основание возникновения обязательства);</w:t>
      </w:r>
    </w:p>
    <w:p w:rsidR="00CC23F6" w:rsidRPr="00790883" w:rsidRDefault="00CC23F6" w:rsidP="00790883">
      <w:pPr>
        <w:pStyle w:val="ConsPlusNonformat"/>
        <w:ind w:firstLine="709"/>
        <w:jc w:val="both"/>
        <w:rPr>
          <w:rFonts w:ascii="Times New Roman" w:hAnsi="Times New Roman" w:cs="Times New Roman"/>
          <w:sz w:val="24"/>
          <w:szCs w:val="24"/>
        </w:rPr>
      </w:pPr>
      <w:r w:rsidRPr="00790883">
        <w:rPr>
          <w:rFonts w:ascii="Times New Roman" w:hAnsi="Times New Roman" w:cs="Times New Roman"/>
          <w:sz w:val="24"/>
          <w:szCs w:val="24"/>
        </w:rPr>
        <w:lastRenderedPageBreak/>
        <w:t>04 – иные причины (указать какие).</w:t>
      </w:r>
    </w:p>
    <w:p w:rsidR="00CC23F6" w:rsidRPr="00790883" w:rsidRDefault="00CC23F6" w:rsidP="00790883">
      <w:pPr>
        <w:widowControl w:val="0"/>
        <w:autoSpaceDE w:val="0"/>
        <w:autoSpaceDN w:val="0"/>
        <w:adjustRightInd w:val="0"/>
        <w:ind w:firstLine="709"/>
        <w:jc w:val="both"/>
      </w:pPr>
      <w:r w:rsidRPr="00790883">
        <w:t>3.</w:t>
      </w:r>
      <w:r w:rsidR="0079455B" w:rsidRPr="00790883">
        <w:t>8</w:t>
      </w:r>
      <w:r w:rsidRPr="00790883">
        <w:t>. Изменения, связанные с порядком отнесения остатков по отдельным счетам бюджетного учёта к соответствующим разделам Баланса (подпункт 3.1.1. письма) и с отражением показателей по видам финансового обеспечения в соответствующих графах Баланса, необходимо отразить в Сведения ф.0503773</w:t>
      </w:r>
      <w:r w:rsidRPr="00790883">
        <w:rPr>
          <w:b/>
        </w:rPr>
        <w:t xml:space="preserve">. </w:t>
      </w:r>
      <w:r w:rsidRPr="00790883">
        <w:t>При этом графы 3,</w:t>
      </w:r>
      <w:r w:rsidR="009C15EE" w:rsidRPr="00790883">
        <w:t xml:space="preserve"> </w:t>
      </w:r>
      <w:r w:rsidRPr="00790883">
        <w:t xml:space="preserve">4 раздела 2 </w:t>
      </w:r>
      <w:r w:rsidR="00FB3D76" w:rsidRPr="00790883">
        <w:t>"</w:t>
      </w:r>
      <w:r w:rsidRPr="00790883">
        <w:t>Причины изменений</w:t>
      </w:r>
      <w:r w:rsidR="00FB3D76" w:rsidRPr="00790883">
        <w:t>"</w:t>
      </w:r>
      <w:r w:rsidRPr="00790883">
        <w:t xml:space="preserve"> не заполняются, в графе 5 указывается – </w:t>
      </w:r>
      <w:r w:rsidR="00F702B6" w:rsidRPr="00790883">
        <w:t>"</w:t>
      </w:r>
      <w:r w:rsidRPr="00790883">
        <w:t>Изменение порядка отражения остатков по счетам бюджетного учёта в графах и разделах баланса (приказ Минфина РФ от 29.12.2014 г. № 172н)</w:t>
      </w:r>
      <w:r w:rsidR="00F702B6" w:rsidRPr="00790883">
        <w:t>"</w:t>
      </w:r>
      <w:r w:rsidRPr="00790883">
        <w:t>.</w:t>
      </w:r>
    </w:p>
    <w:p w:rsidR="00CC23F6" w:rsidRPr="00790883" w:rsidRDefault="00CC23F6" w:rsidP="00790883">
      <w:pPr>
        <w:widowControl w:val="0"/>
        <w:autoSpaceDE w:val="0"/>
        <w:autoSpaceDN w:val="0"/>
        <w:adjustRightInd w:val="0"/>
        <w:ind w:firstLine="709"/>
        <w:jc w:val="both"/>
      </w:pPr>
      <w:r w:rsidRPr="00790883">
        <w:t xml:space="preserve">Сумма изменений валюты баланса, связанная  с изменением типа  учреждения в межотчётный период, должна соответствовать сумме соответствующих показателей, отражённых в Сведениях ф.0503173. При этом в разделе 2 в графе 3 указывается </w:t>
      </w:r>
      <w:r w:rsidR="00F702B6" w:rsidRPr="00790883">
        <w:t>"</w:t>
      </w:r>
      <w:r w:rsidRPr="00790883">
        <w:t>000</w:t>
      </w:r>
      <w:r w:rsidR="00F702B6" w:rsidRPr="00790883">
        <w:t>"</w:t>
      </w:r>
      <w:r w:rsidRPr="00790883">
        <w:t xml:space="preserve">, в графе 4 – </w:t>
      </w:r>
      <w:r w:rsidR="005E58C4" w:rsidRPr="00790883">
        <w:t>"</w:t>
      </w:r>
      <w:r w:rsidRPr="00790883">
        <w:t>00000000</w:t>
      </w:r>
      <w:r w:rsidR="005E58C4" w:rsidRPr="00790883">
        <w:t>"</w:t>
      </w:r>
      <w:r w:rsidRPr="00790883">
        <w:t xml:space="preserve">, в графе 5 – </w:t>
      </w:r>
      <w:r w:rsidR="005E58C4" w:rsidRPr="00790883">
        <w:t>"</w:t>
      </w:r>
      <w:r w:rsidRPr="00790883">
        <w:t>изменение типов государственных учреждений на начало финансового года (Закон от 08.05.2010 № 83-ФЗ)</w:t>
      </w:r>
      <w:r w:rsidR="005E58C4" w:rsidRPr="00790883">
        <w:t>"</w:t>
      </w:r>
      <w:r w:rsidRPr="00790883">
        <w:t>.</w:t>
      </w:r>
    </w:p>
    <w:p w:rsidR="00CC23F6" w:rsidRPr="00790883" w:rsidRDefault="00CC23F6" w:rsidP="00790883">
      <w:pPr>
        <w:widowControl w:val="0"/>
        <w:autoSpaceDE w:val="0"/>
        <w:autoSpaceDN w:val="0"/>
        <w:adjustRightInd w:val="0"/>
        <w:spacing w:after="240"/>
        <w:ind w:firstLine="709"/>
        <w:jc w:val="both"/>
      </w:pPr>
      <w:r w:rsidRPr="00790883">
        <w:t>При указании в графе 1 номера счёта бюджетного учёта 0</w:t>
      </w:r>
      <w:r w:rsidR="00783F3B" w:rsidRPr="00790883">
        <w:t> </w:t>
      </w:r>
      <w:r w:rsidRPr="00790883">
        <w:t>401</w:t>
      </w:r>
      <w:r w:rsidR="00783F3B" w:rsidRPr="00790883">
        <w:t> </w:t>
      </w:r>
      <w:r w:rsidRPr="00790883">
        <w:t>00</w:t>
      </w:r>
      <w:r w:rsidR="00783F3B" w:rsidRPr="00790883">
        <w:t> </w:t>
      </w:r>
      <w:r w:rsidRPr="00790883">
        <w:t xml:space="preserve">000 </w:t>
      </w:r>
      <w:r w:rsidR="005E58C4" w:rsidRPr="00790883">
        <w:t>"</w:t>
      </w:r>
      <w:r w:rsidRPr="00790883">
        <w:t>Финансовый результат экономического субъекта</w:t>
      </w:r>
      <w:r w:rsidR="005E58C4" w:rsidRPr="00790883">
        <w:t>"</w:t>
      </w:r>
      <w:r w:rsidRPr="00790883">
        <w:t xml:space="preserve"> </w:t>
      </w:r>
      <w:r w:rsidRPr="00790883">
        <w:rPr>
          <w:b/>
        </w:rPr>
        <w:t>графа 5 не заполняется</w:t>
      </w:r>
    </w:p>
    <w:p w:rsidR="002E0C57" w:rsidRPr="00790883" w:rsidRDefault="00456B44" w:rsidP="00790883">
      <w:pPr>
        <w:spacing w:before="240"/>
        <w:ind w:firstLine="709"/>
        <w:jc w:val="both"/>
        <w:rPr>
          <w:b/>
        </w:rPr>
      </w:pPr>
      <w:r w:rsidRPr="00790883">
        <w:rPr>
          <w:b/>
          <w:i/>
        </w:rPr>
        <w:t xml:space="preserve">Также </w:t>
      </w:r>
      <w:r w:rsidR="002E0C57" w:rsidRPr="00790883">
        <w:rPr>
          <w:b/>
          <w:i/>
        </w:rPr>
        <w:t>необходимо представ</w:t>
      </w:r>
      <w:r w:rsidR="009B0AC9" w:rsidRPr="00790883">
        <w:rPr>
          <w:b/>
          <w:i/>
        </w:rPr>
        <w:t>ить</w:t>
      </w:r>
      <w:r w:rsidR="002E0C57" w:rsidRPr="00790883">
        <w:rPr>
          <w:b/>
          <w:i/>
        </w:rPr>
        <w:t xml:space="preserve"> </w:t>
      </w:r>
      <w:r w:rsidR="009B0AC9" w:rsidRPr="00790883">
        <w:rPr>
          <w:b/>
          <w:i/>
        </w:rPr>
        <w:t>информацию, указанную</w:t>
      </w:r>
      <w:r w:rsidR="00723E1F" w:rsidRPr="00790883">
        <w:rPr>
          <w:b/>
          <w:i/>
        </w:rPr>
        <w:t xml:space="preserve"> в приказе департамента </w:t>
      </w:r>
      <w:r w:rsidRPr="00790883">
        <w:rPr>
          <w:b/>
          <w:i/>
        </w:rPr>
        <w:t xml:space="preserve">финансов от 26.02.2015 № 13, и </w:t>
      </w:r>
      <w:r w:rsidR="00723E1F" w:rsidRPr="00790883">
        <w:rPr>
          <w:b/>
          <w:i/>
        </w:rPr>
        <w:t>следующи</w:t>
      </w:r>
      <w:r w:rsidR="009B0AC9" w:rsidRPr="00790883">
        <w:rPr>
          <w:b/>
          <w:i/>
        </w:rPr>
        <w:t xml:space="preserve">е </w:t>
      </w:r>
      <w:r w:rsidR="002E0C57" w:rsidRPr="00790883">
        <w:rPr>
          <w:b/>
          <w:i/>
        </w:rPr>
        <w:t>форм</w:t>
      </w:r>
      <w:r w:rsidR="009B0AC9" w:rsidRPr="00790883">
        <w:rPr>
          <w:b/>
          <w:i/>
        </w:rPr>
        <w:t>ы</w:t>
      </w:r>
      <w:r w:rsidR="002E0C57" w:rsidRPr="00790883">
        <w:rPr>
          <w:b/>
        </w:rPr>
        <w:t>:</w:t>
      </w:r>
    </w:p>
    <w:p w:rsidR="002E0C57" w:rsidRPr="00790883" w:rsidRDefault="002E0C57" w:rsidP="00790883">
      <w:pPr>
        <w:pStyle w:val="afe"/>
        <w:numPr>
          <w:ilvl w:val="0"/>
          <w:numId w:val="30"/>
        </w:numPr>
        <w:ind w:left="0" w:firstLine="709"/>
        <w:jc w:val="both"/>
      </w:pPr>
      <w:r w:rsidRPr="00790883">
        <w:t>Отчет о количестве работников, получивших компенсацию за книгоиздательскую продукцию, воспользовавшихся правом проезда к месту отдыха и обратно (работ</w:t>
      </w:r>
      <w:r w:rsidR="00071D94" w:rsidRPr="00790883">
        <w:t>ников и отдельно членов семьи);</w:t>
      </w:r>
    </w:p>
    <w:p w:rsidR="002E0C57" w:rsidRPr="00790883" w:rsidRDefault="002E0C57" w:rsidP="00790883">
      <w:pPr>
        <w:pStyle w:val="afe"/>
        <w:numPr>
          <w:ilvl w:val="0"/>
          <w:numId w:val="30"/>
        </w:numPr>
        <w:ind w:left="0" w:firstLine="709"/>
        <w:jc w:val="both"/>
      </w:pPr>
      <w:r w:rsidRPr="00790883">
        <w:t>Отчет об использовании средств, направленных на организацию летнего отдыха и оздоровление детей с указанием количества детей в разрезе категорий и видов отдыха;</w:t>
      </w:r>
    </w:p>
    <w:p w:rsidR="002E0C57" w:rsidRPr="00790883" w:rsidRDefault="002E0C57" w:rsidP="00790883">
      <w:pPr>
        <w:pStyle w:val="afe"/>
        <w:numPr>
          <w:ilvl w:val="0"/>
          <w:numId w:val="30"/>
        </w:numPr>
        <w:ind w:left="0" w:firstLine="709"/>
        <w:jc w:val="both"/>
      </w:pPr>
      <w:r w:rsidRPr="00790883">
        <w:t>Расшифровку расходов по коду КОСГУ 262;</w:t>
      </w:r>
    </w:p>
    <w:p w:rsidR="002E0C57" w:rsidRPr="00790883" w:rsidRDefault="002E0C57" w:rsidP="00790883">
      <w:pPr>
        <w:pStyle w:val="afe"/>
        <w:numPr>
          <w:ilvl w:val="0"/>
          <w:numId w:val="30"/>
        </w:numPr>
        <w:ind w:left="0" w:firstLine="709"/>
        <w:jc w:val="both"/>
      </w:pPr>
      <w:r w:rsidRPr="00790883">
        <w:t xml:space="preserve">Отчет об использовании средств, выделенных из резервного фонда Администрации района по распоряжению в соответствии с формой утвержденной Постановлением Администрации района от 20.03.2012 № 68-ПГ </w:t>
      </w:r>
      <w:r w:rsidR="00FB3D76" w:rsidRPr="00790883">
        <w:t>"</w:t>
      </w:r>
      <w:r w:rsidRPr="00790883">
        <w:t>Об утверждении Положения о порядке выделения и расходования финансовых средств из резервного фонда Администрации муниципального образования Пуровский район</w:t>
      </w:r>
      <w:r w:rsidR="00FB3D76" w:rsidRPr="00790883">
        <w:t>"</w:t>
      </w:r>
      <w:r w:rsidRPr="00790883">
        <w:t>;</w:t>
      </w:r>
    </w:p>
    <w:p w:rsidR="002E0C57" w:rsidRPr="00790883" w:rsidRDefault="002E0C57" w:rsidP="00790883">
      <w:pPr>
        <w:pStyle w:val="afe"/>
        <w:numPr>
          <w:ilvl w:val="0"/>
          <w:numId w:val="30"/>
        </w:numPr>
        <w:ind w:left="0" w:firstLine="709"/>
        <w:jc w:val="both"/>
      </w:pPr>
      <w:r w:rsidRPr="00790883">
        <w:t>Отчет о приеме, выпуске, отсеве учащихся в ДХШ и ДШИ за период с 01.01.201</w:t>
      </w:r>
      <w:r w:rsidR="00811C6B" w:rsidRPr="00790883">
        <w:t>5</w:t>
      </w:r>
      <w:r w:rsidRPr="00790883">
        <w:t>г</w:t>
      </w:r>
      <w:r w:rsidR="007E1D18" w:rsidRPr="00790883">
        <w:t>.</w:t>
      </w:r>
      <w:r w:rsidRPr="00790883">
        <w:t xml:space="preserve"> по 31.12.201</w:t>
      </w:r>
      <w:r w:rsidR="00811C6B" w:rsidRPr="00790883">
        <w:t>5</w:t>
      </w:r>
      <w:r w:rsidRPr="00790883">
        <w:t>г</w:t>
      </w:r>
      <w:r w:rsidR="007E1D18" w:rsidRPr="00790883">
        <w:t>.</w:t>
      </w:r>
      <w:r w:rsidRPr="00790883">
        <w:t>;</w:t>
      </w:r>
    </w:p>
    <w:p w:rsidR="002E0C57" w:rsidRPr="00790883" w:rsidRDefault="002E0C57" w:rsidP="00790883">
      <w:pPr>
        <w:pStyle w:val="afe"/>
        <w:numPr>
          <w:ilvl w:val="0"/>
          <w:numId w:val="30"/>
        </w:numPr>
        <w:ind w:left="0" w:firstLine="709"/>
        <w:jc w:val="both"/>
      </w:pPr>
      <w:r w:rsidRPr="00790883">
        <w:t>Отчет об исполнении публичных нормативных обязательств;</w:t>
      </w:r>
    </w:p>
    <w:p w:rsidR="002E0C57" w:rsidRPr="00790883" w:rsidRDefault="002E0C57" w:rsidP="00790883">
      <w:pPr>
        <w:pStyle w:val="afe"/>
        <w:numPr>
          <w:ilvl w:val="0"/>
          <w:numId w:val="30"/>
        </w:numPr>
        <w:ind w:left="0" w:firstLine="709"/>
        <w:jc w:val="both"/>
      </w:pPr>
      <w:r w:rsidRPr="00790883">
        <w:t>Техническое задание СМИ на 201</w:t>
      </w:r>
      <w:r w:rsidR="00811C6B" w:rsidRPr="00790883">
        <w:t>5</w:t>
      </w:r>
      <w:r w:rsidRPr="00790883">
        <w:t xml:space="preserve"> год;</w:t>
      </w:r>
    </w:p>
    <w:p w:rsidR="002E0C57" w:rsidRPr="00790883" w:rsidRDefault="0049120F" w:rsidP="00790883">
      <w:pPr>
        <w:pStyle w:val="afe"/>
        <w:numPr>
          <w:ilvl w:val="0"/>
          <w:numId w:val="30"/>
        </w:numPr>
        <w:ind w:left="0" w:firstLine="709"/>
        <w:jc w:val="both"/>
      </w:pPr>
      <w:r w:rsidRPr="00790883">
        <w:t xml:space="preserve">Отчет о расходах и численности работников органов местного самоуправления, избирательных комиссий муниципальных образований </w:t>
      </w:r>
      <w:r w:rsidR="002E0C57" w:rsidRPr="00790883">
        <w:t xml:space="preserve">по форме 14 МО в соответствии с приказом Министерства финансов Российской Федерации от </w:t>
      </w:r>
      <w:r w:rsidR="00FB3D76" w:rsidRPr="00790883">
        <w:t>04.12.</w:t>
      </w:r>
      <w:r w:rsidR="002E0C57" w:rsidRPr="00790883">
        <w:t>201</w:t>
      </w:r>
      <w:r w:rsidR="00FB3D76" w:rsidRPr="00790883">
        <w:t>4</w:t>
      </w:r>
      <w:r w:rsidR="002E0C57" w:rsidRPr="00790883">
        <w:t xml:space="preserve"> № 1</w:t>
      </w:r>
      <w:r w:rsidR="00FB3D76" w:rsidRPr="00790883">
        <w:t>43</w:t>
      </w:r>
      <w:r w:rsidR="002E0C57" w:rsidRPr="00790883">
        <w:t xml:space="preserve">н необходимо предоставить до </w:t>
      </w:r>
      <w:r w:rsidR="002E0C57" w:rsidRPr="00790883">
        <w:rPr>
          <w:b/>
        </w:rPr>
        <w:t>2</w:t>
      </w:r>
      <w:r w:rsidR="00811C6B" w:rsidRPr="00790883">
        <w:rPr>
          <w:b/>
        </w:rPr>
        <w:t>5</w:t>
      </w:r>
      <w:r w:rsidR="002E0C57" w:rsidRPr="00790883">
        <w:rPr>
          <w:b/>
        </w:rPr>
        <w:t xml:space="preserve"> января 201</w:t>
      </w:r>
      <w:r w:rsidR="00811C6B" w:rsidRPr="00790883">
        <w:rPr>
          <w:b/>
        </w:rPr>
        <w:t>6</w:t>
      </w:r>
      <w:r w:rsidR="002E0C57" w:rsidRPr="00790883">
        <w:rPr>
          <w:b/>
        </w:rPr>
        <w:t xml:space="preserve"> года.</w:t>
      </w:r>
    </w:p>
    <w:p w:rsidR="00FB3D76" w:rsidRPr="00790883" w:rsidRDefault="00FB3D76" w:rsidP="00790883">
      <w:pPr>
        <w:pStyle w:val="afe"/>
        <w:ind w:left="0" w:firstLine="709"/>
        <w:jc w:val="both"/>
      </w:pPr>
    </w:p>
    <w:sectPr w:rsidR="00FB3D76" w:rsidRPr="00790883" w:rsidSect="007C0309">
      <w:footerReference w:type="even" r:id="rId16"/>
      <w:footerReference w:type="default" r:id="rId17"/>
      <w:headerReference w:type="first" r:id="rId18"/>
      <w:pgSz w:w="11906" w:h="16838" w:code="9"/>
      <w:pgMar w:top="851" w:right="567" w:bottom="1134" w:left="1701" w:header="856"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D78" w:rsidRDefault="00676D78">
      <w:r>
        <w:separator/>
      </w:r>
    </w:p>
  </w:endnote>
  <w:endnote w:type="continuationSeparator" w:id="0">
    <w:p w:rsidR="00676D78" w:rsidRDefault="0067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260">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78" w:rsidRDefault="00676D78">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676D78" w:rsidRDefault="00676D7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745417"/>
      <w:docPartObj>
        <w:docPartGallery w:val="Page Numbers (Bottom of Page)"/>
        <w:docPartUnique/>
      </w:docPartObj>
    </w:sdtPr>
    <w:sdtContent>
      <w:p w:rsidR="00676D78" w:rsidRDefault="00676D78">
        <w:pPr>
          <w:pStyle w:val="ab"/>
          <w:jc w:val="center"/>
        </w:pPr>
        <w:r>
          <w:fldChar w:fldCharType="begin"/>
        </w:r>
        <w:r>
          <w:instrText>PAGE   \* MERGEFORMAT</w:instrText>
        </w:r>
        <w:r>
          <w:fldChar w:fldCharType="separate"/>
        </w:r>
        <w:r w:rsidR="00125D74">
          <w:rPr>
            <w:noProof/>
          </w:rPr>
          <w:t>2</w:t>
        </w:r>
        <w:r>
          <w:fldChar w:fldCharType="end"/>
        </w:r>
      </w:p>
    </w:sdtContent>
  </w:sdt>
  <w:p w:rsidR="00676D78" w:rsidRPr="00AD23DA" w:rsidRDefault="00676D78" w:rsidP="00AD23D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D78" w:rsidRDefault="00676D78">
      <w:r>
        <w:separator/>
      </w:r>
    </w:p>
  </w:footnote>
  <w:footnote w:type="continuationSeparator" w:id="0">
    <w:p w:rsidR="00676D78" w:rsidRDefault="00676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09" w:rsidRDefault="007C0309" w:rsidP="007C0309">
    <w:pPr>
      <w:ind w:right="-1"/>
      <w:jc w:val="center"/>
      <w:rPr>
        <w:caps/>
      </w:rPr>
    </w:pPr>
  </w:p>
  <w:p w:rsidR="00676D78" w:rsidRPr="00AD23DA" w:rsidRDefault="00676D78" w:rsidP="007C0309">
    <w:pPr>
      <w:ind w:right="-1"/>
      <w:jc w:val="center"/>
      <w:rPr>
        <w:caps/>
        <w:noProof/>
      </w:rPr>
    </w:pPr>
    <w:r w:rsidRPr="00AD23DA">
      <w:rPr>
        <w:caps/>
      </w:rPr>
      <w:t>муниципальное образование пуровский район</w:t>
    </w:r>
  </w:p>
  <w:p w:rsidR="00676D78" w:rsidRPr="00AD23DA" w:rsidRDefault="00676D78" w:rsidP="00AD23DA">
    <w:pPr>
      <w:tabs>
        <w:tab w:val="center" w:pos="4819"/>
        <w:tab w:val="right" w:pos="9071"/>
      </w:tabs>
      <w:spacing w:before="120"/>
      <w:ind w:right="-1"/>
      <w:jc w:val="center"/>
      <w:rPr>
        <w:b/>
        <w:caps/>
        <w:spacing w:val="40"/>
        <w:sz w:val="32"/>
        <w:szCs w:val="20"/>
      </w:rPr>
    </w:pPr>
    <w:r w:rsidRPr="00AD23DA">
      <w:rPr>
        <w:b/>
        <w:caps/>
        <w:spacing w:val="40"/>
        <w:sz w:val="32"/>
        <w:szCs w:val="20"/>
      </w:rPr>
      <w:t>департамент финансов и казначейства Администрации Пуровского района</w:t>
    </w:r>
  </w:p>
  <w:p w:rsidR="00676D78" w:rsidRPr="00AD23DA" w:rsidRDefault="000F7577" w:rsidP="00AD23DA">
    <w:pPr>
      <w:spacing w:before="120"/>
      <w:ind w:right="-1"/>
      <w:jc w:val="center"/>
      <w:rPr>
        <w:sz w:val="16"/>
        <w:szCs w:val="20"/>
      </w:rPr>
    </w:pPr>
    <w:r w:rsidRPr="00AD23DA">
      <w:rPr>
        <w:sz w:val="16"/>
        <w:szCs w:val="20"/>
      </w:rPr>
      <w:t>ул. Республики</w:t>
    </w:r>
    <w:r w:rsidR="00676D78" w:rsidRPr="00AD23DA">
      <w:rPr>
        <w:sz w:val="16"/>
        <w:szCs w:val="20"/>
      </w:rPr>
      <w:t>, 25, г. Тарко-Сале, Пуровский район, Ямало-Ненецкий автономный округ, 629850</w:t>
    </w:r>
    <w:r w:rsidR="00676D78" w:rsidRPr="00AD23DA">
      <w:rPr>
        <w:sz w:val="16"/>
        <w:szCs w:val="20"/>
      </w:rPr>
      <w:br/>
      <w:t xml:space="preserve">тел. (34997) 2-18-67, факс 2-35-80, </w:t>
    </w:r>
    <w:r w:rsidR="00676D78" w:rsidRPr="00AD23DA">
      <w:rPr>
        <w:sz w:val="16"/>
        <w:szCs w:val="20"/>
        <w:lang w:val="en-US"/>
      </w:rPr>
      <w:t>e</w:t>
    </w:r>
    <w:r w:rsidR="00676D78" w:rsidRPr="00AD23DA">
      <w:rPr>
        <w:sz w:val="16"/>
        <w:szCs w:val="20"/>
      </w:rPr>
      <w:t>-</w:t>
    </w:r>
    <w:r w:rsidR="00676D78" w:rsidRPr="00AD23DA">
      <w:rPr>
        <w:sz w:val="16"/>
        <w:szCs w:val="20"/>
        <w:lang w:val="en-US"/>
      </w:rPr>
      <w:t>mail</w:t>
    </w:r>
    <w:r w:rsidR="00676D78" w:rsidRPr="00AD23DA">
      <w:rPr>
        <w:sz w:val="16"/>
        <w:szCs w:val="20"/>
      </w:rPr>
      <w:t xml:space="preserve">: </w:t>
    </w:r>
    <w:r w:rsidR="00676D78" w:rsidRPr="00AD23DA">
      <w:rPr>
        <w:sz w:val="16"/>
        <w:szCs w:val="20"/>
        <w:lang w:val="en-US"/>
      </w:rPr>
      <w:t>mail</w:t>
    </w:r>
    <w:r w:rsidR="00676D78" w:rsidRPr="00AD23DA">
      <w:rPr>
        <w:sz w:val="16"/>
        <w:szCs w:val="20"/>
      </w:rPr>
      <w:t>@</w:t>
    </w:r>
    <w:r w:rsidR="00676D78" w:rsidRPr="00AD23DA">
      <w:rPr>
        <w:sz w:val="16"/>
        <w:szCs w:val="20"/>
        <w:lang w:val="en-US"/>
      </w:rPr>
      <w:t>dfik</w:t>
    </w:r>
    <w:r w:rsidR="00676D78" w:rsidRPr="00AD23DA">
      <w:rPr>
        <w:sz w:val="16"/>
        <w:szCs w:val="20"/>
      </w:rPr>
      <w:t>.</w:t>
    </w:r>
    <w:r w:rsidR="00676D78" w:rsidRPr="00AD23DA">
      <w:rPr>
        <w:sz w:val="16"/>
        <w:szCs w:val="20"/>
        <w:lang w:val="en-US"/>
      </w:rPr>
      <w:t>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652"/>
    <w:multiLevelType w:val="multilevel"/>
    <w:tmpl w:val="5BDED024"/>
    <w:lvl w:ilvl="0">
      <w:start w:val="1"/>
      <w:numFmt w:val="decimal"/>
      <w:lvlText w:val="%1."/>
      <w:lvlJc w:val="left"/>
      <w:pPr>
        <w:ind w:left="766" w:hanging="360"/>
      </w:pPr>
      <w:rPr>
        <w:rFonts w:hint="default"/>
      </w:rPr>
    </w:lvl>
    <w:lvl w:ilvl="1">
      <w:start w:val="1"/>
      <w:numFmt w:val="decimal"/>
      <w:isLgl/>
      <w:lvlText w:val="%1.%2"/>
      <w:lvlJc w:val="left"/>
      <w:pPr>
        <w:ind w:left="965" w:hanging="681"/>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566" w:hanging="1080"/>
      </w:pPr>
      <w:rPr>
        <w:rFonts w:hint="default"/>
      </w:rPr>
    </w:lvl>
    <w:lvl w:ilvl="4">
      <w:start w:val="1"/>
      <w:numFmt w:val="decimal"/>
      <w:isLgl/>
      <w:lvlText w:val="%1.%2.%3.%4.%5"/>
      <w:lvlJc w:val="left"/>
      <w:pPr>
        <w:ind w:left="2926" w:hanging="1080"/>
      </w:pPr>
      <w:rPr>
        <w:rFonts w:hint="default"/>
      </w:rPr>
    </w:lvl>
    <w:lvl w:ilvl="5">
      <w:start w:val="1"/>
      <w:numFmt w:val="decimal"/>
      <w:isLgl/>
      <w:lvlText w:val="%1.%2.%3.%4.%5.%6"/>
      <w:lvlJc w:val="left"/>
      <w:pPr>
        <w:ind w:left="3646" w:hanging="1440"/>
      </w:pPr>
      <w:rPr>
        <w:rFonts w:hint="default"/>
      </w:rPr>
    </w:lvl>
    <w:lvl w:ilvl="6">
      <w:start w:val="1"/>
      <w:numFmt w:val="decimal"/>
      <w:isLgl/>
      <w:lvlText w:val="%1.%2.%3.%4.%5.%6.%7"/>
      <w:lvlJc w:val="left"/>
      <w:pPr>
        <w:ind w:left="4006" w:hanging="1440"/>
      </w:pPr>
      <w:rPr>
        <w:rFonts w:hint="default"/>
      </w:rPr>
    </w:lvl>
    <w:lvl w:ilvl="7">
      <w:start w:val="1"/>
      <w:numFmt w:val="decimal"/>
      <w:isLgl/>
      <w:lvlText w:val="%1.%2.%3.%4.%5.%6.%7.%8"/>
      <w:lvlJc w:val="left"/>
      <w:pPr>
        <w:ind w:left="4726" w:hanging="1800"/>
      </w:pPr>
      <w:rPr>
        <w:rFonts w:hint="default"/>
      </w:rPr>
    </w:lvl>
    <w:lvl w:ilvl="8">
      <w:start w:val="1"/>
      <w:numFmt w:val="decimal"/>
      <w:isLgl/>
      <w:lvlText w:val="%1.%2.%3.%4.%5.%6.%7.%8.%9"/>
      <w:lvlJc w:val="left"/>
      <w:pPr>
        <w:ind w:left="5446" w:hanging="2160"/>
      </w:pPr>
      <w:rPr>
        <w:rFonts w:hint="default"/>
      </w:rPr>
    </w:lvl>
  </w:abstractNum>
  <w:abstractNum w:abstractNumId="1">
    <w:nsid w:val="0228621C"/>
    <w:multiLevelType w:val="hybridMultilevel"/>
    <w:tmpl w:val="549EB3AC"/>
    <w:lvl w:ilvl="0" w:tplc="61EAA6B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432119B"/>
    <w:multiLevelType w:val="hybridMultilevel"/>
    <w:tmpl w:val="229ACDF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45C5D0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A0A5A9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E3D654B"/>
    <w:multiLevelType w:val="multilevel"/>
    <w:tmpl w:val="5B82EA82"/>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E405E6C"/>
    <w:multiLevelType w:val="multilevel"/>
    <w:tmpl w:val="A2C0403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0E7437E2"/>
    <w:multiLevelType w:val="multilevel"/>
    <w:tmpl w:val="25FA708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495"/>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600"/>
        </w:tabs>
        <w:ind w:left="3600" w:hanging="1800"/>
      </w:pPr>
      <w:rPr>
        <w:rFonts w:hint="default"/>
      </w:rPr>
    </w:lvl>
  </w:abstractNum>
  <w:abstractNum w:abstractNumId="8">
    <w:nsid w:val="121C5F8F"/>
    <w:multiLevelType w:val="multilevel"/>
    <w:tmpl w:val="6E6C833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86809F1"/>
    <w:multiLevelType w:val="multilevel"/>
    <w:tmpl w:val="2AA2D2D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1C301FE3"/>
    <w:multiLevelType w:val="hybridMultilevel"/>
    <w:tmpl w:val="27066EEE"/>
    <w:lvl w:ilvl="0" w:tplc="1444E81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2D6EDF"/>
    <w:multiLevelType w:val="multilevel"/>
    <w:tmpl w:val="550C17B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0AB75B7"/>
    <w:multiLevelType w:val="hybridMultilevel"/>
    <w:tmpl w:val="FA2AB9A0"/>
    <w:lvl w:ilvl="0" w:tplc="8250E05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247461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26664779"/>
    <w:multiLevelType w:val="hybridMultilevel"/>
    <w:tmpl w:val="D4BA7F2C"/>
    <w:lvl w:ilvl="0" w:tplc="CB40FCE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AE26205"/>
    <w:multiLevelType w:val="hybridMultilevel"/>
    <w:tmpl w:val="28709B06"/>
    <w:lvl w:ilvl="0" w:tplc="9028D7DE">
      <w:start w:val="1"/>
      <w:numFmt w:val="bullet"/>
      <w:lvlText w:val=""/>
      <w:lvlJc w:val="left"/>
      <w:pPr>
        <w:tabs>
          <w:tab w:val="num" w:pos="2149"/>
        </w:tabs>
        <w:ind w:left="2149" w:hanging="360"/>
      </w:pPr>
      <w:rPr>
        <w:rFonts w:ascii="Symbol" w:hAnsi="Symbol" w:cs="Symbol" w:hint="default"/>
      </w:rPr>
    </w:lvl>
    <w:lvl w:ilvl="1" w:tplc="9028D7DE">
      <w:start w:val="1"/>
      <w:numFmt w:val="bullet"/>
      <w:lvlText w:val=""/>
      <w:lvlJc w:val="left"/>
      <w:pPr>
        <w:tabs>
          <w:tab w:val="num" w:pos="2149"/>
        </w:tabs>
        <w:ind w:left="2149" w:hanging="360"/>
      </w:pPr>
      <w:rPr>
        <w:rFonts w:ascii="Symbol" w:hAnsi="Symbol" w:cs="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nsid w:val="3162418D"/>
    <w:multiLevelType w:val="multilevel"/>
    <w:tmpl w:val="F9E67D0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396A5670"/>
    <w:multiLevelType w:val="hybridMultilevel"/>
    <w:tmpl w:val="A0124CC2"/>
    <w:lvl w:ilvl="0" w:tplc="2A24EC4A">
      <w:start w:val="1"/>
      <w:numFmt w:val="bullet"/>
      <w:lvlText w:val=""/>
      <w:lvlJc w:val="left"/>
      <w:pPr>
        <w:tabs>
          <w:tab w:val="num" w:pos="852"/>
        </w:tabs>
        <w:ind w:left="779" w:hanging="21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97E4FD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BAC76C6"/>
    <w:multiLevelType w:val="hybridMultilevel"/>
    <w:tmpl w:val="B134C2C2"/>
    <w:lvl w:ilvl="0" w:tplc="61EAA6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02F1325"/>
    <w:multiLevelType w:val="hybridMultilevel"/>
    <w:tmpl w:val="3F2CE6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2F90046"/>
    <w:multiLevelType w:val="multilevel"/>
    <w:tmpl w:val="7C9830F2"/>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1065"/>
        </w:tabs>
        <w:ind w:left="1065" w:hanging="7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49C955D6"/>
    <w:multiLevelType w:val="hybridMultilevel"/>
    <w:tmpl w:val="600E5FDE"/>
    <w:lvl w:ilvl="0" w:tplc="C458D574">
      <w:start w:val="17"/>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4">
    <w:nsid w:val="529B5505"/>
    <w:multiLevelType w:val="multilevel"/>
    <w:tmpl w:val="F216CB0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80"/>
        </w:tabs>
        <w:ind w:left="174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nsid w:val="58091A58"/>
    <w:multiLevelType w:val="hybridMultilevel"/>
    <w:tmpl w:val="A02430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1D0DE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13F7C62"/>
    <w:multiLevelType w:val="hybridMultilevel"/>
    <w:tmpl w:val="301856C8"/>
    <w:lvl w:ilvl="0" w:tplc="61EAA6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572ADE"/>
    <w:multiLevelType w:val="multilevel"/>
    <w:tmpl w:val="6D5CDC2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nsid w:val="67AF7DB8"/>
    <w:multiLevelType w:val="hybridMultilevel"/>
    <w:tmpl w:val="8760EB0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BBB2B82"/>
    <w:multiLevelType w:val="hybridMultilevel"/>
    <w:tmpl w:val="9CCA63FC"/>
    <w:lvl w:ilvl="0" w:tplc="61EAA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3F68A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76492C97"/>
    <w:multiLevelType w:val="hybridMultilevel"/>
    <w:tmpl w:val="B644B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79CC620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7A921228"/>
    <w:multiLevelType w:val="multilevel"/>
    <w:tmpl w:val="96DE6072"/>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1065"/>
        </w:tabs>
        <w:ind w:left="1065" w:hanging="7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0"/>
  </w:num>
  <w:num w:numId="2">
    <w:abstractNumId w:val="7"/>
  </w:num>
  <w:num w:numId="3">
    <w:abstractNumId w:val="15"/>
  </w:num>
  <w:num w:numId="4">
    <w:abstractNumId w:val="32"/>
  </w:num>
  <w:num w:numId="5">
    <w:abstractNumId w:val="2"/>
  </w:num>
  <w:num w:numId="6">
    <w:abstractNumId w:val="34"/>
  </w:num>
  <w:num w:numId="7">
    <w:abstractNumId w:val="17"/>
  </w:num>
  <w:num w:numId="8">
    <w:abstractNumId w:val="26"/>
  </w:num>
  <w:num w:numId="9">
    <w:abstractNumId w:val="13"/>
  </w:num>
  <w:num w:numId="10">
    <w:abstractNumId w:val="4"/>
  </w:num>
  <w:num w:numId="11">
    <w:abstractNumId w:val="19"/>
  </w:num>
  <w:num w:numId="12">
    <w:abstractNumId w:val="31"/>
  </w:num>
  <w:num w:numId="13">
    <w:abstractNumId w:val="3"/>
  </w:num>
  <w:num w:numId="14">
    <w:abstractNumId w:val="25"/>
  </w:num>
  <w:num w:numId="15">
    <w:abstractNumId w:val="18"/>
  </w:num>
  <w:num w:numId="16">
    <w:abstractNumId w:val="24"/>
  </w:num>
  <w:num w:numId="17">
    <w:abstractNumId w:val="16"/>
  </w:num>
  <w:num w:numId="18">
    <w:abstractNumId w:val="33"/>
  </w:num>
  <w:num w:numId="19">
    <w:abstractNumId w:val="14"/>
  </w:num>
  <w:num w:numId="20">
    <w:abstractNumId w:val="22"/>
  </w:num>
  <w:num w:numId="21">
    <w:abstractNumId w:val="35"/>
  </w:num>
  <w:num w:numId="22">
    <w:abstractNumId w:val="11"/>
  </w:num>
  <w:num w:numId="23">
    <w:abstractNumId w:val="5"/>
  </w:num>
  <w:num w:numId="24">
    <w:abstractNumId w:val="8"/>
  </w:num>
  <w:num w:numId="25">
    <w:abstractNumId w:val="6"/>
  </w:num>
  <w:num w:numId="26">
    <w:abstractNumId w:val="23"/>
  </w:num>
  <w:num w:numId="27">
    <w:abstractNumId w:val="21"/>
  </w:num>
  <w:num w:numId="28">
    <w:abstractNumId w:val="29"/>
  </w:num>
  <w:num w:numId="29">
    <w:abstractNumId w:val="20"/>
  </w:num>
  <w:num w:numId="30">
    <w:abstractNumId w:val="30"/>
  </w:num>
  <w:num w:numId="31">
    <w:abstractNumId w:val="1"/>
  </w:num>
  <w:num w:numId="32">
    <w:abstractNumId w:val="0"/>
  </w:num>
  <w:num w:numId="33">
    <w:abstractNumId w:val="12"/>
  </w:num>
  <w:num w:numId="34">
    <w:abstractNumId w:val="9"/>
  </w:num>
  <w:num w:numId="35">
    <w:abstractNumId w:val="2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53"/>
    <w:rsid w:val="00000297"/>
    <w:rsid w:val="0000197C"/>
    <w:rsid w:val="00004053"/>
    <w:rsid w:val="00014FEF"/>
    <w:rsid w:val="000175C2"/>
    <w:rsid w:val="000203D4"/>
    <w:rsid w:val="00025B97"/>
    <w:rsid w:val="00035AFB"/>
    <w:rsid w:val="00037B10"/>
    <w:rsid w:val="00037C5B"/>
    <w:rsid w:val="000428F6"/>
    <w:rsid w:val="000433AC"/>
    <w:rsid w:val="00046BC9"/>
    <w:rsid w:val="00051123"/>
    <w:rsid w:val="0005126B"/>
    <w:rsid w:val="000537C2"/>
    <w:rsid w:val="00054DF4"/>
    <w:rsid w:val="00055E73"/>
    <w:rsid w:val="00060359"/>
    <w:rsid w:val="00064DF8"/>
    <w:rsid w:val="00070F6D"/>
    <w:rsid w:val="00071D94"/>
    <w:rsid w:val="00077245"/>
    <w:rsid w:val="00080EFD"/>
    <w:rsid w:val="00081977"/>
    <w:rsid w:val="00092C5F"/>
    <w:rsid w:val="00094BD0"/>
    <w:rsid w:val="000A6F46"/>
    <w:rsid w:val="000C5E76"/>
    <w:rsid w:val="000C6FEB"/>
    <w:rsid w:val="000D7CB0"/>
    <w:rsid w:val="000E3075"/>
    <w:rsid w:val="000F2FA9"/>
    <w:rsid w:val="000F7577"/>
    <w:rsid w:val="00107D0C"/>
    <w:rsid w:val="001119A9"/>
    <w:rsid w:val="00114EA9"/>
    <w:rsid w:val="0011651A"/>
    <w:rsid w:val="00124ED2"/>
    <w:rsid w:val="0012531F"/>
    <w:rsid w:val="00125687"/>
    <w:rsid w:val="00125D74"/>
    <w:rsid w:val="00150FF2"/>
    <w:rsid w:val="00162CF4"/>
    <w:rsid w:val="001700B2"/>
    <w:rsid w:val="00172CE7"/>
    <w:rsid w:val="001761F1"/>
    <w:rsid w:val="00187252"/>
    <w:rsid w:val="00193185"/>
    <w:rsid w:val="00196573"/>
    <w:rsid w:val="00197B81"/>
    <w:rsid w:val="001A2EEF"/>
    <w:rsid w:val="001C091B"/>
    <w:rsid w:val="001C4789"/>
    <w:rsid w:val="001E19FC"/>
    <w:rsid w:val="001F3C56"/>
    <w:rsid w:val="0020419E"/>
    <w:rsid w:val="00217FD3"/>
    <w:rsid w:val="0022004C"/>
    <w:rsid w:val="00220168"/>
    <w:rsid w:val="00220BDE"/>
    <w:rsid w:val="00225AF2"/>
    <w:rsid w:val="00235399"/>
    <w:rsid w:val="00244A80"/>
    <w:rsid w:val="00251D4E"/>
    <w:rsid w:val="00252155"/>
    <w:rsid w:val="00252CAE"/>
    <w:rsid w:val="00265086"/>
    <w:rsid w:val="00265E31"/>
    <w:rsid w:val="002708C7"/>
    <w:rsid w:val="0027428D"/>
    <w:rsid w:val="002772D8"/>
    <w:rsid w:val="0029265F"/>
    <w:rsid w:val="002A34E2"/>
    <w:rsid w:val="002A514D"/>
    <w:rsid w:val="002A692B"/>
    <w:rsid w:val="002C2A16"/>
    <w:rsid w:val="002D0F09"/>
    <w:rsid w:val="002D4017"/>
    <w:rsid w:val="002E0C57"/>
    <w:rsid w:val="002E56C3"/>
    <w:rsid w:val="002F0A9A"/>
    <w:rsid w:val="002F2364"/>
    <w:rsid w:val="0031213B"/>
    <w:rsid w:val="00322CFF"/>
    <w:rsid w:val="00327C06"/>
    <w:rsid w:val="003318B0"/>
    <w:rsid w:val="0033475B"/>
    <w:rsid w:val="00335B20"/>
    <w:rsid w:val="0034559D"/>
    <w:rsid w:val="003459D6"/>
    <w:rsid w:val="003463C4"/>
    <w:rsid w:val="00346865"/>
    <w:rsid w:val="00367108"/>
    <w:rsid w:val="00370C00"/>
    <w:rsid w:val="00383BE9"/>
    <w:rsid w:val="0038616A"/>
    <w:rsid w:val="0038661D"/>
    <w:rsid w:val="00390DE8"/>
    <w:rsid w:val="00392051"/>
    <w:rsid w:val="003A03E5"/>
    <w:rsid w:val="003B0A36"/>
    <w:rsid w:val="003C1B73"/>
    <w:rsid w:val="003C1DFA"/>
    <w:rsid w:val="003C5875"/>
    <w:rsid w:val="003C7565"/>
    <w:rsid w:val="003D39EE"/>
    <w:rsid w:val="003E12EA"/>
    <w:rsid w:val="003E36C2"/>
    <w:rsid w:val="003E3890"/>
    <w:rsid w:val="003E5B07"/>
    <w:rsid w:val="003F0524"/>
    <w:rsid w:val="003F4467"/>
    <w:rsid w:val="003F4ACC"/>
    <w:rsid w:val="003F6106"/>
    <w:rsid w:val="00400478"/>
    <w:rsid w:val="00402C14"/>
    <w:rsid w:val="004073AF"/>
    <w:rsid w:val="004136E5"/>
    <w:rsid w:val="00421E41"/>
    <w:rsid w:val="0042339E"/>
    <w:rsid w:val="0042585D"/>
    <w:rsid w:val="00432D87"/>
    <w:rsid w:val="0043486F"/>
    <w:rsid w:val="00436AF9"/>
    <w:rsid w:val="00437731"/>
    <w:rsid w:val="0044022E"/>
    <w:rsid w:val="00440DA9"/>
    <w:rsid w:val="004509BB"/>
    <w:rsid w:val="0045163F"/>
    <w:rsid w:val="004552A2"/>
    <w:rsid w:val="00455F3F"/>
    <w:rsid w:val="00456B44"/>
    <w:rsid w:val="00463481"/>
    <w:rsid w:val="00463E7A"/>
    <w:rsid w:val="00465822"/>
    <w:rsid w:val="004768FD"/>
    <w:rsid w:val="00481C76"/>
    <w:rsid w:val="004834E2"/>
    <w:rsid w:val="004908CE"/>
    <w:rsid w:val="0049120F"/>
    <w:rsid w:val="004A18EF"/>
    <w:rsid w:val="004A324F"/>
    <w:rsid w:val="004A347C"/>
    <w:rsid w:val="004A5115"/>
    <w:rsid w:val="004A53FB"/>
    <w:rsid w:val="004A5D57"/>
    <w:rsid w:val="004B29C1"/>
    <w:rsid w:val="004C759E"/>
    <w:rsid w:val="004D1A55"/>
    <w:rsid w:val="004D5498"/>
    <w:rsid w:val="004E0E70"/>
    <w:rsid w:val="004E22A1"/>
    <w:rsid w:val="004E2D05"/>
    <w:rsid w:val="00500EA6"/>
    <w:rsid w:val="00501F4C"/>
    <w:rsid w:val="00504AB1"/>
    <w:rsid w:val="00510DAD"/>
    <w:rsid w:val="005169CB"/>
    <w:rsid w:val="00531F4D"/>
    <w:rsid w:val="00534C7D"/>
    <w:rsid w:val="00536821"/>
    <w:rsid w:val="00536936"/>
    <w:rsid w:val="005429FD"/>
    <w:rsid w:val="00543C2D"/>
    <w:rsid w:val="00547284"/>
    <w:rsid w:val="00552557"/>
    <w:rsid w:val="00554642"/>
    <w:rsid w:val="005564FB"/>
    <w:rsid w:val="00557D21"/>
    <w:rsid w:val="00562A5F"/>
    <w:rsid w:val="00567C50"/>
    <w:rsid w:val="00584A48"/>
    <w:rsid w:val="00586425"/>
    <w:rsid w:val="00593DED"/>
    <w:rsid w:val="005A19D1"/>
    <w:rsid w:val="005A4CF3"/>
    <w:rsid w:val="005C0218"/>
    <w:rsid w:val="005D2F96"/>
    <w:rsid w:val="005E222A"/>
    <w:rsid w:val="005E2837"/>
    <w:rsid w:val="005E58C4"/>
    <w:rsid w:val="005E62A2"/>
    <w:rsid w:val="005E7937"/>
    <w:rsid w:val="005F4EF4"/>
    <w:rsid w:val="0060740C"/>
    <w:rsid w:val="00610BE2"/>
    <w:rsid w:val="0061297B"/>
    <w:rsid w:val="00612C8B"/>
    <w:rsid w:val="006149BD"/>
    <w:rsid w:val="00620106"/>
    <w:rsid w:val="0062188F"/>
    <w:rsid w:val="00623E71"/>
    <w:rsid w:val="006420ED"/>
    <w:rsid w:val="0064210F"/>
    <w:rsid w:val="00647AFA"/>
    <w:rsid w:val="00652A23"/>
    <w:rsid w:val="00656ABC"/>
    <w:rsid w:val="00661611"/>
    <w:rsid w:val="00676D78"/>
    <w:rsid w:val="00695C95"/>
    <w:rsid w:val="006A3604"/>
    <w:rsid w:val="006A631D"/>
    <w:rsid w:val="006A644B"/>
    <w:rsid w:val="006B0B22"/>
    <w:rsid w:val="006B5D7B"/>
    <w:rsid w:val="006C2609"/>
    <w:rsid w:val="006C514A"/>
    <w:rsid w:val="006D21CB"/>
    <w:rsid w:val="006D63A7"/>
    <w:rsid w:val="006E2307"/>
    <w:rsid w:val="006E2B20"/>
    <w:rsid w:val="006E337C"/>
    <w:rsid w:val="006E3A72"/>
    <w:rsid w:val="006E53A2"/>
    <w:rsid w:val="006F06B3"/>
    <w:rsid w:val="006F3EF1"/>
    <w:rsid w:val="006F413B"/>
    <w:rsid w:val="006F62F4"/>
    <w:rsid w:val="00704F63"/>
    <w:rsid w:val="00705758"/>
    <w:rsid w:val="0071277F"/>
    <w:rsid w:val="00713545"/>
    <w:rsid w:val="00723E1F"/>
    <w:rsid w:val="007319A3"/>
    <w:rsid w:val="0073468F"/>
    <w:rsid w:val="00735CD0"/>
    <w:rsid w:val="00742487"/>
    <w:rsid w:val="00745092"/>
    <w:rsid w:val="00747433"/>
    <w:rsid w:val="007564FC"/>
    <w:rsid w:val="007576D3"/>
    <w:rsid w:val="00762B28"/>
    <w:rsid w:val="00770A67"/>
    <w:rsid w:val="00771771"/>
    <w:rsid w:val="00771B5B"/>
    <w:rsid w:val="007735C7"/>
    <w:rsid w:val="00775DCD"/>
    <w:rsid w:val="00777211"/>
    <w:rsid w:val="00783F3B"/>
    <w:rsid w:val="00790883"/>
    <w:rsid w:val="00790E5F"/>
    <w:rsid w:val="0079382A"/>
    <w:rsid w:val="0079455B"/>
    <w:rsid w:val="00794DF7"/>
    <w:rsid w:val="007978A7"/>
    <w:rsid w:val="007A53A9"/>
    <w:rsid w:val="007B322A"/>
    <w:rsid w:val="007B554B"/>
    <w:rsid w:val="007C0309"/>
    <w:rsid w:val="007C59B0"/>
    <w:rsid w:val="007C7BD7"/>
    <w:rsid w:val="007D0678"/>
    <w:rsid w:val="007E1D18"/>
    <w:rsid w:val="007F5077"/>
    <w:rsid w:val="007F60BB"/>
    <w:rsid w:val="00800451"/>
    <w:rsid w:val="00802A47"/>
    <w:rsid w:val="00802C82"/>
    <w:rsid w:val="0080341F"/>
    <w:rsid w:val="00811C6B"/>
    <w:rsid w:val="008141F3"/>
    <w:rsid w:val="00814E1B"/>
    <w:rsid w:val="008344CD"/>
    <w:rsid w:val="00836101"/>
    <w:rsid w:val="00837C5A"/>
    <w:rsid w:val="0084606E"/>
    <w:rsid w:val="00850AC1"/>
    <w:rsid w:val="00853174"/>
    <w:rsid w:val="008577D6"/>
    <w:rsid w:val="00862E66"/>
    <w:rsid w:val="00871C18"/>
    <w:rsid w:val="0087340B"/>
    <w:rsid w:val="008763AB"/>
    <w:rsid w:val="008871B4"/>
    <w:rsid w:val="00891E6C"/>
    <w:rsid w:val="008A3BDF"/>
    <w:rsid w:val="008B71AA"/>
    <w:rsid w:val="008C0B8D"/>
    <w:rsid w:val="008C125D"/>
    <w:rsid w:val="008C3227"/>
    <w:rsid w:val="008D2072"/>
    <w:rsid w:val="008D66F2"/>
    <w:rsid w:val="008D7DCF"/>
    <w:rsid w:val="008E260E"/>
    <w:rsid w:val="008E2E25"/>
    <w:rsid w:val="008E523B"/>
    <w:rsid w:val="008E689F"/>
    <w:rsid w:val="008E6E47"/>
    <w:rsid w:val="008F27C3"/>
    <w:rsid w:val="008F286A"/>
    <w:rsid w:val="008F53A4"/>
    <w:rsid w:val="008F5EBF"/>
    <w:rsid w:val="00911088"/>
    <w:rsid w:val="0091394F"/>
    <w:rsid w:val="0092737C"/>
    <w:rsid w:val="009435F4"/>
    <w:rsid w:val="00946FB4"/>
    <w:rsid w:val="00950D79"/>
    <w:rsid w:val="00951799"/>
    <w:rsid w:val="00954E62"/>
    <w:rsid w:val="00973460"/>
    <w:rsid w:val="00974495"/>
    <w:rsid w:val="009837C5"/>
    <w:rsid w:val="00986607"/>
    <w:rsid w:val="00993EDA"/>
    <w:rsid w:val="00996D8A"/>
    <w:rsid w:val="009A6904"/>
    <w:rsid w:val="009B0AC9"/>
    <w:rsid w:val="009B1FB4"/>
    <w:rsid w:val="009B76D7"/>
    <w:rsid w:val="009C05F4"/>
    <w:rsid w:val="009C15EE"/>
    <w:rsid w:val="009C3691"/>
    <w:rsid w:val="009D3F94"/>
    <w:rsid w:val="009D70F6"/>
    <w:rsid w:val="009E5417"/>
    <w:rsid w:val="009F6D1D"/>
    <w:rsid w:val="00A02971"/>
    <w:rsid w:val="00A0697B"/>
    <w:rsid w:val="00A13085"/>
    <w:rsid w:val="00A13BBC"/>
    <w:rsid w:val="00A3319B"/>
    <w:rsid w:val="00A40B60"/>
    <w:rsid w:val="00A47267"/>
    <w:rsid w:val="00A503C9"/>
    <w:rsid w:val="00A52A1C"/>
    <w:rsid w:val="00A54EA8"/>
    <w:rsid w:val="00A57707"/>
    <w:rsid w:val="00A64B56"/>
    <w:rsid w:val="00A65CB8"/>
    <w:rsid w:val="00A875FD"/>
    <w:rsid w:val="00A97ACF"/>
    <w:rsid w:val="00AC0B62"/>
    <w:rsid w:val="00AC45A7"/>
    <w:rsid w:val="00AD23DA"/>
    <w:rsid w:val="00AD776D"/>
    <w:rsid w:val="00AE4EA9"/>
    <w:rsid w:val="00AE5F55"/>
    <w:rsid w:val="00AF2460"/>
    <w:rsid w:val="00AF4178"/>
    <w:rsid w:val="00AF5093"/>
    <w:rsid w:val="00AF77E5"/>
    <w:rsid w:val="00AF7B81"/>
    <w:rsid w:val="00AF7E4B"/>
    <w:rsid w:val="00B0732F"/>
    <w:rsid w:val="00B23313"/>
    <w:rsid w:val="00B3007C"/>
    <w:rsid w:val="00B37330"/>
    <w:rsid w:val="00B400E3"/>
    <w:rsid w:val="00B50A09"/>
    <w:rsid w:val="00B551D1"/>
    <w:rsid w:val="00B60533"/>
    <w:rsid w:val="00B6357A"/>
    <w:rsid w:val="00B64394"/>
    <w:rsid w:val="00B655E2"/>
    <w:rsid w:val="00B67DBF"/>
    <w:rsid w:val="00B72947"/>
    <w:rsid w:val="00B72BE2"/>
    <w:rsid w:val="00B76AE6"/>
    <w:rsid w:val="00B85F59"/>
    <w:rsid w:val="00B874BE"/>
    <w:rsid w:val="00B91723"/>
    <w:rsid w:val="00B93D81"/>
    <w:rsid w:val="00B95E91"/>
    <w:rsid w:val="00B96D4D"/>
    <w:rsid w:val="00BA6AC6"/>
    <w:rsid w:val="00BA7935"/>
    <w:rsid w:val="00BB159F"/>
    <w:rsid w:val="00BB2F41"/>
    <w:rsid w:val="00BB5855"/>
    <w:rsid w:val="00BB6E57"/>
    <w:rsid w:val="00BC2D7E"/>
    <w:rsid w:val="00BC384E"/>
    <w:rsid w:val="00BC5EDC"/>
    <w:rsid w:val="00BD2BDD"/>
    <w:rsid w:val="00BD3CAF"/>
    <w:rsid w:val="00BD7B4B"/>
    <w:rsid w:val="00C00851"/>
    <w:rsid w:val="00C34191"/>
    <w:rsid w:val="00C348C0"/>
    <w:rsid w:val="00C40894"/>
    <w:rsid w:val="00C42590"/>
    <w:rsid w:val="00C476F8"/>
    <w:rsid w:val="00C50A3E"/>
    <w:rsid w:val="00C70AB2"/>
    <w:rsid w:val="00C71683"/>
    <w:rsid w:val="00C72920"/>
    <w:rsid w:val="00C76460"/>
    <w:rsid w:val="00C80303"/>
    <w:rsid w:val="00C81CF1"/>
    <w:rsid w:val="00C87EDF"/>
    <w:rsid w:val="00CA0C46"/>
    <w:rsid w:val="00CB4D1F"/>
    <w:rsid w:val="00CB5404"/>
    <w:rsid w:val="00CB6C1B"/>
    <w:rsid w:val="00CC1075"/>
    <w:rsid w:val="00CC23F6"/>
    <w:rsid w:val="00CC545B"/>
    <w:rsid w:val="00CC64A3"/>
    <w:rsid w:val="00CD2CC3"/>
    <w:rsid w:val="00CD6243"/>
    <w:rsid w:val="00CE5F60"/>
    <w:rsid w:val="00CE7FE6"/>
    <w:rsid w:val="00D04D80"/>
    <w:rsid w:val="00D1143D"/>
    <w:rsid w:val="00D16163"/>
    <w:rsid w:val="00D2003B"/>
    <w:rsid w:val="00D21D78"/>
    <w:rsid w:val="00D30921"/>
    <w:rsid w:val="00D31A53"/>
    <w:rsid w:val="00D3513A"/>
    <w:rsid w:val="00D40E9D"/>
    <w:rsid w:val="00D41038"/>
    <w:rsid w:val="00D44FD8"/>
    <w:rsid w:val="00D50EA8"/>
    <w:rsid w:val="00D562DB"/>
    <w:rsid w:val="00D6060A"/>
    <w:rsid w:val="00D6287D"/>
    <w:rsid w:val="00D641CE"/>
    <w:rsid w:val="00D67201"/>
    <w:rsid w:val="00D70827"/>
    <w:rsid w:val="00D85446"/>
    <w:rsid w:val="00D92F68"/>
    <w:rsid w:val="00DB1614"/>
    <w:rsid w:val="00DC1619"/>
    <w:rsid w:val="00DC728B"/>
    <w:rsid w:val="00DD0936"/>
    <w:rsid w:val="00DD4C41"/>
    <w:rsid w:val="00DE2FCB"/>
    <w:rsid w:val="00DE4221"/>
    <w:rsid w:val="00DF3053"/>
    <w:rsid w:val="00E10AB5"/>
    <w:rsid w:val="00E13829"/>
    <w:rsid w:val="00E252C4"/>
    <w:rsid w:val="00E2568F"/>
    <w:rsid w:val="00E26175"/>
    <w:rsid w:val="00E26BEF"/>
    <w:rsid w:val="00E30E35"/>
    <w:rsid w:val="00E35670"/>
    <w:rsid w:val="00E413A4"/>
    <w:rsid w:val="00E422B9"/>
    <w:rsid w:val="00E438E8"/>
    <w:rsid w:val="00E475D9"/>
    <w:rsid w:val="00E52D33"/>
    <w:rsid w:val="00E53E02"/>
    <w:rsid w:val="00E54103"/>
    <w:rsid w:val="00E55ECF"/>
    <w:rsid w:val="00E674C2"/>
    <w:rsid w:val="00E67E97"/>
    <w:rsid w:val="00E71183"/>
    <w:rsid w:val="00E74478"/>
    <w:rsid w:val="00E754ED"/>
    <w:rsid w:val="00E75E92"/>
    <w:rsid w:val="00E84A04"/>
    <w:rsid w:val="00E85C39"/>
    <w:rsid w:val="00EA2B79"/>
    <w:rsid w:val="00EA69D9"/>
    <w:rsid w:val="00EB2C15"/>
    <w:rsid w:val="00EC3751"/>
    <w:rsid w:val="00EC390D"/>
    <w:rsid w:val="00EC5963"/>
    <w:rsid w:val="00ED0253"/>
    <w:rsid w:val="00ED259D"/>
    <w:rsid w:val="00ED2F38"/>
    <w:rsid w:val="00ED6DFE"/>
    <w:rsid w:val="00ED7031"/>
    <w:rsid w:val="00ED7A9A"/>
    <w:rsid w:val="00EE325C"/>
    <w:rsid w:val="00EE5A45"/>
    <w:rsid w:val="00EE68AE"/>
    <w:rsid w:val="00EE6ADE"/>
    <w:rsid w:val="00EF68A5"/>
    <w:rsid w:val="00F02C3F"/>
    <w:rsid w:val="00F0445F"/>
    <w:rsid w:val="00F20D87"/>
    <w:rsid w:val="00F23EDC"/>
    <w:rsid w:val="00F24498"/>
    <w:rsid w:val="00F321E1"/>
    <w:rsid w:val="00F40269"/>
    <w:rsid w:val="00F44E9B"/>
    <w:rsid w:val="00F4734C"/>
    <w:rsid w:val="00F572C6"/>
    <w:rsid w:val="00F61EA3"/>
    <w:rsid w:val="00F702B6"/>
    <w:rsid w:val="00F77E1B"/>
    <w:rsid w:val="00F82299"/>
    <w:rsid w:val="00F921F1"/>
    <w:rsid w:val="00F92608"/>
    <w:rsid w:val="00FA14A7"/>
    <w:rsid w:val="00FA1870"/>
    <w:rsid w:val="00FA22F9"/>
    <w:rsid w:val="00FB1923"/>
    <w:rsid w:val="00FB3D76"/>
    <w:rsid w:val="00FB453F"/>
    <w:rsid w:val="00FB46B7"/>
    <w:rsid w:val="00FC7F0D"/>
    <w:rsid w:val="00FD1D81"/>
    <w:rsid w:val="00FD3D3F"/>
    <w:rsid w:val="00FD54A5"/>
    <w:rsid w:val="00FE221E"/>
    <w:rsid w:val="00FE2B6C"/>
    <w:rsid w:val="00FE4AC6"/>
    <w:rsid w:val="00FE4B6E"/>
    <w:rsid w:val="00FF4D15"/>
    <w:rsid w:val="00FF6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autoRedefine/>
    <w:qFormat/>
    <w:rsid w:val="005E2837"/>
    <w:pPr>
      <w:keepNext/>
      <w:spacing w:before="240" w:after="60"/>
      <w:ind w:left="-36"/>
      <w:outlineLvl w:val="0"/>
    </w:pPr>
    <w:rPr>
      <w:rFonts w:eastAsia="MS Mincho"/>
      <w:b/>
      <w:bCs/>
      <w:kern w:val="32"/>
      <w:sz w:val="22"/>
      <w:szCs w:val="22"/>
    </w:rPr>
  </w:style>
  <w:style w:type="paragraph" w:styleId="2">
    <w:name w:val="heading 2"/>
    <w:basedOn w:val="a"/>
    <w:next w:val="a"/>
    <w:link w:val="20"/>
    <w:qFormat/>
    <w:pPr>
      <w:keepNext/>
      <w:ind w:right="-1"/>
      <w:jc w:val="center"/>
      <w:outlineLvl w:val="1"/>
    </w:pPr>
    <w:rPr>
      <w:caps/>
      <w:spacing w:val="40"/>
      <w:szCs w:val="20"/>
    </w:rPr>
  </w:style>
  <w:style w:type="paragraph" w:styleId="3">
    <w:name w:val="heading 3"/>
    <w:basedOn w:val="a"/>
    <w:next w:val="a"/>
    <w:qFormat/>
    <w:rsid w:val="005E7937"/>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6">
    <w:name w:val="heading 6"/>
    <w:basedOn w:val="a"/>
    <w:next w:val="a"/>
    <w:qFormat/>
    <w:rsid w:val="0018725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rPr>
      <w:sz w:val="24"/>
      <w:szCs w:val="22"/>
      <w:lang w:val="ru-RU" w:eastAsia="ru-RU" w:bidi="ar-SA"/>
    </w:rPr>
  </w:style>
  <w:style w:type="paragraph" w:styleId="a4">
    <w:name w:val="Normal (Web)"/>
    <w:basedOn w:val="a"/>
    <w:uiPriority w:val="99"/>
    <w:pPr>
      <w:spacing w:before="100" w:beforeAutospacing="1" w:after="100" w:afterAutospacing="1"/>
    </w:pPr>
  </w:style>
  <w:style w:type="paragraph" w:styleId="a5">
    <w:name w:val="header"/>
    <w:basedOn w:val="a"/>
    <w:link w:val="a6"/>
    <w:pPr>
      <w:tabs>
        <w:tab w:val="center" w:pos="4677"/>
        <w:tab w:val="right" w:pos="9355"/>
      </w:tabs>
    </w:pPr>
  </w:style>
  <w:style w:type="paragraph" w:customStyle="1" w:styleId="a7">
    <w:name w:val="Дата постановления"/>
    <w:basedOn w:val="a"/>
    <w:next w:val="a"/>
    <w:pPr>
      <w:tabs>
        <w:tab w:val="left" w:pos="7796"/>
      </w:tabs>
      <w:spacing w:before="120"/>
      <w:jc w:val="center"/>
    </w:pPr>
    <w:rPr>
      <w:szCs w:val="20"/>
    </w:rPr>
  </w:style>
  <w:style w:type="paragraph" w:customStyle="1" w:styleId="ConsNonformat">
    <w:name w:val="ConsNonformat"/>
    <w:pPr>
      <w:widowControl w:val="0"/>
      <w:autoSpaceDE w:val="0"/>
      <w:autoSpaceDN w:val="0"/>
    </w:pPr>
    <w:rPr>
      <w:rFonts w:ascii="Courier New" w:hAnsi="Courier New" w:cs="Courier New"/>
    </w:rPr>
  </w:style>
  <w:style w:type="paragraph" w:styleId="a8">
    <w:name w:val="Body Text Indent"/>
    <w:basedOn w:val="a"/>
    <w:link w:val="11"/>
    <w:pPr>
      <w:ind w:left="4956" w:firstLine="708"/>
    </w:pPr>
    <w:rPr>
      <w:sz w:val="22"/>
      <w:szCs w:val="22"/>
    </w:rPr>
  </w:style>
  <w:style w:type="paragraph" w:customStyle="1" w:styleId="a9">
    <w:name w:val="Заглавие документа"/>
    <w:basedOn w:val="a"/>
    <w:pPr>
      <w:jc w:val="center"/>
    </w:pPr>
    <w:rPr>
      <w:b/>
      <w:bCs/>
      <w:color w:val="000000"/>
      <w:sz w:val="22"/>
      <w:szCs w:val="20"/>
    </w:rPr>
  </w:style>
  <w:style w:type="character" w:styleId="aa">
    <w:name w:val="page number"/>
    <w:basedOn w:val="a0"/>
  </w:style>
  <w:style w:type="paragraph" w:styleId="ab">
    <w:name w:val="footer"/>
    <w:basedOn w:val="a"/>
    <w:link w:val="ac"/>
    <w:uiPriority w:val="99"/>
    <w:pPr>
      <w:tabs>
        <w:tab w:val="center" w:pos="4677"/>
        <w:tab w:val="right" w:pos="9355"/>
      </w:tabs>
    </w:pPr>
    <w:rPr>
      <w:sz w:val="20"/>
      <w:szCs w:val="20"/>
    </w:rPr>
  </w:style>
  <w:style w:type="paragraph" w:styleId="ad">
    <w:name w:val="Body Text"/>
    <w:basedOn w:val="a"/>
    <w:link w:val="ae"/>
    <w:pPr>
      <w:widowControl w:val="0"/>
      <w:autoSpaceDE w:val="0"/>
      <w:autoSpaceDN w:val="0"/>
      <w:adjustRightInd w:val="0"/>
      <w:ind w:firstLine="709"/>
      <w:jc w:val="both"/>
    </w:pPr>
    <w:rPr>
      <w:rFonts w:ascii="Arial" w:eastAsia="MS Mincho" w:hAnsi="Arial" w:cs="Arial"/>
      <w:color w:val="000000"/>
      <w:sz w:val="20"/>
    </w:rPr>
  </w:style>
  <w:style w:type="paragraph" w:styleId="af">
    <w:name w:val="Title"/>
    <w:basedOn w:val="a"/>
    <w:link w:val="af0"/>
    <w:qFormat/>
    <w:pPr>
      <w:ind w:firstLine="709"/>
      <w:jc w:val="center"/>
    </w:pPr>
    <w:rPr>
      <w:rFonts w:eastAsia="MS Mincho"/>
      <w:b/>
      <w:sz w:val="28"/>
      <w:szCs w:val="20"/>
    </w:rPr>
  </w:style>
  <w:style w:type="paragraph" w:styleId="30">
    <w:name w:val="Body Text 3"/>
    <w:basedOn w:val="a"/>
    <w:pPr>
      <w:spacing w:after="120"/>
    </w:pPr>
    <w:rPr>
      <w:sz w:val="16"/>
      <w:szCs w:val="16"/>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styleId="af1">
    <w:name w:val="Balloon Text"/>
    <w:basedOn w:val="a"/>
    <w:link w:val="af2"/>
    <w:semiHidden/>
    <w:rsid w:val="00B50A09"/>
    <w:rPr>
      <w:rFonts w:ascii="Tahoma" w:hAnsi="Tahoma" w:cs="Tahoma"/>
      <w:sz w:val="16"/>
      <w:szCs w:val="16"/>
    </w:rPr>
  </w:style>
  <w:style w:type="paragraph" w:customStyle="1" w:styleId="af3">
    <w:name w:val="Знак Знак Знак Знак Знак Знак"/>
    <w:basedOn w:val="a"/>
    <w:rsid w:val="004A5115"/>
    <w:pPr>
      <w:spacing w:after="160" w:line="240" w:lineRule="exact"/>
    </w:pPr>
    <w:rPr>
      <w:rFonts w:ascii="Verdana" w:hAnsi="Verdana" w:cs="Verdana"/>
      <w:sz w:val="20"/>
      <w:szCs w:val="20"/>
      <w:lang w:val="en-US" w:eastAsia="en-US"/>
    </w:rPr>
  </w:style>
  <w:style w:type="paragraph" w:customStyle="1" w:styleId="12">
    <w:name w:val="Обычный1"/>
    <w:rsid w:val="004A5115"/>
    <w:pPr>
      <w:jc w:val="both"/>
    </w:pPr>
    <w:rPr>
      <w:rFonts w:ascii="TimesET" w:hAnsi="TimesET" w:cs="TimesET"/>
      <w:sz w:val="24"/>
      <w:szCs w:val="24"/>
    </w:rPr>
  </w:style>
  <w:style w:type="character" w:customStyle="1" w:styleId="11">
    <w:name w:val="Основной текст с отступом Знак1"/>
    <w:link w:val="a8"/>
    <w:rsid w:val="00ED2F38"/>
    <w:rPr>
      <w:sz w:val="22"/>
      <w:szCs w:val="22"/>
      <w:lang w:val="ru-RU" w:eastAsia="ru-RU" w:bidi="ar-SA"/>
    </w:rPr>
  </w:style>
  <w:style w:type="character" w:customStyle="1" w:styleId="10">
    <w:name w:val="Заголовок 1 Знак"/>
    <w:link w:val="1"/>
    <w:rsid w:val="005E2837"/>
    <w:rPr>
      <w:rFonts w:eastAsia="MS Mincho"/>
      <w:b/>
      <w:bCs/>
      <w:kern w:val="32"/>
      <w:sz w:val="22"/>
      <w:szCs w:val="22"/>
      <w:lang w:val="ru-RU" w:eastAsia="ru-RU" w:bidi="ar-SA"/>
    </w:rPr>
  </w:style>
  <w:style w:type="character" w:customStyle="1" w:styleId="ae">
    <w:name w:val="Основной текст Знак"/>
    <w:link w:val="ad"/>
    <w:rsid w:val="008E260E"/>
    <w:rPr>
      <w:rFonts w:ascii="Arial" w:eastAsia="MS Mincho" w:hAnsi="Arial" w:cs="Arial"/>
      <w:color w:val="000000"/>
      <w:szCs w:val="24"/>
      <w:lang w:val="ru-RU" w:eastAsia="ru-RU" w:bidi="ar-SA"/>
    </w:rPr>
  </w:style>
  <w:style w:type="character" w:styleId="af4">
    <w:name w:val="Hyperlink"/>
    <w:semiHidden/>
    <w:rsid w:val="00187252"/>
    <w:rPr>
      <w:color w:val="0000FF"/>
      <w:u w:val="single"/>
    </w:rPr>
  </w:style>
  <w:style w:type="paragraph" w:styleId="31">
    <w:name w:val="Body Text Indent 3"/>
    <w:basedOn w:val="a"/>
    <w:rsid w:val="007F5077"/>
    <w:pPr>
      <w:spacing w:after="120"/>
      <w:ind w:left="283"/>
    </w:pPr>
    <w:rPr>
      <w:sz w:val="16"/>
      <w:szCs w:val="16"/>
    </w:rPr>
  </w:style>
  <w:style w:type="paragraph" w:customStyle="1" w:styleId="ConsPlusNormal">
    <w:name w:val="ConsPlusNormal"/>
    <w:link w:val="ConsPlusNormal0"/>
    <w:rsid w:val="007F5077"/>
    <w:pPr>
      <w:widowControl w:val="0"/>
      <w:autoSpaceDE w:val="0"/>
      <w:autoSpaceDN w:val="0"/>
      <w:adjustRightInd w:val="0"/>
      <w:ind w:firstLine="720"/>
    </w:pPr>
    <w:rPr>
      <w:rFonts w:ascii="Arial" w:hAnsi="Arial" w:cs="Arial"/>
    </w:rPr>
  </w:style>
  <w:style w:type="paragraph" w:styleId="af5">
    <w:name w:val="footnote text"/>
    <w:basedOn w:val="a"/>
    <w:link w:val="af6"/>
    <w:semiHidden/>
    <w:rsid w:val="007F5077"/>
    <w:rPr>
      <w:sz w:val="20"/>
      <w:szCs w:val="20"/>
    </w:rPr>
  </w:style>
  <w:style w:type="character" w:customStyle="1" w:styleId="ConsPlusNormal0">
    <w:name w:val="ConsPlusNormal Знак"/>
    <w:link w:val="ConsPlusNormal"/>
    <w:rsid w:val="007F5077"/>
    <w:rPr>
      <w:rFonts w:ascii="Arial" w:hAnsi="Arial" w:cs="Arial"/>
      <w:lang w:val="ru-RU" w:eastAsia="ru-RU" w:bidi="ar-SA"/>
    </w:rPr>
  </w:style>
  <w:style w:type="character" w:customStyle="1" w:styleId="af0">
    <w:name w:val="Название Знак"/>
    <w:link w:val="af"/>
    <w:rsid w:val="007F5077"/>
    <w:rPr>
      <w:rFonts w:eastAsia="MS Mincho"/>
      <w:b/>
      <w:sz w:val="28"/>
      <w:lang w:val="ru-RU" w:eastAsia="ru-RU" w:bidi="ar-SA"/>
    </w:rPr>
  </w:style>
  <w:style w:type="character" w:customStyle="1" w:styleId="af6">
    <w:name w:val="Текст сноски Знак"/>
    <w:link w:val="af5"/>
    <w:semiHidden/>
    <w:rsid w:val="007F5077"/>
    <w:rPr>
      <w:lang w:val="ru-RU" w:eastAsia="ru-RU" w:bidi="ar-SA"/>
    </w:rPr>
  </w:style>
  <w:style w:type="paragraph" w:customStyle="1" w:styleId="af7">
    <w:name w:val="Заголовок договора"/>
    <w:rsid w:val="007F5077"/>
    <w:pPr>
      <w:widowControl w:val="0"/>
      <w:suppressAutoHyphens/>
      <w:spacing w:before="120" w:after="120" w:line="276" w:lineRule="auto"/>
      <w:jc w:val="center"/>
    </w:pPr>
    <w:rPr>
      <w:rFonts w:ascii="Calibri" w:eastAsia="Arial Unicode MS" w:hAnsi="Calibri" w:cs="font260"/>
      <w:b/>
      <w:kern w:val="1"/>
      <w:sz w:val="22"/>
      <w:szCs w:val="24"/>
      <w:lang w:eastAsia="ar-SA"/>
    </w:rPr>
  </w:style>
  <w:style w:type="paragraph" w:styleId="af8">
    <w:name w:val="Document Map"/>
    <w:basedOn w:val="a"/>
    <w:semiHidden/>
    <w:rsid w:val="006D63A7"/>
    <w:pPr>
      <w:shd w:val="clear" w:color="auto" w:fill="000080"/>
    </w:pPr>
    <w:rPr>
      <w:rFonts w:ascii="Tahoma" w:hAnsi="Tahoma" w:cs="Tahoma"/>
      <w:sz w:val="20"/>
      <w:szCs w:val="20"/>
    </w:rPr>
  </w:style>
  <w:style w:type="paragraph" w:customStyle="1" w:styleId="ConsPlusTitle">
    <w:name w:val="ConsPlusTitle"/>
    <w:rsid w:val="002708C7"/>
    <w:pPr>
      <w:widowControl w:val="0"/>
      <w:autoSpaceDE w:val="0"/>
      <w:autoSpaceDN w:val="0"/>
      <w:adjustRightInd w:val="0"/>
    </w:pPr>
    <w:rPr>
      <w:b/>
      <w:bCs/>
      <w:sz w:val="24"/>
      <w:szCs w:val="24"/>
    </w:rPr>
  </w:style>
  <w:style w:type="paragraph" w:customStyle="1" w:styleId="af9">
    <w:name w:val="Основной"/>
    <w:basedOn w:val="a"/>
    <w:rsid w:val="006149BD"/>
    <w:pPr>
      <w:ind w:firstLine="709"/>
      <w:jc w:val="both"/>
    </w:pPr>
    <w:rPr>
      <w:sz w:val="28"/>
      <w:szCs w:val="28"/>
    </w:rPr>
  </w:style>
  <w:style w:type="paragraph" w:styleId="21">
    <w:name w:val="Body Text Indent 2"/>
    <w:basedOn w:val="a"/>
    <w:link w:val="22"/>
    <w:rsid w:val="00BA6AC6"/>
    <w:pPr>
      <w:spacing w:after="120" w:line="480" w:lineRule="auto"/>
      <w:ind w:left="283"/>
    </w:pPr>
  </w:style>
  <w:style w:type="character" w:customStyle="1" w:styleId="22">
    <w:name w:val="Основной текст с отступом 2 Знак"/>
    <w:link w:val="21"/>
    <w:rsid w:val="00BA6AC6"/>
    <w:rPr>
      <w:sz w:val="24"/>
      <w:szCs w:val="24"/>
    </w:rPr>
  </w:style>
  <w:style w:type="character" w:styleId="afa">
    <w:name w:val="Emphasis"/>
    <w:qFormat/>
    <w:rsid w:val="00BA6AC6"/>
    <w:rPr>
      <w:b/>
      <w:bCs/>
      <w:i w:val="0"/>
      <w:iCs w:val="0"/>
    </w:rPr>
  </w:style>
  <w:style w:type="character" w:customStyle="1" w:styleId="apple-style-span">
    <w:name w:val="apple-style-span"/>
    <w:basedOn w:val="a0"/>
    <w:rsid w:val="00BA6AC6"/>
  </w:style>
  <w:style w:type="character" w:styleId="afb">
    <w:name w:val="Strong"/>
    <w:qFormat/>
    <w:rsid w:val="00FD54A5"/>
    <w:rPr>
      <w:b/>
      <w:bCs/>
    </w:rPr>
  </w:style>
  <w:style w:type="paragraph" w:customStyle="1" w:styleId="13">
    <w:name w:val="Знак1"/>
    <w:basedOn w:val="a"/>
    <w:rsid w:val="002A514D"/>
    <w:pPr>
      <w:spacing w:after="160" w:line="240" w:lineRule="exact"/>
    </w:pPr>
    <w:rPr>
      <w:rFonts w:ascii="Verdana" w:hAnsi="Verdana"/>
      <w:lang w:val="en-US" w:eastAsia="en-US"/>
    </w:rPr>
  </w:style>
  <w:style w:type="numbering" w:customStyle="1" w:styleId="14">
    <w:name w:val="Нет списка1"/>
    <w:next w:val="a2"/>
    <w:semiHidden/>
    <w:unhideWhenUsed/>
    <w:rsid w:val="00FE4AC6"/>
  </w:style>
  <w:style w:type="character" w:customStyle="1" w:styleId="20">
    <w:name w:val="Заголовок 2 Знак"/>
    <w:basedOn w:val="a0"/>
    <w:link w:val="2"/>
    <w:rsid w:val="00FE4AC6"/>
    <w:rPr>
      <w:caps/>
      <w:spacing w:val="40"/>
      <w:sz w:val="24"/>
    </w:rPr>
  </w:style>
  <w:style w:type="character" w:customStyle="1" w:styleId="ac">
    <w:name w:val="Нижний колонтитул Знак"/>
    <w:basedOn w:val="a0"/>
    <w:link w:val="ab"/>
    <w:uiPriority w:val="99"/>
    <w:rsid w:val="00FE4AC6"/>
  </w:style>
  <w:style w:type="character" w:customStyle="1" w:styleId="a6">
    <w:name w:val="Верхний колонтитул Знак"/>
    <w:basedOn w:val="a0"/>
    <w:link w:val="a5"/>
    <w:rsid w:val="00FE4AC6"/>
    <w:rPr>
      <w:sz w:val="24"/>
      <w:szCs w:val="24"/>
    </w:rPr>
  </w:style>
  <w:style w:type="paragraph" w:styleId="afc">
    <w:name w:val="envelope address"/>
    <w:basedOn w:val="a"/>
    <w:next w:val="a"/>
    <w:rsid w:val="00FE4AC6"/>
    <w:pPr>
      <w:spacing w:before="120"/>
      <w:jc w:val="center"/>
    </w:pPr>
    <w:rPr>
      <w:rFonts w:ascii="Arial" w:hAnsi="Arial"/>
      <w:noProof/>
      <w:sz w:val="16"/>
      <w:szCs w:val="20"/>
    </w:rPr>
  </w:style>
  <w:style w:type="paragraph" w:customStyle="1" w:styleId="ConsTitle">
    <w:name w:val="ConsTitle"/>
    <w:rsid w:val="00FE4AC6"/>
    <w:pPr>
      <w:widowControl w:val="0"/>
      <w:snapToGrid w:val="0"/>
    </w:pPr>
    <w:rPr>
      <w:rFonts w:ascii="Arial" w:hAnsi="Arial" w:cs="Arial"/>
      <w:b/>
      <w:bCs/>
      <w:sz w:val="16"/>
      <w:szCs w:val="16"/>
    </w:rPr>
  </w:style>
  <w:style w:type="paragraph" w:customStyle="1" w:styleId="ConsPlusNonformat">
    <w:name w:val="ConsPlusNonformat"/>
    <w:uiPriority w:val="99"/>
    <w:rsid w:val="00FE4AC6"/>
    <w:pPr>
      <w:autoSpaceDE w:val="0"/>
      <w:autoSpaceDN w:val="0"/>
      <w:adjustRightInd w:val="0"/>
    </w:pPr>
    <w:rPr>
      <w:rFonts w:ascii="Courier New" w:hAnsi="Courier New" w:cs="Courier New"/>
    </w:rPr>
  </w:style>
  <w:style w:type="paragraph" w:customStyle="1" w:styleId="--14">
    <w:name w:val="Заг-ЦЖ-14"/>
    <w:basedOn w:val="a"/>
    <w:rsid w:val="00FE4AC6"/>
    <w:pPr>
      <w:jc w:val="center"/>
    </w:pPr>
    <w:rPr>
      <w:b/>
      <w:sz w:val="28"/>
      <w:szCs w:val="20"/>
    </w:rPr>
  </w:style>
  <w:style w:type="table" w:styleId="afd">
    <w:name w:val="Table Grid"/>
    <w:basedOn w:val="a1"/>
    <w:rsid w:val="00FE4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Текст выноски Знак"/>
    <w:basedOn w:val="a0"/>
    <w:link w:val="af1"/>
    <w:semiHidden/>
    <w:rsid w:val="00FE4AC6"/>
    <w:rPr>
      <w:rFonts w:ascii="Tahoma" w:hAnsi="Tahoma" w:cs="Tahoma"/>
      <w:sz w:val="16"/>
      <w:szCs w:val="16"/>
    </w:rPr>
  </w:style>
  <w:style w:type="paragraph" w:styleId="afe">
    <w:name w:val="List Paragraph"/>
    <w:basedOn w:val="a"/>
    <w:uiPriority w:val="34"/>
    <w:qFormat/>
    <w:rsid w:val="00836101"/>
    <w:pPr>
      <w:ind w:left="720"/>
      <w:contextualSpacing/>
    </w:pPr>
  </w:style>
  <w:style w:type="paragraph" w:styleId="aff">
    <w:name w:val="No Spacing"/>
    <w:uiPriority w:val="1"/>
    <w:qFormat/>
    <w:rsid w:val="004509B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autoRedefine/>
    <w:qFormat/>
    <w:rsid w:val="005E2837"/>
    <w:pPr>
      <w:keepNext/>
      <w:spacing w:before="240" w:after="60"/>
      <w:ind w:left="-36"/>
      <w:outlineLvl w:val="0"/>
    </w:pPr>
    <w:rPr>
      <w:rFonts w:eastAsia="MS Mincho"/>
      <w:b/>
      <w:bCs/>
      <w:kern w:val="32"/>
      <w:sz w:val="22"/>
      <w:szCs w:val="22"/>
    </w:rPr>
  </w:style>
  <w:style w:type="paragraph" w:styleId="2">
    <w:name w:val="heading 2"/>
    <w:basedOn w:val="a"/>
    <w:next w:val="a"/>
    <w:link w:val="20"/>
    <w:qFormat/>
    <w:pPr>
      <w:keepNext/>
      <w:ind w:right="-1"/>
      <w:jc w:val="center"/>
      <w:outlineLvl w:val="1"/>
    </w:pPr>
    <w:rPr>
      <w:caps/>
      <w:spacing w:val="40"/>
      <w:szCs w:val="20"/>
    </w:rPr>
  </w:style>
  <w:style w:type="paragraph" w:styleId="3">
    <w:name w:val="heading 3"/>
    <w:basedOn w:val="a"/>
    <w:next w:val="a"/>
    <w:qFormat/>
    <w:rsid w:val="005E7937"/>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6">
    <w:name w:val="heading 6"/>
    <w:basedOn w:val="a"/>
    <w:next w:val="a"/>
    <w:qFormat/>
    <w:rsid w:val="0018725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rPr>
      <w:sz w:val="24"/>
      <w:szCs w:val="22"/>
      <w:lang w:val="ru-RU" w:eastAsia="ru-RU" w:bidi="ar-SA"/>
    </w:rPr>
  </w:style>
  <w:style w:type="paragraph" w:styleId="a4">
    <w:name w:val="Normal (Web)"/>
    <w:basedOn w:val="a"/>
    <w:uiPriority w:val="99"/>
    <w:pPr>
      <w:spacing w:before="100" w:beforeAutospacing="1" w:after="100" w:afterAutospacing="1"/>
    </w:pPr>
  </w:style>
  <w:style w:type="paragraph" w:styleId="a5">
    <w:name w:val="header"/>
    <w:basedOn w:val="a"/>
    <w:link w:val="a6"/>
    <w:pPr>
      <w:tabs>
        <w:tab w:val="center" w:pos="4677"/>
        <w:tab w:val="right" w:pos="9355"/>
      </w:tabs>
    </w:pPr>
  </w:style>
  <w:style w:type="paragraph" w:customStyle="1" w:styleId="a7">
    <w:name w:val="Дата постановления"/>
    <w:basedOn w:val="a"/>
    <w:next w:val="a"/>
    <w:pPr>
      <w:tabs>
        <w:tab w:val="left" w:pos="7796"/>
      </w:tabs>
      <w:spacing w:before="120"/>
      <w:jc w:val="center"/>
    </w:pPr>
    <w:rPr>
      <w:szCs w:val="20"/>
    </w:rPr>
  </w:style>
  <w:style w:type="paragraph" w:customStyle="1" w:styleId="ConsNonformat">
    <w:name w:val="ConsNonformat"/>
    <w:pPr>
      <w:widowControl w:val="0"/>
      <w:autoSpaceDE w:val="0"/>
      <w:autoSpaceDN w:val="0"/>
    </w:pPr>
    <w:rPr>
      <w:rFonts w:ascii="Courier New" w:hAnsi="Courier New" w:cs="Courier New"/>
    </w:rPr>
  </w:style>
  <w:style w:type="paragraph" w:styleId="a8">
    <w:name w:val="Body Text Indent"/>
    <w:basedOn w:val="a"/>
    <w:link w:val="11"/>
    <w:pPr>
      <w:ind w:left="4956" w:firstLine="708"/>
    </w:pPr>
    <w:rPr>
      <w:sz w:val="22"/>
      <w:szCs w:val="22"/>
    </w:rPr>
  </w:style>
  <w:style w:type="paragraph" w:customStyle="1" w:styleId="a9">
    <w:name w:val="Заглавие документа"/>
    <w:basedOn w:val="a"/>
    <w:pPr>
      <w:jc w:val="center"/>
    </w:pPr>
    <w:rPr>
      <w:b/>
      <w:bCs/>
      <w:color w:val="000000"/>
      <w:sz w:val="22"/>
      <w:szCs w:val="20"/>
    </w:rPr>
  </w:style>
  <w:style w:type="character" w:styleId="aa">
    <w:name w:val="page number"/>
    <w:basedOn w:val="a0"/>
  </w:style>
  <w:style w:type="paragraph" w:styleId="ab">
    <w:name w:val="footer"/>
    <w:basedOn w:val="a"/>
    <w:link w:val="ac"/>
    <w:uiPriority w:val="99"/>
    <w:pPr>
      <w:tabs>
        <w:tab w:val="center" w:pos="4677"/>
        <w:tab w:val="right" w:pos="9355"/>
      </w:tabs>
    </w:pPr>
    <w:rPr>
      <w:sz w:val="20"/>
      <w:szCs w:val="20"/>
    </w:rPr>
  </w:style>
  <w:style w:type="paragraph" w:styleId="ad">
    <w:name w:val="Body Text"/>
    <w:basedOn w:val="a"/>
    <w:link w:val="ae"/>
    <w:pPr>
      <w:widowControl w:val="0"/>
      <w:autoSpaceDE w:val="0"/>
      <w:autoSpaceDN w:val="0"/>
      <w:adjustRightInd w:val="0"/>
      <w:ind w:firstLine="709"/>
      <w:jc w:val="both"/>
    </w:pPr>
    <w:rPr>
      <w:rFonts w:ascii="Arial" w:eastAsia="MS Mincho" w:hAnsi="Arial" w:cs="Arial"/>
      <w:color w:val="000000"/>
      <w:sz w:val="20"/>
    </w:rPr>
  </w:style>
  <w:style w:type="paragraph" w:styleId="af">
    <w:name w:val="Title"/>
    <w:basedOn w:val="a"/>
    <w:link w:val="af0"/>
    <w:qFormat/>
    <w:pPr>
      <w:ind w:firstLine="709"/>
      <w:jc w:val="center"/>
    </w:pPr>
    <w:rPr>
      <w:rFonts w:eastAsia="MS Mincho"/>
      <w:b/>
      <w:sz w:val="28"/>
      <w:szCs w:val="20"/>
    </w:rPr>
  </w:style>
  <w:style w:type="paragraph" w:styleId="30">
    <w:name w:val="Body Text 3"/>
    <w:basedOn w:val="a"/>
    <w:pPr>
      <w:spacing w:after="120"/>
    </w:pPr>
    <w:rPr>
      <w:sz w:val="16"/>
      <w:szCs w:val="16"/>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styleId="af1">
    <w:name w:val="Balloon Text"/>
    <w:basedOn w:val="a"/>
    <w:link w:val="af2"/>
    <w:semiHidden/>
    <w:rsid w:val="00B50A09"/>
    <w:rPr>
      <w:rFonts w:ascii="Tahoma" w:hAnsi="Tahoma" w:cs="Tahoma"/>
      <w:sz w:val="16"/>
      <w:szCs w:val="16"/>
    </w:rPr>
  </w:style>
  <w:style w:type="paragraph" w:customStyle="1" w:styleId="af3">
    <w:name w:val="Знак Знак Знак Знак Знак Знак"/>
    <w:basedOn w:val="a"/>
    <w:rsid w:val="004A5115"/>
    <w:pPr>
      <w:spacing w:after="160" w:line="240" w:lineRule="exact"/>
    </w:pPr>
    <w:rPr>
      <w:rFonts w:ascii="Verdana" w:hAnsi="Verdana" w:cs="Verdana"/>
      <w:sz w:val="20"/>
      <w:szCs w:val="20"/>
      <w:lang w:val="en-US" w:eastAsia="en-US"/>
    </w:rPr>
  </w:style>
  <w:style w:type="paragraph" w:customStyle="1" w:styleId="12">
    <w:name w:val="Обычный1"/>
    <w:rsid w:val="004A5115"/>
    <w:pPr>
      <w:jc w:val="both"/>
    </w:pPr>
    <w:rPr>
      <w:rFonts w:ascii="TimesET" w:hAnsi="TimesET" w:cs="TimesET"/>
      <w:sz w:val="24"/>
      <w:szCs w:val="24"/>
    </w:rPr>
  </w:style>
  <w:style w:type="character" w:customStyle="1" w:styleId="11">
    <w:name w:val="Основной текст с отступом Знак1"/>
    <w:link w:val="a8"/>
    <w:rsid w:val="00ED2F38"/>
    <w:rPr>
      <w:sz w:val="22"/>
      <w:szCs w:val="22"/>
      <w:lang w:val="ru-RU" w:eastAsia="ru-RU" w:bidi="ar-SA"/>
    </w:rPr>
  </w:style>
  <w:style w:type="character" w:customStyle="1" w:styleId="10">
    <w:name w:val="Заголовок 1 Знак"/>
    <w:link w:val="1"/>
    <w:rsid w:val="005E2837"/>
    <w:rPr>
      <w:rFonts w:eastAsia="MS Mincho"/>
      <w:b/>
      <w:bCs/>
      <w:kern w:val="32"/>
      <w:sz w:val="22"/>
      <w:szCs w:val="22"/>
      <w:lang w:val="ru-RU" w:eastAsia="ru-RU" w:bidi="ar-SA"/>
    </w:rPr>
  </w:style>
  <w:style w:type="character" w:customStyle="1" w:styleId="ae">
    <w:name w:val="Основной текст Знак"/>
    <w:link w:val="ad"/>
    <w:rsid w:val="008E260E"/>
    <w:rPr>
      <w:rFonts w:ascii="Arial" w:eastAsia="MS Mincho" w:hAnsi="Arial" w:cs="Arial"/>
      <w:color w:val="000000"/>
      <w:szCs w:val="24"/>
      <w:lang w:val="ru-RU" w:eastAsia="ru-RU" w:bidi="ar-SA"/>
    </w:rPr>
  </w:style>
  <w:style w:type="character" w:styleId="af4">
    <w:name w:val="Hyperlink"/>
    <w:semiHidden/>
    <w:rsid w:val="00187252"/>
    <w:rPr>
      <w:color w:val="0000FF"/>
      <w:u w:val="single"/>
    </w:rPr>
  </w:style>
  <w:style w:type="paragraph" w:styleId="31">
    <w:name w:val="Body Text Indent 3"/>
    <w:basedOn w:val="a"/>
    <w:rsid w:val="007F5077"/>
    <w:pPr>
      <w:spacing w:after="120"/>
      <w:ind w:left="283"/>
    </w:pPr>
    <w:rPr>
      <w:sz w:val="16"/>
      <w:szCs w:val="16"/>
    </w:rPr>
  </w:style>
  <w:style w:type="paragraph" w:customStyle="1" w:styleId="ConsPlusNormal">
    <w:name w:val="ConsPlusNormal"/>
    <w:link w:val="ConsPlusNormal0"/>
    <w:rsid w:val="007F5077"/>
    <w:pPr>
      <w:widowControl w:val="0"/>
      <w:autoSpaceDE w:val="0"/>
      <w:autoSpaceDN w:val="0"/>
      <w:adjustRightInd w:val="0"/>
      <w:ind w:firstLine="720"/>
    </w:pPr>
    <w:rPr>
      <w:rFonts w:ascii="Arial" w:hAnsi="Arial" w:cs="Arial"/>
    </w:rPr>
  </w:style>
  <w:style w:type="paragraph" w:styleId="af5">
    <w:name w:val="footnote text"/>
    <w:basedOn w:val="a"/>
    <w:link w:val="af6"/>
    <w:semiHidden/>
    <w:rsid w:val="007F5077"/>
    <w:rPr>
      <w:sz w:val="20"/>
      <w:szCs w:val="20"/>
    </w:rPr>
  </w:style>
  <w:style w:type="character" w:customStyle="1" w:styleId="ConsPlusNormal0">
    <w:name w:val="ConsPlusNormal Знак"/>
    <w:link w:val="ConsPlusNormal"/>
    <w:rsid w:val="007F5077"/>
    <w:rPr>
      <w:rFonts w:ascii="Arial" w:hAnsi="Arial" w:cs="Arial"/>
      <w:lang w:val="ru-RU" w:eastAsia="ru-RU" w:bidi="ar-SA"/>
    </w:rPr>
  </w:style>
  <w:style w:type="character" w:customStyle="1" w:styleId="af0">
    <w:name w:val="Название Знак"/>
    <w:link w:val="af"/>
    <w:rsid w:val="007F5077"/>
    <w:rPr>
      <w:rFonts w:eastAsia="MS Mincho"/>
      <w:b/>
      <w:sz w:val="28"/>
      <w:lang w:val="ru-RU" w:eastAsia="ru-RU" w:bidi="ar-SA"/>
    </w:rPr>
  </w:style>
  <w:style w:type="character" w:customStyle="1" w:styleId="af6">
    <w:name w:val="Текст сноски Знак"/>
    <w:link w:val="af5"/>
    <w:semiHidden/>
    <w:rsid w:val="007F5077"/>
    <w:rPr>
      <w:lang w:val="ru-RU" w:eastAsia="ru-RU" w:bidi="ar-SA"/>
    </w:rPr>
  </w:style>
  <w:style w:type="paragraph" w:customStyle="1" w:styleId="af7">
    <w:name w:val="Заголовок договора"/>
    <w:rsid w:val="007F5077"/>
    <w:pPr>
      <w:widowControl w:val="0"/>
      <w:suppressAutoHyphens/>
      <w:spacing w:before="120" w:after="120" w:line="276" w:lineRule="auto"/>
      <w:jc w:val="center"/>
    </w:pPr>
    <w:rPr>
      <w:rFonts w:ascii="Calibri" w:eastAsia="Arial Unicode MS" w:hAnsi="Calibri" w:cs="font260"/>
      <w:b/>
      <w:kern w:val="1"/>
      <w:sz w:val="22"/>
      <w:szCs w:val="24"/>
      <w:lang w:eastAsia="ar-SA"/>
    </w:rPr>
  </w:style>
  <w:style w:type="paragraph" w:styleId="af8">
    <w:name w:val="Document Map"/>
    <w:basedOn w:val="a"/>
    <w:semiHidden/>
    <w:rsid w:val="006D63A7"/>
    <w:pPr>
      <w:shd w:val="clear" w:color="auto" w:fill="000080"/>
    </w:pPr>
    <w:rPr>
      <w:rFonts w:ascii="Tahoma" w:hAnsi="Tahoma" w:cs="Tahoma"/>
      <w:sz w:val="20"/>
      <w:szCs w:val="20"/>
    </w:rPr>
  </w:style>
  <w:style w:type="paragraph" w:customStyle="1" w:styleId="ConsPlusTitle">
    <w:name w:val="ConsPlusTitle"/>
    <w:rsid w:val="002708C7"/>
    <w:pPr>
      <w:widowControl w:val="0"/>
      <w:autoSpaceDE w:val="0"/>
      <w:autoSpaceDN w:val="0"/>
      <w:adjustRightInd w:val="0"/>
    </w:pPr>
    <w:rPr>
      <w:b/>
      <w:bCs/>
      <w:sz w:val="24"/>
      <w:szCs w:val="24"/>
    </w:rPr>
  </w:style>
  <w:style w:type="paragraph" w:customStyle="1" w:styleId="af9">
    <w:name w:val="Основной"/>
    <w:basedOn w:val="a"/>
    <w:rsid w:val="006149BD"/>
    <w:pPr>
      <w:ind w:firstLine="709"/>
      <w:jc w:val="both"/>
    </w:pPr>
    <w:rPr>
      <w:sz w:val="28"/>
      <w:szCs w:val="28"/>
    </w:rPr>
  </w:style>
  <w:style w:type="paragraph" w:styleId="21">
    <w:name w:val="Body Text Indent 2"/>
    <w:basedOn w:val="a"/>
    <w:link w:val="22"/>
    <w:rsid w:val="00BA6AC6"/>
    <w:pPr>
      <w:spacing w:after="120" w:line="480" w:lineRule="auto"/>
      <w:ind w:left="283"/>
    </w:pPr>
  </w:style>
  <w:style w:type="character" w:customStyle="1" w:styleId="22">
    <w:name w:val="Основной текст с отступом 2 Знак"/>
    <w:link w:val="21"/>
    <w:rsid w:val="00BA6AC6"/>
    <w:rPr>
      <w:sz w:val="24"/>
      <w:szCs w:val="24"/>
    </w:rPr>
  </w:style>
  <w:style w:type="character" w:styleId="afa">
    <w:name w:val="Emphasis"/>
    <w:qFormat/>
    <w:rsid w:val="00BA6AC6"/>
    <w:rPr>
      <w:b/>
      <w:bCs/>
      <w:i w:val="0"/>
      <w:iCs w:val="0"/>
    </w:rPr>
  </w:style>
  <w:style w:type="character" w:customStyle="1" w:styleId="apple-style-span">
    <w:name w:val="apple-style-span"/>
    <w:basedOn w:val="a0"/>
    <w:rsid w:val="00BA6AC6"/>
  </w:style>
  <w:style w:type="character" w:styleId="afb">
    <w:name w:val="Strong"/>
    <w:qFormat/>
    <w:rsid w:val="00FD54A5"/>
    <w:rPr>
      <w:b/>
      <w:bCs/>
    </w:rPr>
  </w:style>
  <w:style w:type="paragraph" w:customStyle="1" w:styleId="13">
    <w:name w:val="Знак1"/>
    <w:basedOn w:val="a"/>
    <w:rsid w:val="002A514D"/>
    <w:pPr>
      <w:spacing w:after="160" w:line="240" w:lineRule="exact"/>
    </w:pPr>
    <w:rPr>
      <w:rFonts w:ascii="Verdana" w:hAnsi="Verdana"/>
      <w:lang w:val="en-US" w:eastAsia="en-US"/>
    </w:rPr>
  </w:style>
  <w:style w:type="numbering" w:customStyle="1" w:styleId="14">
    <w:name w:val="Нет списка1"/>
    <w:next w:val="a2"/>
    <w:semiHidden/>
    <w:unhideWhenUsed/>
    <w:rsid w:val="00FE4AC6"/>
  </w:style>
  <w:style w:type="character" w:customStyle="1" w:styleId="20">
    <w:name w:val="Заголовок 2 Знак"/>
    <w:basedOn w:val="a0"/>
    <w:link w:val="2"/>
    <w:rsid w:val="00FE4AC6"/>
    <w:rPr>
      <w:caps/>
      <w:spacing w:val="40"/>
      <w:sz w:val="24"/>
    </w:rPr>
  </w:style>
  <w:style w:type="character" w:customStyle="1" w:styleId="ac">
    <w:name w:val="Нижний колонтитул Знак"/>
    <w:basedOn w:val="a0"/>
    <w:link w:val="ab"/>
    <w:uiPriority w:val="99"/>
    <w:rsid w:val="00FE4AC6"/>
  </w:style>
  <w:style w:type="character" w:customStyle="1" w:styleId="a6">
    <w:name w:val="Верхний колонтитул Знак"/>
    <w:basedOn w:val="a0"/>
    <w:link w:val="a5"/>
    <w:rsid w:val="00FE4AC6"/>
    <w:rPr>
      <w:sz w:val="24"/>
      <w:szCs w:val="24"/>
    </w:rPr>
  </w:style>
  <w:style w:type="paragraph" w:styleId="afc">
    <w:name w:val="envelope address"/>
    <w:basedOn w:val="a"/>
    <w:next w:val="a"/>
    <w:rsid w:val="00FE4AC6"/>
    <w:pPr>
      <w:spacing w:before="120"/>
      <w:jc w:val="center"/>
    </w:pPr>
    <w:rPr>
      <w:rFonts w:ascii="Arial" w:hAnsi="Arial"/>
      <w:noProof/>
      <w:sz w:val="16"/>
      <w:szCs w:val="20"/>
    </w:rPr>
  </w:style>
  <w:style w:type="paragraph" w:customStyle="1" w:styleId="ConsTitle">
    <w:name w:val="ConsTitle"/>
    <w:rsid w:val="00FE4AC6"/>
    <w:pPr>
      <w:widowControl w:val="0"/>
      <w:snapToGrid w:val="0"/>
    </w:pPr>
    <w:rPr>
      <w:rFonts w:ascii="Arial" w:hAnsi="Arial" w:cs="Arial"/>
      <w:b/>
      <w:bCs/>
      <w:sz w:val="16"/>
      <w:szCs w:val="16"/>
    </w:rPr>
  </w:style>
  <w:style w:type="paragraph" w:customStyle="1" w:styleId="ConsPlusNonformat">
    <w:name w:val="ConsPlusNonformat"/>
    <w:uiPriority w:val="99"/>
    <w:rsid w:val="00FE4AC6"/>
    <w:pPr>
      <w:autoSpaceDE w:val="0"/>
      <w:autoSpaceDN w:val="0"/>
      <w:adjustRightInd w:val="0"/>
    </w:pPr>
    <w:rPr>
      <w:rFonts w:ascii="Courier New" w:hAnsi="Courier New" w:cs="Courier New"/>
    </w:rPr>
  </w:style>
  <w:style w:type="paragraph" w:customStyle="1" w:styleId="--14">
    <w:name w:val="Заг-ЦЖ-14"/>
    <w:basedOn w:val="a"/>
    <w:rsid w:val="00FE4AC6"/>
    <w:pPr>
      <w:jc w:val="center"/>
    </w:pPr>
    <w:rPr>
      <w:b/>
      <w:sz w:val="28"/>
      <w:szCs w:val="20"/>
    </w:rPr>
  </w:style>
  <w:style w:type="table" w:styleId="afd">
    <w:name w:val="Table Grid"/>
    <w:basedOn w:val="a1"/>
    <w:rsid w:val="00FE4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Текст выноски Знак"/>
    <w:basedOn w:val="a0"/>
    <w:link w:val="af1"/>
    <w:semiHidden/>
    <w:rsid w:val="00FE4AC6"/>
    <w:rPr>
      <w:rFonts w:ascii="Tahoma" w:hAnsi="Tahoma" w:cs="Tahoma"/>
      <w:sz w:val="16"/>
      <w:szCs w:val="16"/>
    </w:rPr>
  </w:style>
  <w:style w:type="paragraph" w:styleId="afe">
    <w:name w:val="List Paragraph"/>
    <w:basedOn w:val="a"/>
    <w:uiPriority w:val="34"/>
    <w:qFormat/>
    <w:rsid w:val="00836101"/>
    <w:pPr>
      <w:ind w:left="720"/>
      <w:contextualSpacing/>
    </w:pPr>
  </w:style>
  <w:style w:type="paragraph" w:styleId="aff">
    <w:name w:val="No Spacing"/>
    <w:uiPriority w:val="1"/>
    <w:qFormat/>
    <w:rsid w:val="004509B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1266">
      <w:bodyDiv w:val="1"/>
      <w:marLeft w:val="0"/>
      <w:marRight w:val="0"/>
      <w:marTop w:val="0"/>
      <w:marBottom w:val="0"/>
      <w:divBdr>
        <w:top w:val="none" w:sz="0" w:space="0" w:color="auto"/>
        <w:left w:val="none" w:sz="0" w:space="0" w:color="auto"/>
        <w:bottom w:val="none" w:sz="0" w:space="0" w:color="auto"/>
        <w:right w:val="none" w:sz="0" w:space="0" w:color="auto"/>
      </w:divBdr>
    </w:div>
    <w:div w:id="181282111">
      <w:bodyDiv w:val="1"/>
      <w:marLeft w:val="0"/>
      <w:marRight w:val="0"/>
      <w:marTop w:val="0"/>
      <w:marBottom w:val="0"/>
      <w:divBdr>
        <w:top w:val="none" w:sz="0" w:space="0" w:color="auto"/>
        <w:left w:val="none" w:sz="0" w:space="0" w:color="auto"/>
        <w:bottom w:val="none" w:sz="0" w:space="0" w:color="auto"/>
        <w:right w:val="none" w:sz="0" w:space="0" w:color="auto"/>
      </w:divBdr>
    </w:div>
    <w:div w:id="609514676">
      <w:bodyDiv w:val="1"/>
      <w:marLeft w:val="0"/>
      <w:marRight w:val="0"/>
      <w:marTop w:val="0"/>
      <w:marBottom w:val="0"/>
      <w:divBdr>
        <w:top w:val="none" w:sz="0" w:space="0" w:color="auto"/>
        <w:left w:val="none" w:sz="0" w:space="0" w:color="auto"/>
        <w:bottom w:val="none" w:sz="0" w:space="0" w:color="auto"/>
        <w:right w:val="none" w:sz="0" w:space="0" w:color="auto"/>
      </w:divBdr>
    </w:div>
    <w:div w:id="688725804">
      <w:bodyDiv w:val="1"/>
      <w:marLeft w:val="0"/>
      <w:marRight w:val="0"/>
      <w:marTop w:val="0"/>
      <w:marBottom w:val="0"/>
      <w:divBdr>
        <w:top w:val="none" w:sz="0" w:space="0" w:color="auto"/>
        <w:left w:val="none" w:sz="0" w:space="0" w:color="auto"/>
        <w:bottom w:val="none" w:sz="0" w:space="0" w:color="auto"/>
        <w:right w:val="none" w:sz="0" w:space="0" w:color="auto"/>
      </w:divBdr>
    </w:div>
    <w:div w:id="810371076">
      <w:bodyDiv w:val="1"/>
      <w:marLeft w:val="0"/>
      <w:marRight w:val="0"/>
      <w:marTop w:val="0"/>
      <w:marBottom w:val="0"/>
      <w:divBdr>
        <w:top w:val="none" w:sz="0" w:space="0" w:color="auto"/>
        <w:left w:val="none" w:sz="0" w:space="0" w:color="auto"/>
        <w:bottom w:val="none" w:sz="0" w:space="0" w:color="auto"/>
        <w:right w:val="none" w:sz="0" w:space="0" w:color="auto"/>
      </w:divBdr>
    </w:div>
    <w:div w:id="952591806">
      <w:bodyDiv w:val="1"/>
      <w:marLeft w:val="0"/>
      <w:marRight w:val="0"/>
      <w:marTop w:val="0"/>
      <w:marBottom w:val="0"/>
      <w:divBdr>
        <w:top w:val="none" w:sz="0" w:space="0" w:color="auto"/>
        <w:left w:val="none" w:sz="0" w:space="0" w:color="auto"/>
        <w:bottom w:val="none" w:sz="0" w:space="0" w:color="auto"/>
        <w:right w:val="none" w:sz="0" w:space="0" w:color="auto"/>
      </w:divBdr>
    </w:div>
    <w:div w:id="1111128624">
      <w:bodyDiv w:val="1"/>
      <w:marLeft w:val="0"/>
      <w:marRight w:val="0"/>
      <w:marTop w:val="0"/>
      <w:marBottom w:val="0"/>
      <w:divBdr>
        <w:top w:val="none" w:sz="0" w:space="0" w:color="auto"/>
        <w:left w:val="none" w:sz="0" w:space="0" w:color="auto"/>
        <w:bottom w:val="none" w:sz="0" w:space="0" w:color="auto"/>
        <w:right w:val="none" w:sz="0" w:space="0" w:color="auto"/>
      </w:divBdr>
    </w:div>
    <w:div w:id="1149513614">
      <w:bodyDiv w:val="1"/>
      <w:marLeft w:val="0"/>
      <w:marRight w:val="0"/>
      <w:marTop w:val="0"/>
      <w:marBottom w:val="0"/>
      <w:divBdr>
        <w:top w:val="none" w:sz="0" w:space="0" w:color="auto"/>
        <w:left w:val="none" w:sz="0" w:space="0" w:color="auto"/>
        <w:bottom w:val="none" w:sz="0" w:space="0" w:color="auto"/>
        <w:right w:val="none" w:sz="0" w:space="0" w:color="auto"/>
      </w:divBdr>
    </w:div>
    <w:div w:id="1293175931">
      <w:bodyDiv w:val="1"/>
      <w:marLeft w:val="0"/>
      <w:marRight w:val="0"/>
      <w:marTop w:val="0"/>
      <w:marBottom w:val="0"/>
      <w:divBdr>
        <w:top w:val="none" w:sz="0" w:space="0" w:color="auto"/>
        <w:left w:val="none" w:sz="0" w:space="0" w:color="auto"/>
        <w:bottom w:val="none" w:sz="0" w:space="0" w:color="auto"/>
        <w:right w:val="none" w:sz="0" w:space="0" w:color="auto"/>
      </w:divBdr>
    </w:div>
    <w:div w:id="1556814536">
      <w:bodyDiv w:val="1"/>
      <w:marLeft w:val="0"/>
      <w:marRight w:val="0"/>
      <w:marTop w:val="0"/>
      <w:marBottom w:val="0"/>
      <w:divBdr>
        <w:top w:val="none" w:sz="0" w:space="0" w:color="auto"/>
        <w:left w:val="none" w:sz="0" w:space="0" w:color="auto"/>
        <w:bottom w:val="none" w:sz="0" w:space="0" w:color="auto"/>
        <w:right w:val="none" w:sz="0" w:space="0" w:color="auto"/>
      </w:divBdr>
    </w:div>
    <w:div w:id="1558317630">
      <w:bodyDiv w:val="1"/>
      <w:marLeft w:val="0"/>
      <w:marRight w:val="0"/>
      <w:marTop w:val="0"/>
      <w:marBottom w:val="0"/>
      <w:divBdr>
        <w:top w:val="none" w:sz="0" w:space="0" w:color="auto"/>
        <w:left w:val="none" w:sz="0" w:space="0" w:color="auto"/>
        <w:bottom w:val="none" w:sz="0" w:space="0" w:color="auto"/>
        <w:right w:val="none" w:sz="0" w:space="0" w:color="auto"/>
      </w:divBdr>
    </w:div>
    <w:div w:id="1882472421">
      <w:bodyDiv w:val="1"/>
      <w:marLeft w:val="0"/>
      <w:marRight w:val="0"/>
      <w:marTop w:val="0"/>
      <w:marBottom w:val="0"/>
      <w:divBdr>
        <w:top w:val="none" w:sz="0" w:space="0" w:color="auto"/>
        <w:left w:val="none" w:sz="0" w:space="0" w:color="auto"/>
        <w:bottom w:val="none" w:sz="0" w:space="0" w:color="auto"/>
        <w:right w:val="none" w:sz="0" w:space="0" w:color="auto"/>
      </w:divBdr>
    </w:div>
    <w:div w:id="18897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03401CDD0E3798D356996DBE51F9A1E8EE3530AC3E7E66C99EE7C6E38A411D564EE19550805D2Ew5B2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003401CDD0E3798D356996DBE51F9A1E8EE3530AC3E7E66C99EE7C6E38A411D564EE1955080532Dw5B2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03401CDD0E3798D356996DBE51F9A1E8E93C3DAD347E66C99EE7C6E38A411D564EE1955083542Bw5B5E" TargetMode="External"/><Relationship Id="rId5" Type="http://schemas.openxmlformats.org/officeDocument/2006/relationships/settings" Target="settings.xml"/><Relationship Id="rId15" Type="http://schemas.openxmlformats.org/officeDocument/2006/relationships/hyperlink" Target="consultantplus://offline/ref=2003401CDD0E3798D356996DBE51F9A1E8EE3530AC3E7E66C99EE7C6E38A411D564EE1955081542Fw5BCE" TargetMode="External"/><Relationship Id="rId10" Type="http://schemas.openxmlformats.org/officeDocument/2006/relationships/hyperlink" Target="consultantplus://offline/ref=B8CBB3CCA7AE82106799FC547AF699EA3C4824A9E2DE3B9A8BF04E2B444598C966CDD266F7BD29F7tAoD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64056543886AAAACE9EB7C0BEE20D9D035DF394AAC97DD9CAB759A11E7406AB787D4E35DCu7l5G" TargetMode="External"/><Relationship Id="rId14" Type="http://schemas.openxmlformats.org/officeDocument/2006/relationships/hyperlink" Target="consultantplus://offline/ref=44B3313789E667B97E0AA16EEC72864B96D9C854EEC53E5BC0EB1ABC784C8843A05AB9FE9B1Fn8V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B00D5-80C4-43DB-8546-9FF46B8C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3820</TotalTime>
  <Pages>11</Pages>
  <Words>4338</Words>
  <Characters>31673</Characters>
  <Application>Microsoft Office Word</Application>
  <DocSecurity>0</DocSecurity>
  <Lines>263</Lines>
  <Paragraphs>71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Financial Commitee</Company>
  <LinksUpToDate>false</LinksUpToDate>
  <CharactersWithSpaces>35940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Лавышик Ольга Васильевна</dc:creator>
  <cp:lastModifiedBy>Гаевская Ирина Александровна</cp:lastModifiedBy>
  <cp:revision>244</cp:revision>
  <cp:lastPrinted>2016-01-20T11:44:00Z</cp:lastPrinted>
  <dcterms:created xsi:type="dcterms:W3CDTF">2011-12-21T12:13:00Z</dcterms:created>
  <dcterms:modified xsi:type="dcterms:W3CDTF">2016-01-20T12:18:00Z</dcterms:modified>
</cp:coreProperties>
</file>