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663" w:rsidRPr="00031FEA" w:rsidRDefault="00FD0663" w:rsidP="009E093C">
      <w:pPr>
        <w:jc w:val="center"/>
        <w:outlineLvl w:val="1"/>
        <w:rPr>
          <w:rFonts w:ascii="Liberation Serif" w:eastAsia="Times New Roman" w:hAnsi="Liberation Serif" w:cs="Times New Roman"/>
          <w:bCs/>
          <w:sz w:val="32"/>
          <w:szCs w:val="24"/>
        </w:rPr>
      </w:pPr>
      <w:r w:rsidRPr="00031FEA">
        <w:rPr>
          <w:rFonts w:ascii="Liberation Serif" w:eastAsia="Times New Roman" w:hAnsi="Liberation Serif" w:cs="Times New Roman"/>
          <w:bCs/>
          <w:sz w:val="32"/>
          <w:szCs w:val="24"/>
        </w:rPr>
        <w:t>Как провести оценку профессиональных рисков</w:t>
      </w:r>
    </w:p>
    <w:p w:rsidR="00FD0663" w:rsidRPr="009E093C" w:rsidRDefault="00FD0663" w:rsidP="00031FEA">
      <w:pPr>
        <w:pBdr>
          <w:bottom w:val="single" w:sz="4" w:space="1" w:color="auto"/>
        </w:pBdr>
        <w:rPr>
          <w:rFonts w:ascii="Liberation Serif" w:eastAsia="Times New Roman" w:hAnsi="Liberation Serif" w:cs="Times New Roman"/>
          <w:b w:val="0"/>
          <w:sz w:val="24"/>
          <w:szCs w:val="24"/>
        </w:rPr>
      </w:pPr>
    </w:p>
    <w:p w:rsidR="00FD0663" w:rsidRPr="00EC4026" w:rsidRDefault="00FD0663" w:rsidP="00B50D2F">
      <w:pPr>
        <w:jc w:val="both"/>
        <w:rPr>
          <w:rFonts w:ascii="Liberation Serif" w:eastAsia="Times New Roman" w:hAnsi="Liberation Serif" w:cs="Times New Roman"/>
          <w:b w:val="0"/>
          <w:i/>
          <w:sz w:val="24"/>
          <w:szCs w:val="24"/>
        </w:rPr>
      </w:pPr>
      <w:r w:rsidRPr="00EC4026">
        <w:rPr>
          <w:rFonts w:ascii="Liberation Serif" w:eastAsia="Times New Roman" w:hAnsi="Liberation Serif" w:cs="Times New Roman"/>
          <w:b w:val="0"/>
          <w:i/>
          <w:sz w:val="24"/>
          <w:szCs w:val="24"/>
        </w:rPr>
        <w:t>Что такое оценка профессиональных рисков?</w:t>
      </w:r>
    </w:p>
    <w:p w:rsidR="00FD0663" w:rsidRPr="00EC4026" w:rsidRDefault="00FD0663" w:rsidP="00031FEA">
      <w:pPr>
        <w:pBdr>
          <w:bottom w:val="single" w:sz="4" w:space="1" w:color="auto"/>
        </w:pBdr>
        <w:jc w:val="both"/>
        <w:rPr>
          <w:rFonts w:ascii="Liberation Serif" w:eastAsia="Times New Roman" w:hAnsi="Liberation Serif" w:cs="Times New Roman"/>
          <w:b w:val="0"/>
          <w:i/>
          <w:sz w:val="24"/>
          <w:szCs w:val="24"/>
        </w:rPr>
      </w:pPr>
      <w:r w:rsidRPr="00EC4026">
        <w:rPr>
          <w:rFonts w:ascii="Liberation Serif" w:eastAsia="Times New Roman" w:hAnsi="Liberation Serif" w:cs="Times New Roman"/>
          <w:b w:val="0"/>
          <w:i/>
          <w:sz w:val="24"/>
          <w:szCs w:val="24"/>
        </w:rPr>
        <w:t>Оценка профессиональных рисков — это выявление опасностей, существующих на рабочих местах сотрудников, определение масштабов этих опасностей и их возможных последствий, один из способов предупреждения несчастных случаев на производстве и повышения безопасности труда.</w:t>
      </w:r>
    </w:p>
    <w:p w:rsidR="009E093C" w:rsidRDefault="009E093C" w:rsidP="009E093C">
      <w:pPr>
        <w:rPr>
          <w:rFonts w:ascii="Liberation Serif" w:hAnsi="Liberation Serif" w:cs="Times New Roman"/>
          <w:b w:val="0"/>
          <w:sz w:val="24"/>
          <w:szCs w:val="24"/>
        </w:rPr>
      </w:pPr>
    </w:p>
    <w:p w:rsidR="00FD0663" w:rsidRPr="009E093C" w:rsidRDefault="00FD0663" w:rsidP="00B50D2F">
      <w:pPr>
        <w:jc w:val="both"/>
        <w:rPr>
          <w:rFonts w:ascii="Liberation Serif" w:hAnsi="Liberation Serif" w:cs="Times New Roman"/>
          <w:b w:val="0"/>
          <w:sz w:val="24"/>
          <w:szCs w:val="24"/>
        </w:rPr>
      </w:pPr>
      <w:r w:rsidRPr="009E093C">
        <w:rPr>
          <w:rFonts w:ascii="Liberation Serif" w:hAnsi="Liberation Serif" w:cs="Times New Roman"/>
          <w:b w:val="0"/>
          <w:sz w:val="24"/>
          <w:szCs w:val="24"/>
        </w:rPr>
        <w:t>Для выявления опасности и</w:t>
      </w:r>
      <w:r w:rsidR="001C627B">
        <w:rPr>
          <w:rFonts w:ascii="Liberation Serif" w:hAnsi="Liberation Serif" w:cs="Times New Roman"/>
          <w:b w:val="0"/>
          <w:sz w:val="24"/>
          <w:szCs w:val="24"/>
        </w:rPr>
        <w:t xml:space="preserve"> </w:t>
      </w:r>
      <w:r w:rsidRPr="009E093C">
        <w:rPr>
          <w:rFonts w:ascii="Liberation Serif" w:hAnsi="Liberation Serif" w:cs="Times New Roman"/>
          <w:b w:val="0"/>
          <w:sz w:val="24"/>
          <w:szCs w:val="24"/>
        </w:rPr>
        <w:t>оценки риск</w:t>
      </w:r>
      <w:r w:rsidR="001C627B">
        <w:rPr>
          <w:rFonts w:ascii="Liberation Serif" w:hAnsi="Liberation Serif" w:cs="Times New Roman"/>
          <w:b w:val="0"/>
          <w:sz w:val="24"/>
          <w:szCs w:val="24"/>
        </w:rPr>
        <w:t>а</w:t>
      </w:r>
      <w:r w:rsidRPr="009E093C">
        <w:rPr>
          <w:rFonts w:ascii="Liberation Serif" w:hAnsi="Liberation Serif" w:cs="Times New Roman"/>
          <w:b w:val="0"/>
          <w:sz w:val="24"/>
          <w:szCs w:val="24"/>
        </w:rPr>
        <w:t xml:space="preserve"> Минтруд разработал рекомендации по классификации, обнаружению, распознаванию и описанию опасностей (</w:t>
      </w:r>
      <w:hyperlink r:id="rId6" w:anchor="/document/97/494061/" w:tgtFrame="_self" w:history="1">
        <w:r w:rsidRPr="009E093C">
          <w:rPr>
            <w:rFonts w:ascii="Liberation Serif" w:hAnsi="Liberation Serif" w:cs="Times New Roman"/>
            <w:b w:val="0"/>
            <w:color w:val="0000FF"/>
            <w:sz w:val="24"/>
            <w:szCs w:val="24"/>
            <w:u w:val="single"/>
          </w:rPr>
          <w:t>приказ Минтруда от 31.01.2022 № 36</w:t>
        </w:r>
      </w:hyperlink>
      <w:r w:rsidRPr="009E093C">
        <w:rPr>
          <w:rFonts w:ascii="Liberation Serif" w:hAnsi="Liberation Serif" w:cs="Times New Roman"/>
          <w:b w:val="0"/>
          <w:sz w:val="24"/>
          <w:szCs w:val="24"/>
        </w:rPr>
        <w:t>) и рекомендации по выбору метода оценки уровней профессиональных рисков и по снижению уровней таких рисков (</w:t>
      </w:r>
      <w:hyperlink r:id="rId7" w:anchor="/document/99/728029758/" w:tgtFrame="_self" w:history="1">
        <w:r w:rsidRPr="009E093C">
          <w:rPr>
            <w:rFonts w:ascii="Liberation Serif" w:hAnsi="Liberation Serif" w:cs="Times New Roman"/>
            <w:b w:val="0"/>
            <w:color w:val="0000FF"/>
            <w:sz w:val="24"/>
            <w:szCs w:val="24"/>
            <w:u w:val="single"/>
          </w:rPr>
          <w:t>приказ Минтруда от 28.12.2021 № 926</w:t>
        </w:r>
      </w:hyperlink>
      <w:r w:rsidR="00BA6D47">
        <w:rPr>
          <w:rFonts w:ascii="Liberation Serif" w:hAnsi="Liberation Serif" w:cs="Times New Roman"/>
          <w:b w:val="0"/>
          <w:color w:val="0000FF"/>
          <w:sz w:val="24"/>
          <w:szCs w:val="24"/>
          <w:u w:val="single"/>
        </w:rPr>
        <w:t>).</w:t>
      </w:r>
    </w:p>
    <w:p w:rsidR="009E093C" w:rsidRDefault="009E093C" w:rsidP="009E093C">
      <w:pPr>
        <w:outlineLvl w:val="1"/>
        <w:rPr>
          <w:rFonts w:ascii="Liberation Serif" w:eastAsia="Times New Roman" w:hAnsi="Liberation Serif" w:cs="Times New Roman"/>
          <w:bCs/>
          <w:sz w:val="24"/>
          <w:szCs w:val="24"/>
        </w:rPr>
      </w:pPr>
    </w:p>
    <w:p w:rsidR="00FD0663" w:rsidRPr="009E093C" w:rsidRDefault="00FD0663" w:rsidP="009E093C">
      <w:pPr>
        <w:outlineLvl w:val="1"/>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t>Кто должен проводить</w:t>
      </w:r>
    </w:p>
    <w:p w:rsidR="00FD0663" w:rsidRPr="009E093C" w:rsidRDefault="00FD0663" w:rsidP="00B50D2F">
      <w:pPr>
        <w:jc w:val="both"/>
        <w:rPr>
          <w:rFonts w:ascii="Liberation Serif" w:hAnsi="Liberation Serif" w:cs="Times New Roman"/>
          <w:b w:val="0"/>
          <w:sz w:val="24"/>
          <w:szCs w:val="24"/>
        </w:rPr>
      </w:pPr>
      <w:r w:rsidRPr="009E093C">
        <w:rPr>
          <w:rFonts w:ascii="Liberation Serif" w:hAnsi="Liberation Serif" w:cs="Times New Roman"/>
          <w:b w:val="0"/>
          <w:sz w:val="24"/>
          <w:szCs w:val="24"/>
        </w:rPr>
        <w:t>Каждый работодатель обязан систематически выявлять опасности, оценивать и управлять ими (</w:t>
      </w:r>
      <w:hyperlink r:id="rId8" w:anchor="/document/99/901807664/XA00M782MO/" w:tgtFrame="_self" w:history="1">
        <w:r w:rsidRPr="009E093C">
          <w:rPr>
            <w:rFonts w:ascii="Liberation Serif" w:hAnsi="Liberation Serif" w:cs="Times New Roman"/>
            <w:b w:val="0"/>
            <w:color w:val="0000FF"/>
            <w:sz w:val="24"/>
            <w:szCs w:val="24"/>
            <w:u w:val="single"/>
          </w:rPr>
          <w:t>ст. 218 ТК</w:t>
        </w:r>
      </w:hyperlink>
      <w:r w:rsidRPr="009E093C">
        <w:rPr>
          <w:rFonts w:ascii="Liberation Serif" w:hAnsi="Liberation Serif" w:cs="Times New Roman"/>
          <w:b w:val="0"/>
          <w:sz w:val="24"/>
          <w:szCs w:val="24"/>
        </w:rPr>
        <w:t xml:space="preserve">). </w:t>
      </w:r>
      <w:proofErr w:type="gramStart"/>
      <w:r w:rsidRPr="009E093C">
        <w:rPr>
          <w:rFonts w:ascii="Liberation Serif" w:hAnsi="Liberation Serif" w:cs="Times New Roman"/>
          <w:b w:val="0"/>
          <w:sz w:val="24"/>
          <w:szCs w:val="24"/>
        </w:rPr>
        <w:t xml:space="preserve">Также создание системы управления охраны труда направлено на минимизацию профессиональных рисков и управление ими </w:t>
      </w:r>
      <w:r w:rsidR="00031FEA" w:rsidRPr="00031FEA">
        <w:t xml:space="preserve"> </w:t>
      </w:r>
      <w:r w:rsidR="00031FEA" w:rsidRPr="00031FEA">
        <w:rPr>
          <w:rFonts w:ascii="Liberation Serif" w:hAnsi="Liberation Serif"/>
          <w:b w:val="0"/>
          <w:sz w:val="24"/>
        </w:rPr>
        <w:t>(</w:t>
      </w:r>
      <w:r w:rsidR="00031FEA" w:rsidRPr="00031FEA">
        <w:rPr>
          <w:rFonts w:ascii="Liberation Serif" w:hAnsi="Liberation Serif" w:cs="Times New Roman"/>
          <w:b w:val="0"/>
          <w:sz w:val="24"/>
          <w:szCs w:val="24"/>
        </w:rPr>
        <w:t xml:space="preserve">Приказ Минтруда России от 29.10.2021 </w:t>
      </w:r>
      <w:r w:rsidR="009D4DFB">
        <w:rPr>
          <w:rFonts w:ascii="Liberation Serif" w:hAnsi="Liberation Serif" w:cs="Times New Roman"/>
          <w:b w:val="0"/>
          <w:sz w:val="24"/>
          <w:szCs w:val="24"/>
        </w:rPr>
        <w:t>№</w:t>
      </w:r>
      <w:r w:rsidR="00031FEA" w:rsidRPr="00031FEA">
        <w:rPr>
          <w:rFonts w:ascii="Liberation Serif" w:hAnsi="Liberation Serif" w:cs="Times New Roman"/>
          <w:b w:val="0"/>
          <w:sz w:val="24"/>
          <w:szCs w:val="24"/>
        </w:rPr>
        <w:t xml:space="preserve"> 776н </w:t>
      </w:r>
      <w:r w:rsidR="00031FEA">
        <w:rPr>
          <w:rFonts w:ascii="Liberation Serif" w:hAnsi="Liberation Serif" w:cs="Times New Roman"/>
          <w:b w:val="0"/>
          <w:sz w:val="24"/>
          <w:szCs w:val="24"/>
        </w:rPr>
        <w:t>«</w:t>
      </w:r>
      <w:r w:rsidR="00031FEA" w:rsidRPr="00031FEA">
        <w:rPr>
          <w:rFonts w:ascii="Liberation Serif" w:hAnsi="Liberation Serif" w:cs="Times New Roman"/>
          <w:b w:val="0"/>
          <w:sz w:val="24"/>
          <w:szCs w:val="24"/>
        </w:rPr>
        <w:t>Об утверждении Примерного положения о системе управления охраной труда</w:t>
      </w:r>
      <w:r w:rsidR="00031FEA">
        <w:rPr>
          <w:rFonts w:ascii="Liberation Serif" w:hAnsi="Liberation Serif" w:cs="Times New Roman"/>
          <w:b w:val="0"/>
          <w:sz w:val="24"/>
          <w:szCs w:val="24"/>
        </w:rPr>
        <w:t xml:space="preserve">» (далее - </w:t>
      </w:r>
      <w:r w:rsidR="00031FEA" w:rsidRPr="00031FEA">
        <w:rPr>
          <w:rFonts w:ascii="Liberation Serif" w:hAnsi="Liberation Serif" w:cs="Times New Roman"/>
          <w:b w:val="0"/>
          <w:sz w:val="24"/>
          <w:szCs w:val="24"/>
        </w:rPr>
        <w:t>примерно</w:t>
      </w:r>
      <w:r w:rsidR="00031FEA">
        <w:rPr>
          <w:rFonts w:ascii="Liberation Serif" w:hAnsi="Liberation Serif" w:cs="Times New Roman"/>
          <w:b w:val="0"/>
          <w:sz w:val="24"/>
          <w:szCs w:val="24"/>
        </w:rPr>
        <w:t>е</w:t>
      </w:r>
      <w:r w:rsidR="00031FEA" w:rsidRPr="00031FEA">
        <w:rPr>
          <w:rFonts w:ascii="Liberation Serif" w:hAnsi="Liberation Serif" w:cs="Times New Roman"/>
          <w:b w:val="0"/>
          <w:sz w:val="24"/>
          <w:szCs w:val="24"/>
        </w:rPr>
        <w:t xml:space="preserve"> положения СУОТ</w:t>
      </w:r>
      <w:r w:rsidR="00031FEA">
        <w:rPr>
          <w:rFonts w:ascii="Liberation Serif" w:hAnsi="Liberation Serif" w:cs="Times New Roman"/>
          <w:b w:val="0"/>
          <w:sz w:val="24"/>
          <w:szCs w:val="24"/>
        </w:rPr>
        <w:t>).</w:t>
      </w:r>
      <w:proofErr w:type="gramEnd"/>
    </w:p>
    <w:p w:rsidR="00FD0663" w:rsidRDefault="009D4DFB" w:rsidP="009D4DFB">
      <w:pPr>
        <w:pBdr>
          <w:bottom w:val="single" w:sz="4" w:space="1" w:color="auto"/>
        </w:pBdr>
        <w:jc w:val="both"/>
        <w:rPr>
          <w:rFonts w:ascii="Liberation Serif" w:hAnsi="Liberation Serif" w:cs="Times New Roman"/>
          <w:b w:val="0"/>
          <w:sz w:val="24"/>
          <w:szCs w:val="24"/>
        </w:rPr>
      </w:pPr>
      <w:r>
        <w:rPr>
          <w:rFonts w:ascii="Liberation Serif" w:hAnsi="Liberation Serif" w:cs="Times New Roman"/>
          <w:b w:val="0"/>
          <w:sz w:val="24"/>
          <w:szCs w:val="24"/>
        </w:rPr>
        <w:t xml:space="preserve">Государственная инспекция труда </w:t>
      </w:r>
      <w:r w:rsidR="00FD0663" w:rsidRPr="009E093C">
        <w:rPr>
          <w:rFonts w:ascii="Liberation Serif" w:hAnsi="Liberation Serif" w:cs="Times New Roman"/>
          <w:b w:val="0"/>
          <w:sz w:val="24"/>
          <w:szCs w:val="24"/>
        </w:rPr>
        <w:t>проверя</w:t>
      </w:r>
      <w:r>
        <w:rPr>
          <w:rFonts w:ascii="Liberation Serif" w:hAnsi="Liberation Serif" w:cs="Times New Roman"/>
          <w:b w:val="0"/>
          <w:sz w:val="24"/>
          <w:szCs w:val="24"/>
        </w:rPr>
        <w:t>е</w:t>
      </w:r>
      <w:r w:rsidR="00FD0663" w:rsidRPr="009E093C">
        <w:rPr>
          <w:rFonts w:ascii="Liberation Serif" w:hAnsi="Liberation Serif" w:cs="Times New Roman"/>
          <w:b w:val="0"/>
          <w:sz w:val="24"/>
          <w:szCs w:val="24"/>
        </w:rPr>
        <w:t xml:space="preserve">т, проводилась ли оценка </w:t>
      </w:r>
      <w:proofErr w:type="spellStart"/>
      <w:r w:rsidR="00FD0663" w:rsidRPr="009E093C">
        <w:rPr>
          <w:rFonts w:ascii="Liberation Serif" w:hAnsi="Liberation Serif" w:cs="Times New Roman"/>
          <w:b w:val="0"/>
          <w:sz w:val="24"/>
          <w:szCs w:val="24"/>
        </w:rPr>
        <w:t>профрисков</w:t>
      </w:r>
      <w:proofErr w:type="spellEnd"/>
      <w:r w:rsidR="00FD0663" w:rsidRPr="009E093C">
        <w:rPr>
          <w:rFonts w:ascii="Liberation Serif" w:hAnsi="Liberation Serif" w:cs="Times New Roman"/>
          <w:b w:val="0"/>
          <w:sz w:val="24"/>
          <w:szCs w:val="24"/>
        </w:rPr>
        <w:t xml:space="preserve">, при внеплановых проверках и расследованиях несчастных случаев. </w:t>
      </w:r>
      <w:r w:rsidR="00031FEA" w:rsidRPr="00031FEA">
        <w:rPr>
          <w:rFonts w:ascii="Liberation Serif" w:hAnsi="Liberation Serif" w:cs="Times New Roman"/>
          <w:b w:val="0"/>
          <w:sz w:val="24"/>
          <w:szCs w:val="24"/>
        </w:rPr>
        <w:t>За непроведение оценки рисков могут выдать предупреждение или наложить штраф по части 1 статьи 5.27.1 КоАП. Сумма штрафа составит для должностных лиц от 2</w:t>
      </w:r>
      <w:r w:rsidR="00B61DAC">
        <w:rPr>
          <w:rFonts w:ascii="Liberation Serif" w:hAnsi="Liberation Serif" w:cs="Times New Roman"/>
          <w:b w:val="0"/>
          <w:sz w:val="24"/>
          <w:szCs w:val="24"/>
        </w:rPr>
        <w:t xml:space="preserve"> </w:t>
      </w:r>
      <w:r w:rsidR="00031FEA" w:rsidRPr="00031FEA">
        <w:rPr>
          <w:rFonts w:ascii="Liberation Serif" w:hAnsi="Liberation Serif" w:cs="Times New Roman"/>
          <w:b w:val="0"/>
          <w:sz w:val="24"/>
          <w:szCs w:val="24"/>
        </w:rPr>
        <w:t>000 до 5</w:t>
      </w:r>
      <w:r w:rsidR="00B61DAC">
        <w:rPr>
          <w:rFonts w:ascii="Liberation Serif" w:hAnsi="Liberation Serif" w:cs="Times New Roman"/>
          <w:b w:val="0"/>
          <w:sz w:val="24"/>
          <w:szCs w:val="24"/>
        </w:rPr>
        <w:t xml:space="preserve"> </w:t>
      </w:r>
      <w:bookmarkStart w:id="0" w:name="_GoBack"/>
      <w:bookmarkEnd w:id="0"/>
      <w:r w:rsidR="00031FEA" w:rsidRPr="00031FEA">
        <w:rPr>
          <w:rFonts w:ascii="Liberation Serif" w:hAnsi="Liberation Serif" w:cs="Times New Roman"/>
          <w:b w:val="0"/>
          <w:sz w:val="24"/>
          <w:szCs w:val="24"/>
        </w:rPr>
        <w:t>000 рублей, для индивидуальных предпринимателей — от 2</w:t>
      </w:r>
      <w:r w:rsidR="00B61DAC">
        <w:rPr>
          <w:rFonts w:ascii="Liberation Serif" w:hAnsi="Liberation Serif" w:cs="Times New Roman"/>
          <w:b w:val="0"/>
          <w:sz w:val="24"/>
          <w:szCs w:val="24"/>
        </w:rPr>
        <w:t xml:space="preserve"> </w:t>
      </w:r>
      <w:r w:rsidR="00031FEA" w:rsidRPr="00031FEA">
        <w:rPr>
          <w:rFonts w:ascii="Liberation Serif" w:hAnsi="Liberation Serif" w:cs="Times New Roman"/>
          <w:b w:val="0"/>
          <w:sz w:val="24"/>
          <w:szCs w:val="24"/>
        </w:rPr>
        <w:t>000 до 5</w:t>
      </w:r>
      <w:r w:rsidR="00B61DAC">
        <w:rPr>
          <w:rFonts w:ascii="Liberation Serif" w:hAnsi="Liberation Serif" w:cs="Times New Roman"/>
          <w:b w:val="0"/>
          <w:sz w:val="24"/>
          <w:szCs w:val="24"/>
        </w:rPr>
        <w:t xml:space="preserve"> </w:t>
      </w:r>
      <w:r w:rsidR="00031FEA" w:rsidRPr="00031FEA">
        <w:rPr>
          <w:rFonts w:ascii="Liberation Serif" w:hAnsi="Liberation Serif" w:cs="Times New Roman"/>
          <w:b w:val="0"/>
          <w:sz w:val="24"/>
          <w:szCs w:val="24"/>
        </w:rPr>
        <w:t xml:space="preserve">000 рублей и для юридического лица — от 50 000 до </w:t>
      </w:r>
      <w:r w:rsidR="00CC4E23">
        <w:rPr>
          <w:rFonts w:ascii="Liberation Serif" w:hAnsi="Liberation Serif" w:cs="Times New Roman"/>
          <w:b w:val="0"/>
          <w:sz w:val="24"/>
          <w:szCs w:val="24"/>
        </w:rPr>
        <w:t xml:space="preserve">       </w:t>
      </w:r>
      <w:r w:rsidR="00031FEA" w:rsidRPr="00031FEA">
        <w:rPr>
          <w:rFonts w:ascii="Liberation Serif" w:hAnsi="Liberation Serif" w:cs="Times New Roman"/>
          <w:b w:val="0"/>
          <w:sz w:val="24"/>
          <w:szCs w:val="24"/>
        </w:rPr>
        <w:t>80 000 рублей.</w:t>
      </w:r>
    </w:p>
    <w:p w:rsidR="009D4DFB" w:rsidRPr="009D4DFB" w:rsidRDefault="009D4DFB" w:rsidP="009D4DFB">
      <w:pPr>
        <w:pBdr>
          <w:bottom w:val="single" w:sz="4" w:space="1" w:color="auto"/>
        </w:pBdr>
        <w:jc w:val="both"/>
        <w:rPr>
          <w:rFonts w:ascii="Liberation Serif" w:hAnsi="Liberation Serif" w:cs="Times New Roman"/>
          <w:b w:val="0"/>
          <w:sz w:val="24"/>
          <w:szCs w:val="24"/>
        </w:rPr>
      </w:pPr>
    </w:p>
    <w:p w:rsidR="00FD0663" w:rsidRPr="009D4DFB" w:rsidRDefault="00FD0663" w:rsidP="009D4DFB">
      <w:pPr>
        <w:jc w:val="both"/>
        <w:rPr>
          <w:rFonts w:ascii="Liberation Serif" w:hAnsi="Liberation Serif" w:cs="Times New Roman"/>
          <w:b w:val="0"/>
          <w:i/>
          <w:sz w:val="24"/>
          <w:szCs w:val="24"/>
        </w:rPr>
      </w:pPr>
      <w:r w:rsidRPr="009D4DFB">
        <w:rPr>
          <w:rFonts w:ascii="Liberation Serif" w:hAnsi="Liberation Serif" w:cs="Times New Roman"/>
          <w:b w:val="0"/>
          <w:i/>
          <w:sz w:val="24"/>
          <w:szCs w:val="24"/>
        </w:rPr>
        <w:t>Можно ли самостоятельно провести оценку рисков или нужно нанимать специализированную организацию</w:t>
      </w:r>
      <w:r w:rsidR="009E093C" w:rsidRPr="009D4DFB">
        <w:rPr>
          <w:rFonts w:ascii="Liberation Serif" w:hAnsi="Liberation Serif" w:cs="Times New Roman"/>
          <w:b w:val="0"/>
          <w:i/>
          <w:sz w:val="24"/>
          <w:szCs w:val="24"/>
        </w:rPr>
        <w:t>?</w:t>
      </w:r>
    </w:p>
    <w:p w:rsidR="00FD0663" w:rsidRPr="009D4DFB" w:rsidRDefault="00FD0663" w:rsidP="009D4DFB">
      <w:pPr>
        <w:jc w:val="both"/>
        <w:rPr>
          <w:rFonts w:ascii="Liberation Serif" w:hAnsi="Liberation Serif" w:cs="Times New Roman"/>
          <w:b w:val="0"/>
          <w:i/>
          <w:sz w:val="24"/>
          <w:szCs w:val="24"/>
        </w:rPr>
      </w:pPr>
      <w:r w:rsidRPr="009D4DFB">
        <w:rPr>
          <w:rFonts w:ascii="Liberation Serif" w:hAnsi="Liberation Serif" w:cs="Times New Roman"/>
          <w:b w:val="0"/>
          <w:i/>
          <w:sz w:val="24"/>
          <w:szCs w:val="24"/>
        </w:rPr>
        <w:t>Да, можно провести оценку рисков самостоятельно.</w:t>
      </w:r>
      <w:r w:rsidR="009D4DFB" w:rsidRPr="009D4DFB">
        <w:t xml:space="preserve"> </w:t>
      </w:r>
      <w:r w:rsidR="009D4DFB">
        <w:rPr>
          <w:rFonts w:ascii="Liberation Serif" w:hAnsi="Liberation Serif" w:cs="Times New Roman"/>
          <w:b w:val="0"/>
          <w:i/>
          <w:sz w:val="24"/>
          <w:szCs w:val="24"/>
        </w:rPr>
        <w:t>Т</w:t>
      </w:r>
      <w:r w:rsidR="009D4DFB" w:rsidRPr="009D4DFB">
        <w:rPr>
          <w:rFonts w:ascii="Liberation Serif" w:hAnsi="Liberation Serif" w:cs="Times New Roman"/>
          <w:b w:val="0"/>
          <w:i/>
          <w:sz w:val="24"/>
          <w:szCs w:val="24"/>
        </w:rPr>
        <w:t>акой способ сэкономит бюджет организации.</w:t>
      </w:r>
    </w:p>
    <w:p w:rsidR="00FD0663" w:rsidRPr="009D4DFB" w:rsidRDefault="00FD0663" w:rsidP="009D4DFB">
      <w:pPr>
        <w:jc w:val="both"/>
        <w:rPr>
          <w:rFonts w:ascii="Liberation Serif" w:hAnsi="Liberation Serif" w:cs="Times New Roman"/>
          <w:b w:val="0"/>
          <w:i/>
          <w:sz w:val="24"/>
          <w:szCs w:val="24"/>
        </w:rPr>
      </w:pPr>
      <w:r w:rsidRPr="009D4DFB">
        <w:rPr>
          <w:rFonts w:ascii="Liberation Serif" w:hAnsi="Liberation Serif" w:cs="Times New Roman"/>
          <w:b w:val="0"/>
          <w:i/>
          <w:sz w:val="24"/>
          <w:szCs w:val="24"/>
        </w:rPr>
        <w:t xml:space="preserve">Нет обязательных требований к порядку оценки уровня профессионального риска. Поэтому организация имеет </w:t>
      </w:r>
      <w:proofErr w:type="gramStart"/>
      <w:r w:rsidRPr="009D4DFB">
        <w:rPr>
          <w:rFonts w:ascii="Liberation Serif" w:hAnsi="Liberation Serif" w:cs="Times New Roman"/>
          <w:b w:val="0"/>
          <w:i/>
          <w:sz w:val="24"/>
          <w:szCs w:val="24"/>
        </w:rPr>
        <w:t>право</w:t>
      </w:r>
      <w:proofErr w:type="gramEnd"/>
      <w:r w:rsidRPr="009D4DFB">
        <w:rPr>
          <w:rFonts w:ascii="Liberation Serif" w:hAnsi="Liberation Serif" w:cs="Times New Roman"/>
          <w:b w:val="0"/>
          <w:i/>
          <w:sz w:val="24"/>
          <w:szCs w:val="24"/>
        </w:rPr>
        <w:t xml:space="preserve"> как провести оценку и управление рисками самостоятельно, так и заключить договор на оценку рисков со сторонней организацией (</w:t>
      </w:r>
      <w:hyperlink r:id="rId9" w:anchor="/document/99/727092790/XA00M2O2MB/" w:tgtFrame="_self" w:history="1">
        <w:r w:rsidRPr="009D4DFB">
          <w:rPr>
            <w:rFonts w:ascii="Liberation Serif" w:hAnsi="Liberation Serif" w:cs="Times New Roman"/>
            <w:b w:val="0"/>
            <w:i/>
            <w:color w:val="0000FF"/>
            <w:sz w:val="24"/>
            <w:szCs w:val="24"/>
            <w:u w:val="single"/>
          </w:rPr>
          <w:t>п. 24 примерного положения СУОТ</w:t>
        </w:r>
      </w:hyperlink>
      <w:r w:rsidRPr="009D4DFB">
        <w:rPr>
          <w:rFonts w:ascii="Liberation Serif" w:hAnsi="Liberation Serif" w:cs="Times New Roman"/>
          <w:b w:val="0"/>
          <w:i/>
          <w:sz w:val="24"/>
          <w:szCs w:val="24"/>
        </w:rPr>
        <w:t xml:space="preserve">). </w:t>
      </w:r>
    </w:p>
    <w:p w:rsidR="00FD0663" w:rsidRPr="009D4DFB" w:rsidRDefault="00FD0663" w:rsidP="009D4DFB">
      <w:pPr>
        <w:pBdr>
          <w:bottom w:val="single" w:sz="4" w:space="1" w:color="auto"/>
        </w:pBdr>
        <w:outlineLvl w:val="1"/>
        <w:rPr>
          <w:rFonts w:ascii="Liberation Serif" w:eastAsia="Times New Roman" w:hAnsi="Liberation Serif" w:cs="Times New Roman"/>
          <w:bCs/>
          <w:sz w:val="6"/>
          <w:szCs w:val="24"/>
        </w:rPr>
      </w:pPr>
    </w:p>
    <w:p w:rsidR="009E093C" w:rsidRDefault="009E093C" w:rsidP="009E093C">
      <w:pPr>
        <w:outlineLvl w:val="1"/>
        <w:rPr>
          <w:rFonts w:ascii="Liberation Serif" w:eastAsia="Times New Roman" w:hAnsi="Liberation Serif" w:cs="Times New Roman"/>
          <w:bCs/>
          <w:sz w:val="24"/>
          <w:szCs w:val="24"/>
        </w:rPr>
      </w:pPr>
    </w:p>
    <w:p w:rsidR="00FD0663" w:rsidRPr="009E093C" w:rsidRDefault="00FD0663" w:rsidP="009E093C">
      <w:pPr>
        <w:outlineLvl w:val="1"/>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t>Как часто проводить</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Работодатель обязан проводить оценку уровня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 xml:space="preserve"> перед вводом в эксплуатацию производственных объектов и вновь организованных рабочих мест (</w:t>
      </w:r>
      <w:proofErr w:type="spellStart"/>
      <w:r w:rsidRPr="009E093C">
        <w:rPr>
          <w:rFonts w:ascii="Liberation Serif" w:hAnsi="Liberation Serif" w:cs="Times New Roman"/>
          <w:b w:val="0"/>
          <w:sz w:val="24"/>
          <w:szCs w:val="24"/>
        </w:rPr>
        <w:fldChar w:fldCharType="begin"/>
      </w:r>
      <w:r w:rsidRPr="009E093C">
        <w:rPr>
          <w:rFonts w:ascii="Liberation Serif" w:hAnsi="Liberation Serif" w:cs="Times New Roman"/>
          <w:b w:val="0"/>
          <w:sz w:val="24"/>
          <w:szCs w:val="24"/>
        </w:rPr>
        <w:instrText xml:space="preserve"> HYPERLINK "https://budget.1otruda.ru/" \l "/document/99/901807664/ZAP2B6K3FA/" \o "" \t "_self" </w:instrText>
      </w:r>
      <w:r w:rsidRPr="009E093C">
        <w:rPr>
          <w:rFonts w:ascii="Liberation Serif" w:hAnsi="Liberation Serif" w:cs="Times New Roman"/>
          <w:b w:val="0"/>
          <w:sz w:val="24"/>
          <w:szCs w:val="24"/>
        </w:rPr>
        <w:fldChar w:fldCharType="separate"/>
      </w:r>
      <w:r w:rsidRPr="009E093C">
        <w:rPr>
          <w:rFonts w:ascii="Liberation Serif" w:hAnsi="Liberation Serif" w:cs="Times New Roman"/>
          <w:b w:val="0"/>
          <w:color w:val="0000FF"/>
          <w:sz w:val="24"/>
          <w:szCs w:val="24"/>
          <w:u w:val="single"/>
        </w:rPr>
        <w:t>абз</w:t>
      </w:r>
      <w:proofErr w:type="spellEnd"/>
      <w:r w:rsidRPr="009E093C">
        <w:rPr>
          <w:rFonts w:ascii="Liberation Serif" w:hAnsi="Liberation Serif" w:cs="Times New Roman"/>
          <w:b w:val="0"/>
          <w:color w:val="0000FF"/>
          <w:sz w:val="24"/>
          <w:szCs w:val="24"/>
          <w:u w:val="single"/>
        </w:rPr>
        <w:t>. 7 ч. 3 ст. 214 ТК</w:t>
      </w:r>
      <w:r w:rsidRPr="009E093C">
        <w:rPr>
          <w:rFonts w:ascii="Liberation Serif" w:hAnsi="Liberation Serif" w:cs="Times New Roman"/>
          <w:b w:val="0"/>
          <w:sz w:val="24"/>
          <w:szCs w:val="24"/>
        </w:rPr>
        <w:fldChar w:fldCharType="end"/>
      </w:r>
      <w:r w:rsidRPr="009E093C">
        <w:rPr>
          <w:rFonts w:ascii="Liberation Serif" w:hAnsi="Liberation Serif" w:cs="Times New Roman"/>
          <w:b w:val="0"/>
          <w:sz w:val="24"/>
          <w:szCs w:val="24"/>
        </w:rPr>
        <w:t xml:space="preserve">, </w:t>
      </w:r>
      <w:hyperlink r:id="rId10" w:anchor="/document/99/727092790/XA00M3A2ME/" w:tgtFrame="_self" w:history="1">
        <w:r w:rsidRPr="009E093C">
          <w:rPr>
            <w:rFonts w:ascii="Liberation Serif" w:hAnsi="Liberation Serif" w:cs="Times New Roman"/>
            <w:b w:val="0"/>
            <w:color w:val="0000FF"/>
            <w:sz w:val="24"/>
            <w:szCs w:val="24"/>
            <w:u w:val="single"/>
          </w:rPr>
          <w:t>п. 25 примерного положения СУОТ</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Далее работодатель обязан постоянно выявлять опасности и оценивать риски (</w:t>
      </w:r>
      <w:proofErr w:type="spellStart"/>
      <w:r w:rsidRPr="009E093C">
        <w:rPr>
          <w:rFonts w:ascii="Liberation Serif" w:hAnsi="Liberation Serif" w:cs="Times New Roman"/>
          <w:b w:val="0"/>
          <w:sz w:val="24"/>
          <w:szCs w:val="24"/>
        </w:rPr>
        <w:fldChar w:fldCharType="begin"/>
      </w:r>
      <w:r w:rsidRPr="009E093C">
        <w:rPr>
          <w:rFonts w:ascii="Liberation Serif" w:hAnsi="Liberation Serif" w:cs="Times New Roman"/>
          <w:b w:val="0"/>
          <w:sz w:val="24"/>
          <w:szCs w:val="24"/>
        </w:rPr>
        <w:instrText xml:space="preserve"> HYPERLINK "https://budget.1otruda.ru/" \l "/document/99/901807664/ZAP26DK3CM/" \o "" \t "_self" </w:instrText>
      </w:r>
      <w:r w:rsidRPr="009E093C">
        <w:rPr>
          <w:rFonts w:ascii="Liberation Serif" w:hAnsi="Liberation Serif" w:cs="Times New Roman"/>
          <w:b w:val="0"/>
          <w:sz w:val="24"/>
          <w:szCs w:val="24"/>
        </w:rPr>
        <w:fldChar w:fldCharType="separate"/>
      </w:r>
      <w:r w:rsidRPr="009E093C">
        <w:rPr>
          <w:rFonts w:ascii="Liberation Serif" w:hAnsi="Liberation Serif" w:cs="Times New Roman"/>
          <w:b w:val="0"/>
          <w:color w:val="0000FF"/>
          <w:sz w:val="24"/>
          <w:szCs w:val="24"/>
          <w:u w:val="single"/>
        </w:rPr>
        <w:t>абз</w:t>
      </w:r>
      <w:proofErr w:type="spellEnd"/>
      <w:r w:rsidRPr="009E093C">
        <w:rPr>
          <w:rFonts w:ascii="Liberation Serif" w:hAnsi="Liberation Serif" w:cs="Times New Roman"/>
          <w:b w:val="0"/>
          <w:color w:val="0000FF"/>
          <w:sz w:val="24"/>
          <w:szCs w:val="24"/>
          <w:u w:val="single"/>
        </w:rPr>
        <w:t>. 5 ч. 3 ст. 214 ТК</w:t>
      </w:r>
      <w:r w:rsidRPr="009E093C">
        <w:rPr>
          <w:rFonts w:ascii="Liberation Serif" w:hAnsi="Liberation Serif" w:cs="Times New Roman"/>
          <w:b w:val="0"/>
          <w:sz w:val="24"/>
          <w:szCs w:val="24"/>
        </w:rPr>
        <w:fldChar w:fldCharType="end"/>
      </w:r>
      <w:r w:rsidRPr="009E093C">
        <w:rPr>
          <w:rFonts w:ascii="Liberation Serif" w:hAnsi="Liberation Serif" w:cs="Times New Roman"/>
          <w:b w:val="0"/>
          <w:sz w:val="24"/>
          <w:szCs w:val="24"/>
        </w:rPr>
        <w:t>). Управление рисками — это непрерывный процесс в организации (</w:t>
      </w:r>
      <w:hyperlink r:id="rId11" w:anchor="/document/97/487735/dfas0qp5gm/" w:history="1">
        <w:r w:rsidRPr="009E093C">
          <w:rPr>
            <w:rFonts w:ascii="Liberation Serif" w:hAnsi="Liberation Serif" w:cs="Times New Roman"/>
            <w:b w:val="0"/>
            <w:color w:val="0000FF"/>
            <w:sz w:val="24"/>
            <w:szCs w:val="24"/>
            <w:u w:val="single"/>
          </w:rPr>
          <w:t>п. 6.1.2 ГОСТ ISO 45001</w:t>
        </w:r>
      </w:hyperlink>
      <w:r w:rsidRPr="009E093C">
        <w:rPr>
          <w:rFonts w:ascii="Liberation Serif" w:hAnsi="Liberation Serif" w:cs="Times New Roman"/>
          <w:b w:val="0"/>
          <w:sz w:val="24"/>
          <w:szCs w:val="24"/>
        </w:rPr>
        <w:t xml:space="preserve">). Закрепите в ЛНА, где прописана процедура оценки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 периодичность. </w:t>
      </w:r>
    </w:p>
    <w:p w:rsidR="000214BA" w:rsidRDefault="000214BA" w:rsidP="009E093C">
      <w:pPr>
        <w:outlineLvl w:val="1"/>
        <w:rPr>
          <w:rFonts w:ascii="Liberation Serif" w:eastAsia="Times New Roman" w:hAnsi="Liberation Serif" w:cs="Times New Roman"/>
          <w:bCs/>
          <w:sz w:val="24"/>
          <w:szCs w:val="24"/>
        </w:rPr>
      </w:pPr>
    </w:p>
    <w:p w:rsidR="00FD0663" w:rsidRPr="009E093C" w:rsidRDefault="00FD0663" w:rsidP="009E093C">
      <w:pPr>
        <w:outlineLvl w:val="1"/>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t xml:space="preserve">Кого назначить </w:t>
      </w:r>
      <w:proofErr w:type="gramStart"/>
      <w:r w:rsidRPr="009E093C">
        <w:rPr>
          <w:rFonts w:ascii="Liberation Serif" w:eastAsia="Times New Roman" w:hAnsi="Liberation Serif" w:cs="Times New Roman"/>
          <w:bCs/>
          <w:sz w:val="24"/>
          <w:szCs w:val="24"/>
        </w:rPr>
        <w:t>ответственным</w:t>
      </w:r>
      <w:proofErr w:type="gramEnd"/>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Работодатель сам решает, кого назначить </w:t>
      </w:r>
      <w:proofErr w:type="gramStart"/>
      <w:r w:rsidRPr="009E093C">
        <w:rPr>
          <w:rFonts w:ascii="Liberation Serif" w:hAnsi="Liberation Serif" w:cs="Times New Roman"/>
          <w:b w:val="0"/>
          <w:sz w:val="24"/>
          <w:szCs w:val="24"/>
        </w:rPr>
        <w:t>ответственным</w:t>
      </w:r>
      <w:proofErr w:type="gramEnd"/>
      <w:r w:rsidRPr="009E093C">
        <w:rPr>
          <w:rFonts w:ascii="Liberation Serif" w:hAnsi="Liberation Serif" w:cs="Times New Roman"/>
          <w:b w:val="0"/>
          <w:sz w:val="24"/>
          <w:szCs w:val="24"/>
        </w:rPr>
        <w:t xml:space="preserve"> за оценку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 xml:space="preserve"> (п. </w:t>
      </w:r>
      <w:hyperlink r:id="rId12" w:anchor="/document/99/727092790/XA00M922N3/" w:tgtFrame="_self" w:history="1">
        <w:r w:rsidRPr="009E093C">
          <w:rPr>
            <w:rFonts w:ascii="Liberation Serif" w:hAnsi="Liberation Serif" w:cs="Times New Roman"/>
            <w:b w:val="0"/>
            <w:color w:val="0000FF"/>
            <w:sz w:val="24"/>
            <w:szCs w:val="24"/>
            <w:u w:val="single"/>
          </w:rPr>
          <w:t>5</w:t>
        </w:r>
      </w:hyperlink>
      <w:r w:rsidRPr="009E093C">
        <w:rPr>
          <w:rFonts w:ascii="Liberation Serif" w:hAnsi="Liberation Serif" w:cs="Times New Roman"/>
          <w:b w:val="0"/>
          <w:sz w:val="24"/>
          <w:szCs w:val="24"/>
        </w:rPr>
        <w:t xml:space="preserve">, </w:t>
      </w:r>
      <w:hyperlink r:id="rId13" w:anchor="/document/99/727092790/XA00MB22NB/" w:tgtFrame="_self" w:history="1">
        <w:r w:rsidRPr="009E093C">
          <w:rPr>
            <w:rFonts w:ascii="Liberation Serif" w:hAnsi="Liberation Serif" w:cs="Times New Roman"/>
            <w:b w:val="0"/>
            <w:color w:val="0000FF"/>
            <w:sz w:val="24"/>
            <w:szCs w:val="24"/>
            <w:u w:val="single"/>
          </w:rPr>
          <w:t>22</w:t>
        </w:r>
      </w:hyperlink>
      <w:r w:rsidRPr="009E093C">
        <w:rPr>
          <w:rFonts w:ascii="Liberation Serif" w:hAnsi="Liberation Serif" w:cs="Times New Roman"/>
          <w:b w:val="0"/>
          <w:sz w:val="24"/>
          <w:szCs w:val="24"/>
        </w:rPr>
        <w:t xml:space="preserve"> примерного положения СУОТ). Обычно создают комиссию по идентификации опасностей, оценке профессиональных рисков и управлению профессиональными рисками. Председателем назначают главного инженера, руководителя службы охраны труда или специалиста по охране труда. </w:t>
      </w:r>
    </w:p>
    <w:p w:rsidR="00643D60" w:rsidRDefault="00643D60" w:rsidP="009E093C">
      <w:pPr>
        <w:outlineLvl w:val="1"/>
        <w:rPr>
          <w:rFonts w:ascii="Liberation Serif" w:eastAsia="Times New Roman" w:hAnsi="Liberation Serif" w:cs="Times New Roman"/>
          <w:bCs/>
          <w:sz w:val="24"/>
          <w:szCs w:val="24"/>
        </w:rPr>
      </w:pPr>
    </w:p>
    <w:p w:rsidR="0006148D" w:rsidRDefault="0006148D" w:rsidP="009E093C">
      <w:pPr>
        <w:outlineLvl w:val="1"/>
        <w:rPr>
          <w:rFonts w:ascii="Liberation Serif" w:eastAsia="Times New Roman" w:hAnsi="Liberation Serif" w:cs="Times New Roman"/>
          <w:bCs/>
          <w:sz w:val="24"/>
          <w:szCs w:val="24"/>
        </w:rPr>
      </w:pPr>
    </w:p>
    <w:p w:rsidR="00FD0663" w:rsidRPr="009E093C" w:rsidRDefault="00FD0663" w:rsidP="009E093C">
      <w:pPr>
        <w:outlineLvl w:val="1"/>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lastRenderedPageBreak/>
        <w:t>Как провести</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Процедура оценки рисков в законодательстве не прописана. Если в организации приняли решение провести оценку рисков своими силами, разработайте алгоритм процедуры, по которому будет проводиться оценка.</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Воспользуйтесь </w:t>
      </w:r>
      <w:hyperlink r:id="rId14" w:anchor="/document/16/120471/dfas9zpvtv/" w:history="1">
        <w:proofErr w:type="gramStart"/>
        <w:r w:rsidRPr="009E093C">
          <w:rPr>
            <w:rFonts w:ascii="Liberation Serif" w:hAnsi="Liberation Serif" w:cs="Times New Roman"/>
            <w:b w:val="0"/>
            <w:color w:val="0000FF"/>
            <w:sz w:val="24"/>
            <w:szCs w:val="24"/>
            <w:u w:val="single"/>
          </w:rPr>
          <w:t>алгоритмом</w:t>
        </w:r>
        <w:proofErr w:type="gramEnd"/>
      </w:hyperlink>
      <w:r w:rsidRPr="009E093C">
        <w:rPr>
          <w:rFonts w:ascii="Liberation Serif" w:hAnsi="Liberation Serif" w:cs="Times New Roman"/>
          <w:b w:val="0"/>
          <w:sz w:val="24"/>
          <w:szCs w:val="24"/>
        </w:rPr>
        <w:t xml:space="preserve"> </w:t>
      </w:r>
      <w:r w:rsidR="00C51641" w:rsidRPr="009E093C">
        <w:rPr>
          <w:rFonts w:ascii="Liberation Serif" w:hAnsi="Liberation Serif" w:cs="Times New Roman"/>
          <w:b w:val="0"/>
          <w:sz w:val="24"/>
          <w:szCs w:val="24"/>
        </w:rPr>
        <w:t>составленным</w:t>
      </w:r>
      <w:r w:rsidRPr="009E093C">
        <w:rPr>
          <w:rFonts w:ascii="Liberation Serif" w:hAnsi="Liberation Serif" w:cs="Times New Roman"/>
          <w:b w:val="0"/>
          <w:sz w:val="24"/>
          <w:szCs w:val="24"/>
        </w:rPr>
        <w:t xml:space="preserve"> на основе </w:t>
      </w:r>
      <w:hyperlink r:id="rId15" w:anchor="/document/97/494061/" w:tgtFrame="_self" w:history="1">
        <w:r w:rsidRPr="009E093C">
          <w:rPr>
            <w:rFonts w:ascii="Liberation Serif" w:hAnsi="Liberation Serif" w:cs="Times New Roman"/>
            <w:b w:val="0"/>
            <w:color w:val="0000FF"/>
            <w:sz w:val="24"/>
            <w:szCs w:val="24"/>
            <w:u w:val="single"/>
          </w:rPr>
          <w:t>Рекомендаций по классификации, обнаружению, распознаванию и описанию опасностей</w:t>
        </w:r>
      </w:hyperlink>
      <w:r w:rsidRPr="009E093C">
        <w:rPr>
          <w:rFonts w:ascii="Liberation Serif" w:hAnsi="Liberation Serif" w:cs="Times New Roman"/>
          <w:b w:val="0"/>
          <w:sz w:val="24"/>
          <w:szCs w:val="24"/>
        </w:rPr>
        <w:t>.</w:t>
      </w:r>
    </w:p>
    <w:p w:rsidR="009E093C" w:rsidRDefault="009E093C" w:rsidP="009E093C">
      <w:pPr>
        <w:jc w:val="center"/>
        <w:rPr>
          <w:rFonts w:ascii="Liberation Serif" w:hAnsi="Liberation Serif" w:cs="Times New Roman"/>
          <w:bCs/>
          <w:sz w:val="24"/>
          <w:szCs w:val="24"/>
        </w:rPr>
      </w:pPr>
    </w:p>
    <w:p w:rsidR="00FD0663" w:rsidRDefault="00FD0663" w:rsidP="009E093C">
      <w:pPr>
        <w:jc w:val="center"/>
        <w:rPr>
          <w:rFonts w:ascii="Liberation Serif" w:hAnsi="Liberation Serif" w:cs="Times New Roman"/>
          <w:bCs/>
          <w:sz w:val="32"/>
          <w:szCs w:val="24"/>
        </w:rPr>
      </w:pPr>
      <w:r w:rsidRPr="009E093C">
        <w:rPr>
          <w:rFonts w:ascii="Liberation Serif" w:hAnsi="Liberation Serif" w:cs="Times New Roman"/>
          <w:bCs/>
          <w:sz w:val="32"/>
          <w:szCs w:val="24"/>
        </w:rPr>
        <w:t>Алгоритм по оценке профессиональных рисков</w:t>
      </w:r>
    </w:p>
    <w:p w:rsidR="009E093C" w:rsidRPr="00031FEA" w:rsidRDefault="009E093C" w:rsidP="009E093C">
      <w:pPr>
        <w:jc w:val="center"/>
        <w:rPr>
          <w:rFonts w:ascii="Liberation Serif" w:hAnsi="Liberation Serif" w:cs="Times New Roman"/>
          <w:b w:val="0"/>
          <w:sz w:val="24"/>
          <w:szCs w:val="24"/>
        </w:rPr>
      </w:pPr>
    </w:p>
    <w:p w:rsidR="00643D60" w:rsidRDefault="00CC4E23" w:rsidP="00643D60">
      <w:pPr>
        <w:ind w:firstLine="851"/>
        <w:outlineLvl w:val="2"/>
        <w:rPr>
          <w:rFonts w:ascii="Liberation Serif" w:eastAsia="Times New Roman" w:hAnsi="Liberation Serif" w:cs="Times New Roman"/>
          <w:bCs/>
          <w:sz w:val="24"/>
          <w:szCs w:val="24"/>
        </w:rPr>
      </w:pPr>
      <w:r>
        <w:rPr>
          <w:rFonts w:ascii="Liberation Serif" w:eastAsia="Times New Roman" w:hAnsi="Liberation Serif" w:cs="Times New Roman"/>
          <w:bCs/>
          <w:noProof/>
          <w:sz w:val="24"/>
          <w:szCs w:val="24"/>
        </w:rPr>
        <w:drawing>
          <wp:inline distT="0" distB="0" distL="0" distR="0">
            <wp:extent cx="5210175" cy="3848100"/>
            <wp:effectExtent l="57150" t="57150" r="47625" b="571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43D60" w:rsidRDefault="00643D60" w:rsidP="009E093C">
      <w:pPr>
        <w:outlineLvl w:val="2"/>
        <w:rPr>
          <w:rFonts w:ascii="Liberation Serif" w:eastAsia="Times New Roman" w:hAnsi="Liberation Serif" w:cs="Times New Roman"/>
          <w:bCs/>
          <w:sz w:val="24"/>
          <w:szCs w:val="24"/>
        </w:rPr>
      </w:pPr>
    </w:p>
    <w:p w:rsidR="00FD0663" w:rsidRPr="009E093C" w:rsidRDefault="000A299F" w:rsidP="009E093C">
      <w:pPr>
        <w:outlineLvl w:val="2"/>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t xml:space="preserve">1. </w:t>
      </w:r>
      <w:r w:rsidR="00FD0663" w:rsidRPr="009E093C">
        <w:rPr>
          <w:rFonts w:ascii="Liberation Serif" w:eastAsia="Times New Roman" w:hAnsi="Liberation Serif" w:cs="Times New Roman"/>
          <w:bCs/>
          <w:sz w:val="24"/>
          <w:szCs w:val="24"/>
        </w:rPr>
        <w:t>Комиссия по оценке рисков</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Оценку рисков может проводить </w:t>
      </w:r>
      <w:hyperlink r:id="rId21" w:anchor="/document/16/119612/" w:history="1">
        <w:r w:rsidRPr="009E093C">
          <w:rPr>
            <w:rFonts w:ascii="Liberation Serif" w:hAnsi="Liberation Serif" w:cs="Times New Roman"/>
            <w:b w:val="0"/>
            <w:color w:val="0000FF"/>
            <w:sz w:val="24"/>
            <w:szCs w:val="24"/>
            <w:u w:val="single"/>
          </w:rPr>
          <w:t>специалист по охране труда</w:t>
        </w:r>
      </w:hyperlink>
      <w:r w:rsidRPr="009E093C">
        <w:rPr>
          <w:rFonts w:ascii="Liberation Serif" w:hAnsi="Liberation Serif" w:cs="Times New Roman"/>
          <w:b w:val="0"/>
          <w:sz w:val="24"/>
          <w:szCs w:val="24"/>
        </w:rPr>
        <w:t xml:space="preserve"> или </w:t>
      </w:r>
      <w:hyperlink r:id="rId22" w:anchor="/document/16/119612/" w:history="1">
        <w:r w:rsidRPr="009E093C">
          <w:rPr>
            <w:rFonts w:ascii="Liberation Serif" w:hAnsi="Liberation Serif" w:cs="Times New Roman"/>
            <w:b w:val="0"/>
            <w:color w:val="0000FF"/>
            <w:sz w:val="24"/>
            <w:szCs w:val="24"/>
            <w:u w:val="single"/>
          </w:rPr>
          <w:t>служба охраны труда</w:t>
        </w:r>
      </w:hyperlink>
      <w:r w:rsidRPr="009E093C">
        <w:rPr>
          <w:rFonts w:ascii="Liberation Serif" w:hAnsi="Liberation Serif" w:cs="Times New Roman"/>
          <w:b w:val="0"/>
          <w:sz w:val="24"/>
          <w:szCs w:val="24"/>
        </w:rPr>
        <w:t>, но эффективнее создать комиссию из трех—семи человек. Состав комиссии определяют в зависимости от количества работников и сферы деятельности организации. В состав комиссии можно добавить главного инженера, ответственного за пожарную безопасность, ответственного за электробезопасность, начальников структурных подразделений и представителей профсоюза.</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Члены комиссии не обязаны иметь специальную подготовку, но должны знать, как выявлять опасности и оценивать риски. Обучить сотрудников проведению оценки рисков можно самостоятельно либо с привлечением сторонних организаций.</w:t>
      </w:r>
    </w:p>
    <w:p w:rsidR="00C51641" w:rsidRPr="009E093C" w:rsidRDefault="00C51641" w:rsidP="00643D60">
      <w:pPr>
        <w:pBdr>
          <w:bottom w:val="single" w:sz="4" w:space="1" w:color="auto"/>
        </w:pBdr>
        <w:jc w:val="both"/>
        <w:rPr>
          <w:rFonts w:ascii="Liberation Serif" w:eastAsia="Times New Roman" w:hAnsi="Liberation Serif" w:cs="Times New Roman"/>
          <w:bCs/>
          <w:sz w:val="24"/>
          <w:szCs w:val="24"/>
        </w:rPr>
      </w:pPr>
    </w:p>
    <w:p w:rsidR="00FD0663" w:rsidRPr="00643D60" w:rsidRDefault="00FD0663" w:rsidP="000214BA">
      <w:pPr>
        <w:jc w:val="both"/>
        <w:rPr>
          <w:rFonts w:ascii="Liberation Serif" w:hAnsi="Liberation Serif" w:cs="Times New Roman"/>
          <w:b w:val="0"/>
          <w:i/>
          <w:sz w:val="24"/>
          <w:szCs w:val="24"/>
        </w:rPr>
      </w:pPr>
      <w:r w:rsidRPr="00643D60">
        <w:rPr>
          <w:rFonts w:ascii="Liberation Serif" w:hAnsi="Liberation Serif" w:cs="Times New Roman"/>
          <w:b w:val="0"/>
          <w:i/>
          <w:sz w:val="24"/>
          <w:szCs w:val="24"/>
        </w:rPr>
        <w:t xml:space="preserve">Сколько членов комиссии должно быть в организации по проведению оценки </w:t>
      </w:r>
      <w:proofErr w:type="spellStart"/>
      <w:r w:rsidRPr="00643D60">
        <w:rPr>
          <w:rFonts w:ascii="Liberation Serif" w:hAnsi="Liberation Serif" w:cs="Times New Roman"/>
          <w:b w:val="0"/>
          <w:i/>
          <w:sz w:val="24"/>
          <w:szCs w:val="24"/>
        </w:rPr>
        <w:t>профрисков</w:t>
      </w:r>
      <w:proofErr w:type="spellEnd"/>
      <w:r w:rsidR="00B50D2F" w:rsidRPr="00643D60">
        <w:rPr>
          <w:rFonts w:ascii="Liberation Serif" w:hAnsi="Liberation Serif" w:cs="Times New Roman"/>
          <w:b w:val="0"/>
          <w:i/>
          <w:sz w:val="24"/>
          <w:szCs w:val="24"/>
        </w:rPr>
        <w:t>?</w:t>
      </w:r>
    </w:p>
    <w:p w:rsidR="00FD0663" w:rsidRPr="00643D60" w:rsidRDefault="00FD0663" w:rsidP="000214BA">
      <w:pPr>
        <w:jc w:val="both"/>
        <w:rPr>
          <w:rFonts w:ascii="Liberation Serif" w:hAnsi="Liberation Serif" w:cs="Times New Roman"/>
          <w:b w:val="0"/>
          <w:i/>
          <w:sz w:val="24"/>
          <w:szCs w:val="24"/>
        </w:rPr>
      </w:pPr>
      <w:r w:rsidRPr="00643D60">
        <w:rPr>
          <w:rFonts w:ascii="Liberation Serif" w:hAnsi="Liberation Serif" w:cs="Times New Roman"/>
          <w:b w:val="0"/>
          <w:i/>
          <w:sz w:val="24"/>
          <w:szCs w:val="24"/>
        </w:rPr>
        <w:t xml:space="preserve">Руководитель сам определяет численность комиссии для оценки </w:t>
      </w:r>
      <w:proofErr w:type="spellStart"/>
      <w:r w:rsidRPr="00643D60">
        <w:rPr>
          <w:rFonts w:ascii="Liberation Serif" w:hAnsi="Liberation Serif" w:cs="Times New Roman"/>
          <w:b w:val="0"/>
          <w:i/>
          <w:sz w:val="24"/>
          <w:szCs w:val="24"/>
        </w:rPr>
        <w:t>профрисков</w:t>
      </w:r>
      <w:proofErr w:type="spellEnd"/>
      <w:r w:rsidRPr="00643D60">
        <w:rPr>
          <w:rFonts w:ascii="Liberation Serif" w:hAnsi="Liberation Serif" w:cs="Times New Roman"/>
          <w:b w:val="0"/>
          <w:i/>
          <w:sz w:val="24"/>
          <w:szCs w:val="24"/>
        </w:rPr>
        <w:t>. </w:t>
      </w:r>
    </w:p>
    <w:p w:rsidR="00FD0663" w:rsidRPr="00643D60" w:rsidRDefault="00FD0663" w:rsidP="00643D60">
      <w:pPr>
        <w:pBdr>
          <w:bottom w:val="single" w:sz="4" w:space="1" w:color="auto"/>
        </w:pBdr>
        <w:jc w:val="both"/>
        <w:rPr>
          <w:rFonts w:ascii="Liberation Serif" w:hAnsi="Liberation Serif" w:cs="Times New Roman"/>
          <w:b w:val="0"/>
          <w:i/>
          <w:sz w:val="24"/>
          <w:szCs w:val="24"/>
        </w:rPr>
      </w:pPr>
      <w:r w:rsidRPr="00643D60">
        <w:rPr>
          <w:rFonts w:ascii="Liberation Serif" w:hAnsi="Liberation Serif" w:cs="Times New Roman"/>
          <w:b w:val="0"/>
          <w:i/>
          <w:sz w:val="24"/>
          <w:szCs w:val="24"/>
        </w:rPr>
        <w:t xml:space="preserve">Оценку рисков может проводить </w:t>
      </w:r>
      <w:hyperlink r:id="rId23" w:anchor="/document/16/119612/" w:history="1">
        <w:r w:rsidRPr="00643D60">
          <w:rPr>
            <w:rFonts w:ascii="Liberation Serif" w:hAnsi="Liberation Serif" w:cs="Times New Roman"/>
            <w:b w:val="0"/>
            <w:i/>
            <w:color w:val="0000FF"/>
            <w:sz w:val="24"/>
            <w:szCs w:val="24"/>
            <w:u w:val="single"/>
          </w:rPr>
          <w:t>специалист по охране труда</w:t>
        </w:r>
      </w:hyperlink>
      <w:r w:rsidRPr="00643D60">
        <w:rPr>
          <w:rFonts w:ascii="Liberation Serif" w:hAnsi="Liberation Serif" w:cs="Times New Roman"/>
          <w:b w:val="0"/>
          <w:i/>
          <w:sz w:val="24"/>
          <w:szCs w:val="24"/>
        </w:rPr>
        <w:t xml:space="preserve"> или </w:t>
      </w:r>
      <w:hyperlink r:id="rId24" w:anchor="/document/16/119612/" w:history="1">
        <w:r w:rsidRPr="00643D60">
          <w:rPr>
            <w:rFonts w:ascii="Liberation Serif" w:hAnsi="Liberation Serif" w:cs="Times New Roman"/>
            <w:b w:val="0"/>
            <w:i/>
            <w:color w:val="0000FF"/>
            <w:sz w:val="24"/>
            <w:szCs w:val="24"/>
            <w:u w:val="single"/>
          </w:rPr>
          <w:t>служба охраны труда</w:t>
        </w:r>
      </w:hyperlink>
      <w:r w:rsidRPr="00643D60">
        <w:rPr>
          <w:rFonts w:ascii="Liberation Serif" w:hAnsi="Liberation Serif" w:cs="Times New Roman"/>
          <w:b w:val="0"/>
          <w:i/>
          <w:sz w:val="24"/>
          <w:szCs w:val="24"/>
        </w:rPr>
        <w:t>, но эффективнее создать комиссию из трех—семи человек. Состав комиссии определяют в зависимости от количества работников и сферы деятельности организации. В состав комиссии можно добавить главного инженера, ответственного за пожарную безопасность, ответственного за электробезопасность, начальников структурных подразделений и представителей профсоюза.</w:t>
      </w:r>
    </w:p>
    <w:p w:rsidR="0006148D" w:rsidRDefault="0006148D" w:rsidP="000214BA">
      <w:pPr>
        <w:jc w:val="both"/>
        <w:outlineLvl w:val="2"/>
        <w:rPr>
          <w:rFonts w:ascii="Liberation Serif" w:eastAsia="Times New Roman" w:hAnsi="Liberation Serif" w:cs="Times New Roman"/>
          <w:bCs/>
          <w:sz w:val="24"/>
          <w:szCs w:val="24"/>
        </w:rPr>
      </w:pPr>
    </w:p>
    <w:p w:rsidR="00FD0663" w:rsidRPr="009E093C" w:rsidRDefault="000A299F" w:rsidP="000214BA">
      <w:pPr>
        <w:jc w:val="both"/>
        <w:outlineLvl w:val="2"/>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lastRenderedPageBreak/>
        <w:t xml:space="preserve">2. </w:t>
      </w:r>
      <w:r w:rsidR="00FD0663" w:rsidRPr="009E093C">
        <w:rPr>
          <w:rFonts w:ascii="Liberation Serif" w:eastAsia="Times New Roman" w:hAnsi="Liberation Serif" w:cs="Times New Roman"/>
          <w:bCs/>
          <w:sz w:val="24"/>
          <w:szCs w:val="24"/>
        </w:rPr>
        <w:t>Идентификация опасностей</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Идентификация или выявление опасностей, которые могут причинить ущерб жизни или здоровью работников, — первый и основной этап процесса управления рисками.</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Работодатель сам устанавливает порядок выявления и идентификации опасностей. Рекомендуем использовать </w:t>
      </w:r>
      <w:hyperlink r:id="rId25" w:anchor="/document/97/494061/" w:tgtFrame="_self" w:history="1">
        <w:r w:rsidRPr="009E093C">
          <w:rPr>
            <w:rFonts w:ascii="Liberation Serif" w:hAnsi="Liberation Serif" w:cs="Times New Roman"/>
            <w:b w:val="0"/>
            <w:color w:val="0000FF"/>
            <w:sz w:val="24"/>
            <w:szCs w:val="24"/>
            <w:u w:val="single"/>
          </w:rPr>
          <w:t>Рекомендации по классификации, обнаружению, распознаванию и описанию опасностей</w:t>
        </w:r>
      </w:hyperlink>
      <w:r w:rsidRPr="009E093C">
        <w:rPr>
          <w:rFonts w:ascii="Liberation Serif" w:hAnsi="Liberation Serif" w:cs="Times New Roman"/>
          <w:b w:val="0"/>
          <w:sz w:val="24"/>
          <w:szCs w:val="24"/>
        </w:rPr>
        <w:t xml:space="preserve"> (далее — Рекомендации </w:t>
      </w:r>
      <w:r w:rsidR="00BA6D47">
        <w:rPr>
          <w:rFonts w:ascii="Liberation Serif" w:hAnsi="Liberation Serif" w:cs="Times New Roman"/>
          <w:b w:val="0"/>
          <w:sz w:val="24"/>
          <w:szCs w:val="24"/>
        </w:rPr>
        <w:t xml:space="preserve">по </w:t>
      </w:r>
      <w:r w:rsidRPr="009E093C">
        <w:rPr>
          <w:rFonts w:ascii="Liberation Serif" w:hAnsi="Liberation Serif" w:cs="Times New Roman"/>
          <w:b w:val="0"/>
          <w:sz w:val="24"/>
          <w:szCs w:val="24"/>
        </w:rPr>
        <w:t>идентификации опасностей). Это указано в </w:t>
      </w:r>
      <w:hyperlink r:id="rId26" w:anchor="/document/99/727092790/XA00MB22NB/" w:tgtFrame="_self" w:history="1">
        <w:r w:rsidRPr="009E093C">
          <w:rPr>
            <w:rFonts w:ascii="Liberation Serif" w:hAnsi="Liberation Serif" w:cs="Times New Roman"/>
            <w:b w:val="0"/>
            <w:color w:val="0000FF"/>
            <w:sz w:val="24"/>
            <w:szCs w:val="24"/>
            <w:u w:val="single"/>
          </w:rPr>
          <w:t>пункте 24 примерного положения СУОТ</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В рамках идентификации опасностей разграничивайте понятия «Опасность» и «Риск».</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Опасность — это любой потенциальный источник ущерба, любая вероятность вреда в отношении объекта или человека. Примеры опасностей — мокрый пол, солнечный свет, токсичные химические вещества.</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Риск — это вероятность того, что человек пострадает от вреда или неблагоприятного воздействия на его здоровье при возникновении опасности. Примеры риска — риск поскользнуться на мокром полу и получить травму, риск теплового удара при длительном воздействии солнца или заболевание после контакта с токсичными веществами.</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Правила различения понятий «Опасность» и «Риск» прописаны в </w:t>
      </w:r>
      <w:hyperlink r:id="rId27" w:anchor="/document/97/105966/" w:history="1">
        <w:r w:rsidRPr="009E093C">
          <w:rPr>
            <w:rFonts w:ascii="Liberation Serif" w:hAnsi="Liberation Serif" w:cs="Times New Roman"/>
            <w:b w:val="0"/>
            <w:color w:val="0000FF"/>
            <w:sz w:val="24"/>
            <w:szCs w:val="24"/>
            <w:u w:val="single"/>
          </w:rPr>
          <w:t xml:space="preserve">ГОСТ </w:t>
        </w:r>
        <w:proofErr w:type="gramStart"/>
        <w:r w:rsidRPr="009E093C">
          <w:rPr>
            <w:rFonts w:ascii="Liberation Serif" w:hAnsi="Liberation Serif" w:cs="Times New Roman"/>
            <w:b w:val="0"/>
            <w:color w:val="0000FF"/>
            <w:sz w:val="24"/>
            <w:szCs w:val="24"/>
            <w:u w:val="single"/>
          </w:rPr>
          <w:t>Р</w:t>
        </w:r>
        <w:proofErr w:type="gramEnd"/>
        <w:r w:rsidRPr="009E093C">
          <w:rPr>
            <w:rFonts w:ascii="Liberation Serif" w:hAnsi="Liberation Serif" w:cs="Times New Roman"/>
            <w:b w:val="0"/>
            <w:color w:val="0000FF"/>
            <w:sz w:val="24"/>
            <w:szCs w:val="24"/>
            <w:u w:val="single"/>
          </w:rPr>
          <w:t> 51898-2002</w:t>
        </w:r>
      </w:hyperlink>
      <w:r w:rsidRPr="009E093C">
        <w:rPr>
          <w:rFonts w:ascii="Liberation Serif" w:hAnsi="Liberation Serif" w:cs="Times New Roman"/>
          <w:b w:val="0"/>
          <w:sz w:val="24"/>
          <w:szCs w:val="24"/>
        </w:rPr>
        <w:t xml:space="preserve">, ГОСТ Р 51901.1-2002, </w:t>
      </w:r>
      <w:hyperlink r:id="rId28" w:anchor="/document/97/16672/" w:history="1">
        <w:r w:rsidRPr="009E093C">
          <w:rPr>
            <w:rFonts w:ascii="Liberation Serif" w:hAnsi="Liberation Serif" w:cs="Times New Roman"/>
            <w:b w:val="0"/>
            <w:color w:val="0000FF"/>
            <w:sz w:val="24"/>
            <w:szCs w:val="24"/>
            <w:u w:val="single"/>
          </w:rPr>
          <w:t>ГОСТ 12.0.230-2007</w:t>
        </w:r>
      </w:hyperlink>
      <w:r w:rsidRPr="009E093C">
        <w:rPr>
          <w:rFonts w:ascii="Liberation Serif" w:hAnsi="Liberation Serif" w:cs="Times New Roman"/>
          <w:b w:val="0"/>
          <w:sz w:val="24"/>
          <w:szCs w:val="24"/>
        </w:rPr>
        <w:t xml:space="preserve"> и </w:t>
      </w:r>
      <w:hyperlink r:id="rId29" w:anchor="/document/97/400566/" w:history="1">
        <w:r w:rsidRPr="009E093C">
          <w:rPr>
            <w:rFonts w:ascii="Liberation Serif" w:hAnsi="Liberation Serif" w:cs="Times New Roman"/>
            <w:b w:val="0"/>
            <w:color w:val="0000FF"/>
            <w:sz w:val="24"/>
            <w:szCs w:val="24"/>
            <w:u w:val="single"/>
          </w:rPr>
          <w:t>ГОСТ Р 12.0.010-2009</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Выявляйте опасности путем обнаружения, распознавания и описания опасностей, включая их источники, условия возникновения и потенциальные последствия при управлении </w:t>
      </w:r>
      <w:proofErr w:type="spellStart"/>
      <w:r w:rsidRPr="009E093C">
        <w:rPr>
          <w:rFonts w:ascii="Liberation Serif" w:hAnsi="Liberation Serif" w:cs="Times New Roman"/>
          <w:b w:val="0"/>
          <w:sz w:val="24"/>
          <w:szCs w:val="24"/>
        </w:rPr>
        <w:t>профрисками</w:t>
      </w:r>
      <w:proofErr w:type="spellEnd"/>
      <w:r w:rsidRPr="009E093C">
        <w:rPr>
          <w:rFonts w:ascii="Liberation Serif" w:hAnsi="Liberation Serif" w:cs="Times New Roman"/>
          <w:b w:val="0"/>
          <w:sz w:val="24"/>
          <w:szCs w:val="24"/>
        </w:rPr>
        <w:t>. Для этого вовлекайте работников, проводите беседы с ними или анкетирование (</w:t>
      </w:r>
      <w:hyperlink r:id="rId30" w:anchor="/document/97/494061/dfasmu0o8s/" w:tgtFrame="_self" w:history="1">
        <w:r w:rsidRPr="009E093C">
          <w:rPr>
            <w:rFonts w:ascii="Liberation Serif" w:hAnsi="Liberation Serif" w:cs="Times New Roman"/>
            <w:b w:val="0"/>
            <w:color w:val="0000FF"/>
            <w:sz w:val="24"/>
            <w:szCs w:val="24"/>
            <w:u w:val="single"/>
          </w:rPr>
          <w:t>п. 7 Рекомендаций по идентификации опасностей</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Выявление опасностей происходит в три этапа — сбор исходной информации, поиск и распознавание опасностей через анализ документов, которые содержат требования охраны труда, поиск и распознавание опасностей через обследования рабочих мест путем их обхода и осмотра (</w:t>
      </w:r>
      <w:hyperlink r:id="rId31" w:anchor="/document/97/494061/dfasqiv9ab/" w:tgtFrame="_self" w:history="1">
        <w:r w:rsidRPr="009E093C">
          <w:rPr>
            <w:rFonts w:ascii="Liberation Serif" w:hAnsi="Liberation Serif" w:cs="Times New Roman"/>
            <w:b w:val="0"/>
            <w:color w:val="0000FF"/>
            <w:sz w:val="24"/>
            <w:szCs w:val="24"/>
            <w:u w:val="single"/>
          </w:rPr>
          <w:t>п. 8 Рекомендаций по идентификации опасностей</w:t>
        </w:r>
      </w:hyperlink>
      <w:r w:rsidRPr="009E093C">
        <w:rPr>
          <w:rFonts w:ascii="Liberation Serif" w:hAnsi="Liberation Serif" w:cs="Times New Roman"/>
          <w:b w:val="0"/>
          <w:sz w:val="24"/>
          <w:szCs w:val="24"/>
        </w:rPr>
        <w:t>).</w:t>
      </w:r>
    </w:p>
    <w:p w:rsidR="009E093C" w:rsidRDefault="009E093C" w:rsidP="009E093C">
      <w:pPr>
        <w:rPr>
          <w:rFonts w:ascii="Liberation Serif" w:hAnsi="Liberation Serif" w:cs="Times New Roman"/>
          <w:bCs/>
          <w:sz w:val="24"/>
          <w:szCs w:val="24"/>
        </w:rPr>
      </w:pPr>
    </w:p>
    <w:p w:rsidR="00FD0663" w:rsidRPr="009E093C" w:rsidRDefault="00FD0663" w:rsidP="009E093C">
      <w:pPr>
        <w:rPr>
          <w:rFonts w:ascii="Liberation Serif" w:hAnsi="Liberation Serif" w:cs="Times New Roman"/>
          <w:b w:val="0"/>
          <w:sz w:val="24"/>
          <w:szCs w:val="24"/>
        </w:rPr>
      </w:pPr>
      <w:r w:rsidRPr="009E093C">
        <w:rPr>
          <w:rFonts w:ascii="Liberation Serif" w:hAnsi="Liberation Serif" w:cs="Times New Roman"/>
          <w:bCs/>
          <w:sz w:val="24"/>
          <w:szCs w:val="24"/>
        </w:rPr>
        <w:t>Первый этап — изучить производство</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На первом этапе у работодателя запрашивают виды выполняемых работ, сведения о зданиях, сооружениях, территориях, оборудовании, технологических процессах, применяемых инструментах, сырье и материалах, перечни НПА, содержащих требования по охране труда, требования, связанные с безопасностью, сведения о результатах специальной оценки условий труда на рабочих местах работодателя (</w:t>
      </w:r>
      <w:hyperlink r:id="rId32" w:anchor="/document/97/494061/dfas2mahzc/" w:tgtFrame="_self" w:history="1">
        <w:r w:rsidRPr="009E093C">
          <w:rPr>
            <w:rFonts w:ascii="Liberation Serif" w:hAnsi="Liberation Serif" w:cs="Times New Roman"/>
            <w:b w:val="0"/>
            <w:color w:val="0000FF"/>
            <w:sz w:val="24"/>
            <w:szCs w:val="24"/>
            <w:u w:val="single"/>
          </w:rPr>
          <w:t>п. 10 Рекомендаций по идентификации опасностей</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Рассмотрите все регулярные и выполняющиеся время от времени работы и ситуации, которые связаны с инфраструктурой, оборудованием, материалами, веществами и физическими условиями на рабочем месте (</w:t>
      </w:r>
      <w:hyperlink r:id="rId33" w:anchor="/document/97/487735/dfaso2gp4l/" w:history="1">
        <w:r w:rsidRPr="009E093C">
          <w:rPr>
            <w:rFonts w:ascii="Liberation Serif" w:hAnsi="Liberation Serif" w:cs="Times New Roman"/>
            <w:b w:val="0"/>
            <w:color w:val="0000FF"/>
            <w:sz w:val="24"/>
            <w:szCs w:val="24"/>
            <w:u w:val="single"/>
          </w:rPr>
          <w:t>подп. 1, подп. «b» п. 6.1.2.1 ГОСТ ISO 45001</w:t>
        </w:r>
      </w:hyperlink>
      <w:r w:rsidRPr="009E093C">
        <w:rPr>
          <w:rFonts w:ascii="Liberation Serif" w:hAnsi="Liberation Serif" w:cs="Times New Roman"/>
          <w:b w:val="0"/>
          <w:sz w:val="24"/>
          <w:szCs w:val="24"/>
        </w:rPr>
        <w:t>). Кроме того, определите опасности на всех этапах создания и реализации продукта или услуги: когда проектируете, проводите исследование, разрабатываете, испытываете, производите, собираете, предоставляете, обслуживаете и утилизируете (</w:t>
      </w:r>
      <w:hyperlink r:id="rId34" w:anchor="/document/97/487735/dfasu8g02p/" w:history="1">
        <w:r w:rsidRPr="009E093C">
          <w:rPr>
            <w:rFonts w:ascii="Liberation Serif" w:hAnsi="Liberation Serif" w:cs="Times New Roman"/>
            <w:b w:val="0"/>
            <w:color w:val="0000FF"/>
            <w:sz w:val="24"/>
            <w:szCs w:val="24"/>
            <w:u w:val="single"/>
          </w:rPr>
          <w:t>подп. 2, подп. «b» п. 6.1.2.1 ГОСТ ISO 45001</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Учтите планируемые изменения в организации, в рабочих операциях, процессах, работах и системе управления охраной труда (</w:t>
      </w:r>
      <w:hyperlink r:id="rId35" w:anchor="/document/97/487735/dfas5zm0zy/" w:history="1">
        <w:r w:rsidRPr="009E093C">
          <w:rPr>
            <w:rFonts w:ascii="Liberation Serif" w:hAnsi="Liberation Serif" w:cs="Times New Roman"/>
            <w:b w:val="0"/>
            <w:color w:val="0000FF"/>
            <w:sz w:val="24"/>
            <w:szCs w:val="24"/>
            <w:u w:val="single"/>
          </w:rPr>
          <w:t>подп. «g» п. 6.1.2.1 ГОСТ ISO 45001</w:t>
        </w:r>
      </w:hyperlink>
      <w:r w:rsidRPr="009E093C">
        <w:rPr>
          <w:rFonts w:ascii="Liberation Serif" w:hAnsi="Liberation Serif" w:cs="Times New Roman"/>
          <w:b w:val="0"/>
          <w:sz w:val="24"/>
          <w:szCs w:val="24"/>
        </w:rPr>
        <w:t>).</w:t>
      </w:r>
    </w:p>
    <w:p w:rsidR="009E093C" w:rsidRDefault="009E093C" w:rsidP="009E093C">
      <w:pPr>
        <w:rPr>
          <w:rFonts w:ascii="Liberation Serif" w:hAnsi="Liberation Serif" w:cs="Times New Roman"/>
          <w:bCs/>
          <w:sz w:val="24"/>
          <w:szCs w:val="24"/>
        </w:rPr>
      </w:pPr>
    </w:p>
    <w:p w:rsidR="00FD0663" w:rsidRPr="009E093C" w:rsidRDefault="00FD0663" w:rsidP="009E093C">
      <w:pPr>
        <w:rPr>
          <w:rFonts w:ascii="Liberation Serif" w:hAnsi="Liberation Serif" w:cs="Times New Roman"/>
          <w:b w:val="0"/>
          <w:sz w:val="24"/>
          <w:szCs w:val="24"/>
        </w:rPr>
      </w:pPr>
      <w:r w:rsidRPr="009E093C">
        <w:rPr>
          <w:rFonts w:ascii="Liberation Serif" w:hAnsi="Liberation Serif" w:cs="Times New Roman"/>
          <w:bCs/>
          <w:sz w:val="24"/>
          <w:szCs w:val="24"/>
        </w:rPr>
        <w:t xml:space="preserve">Второй этап — изучить </w:t>
      </w:r>
      <w:r w:rsidR="00222F51">
        <w:rPr>
          <w:rFonts w:ascii="Liberation Serif" w:hAnsi="Liberation Serif" w:cs="Times New Roman"/>
          <w:bCs/>
          <w:sz w:val="24"/>
          <w:szCs w:val="24"/>
        </w:rPr>
        <w:t>нор</w:t>
      </w:r>
      <w:r w:rsidR="009E093C">
        <w:rPr>
          <w:rFonts w:ascii="Liberation Serif" w:hAnsi="Liberation Serif" w:cs="Times New Roman"/>
          <w:bCs/>
          <w:sz w:val="24"/>
          <w:szCs w:val="24"/>
        </w:rPr>
        <w:t>мативно-правовые акты</w:t>
      </w:r>
    </w:p>
    <w:p w:rsidR="00FD0663" w:rsidRPr="009E093C" w:rsidRDefault="00FD0663" w:rsidP="000214BA">
      <w:pPr>
        <w:jc w:val="both"/>
        <w:rPr>
          <w:rFonts w:ascii="Liberation Serif" w:hAnsi="Liberation Serif" w:cs="Times New Roman"/>
          <w:b w:val="0"/>
          <w:sz w:val="24"/>
          <w:szCs w:val="24"/>
        </w:rPr>
      </w:pPr>
      <w:proofErr w:type="gramStart"/>
      <w:r w:rsidRPr="009E093C">
        <w:rPr>
          <w:rFonts w:ascii="Liberation Serif" w:hAnsi="Liberation Serif" w:cs="Times New Roman"/>
          <w:b w:val="0"/>
          <w:sz w:val="24"/>
          <w:szCs w:val="24"/>
        </w:rPr>
        <w:t>На втором этапе изучают требования НПА и ЛНА, должностных инструкций, перечень выполняемых работ, протоколы исследований, предписания, акты госорганов, результаты производственного контроля и </w:t>
      </w:r>
      <w:proofErr w:type="spellStart"/>
      <w:r w:rsidRPr="009E093C">
        <w:rPr>
          <w:rFonts w:ascii="Liberation Serif" w:hAnsi="Liberation Serif" w:cs="Times New Roman"/>
          <w:b w:val="0"/>
          <w:sz w:val="24"/>
          <w:szCs w:val="24"/>
        </w:rPr>
        <w:t>спецоценки</w:t>
      </w:r>
      <w:proofErr w:type="spellEnd"/>
      <w:r w:rsidRPr="009E093C">
        <w:rPr>
          <w:rFonts w:ascii="Liberation Serif" w:hAnsi="Liberation Serif" w:cs="Times New Roman"/>
          <w:b w:val="0"/>
          <w:sz w:val="24"/>
          <w:szCs w:val="24"/>
        </w:rPr>
        <w:t xml:space="preserve">, предписания </w:t>
      </w:r>
      <w:proofErr w:type="spellStart"/>
      <w:r w:rsidRPr="009E093C">
        <w:rPr>
          <w:rFonts w:ascii="Liberation Serif" w:hAnsi="Liberation Serif" w:cs="Times New Roman"/>
          <w:b w:val="0"/>
          <w:sz w:val="24"/>
          <w:szCs w:val="24"/>
        </w:rPr>
        <w:t>СОТов</w:t>
      </w:r>
      <w:proofErr w:type="spellEnd"/>
      <w:r w:rsidRPr="009E093C">
        <w:rPr>
          <w:rFonts w:ascii="Liberation Serif" w:hAnsi="Liberation Serif" w:cs="Times New Roman"/>
          <w:b w:val="0"/>
          <w:sz w:val="24"/>
          <w:szCs w:val="24"/>
        </w:rPr>
        <w:t>, результаты наблюдения за техпроцессом, производственной средой, рабочими местами, подрядчиками, материалы расследований несчастных случаев, микротравм и профзаболеваний, сведения об оказании работникам первой помощи и использовании аптечек, жалобы и обращения работников, статистические данные, результаты ступенчатого контроля за</w:t>
      </w:r>
      <w:proofErr w:type="gramEnd"/>
      <w:r w:rsidRPr="009E093C">
        <w:rPr>
          <w:rFonts w:ascii="Liberation Serif" w:hAnsi="Liberation Serif" w:cs="Times New Roman"/>
          <w:b w:val="0"/>
          <w:sz w:val="24"/>
          <w:szCs w:val="24"/>
        </w:rPr>
        <w:t> условиями и охраной труда (</w:t>
      </w:r>
      <w:hyperlink r:id="rId36" w:anchor="/document/97/494061/dfasf3n1r8/" w:tgtFrame="_self" w:history="1">
        <w:r w:rsidRPr="009E093C">
          <w:rPr>
            <w:rFonts w:ascii="Liberation Serif" w:hAnsi="Liberation Serif" w:cs="Times New Roman"/>
            <w:b w:val="0"/>
            <w:color w:val="0000FF"/>
            <w:sz w:val="24"/>
            <w:szCs w:val="24"/>
            <w:u w:val="single"/>
          </w:rPr>
          <w:t>п. 15 Рекомендаций по идентификации опасностей</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lastRenderedPageBreak/>
        <w:t xml:space="preserve">Проанализируйте происшествия и аварии внутри организации и за пределами, которые происходили в вашей отрасли, и выясните их причины. Подумайте о возможных аварийных ситуациях (подп. </w:t>
      </w:r>
      <w:hyperlink r:id="rId37" w:anchor="/document/97/487735/dfas7g4gyp/" w:history="1">
        <w:r w:rsidRPr="009E093C">
          <w:rPr>
            <w:rFonts w:ascii="Liberation Serif" w:hAnsi="Liberation Serif" w:cs="Times New Roman"/>
            <w:b w:val="0"/>
            <w:color w:val="0000FF"/>
            <w:sz w:val="24"/>
            <w:szCs w:val="24"/>
            <w:u w:val="single"/>
          </w:rPr>
          <w:t>«c»</w:t>
        </w:r>
      </w:hyperlink>
      <w:r w:rsidRPr="009E093C">
        <w:rPr>
          <w:rFonts w:ascii="Liberation Serif" w:hAnsi="Liberation Serif" w:cs="Times New Roman"/>
          <w:b w:val="0"/>
          <w:sz w:val="24"/>
          <w:szCs w:val="24"/>
        </w:rPr>
        <w:t xml:space="preserve">, </w:t>
      </w:r>
      <w:hyperlink r:id="rId38" w:anchor="/document/97/487735/dfasv5pw6d/" w:history="1">
        <w:r w:rsidRPr="009E093C">
          <w:rPr>
            <w:rFonts w:ascii="Liberation Serif" w:hAnsi="Liberation Serif" w:cs="Times New Roman"/>
            <w:b w:val="0"/>
            <w:color w:val="0000FF"/>
            <w:sz w:val="24"/>
            <w:szCs w:val="24"/>
            <w:u w:val="single"/>
          </w:rPr>
          <w:t>«d»</w:t>
        </w:r>
      </w:hyperlink>
      <w:r w:rsidRPr="009E093C">
        <w:rPr>
          <w:rFonts w:ascii="Liberation Serif" w:hAnsi="Liberation Serif" w:cs="Times New Roman"/>
          <w:b w:val="0"/>
          <w:sz w:val="24"/>
          <w:szCs w:val="24"/>
        </w:rPr>
        <w:t xml:space="preserve"> п. 6.1.2.1 ГОСТ ISO 45001). Рассмотрите опасности, которые могут привести к получению травм, ухудшению здоровья работников или к смертельному исходу.</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Оцените неконтролируемые ситуации, которые могут случиться в непосредственной близости от рабочего места и привести к производственной травме или ухудшению здоровья работников на рабочем месте (</w:t>
      </w:r>
      <w:hyperlink r:id="rId39" w:anchor="/document/97/487735/dfaseadagq/" w:history="1">
        <w:r w:rsidRPr="009E093C">
          <w:rPr>
            <w:rFonts w:ascii="Liberation Serif" w:hAnsi="Liberation Serif" w:cs="Times New Roman"/>
            <w:b w:val="0"/>
            <w:color w:val="0000FF"/>
            <w:sz w:val="24"/>
            <w:szCs w:val="24"/>
            <w:u w:val="single"/>
          </w:rPr>
          <w:t>подп. 3, подп. «e» п. 6.1.2.1 ГОСТ ISO 45001</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Ознакомьтесь с документацией, которую можно использовать, чтобы выявить опасности (</w:t>
      </w:r>
      <w:hyperlink r:id="rId40" w:anchor="/document/97/494061/dfaszsl610/" w:tgtFrame="_self" w:history="1">
        <w:r w:rsidRPr="009E093C">
          <w:rPr>
            <w:rFonts w:ascii="Liberation Serif" w:hAnsi="Liberation Serif" w:cs="Times New Roman"/>
            <w:b w:val="0"/>
            <w:color w:val="0000FF"/>
            <w:sz w:val="24"/>
            <w:szCs w:val="24"/>
            <w:u w:val="single"/>
          </w:rPr>
          <w:t>таблица 1 Рекомендаций по идентификации опасностей</w:t>
        </w:r>
      </w:hyperlink>
      <w:r w:rsidRPr="009E093C">
        <w:rPr>
          <w:rFonts w:ascii="Liberation Serif" w:hAnsi="Liberation Serif" w:cs="Times New Roman"/>
          <w:b w:val="0"/>
          <w:sz w:val="24"/>
          <w:szCs w:val="24"/>
        </w:rPr>
        <w:t xml:space="preserve">). Какие исходные данные использовать для выявления опасностей, </w:t>
      </w:r>
      <w:hyperlink r:id="rId41" w:anchor="/document/16/120471/dfasi60swm/" w:history="1">
        <w:r w:rsidRPr="009E093C">
          <w:rPr>
            <w:rFonts w:ascii="Liberation Serif" w:hAnsi="Liberation Serif" w:cs="Times New Roman"/>
            <w:b w:val="0"/>
            <w:color w:val="0000FF"/>
            <w:sz w:val="24"/>
            <w:szCs w:val="24"/>
            <w:u w:val="single"/>
          </w:rPr>
          <w:t>смотрите в памятке</w:t>
        </w:r>
      </w:hyperlink>
      <w:r w:rsidRPr="009E093C">
        <w:rPr>
          <w:rFonts w:ascii="Liberation Serif" w:hAnsi="Liberation Serif" w:cs="Times New Roman"/>
          <w:b w:val="0"/>
          <w:sz w:val="24"/>
          <w:szCs w:val="24"/>
        </w:rPr>
        <w:t>. </w:t>
      </w:r>
    </w:p>
    <w:p w:rsidR="00BB1CC8" w:rsidRDefault="00BB1CC8" w:rsidP="009E093C">
      <w:pPr>
        <w:rPr>
          <w:rFonts w:ascii="Liberation Serif" w:hAnsi="Liberation Serif" w:cs="Times New Roman"/>
          <w:bCs/>
          <w:sz w:val="24"/>
          <w:szCs w:val="24"/>
        </w:rPr>
      </w:pPr>
    </w:p>
    <w:p w:rsidR="00FD0663" w:rsidRDefault="00FD0663" w:rsidP="009E093C">
      <w:pPr>
        <w:rPr>
          <w:rFonts w:ascii="Liberation Serif" w:hAnsi="Liberation Serif" w:cs="Times New Roman"/>
          <w:bCs/>
          <w:sz w:val="24"/>
          <w:szCs w:val="24"/>
        </w:rPr>
      </w:pPr>
      <w:r w:rsidRPr="009E093C">
        <w:rPr>
          <w:rFonts w:ascii="Liberation Serif" w:hAnsi="Liberation Serif" w:cs="Times New Roman"/>
          <w:bCs/>
          <w:sz w:val="24"/>
          <w:szCs w:val="24"/>
        </w:rPr>
        <w:t>Памятка. Исходные данные для выявления опасностей</w:t>
      </w:r>
    </w:p>
    <w:p w:rsidR="009E093C" w:rsidRPr="006930AA" w:rsidRDefault="009E093C" w:rsidP="009E093C">
      <w:pPr>
        <w:rPr>
          <w:rFonts w:ascii="Liberation Serif" w:hAnsi="Liberation Serif" w:cs="Times New Roman"/>
          <w:bCs/>
          <w:sz w:val="20"/>
          <w:szCs w:val="24"/>
        </w:rPr>
      </w:pPr>
    </w:p>
    <w:p w:rsidR="00FD0663" w:rsidRPr="009E093C" w:rsidRDefault="004A0DBD" w:rsidP="009E093C">
      <w:pPr>
        <w:rPr>
          <w:rFonts w:ascii="Liberation Serif" w:hAnsi="Liberation Serif" w:cs="Times New Roman"/>
          <w:b w:val="0"/>
          <w:sz w:val="24"/>
          <w:szCs w:val="24"/>
        </w:rPr>
      </w:pPr>
      <w:r w:rsidRPr="009E093C">
        <w:rPr>
          <w:rFonts w:ascii="Liberation Serif" w:hAnsi="Liberation Serif" w:cs="Times New Roman"/>
          <w:b w:val="0"/>
          <w:noProof/>
          <w:sz w:val="24"/>
          <w:szCs w:val="24"/>
        </w:rPr>
        <w:drawing>
          <wp:inline distT="0" distB="0" distL="0" distR="0" wp14:anchorId="4E0566E7" wp14:editId="404983F6">
            <wp:extent cx="5940144" cy="6991350"/>
            <wp:effectExtent l="0" t="0" r="3810" b="0"/>
            <wp:docPr id="47" name="Рисунок 47" descr="C:\Users\ekonom1\Desktop\Профрис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konom1\Desktop\Профриски\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6991681"/>
                    </a:xfrm>
                    <a:prstGeom prst="rect">
                      <a:avLst/>
                    </a:prstGeom>
                    <a:noFill/>
                    <a:ln>
                      <a:noFill/>
                    </a:ln>
                  </pic:spPr>
                </pic:pic>
              </a:graphicData>
            </a:graphic>
          </wp:inline>
        </w:drawing>
      </w:r>
    </w:p>
    <w:p w:rsidR="0006148D" w:rsidRDefault="0006148D" w:rsidP="009E093C">
      <w:pPr>
        <w:rPr>
          <w:rFonts w:ascii="Liberation Serif" w:hAnsi="Liberation Serif" w:cs="Times New Roman"/>
          <w:bCs/>
          <w:sz w:val="24"/>
          <w:szCs w:val="24"/>
        </w:rPr>
      </w:pPr>
    </w:p>
    <w:p w:rsidR="00FD0663" w:rsidRPr="009E093C" w:rsidRDefault="00FD0663" w:rsidP="009E093C">
      <w:pPr>
        <w:rPr>
          <w:rFonts w:ascii="Liberation Serif" w:hAnsi="Liberation Serif" w:cs="Times New Roman"/>
          <w:b w:val="0"/>
          <w:sz w:val="24"/>
          <w:szCs w:val="24"/>
        </w:rPr>
      </w:pPr>
      <w:r w:rsidRPr="009E093C">
        <w:rPr>
          <w:rFonts w:ascii="Liberation Serif" w:hAnsi="Liberation Serif" w:cs="Times New Roman"/>
          <w:bCs/>
          <w:sz w:val="24"/>
          <w:szCs w:val="24"/>
        </w:rPr>
        <w:lastRenderedPageBreak/>
        <w:t>Третий этап — осмотреть рабочие места и опросить работников</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На третьем этапе:</w:t>
      </w:r>
    </w:p>
    <w:p w:rsidR="00FD0663" w:rsidRPr="009E093C" w:rsidRDefault="00FD0663" w:rsidP="000214BA">
      <w:pPr>
        <w:numPr>
          <w:ilvl w:val="0"/>
          <w:numId w:val="2"/>
        </w:numPr>
        <w:jc w:val="both"/>
        <w:rPr>
          <w:rFonts w:ascii="Liberation Serif" w:eastAsia="Times New Roman" w:hAnsi="Liberation Serif" w:cs="Times New Roman"/>
          <w:b w:val="0"/>
          <w:sz w:val="24"/>
          <w:szCs w:val="24"/>
        </w:rPr>
      </w:pPr>
      <w:r w:rsidRPr="009E093C">
        <w:rPr>
          <w:rFonts w:ascii="Liberation Serif" w:eastAsia="Times New Roman" w:hAnsi="Liberation Serif" w:cs="Times New Roman"/>
          <w:b w:val="0"/>
          <w:sz w:val="24"/>
          <w:szCs w:val="24"/>
        </w:rPr>
        <w:t>обходят рабочие места и зоны, осматривают территории, производственные здания, сооружения, маршруты проходов на рабочие места и пути эвакуации;</w:t>
      </w:r>
    </w:p>
    <w:p w:rsidR="00FD0663" w:rsidRPr="009E093C" w:rsidRDefault="00FD0663" w:rsidP="000214BA">
      <w:pPr>
        <w:numPr>
          <w:ilvl w:val="0"/>
          <w:numId w:val="2"/>
        </w:numPr>
        <w:jc w:val="both"/>
        <w:rPr>
          <w:rFonts w:ascii="Liberation Serif" w:eastAsia="Times New Roman" w:hAnsi="Liberation Serif" w:cs="Times New Roman"/>
          <w:b w:val="0"/>
          <w:sz w:val="24"/>
          <w:szCs w:val="24"/>
        </w:rPr>
      </w:pPr>
      <w:r w:rsidRPr="009E093C">
        <w:rPr>
          <w:rFonts w:ascii="Liberation Serif" w:eastAsia="Times New Roman" w:hAnsi="Liberation Serif" w:cs="Times New Roman"/>
          <w:b w:val="0"/>
          <w:sz w:val="24"/>
          <w:szCs w:val="24"/>
        </w:rPr>
        <w:t>наблюдают за тем, как работники выполняют работу, и за их действиями;</w:t>
      </w:r>
    </w:p>
    <w:p w:rsidR="00FD0663" w:rsidRPr="009E093C" w:rsidRDefault="00FD0663" w:rsidP="000214BA">
      <w:pPr>
        <w:numPr>
          <w:ilvl w:val="0"/>
          <w:numId w:val="2"/>
        </w:numPr>
        <w:jc w:val="both"/>
        <w:rPr>
          <w:rFonts w:ascii="Liberation Serif" w:eastAsia="Times New Roman" w:hAnsi="Liberation Serif" w:cs="Times New Roman"/>
          <w:b w:val="0"/>
          <w:sz w:val="24"/>
          <w:szCs w:val="24"/>
        </w:rPr>
      </w:pPr>
      <w:r w:rsidRPr="009E093C">
        <w:rPr>
          <w:rFonts w:ascii="Liberation Serif" w:eastAsia="Times New Roman" w:hAnsi="Liberation Serif" w:cs="Times New Roman"/>
          <w:b w:val="0"/>
          <w:sz w:val="24"/>
          <w:szCs w:val="24"/>
        </w:rPr>
        <w:t>выявляют опасности путем опроса работников, специалистов, непосредственных руководителей работ;</w:t>
      </w:r>
    </w:p>
    <w:p w:rsidR="00FD0663" w:rsidRPr="009E093C" w:rsidRDefault="00FD0663" w:rsidP="000214BA">
      <w:pPr>
        <w:numPr>
          <w:ilvl w:val="0"/>
          <w:numId w:val="2"/>
        </w:numPr>
        <w:jc w:val="both"/>
        <w:rPr>
          <w:rFonts w:ascii="Liberation Serif" w:eastAsia="Times New Roman" w:hAnsi="Liberation Serif" w:cs="Times New Roman"/>
          <w:b w:val="0"/>
          <w:sz w:val="24"/>
          <w:szCs w:val="24"/>
        </w:rPr>
      </w:pPr>
      <w:r w:rsidRPr="009E093C">
        <w:rPr>
          <w:rFonts w:ascii="Liberation Serif" w:eastAsia="Times New Roman" w:hAnsi="Liberation Serif" w:cs="Times New Roman"/>
          <w:b w:val="0"/>
          <w:sz w:val="24"/>
          <w:szCs w:val="24"/>
        </w:rPr>
        <w:t>выявляют источники опасностей и опасных ситуаций, связанных с выполняемыми работами;</w:t>
      </w:r>
    </w:p>
    <w:p w:rsidR="00FD0663" w:rsidRPr="009E093C" w:rsidRDefault="00FD0663" w:rsidP="000214BA">
      <w:pPr>
        <w:numPr>
          <w:ilvl w:val="0"/>
          <w:numId w:val="2"/>
        </w:numPr>
        <w:jc w:val="both"/>
        <w:rPr>
          <w:rFonts w:ascii="Liberation Serif" w:eastAsia="Times New Roman" w:hAnsi="Liberation Serif" w:cs="Times New Roman"/>
          <w:b w:val="0"/>
          <w:sz w:val="24"/>
          <w:szCs w:val="24"/>
        </w:rPr>
      </w:pPr>
      <w:r w:rsidRPr="009E093C">
        <w:rPr>
          <w:rFonts w:ascii="Liberation Serif" w:eastAsia="Times New Roman" w:hAnsi="Liberation Serif" w:cs="Times New Roman"/>
          <w:b w:val="0"/>
          <w:sz w:val="24"/>
          <w:szCs w:val="24"/>
        </w:rPr>
        <w:t>оценивают исправность и режимы работы оборудования.</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Это указано в </w:t>
      </w:r>
      <w:hyperlink r:id="rId43" w:anchor="/document/97/494061/dfaselgmwv/" w:tgtFrame="_self" w:history="1">
        <w:r w:rsidRPr="009E093C">
          <w:rPr>
            <w:rFonts w:ascii="Liberation Serif" w:hAnsi="Liberation Serif" w:cs="Times New Roman"/>
            <w:b w:val="0"/>
            <w:color w:val="0000FF"/>
            <w:sz w:val="24"/>
            <w:szCs w:val="24"/>
            <w:u w:val="single"/>
          </w:rPr>
          <w:t>пункте 36 Рекомендаций по идентификации опасностей</w:t>
        </w:r>
      </w:hyperlink>
      <w:r w:rsidRPr="009E093C">
        <w:rPr>
          <w:rFonts w:ascii="Liberation Serif" w:hAnsi="Liberation Serif" w:cs="Times New Roman"/>
          <w:b w:val="0"/>
          <w:sz w:val="24"/>
          <w:szCs w:val="24"/>
        </w:rPr>
        <w:t>.</w:t>
      </w:r>
    </w:p>
    <w:p w:rsidR="006930AA" w:rsidRDefault="006930AA" w:rsidP="009E093C">
      <w:pPr>
        <w:rPr>
          <w:rFonts w:ascii="Liberation Serif" w:hAnsi="Liberation Serif" w:cs="Times New Roman"/>
          <w:bCs/>
          <w:sz w:val="24"/>
          <w:szCs w:val="24"/>
        </w:rPr>
      </w:pPr>
    </w:p>
    <w:p w:rsidR="009E093C" w:rsidRPr="009E093C" w:rsidRDefault="00FD0663" w:rsidP="009E093C">
      <w:pPr>
        <w:rPr>
          <w:rFonts w:ascii="Liberation Serif" w:hAnsi="Liberation Serif" w:cs="Times New Roman"/>
          <w:b w:val="0"/>
          <w:sz w:val="24"/>
          <w:szCs w:val="24"/>
        </w:rPr>
      </w:pPr>
      <w:r w:rsidRPr="009E093C">
        <w:rPr>
          <w:rFonts w:ascii="Liberation Serif" w:hAnsi="Liberation Serif" w:cs="Times New Roman"/>
          <w:bCs/>
          <w:sz w:val="24"/>
          <w:szCs w:val="24"/>
        </w:rPr>
        <w:t>Осматривайте рабочие места в три шага</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sz w:val="24"/>
          <w:szCs w:val="24"/>
        </w:rPr>
        <w:t>Первый шаг</w:t>
      </w:r>
      <w:r w:rsidRPr="009E093C">
        <w:rPr>
          <w:rFonts w:ascii="Liberation Serif" w:hAnsi="Liberation Serif" w:cs="Times New Roman"/>
          <w:b w:val="0"/>
          <w:sz w:val="24"/>
          <w:szCs w:val="24"/>
        </w:rPr>
        <w:t> — подготовьте рабочие формы.</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sz w:val="24"/>
          <w:szCs w:val="24"/>
        </w:rPr>
        <w:t>Второй шаг</w:t>
      </w:r>
      <w:r w:rsidRPr="009E093C">
        <w:rPr>
          <w:rFonts w:ascii="Liberation Serif" w:hAnsi="Liberation Serif" w:cs="Times New Roman"/>
          <w:b w:val="0"/>
          <w:sz w:val="24"/>
          <w:szCs w:val="24"/>
        </w:rPr>
        <w:t> — визуально осмотрите рабочие места — рабочие места и зоны, здания и сооружения, территории. При осмотре результаты фиксируйте в протоколе осмотра места нахождения работников при выполнении работ.</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Если рабочее место работника стационарное, проведите выявление опасностей на его рабочем месте. Если работники в течение дня передвигаются по территории и находятся в разных помещениях организации, выявляйте опасности, которые действуют на работников, по всем рабочим зонам.</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Если исследуете конкретное рабочее место, то определите, кто имеет к нему доступ — работники, подрядчики, посетители или другие лица. Кто находится в непосредственной близости от рабочего места и как на него влияют работы. Есть ли работники на рабочем месте, которые не находятся под прямым управлением организации (подп. </w:t>
      </w:r>
      <w:hyperlink r:id="rId44" w:anchor="/document/97/487735/dfas371cth/" w:history="1">
        <w:r w:rsidRPr="009E093C">
          <w:rPr>
            <w:rFonts w:ascii="Liberation Serif" w:hAnsi="Liberation Serif" w:cs="Times New Roman"/>
            <w:b w:val="0"/>
            <w:color w:val="0000FF"/>
            <w:sz w:val="24"/>
            <w:szCs w:val="24"/>
            <w:u w:val="single"/>
          </w:rPr>
          <w:t>1</w:t>
        </w:r>
      </w:hyperlink>
      <w:r w:rsidRPr="009E093C">
        <w:rPr>
          <w:rFonts w:ascii="Liberation Serif" w:hAnsi="Liberation Serif" w:cs="Times New Roman"/>
          <w:b w:val="0"/>
          <w:sz w:val="24"/>
          <w:szCs w:val="24"/>
        </w:rPr>
        <w:t xml:space="preserve">, </w:t>
      </w:r>
      <w:hyperlink r:id="rId45" w:anchor="/document/97/487735/dfasiqpnp0/" w:history="1">
        <w:r w:rsidRPr="009E093C">
          <w:rPr>
            <w:rFonts w:ascii="Liberation Serif" w:hAnsi="Liberation Serif" w:cs="Times New Roman"/>
            <w:b w:val="0"/>
            <w:color w:val="0000FF"/>
            <w:sz w:val="24"/>
            <w:szCs w:val="24"/>
            <w:u w:val="single"/>
          </w:rPr>
          <w:t>2</w:t>
        </w:r>
      </w:hyperlink>
      <w:r w:rsidRPr="009E093C">
        <w:rPr>
          <w:rFonts w:ascii="Liberation Serif" w:hAnsi="Liberation Serif" w:cs="Times New Roman"/>
          <w:b w:val="0"/>
          <w:sz w:val="24"/>
          <w:szCs w:val="24"/>
        </w:rPr>
        <w:t>, подп. «e» п. 6.1.2.1 ГОСТ ISO 45001).</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sz w:val="24"/>
          <w:szCs w:val="24"/>
        </w:rPr>
        <w:t>Третий шаг</w:t>
      </w:r>
      <w:r w:rsidRPr="009E093C">
        <w:rPr>
          <w:rFonts w:ascii="Liberation Serif" w:hAnsi="Liberation Serif" w:cs="Times New Roman"/>
          <w:b w:val="0"/>
          <w:sz w:val="24"/>
          <w:szCs w:val="24"/>
        </w:rPr>
        <w:t> — задокументируйте результаты. На основе протоколов осмотра рабочих мест внесите изменения в карту исходных сведений для нахождения и распознавания опасностей на рабочем месте. Добавьте сведения только о выявленных при осмотре источниках опасностей и мерах по их управлению.</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Чтобы выявить опасности, классифицируйте опасности по видам профессиональной деятельности работников, источникам возникновения опасностей на рабочих местах, видам причиняемого ущерба здоровью работника — профессиональные заболевания, травмы. </w:t>
      </w:r>
    </w:p>
    <w:p w:rsidR="009E093C" w:rsidRDefault="009E093C" w:rsidP="000214BA">
      <w:pPr>
        <w:jc w:val="both"/>
        <w:rPr>
          <w:rFonts w:ascii="Liberation Serif" w:hAnsi="Liberation Serif" w:cs="Times New Roman"/>
          <w:bCs/>
          <w:sz w:val="24"/>
          <w:szCs w:val="24"/>
        </w:rPr>
      </w:pPr>
    </w:p>
    <w:p w:rsidR="00FD0663" w:rsidRPr="009E093C" w:rsidRDefault="00FD0663" w:rsidP="009E093C">
      <w:pPr>
        <w:rPr>
          <w:rFonts w:ascii="Liberation Serif" w:hAnsi="Liberation Serif" w:cs="Times New Roman"/>
          <w:b w:val="0"/>
          <w:sz w:val="24"/>
          <w:szCs w:val="24"/>
        </w:rPr>
      </w:pPr>
      <w:r w:rsidRPr="009E093C">
        <w:rPr>
          <w:rFonts w:ascii="Liberation Serif" w:hAnsi="Liberation Serif" w:cs="Times New Roman"/>
          <w:bCs/>
          <w:sz w:val="24"/>
          <w:szCs w:val="24"/>
        </w:rPr>
        <w:t>Опросите работников</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К оценке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 xml:space="preserve"> привлеките технологов, мастеров участков, бригадиров, самих работников. Опрос проводите в форме интервью, фиксируйте ответы в виде анкеты.</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Учтите человеческий фактор при возникновении опасности и в ходе выполнения трудовой функции (</w:t>
      </w:r>
      <w:hyperlink r:id="rId46" w:anchor="/document/97/487735/dfashwv9kl/" w:history="1">
        <w:r w:rsidRPr="009E093C">
          <w:rPr>
            <w:rFonts w:ascii="Liberation Serif" w:hAnsi="Liberation Serif" w:cs="Times New Roman"/>
            <w:b w:val="0"/>
            <w:color w:val="0000FF"/>
            <w:sz w:val="24"/>
            <w:szCs w:val="24"/>
            <w:u w:val="single"/>
          </w:rPr>
          <w:t>подп. 3, подп. «b» п. 6.1.2.1 ГОСТ ISO 45001</w:t>
        </w:r>
      </w:hyperlink>
      <w:r w:rsidRPr="009E093C">
        <w:rPr>
          <w:rFonts w:ascii="Liberation Serif" w:hAnsi="Liberation Serif" w:cs="Times New Roman"/>
          <w:b w:val="0"/>
          <w:sz w:val="24"/>
          <w:szCs w:val="24"/>
        </w:rPr>
        <w:t>). Например, работник может ошибиться или отвлечься в алгоритме технологического процесса (</w:t>
      </w:r>
      <w:hyperlink r:id="rId47" w:anchor="/document/97/487735/dfasm7ekes/" w:history="1">
        <w:r w:rsidRPr="009E093C">
          <w:rPr>
            <w:rFonts w:ascii="Liberation Serif" w:hAnsi="Liberation Serif" w:cs="Times New Roman"/>
            <w:b w:val="0"/>
            <w:color w:val="0000FF"/>
            <w:sz w:val="24"/>
            <w:szCs w:val="24"/>
            <w:u w:val="single"/>
          </w:rPr>
          <w:t>подп. 4, подп. «b» п. 6.1.2.1 ГОСТ ISO 45001</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Обратите внимание, какой объем работы выполняют работники и по сколько часов они работают. Учтите, как часто работников наказывают за нарушения, насколько строгий контроль и бывает ли, что более опытные работники издеваются над новичками. Чем благоприятнее рабочая среда, тем меньше риск возникновения опасности. Учитывайте культуру безопасности в организации при определении опасностей (</w:t>
      </w:r>
      <w:hyperlink r:id="rId48" w:anchor="/document/97/487735/dfasu3qfne/" w:history="1">
        <w:r w:rsidRPr="009E093C">
          <w:rPr>
            <w:rFonts w:ascii="Liberation Serif" w:hAnsi="Liberation Serif" w:cs="Times New Roman"/>
            <w:b w:val="0"/>
            <w:color w:val="0000FF"/>
            <w:sz w:val="24"/>
            <w:szCs w:val="24"/>
            <w:u w:val="single"/>
          </w:rPr>
          <w:t>подп. «а» п. 6.1.2.1 ГОСТ ISO 45001</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Оцените, как рабочие процедуры адаптированы к потребностям и возможностям работников, которые выполняют эти работы (</w:t>
      </w:r>
      <w:hyperlink r:id="rId49" w:anchor="/document/97/487735/dfasqi2w0x/" w:history="1">
        <w:r w:rsidRPr="009E093C">
          <w:rPr>
            <w:rFonts w:ascii="Liberation Serif" w:hAnsi="Liberation Serif" w:cs="Times New Roman"/>
            <w:b w:val="0"/>
            <w:color w:val="0000FF"/>
            <w:sz w:val="24"/>
            <w:szCs w:val="24"/>
            <w:u w:val="single"/>
          </w:rPr>
          <w:t>подп. 1, подп. «f» п. 6.1.2.1 ГОСТ ISO 45001</w:t>
        </w:r>
      </w:hyperlink>
      <w:r w:rsidRPr="009E093C">
        <w:rPr>
          <w:rFonts w:ascii="Liberation Serif" w:hAnsi="Liberation Serif" w:cs="Times New Roman"/>
          <w:b w:val="0"/>
          <w:sz w:val="24"/>
          <w:szCs w:val="24"/>
        </w:rPr>
        <w:t>). Например, хватает ли работников в бригаде, удобно ли устроено рабочее место, есть ли все инструменты.</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Задокументируйте полученные результаты. На основе анкет опроса работников внесите изменения в карту исходных сведений для нахождения и распознавания опасностей </w:t>
      </w:r>
      <w:r w:rsidRPr="009E093C">
        <w:rPr>
          <w:rFonts w:ascii="Liberation Serif" w:hAnsi="Liberation Serif" w:cs="Times New Roman"/>
          <w:b w:val="0"/>
          <w:sz w:val="24"/>
          <w:szCs w:val="24"/>
        </w:rPr>
        <w:lastRenderedPageBreak/>
        <w:t>на рабочем месте. В форму добавьте сведения о выявленных по результатам опроса источниках опасностей и меры по их управлению.</w:t>
      </w:r>
    </w:p>
    <w:p w:rsidR="00FD0663" w:rsidRPr="009E093C" w:rsidRDefault="000A299F" w:rsidP="000214BA">
      <w:pPr>
        <w:jc w:val="both"/>
        <w:outlineLvl w:val="2"/>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t xml:space="preserve">3. </w:t>
      </w:r>
      <w:r w:rsidR="00FD0663" w:rsidRPr="009E093C">
        <w:rPr>
          <w:rFonts w:ascii="Liberation Serif" w:eastAsia="Times New Roman" w:hAnsi="Liberation Serif" w:cs="Times New Roman"/>
          <w:bCs/>
          <w:sz w:val="24"/>
          <w:szCs w:val="24"/>
        </w:rPr>
        <w:t>Реестр опасностей</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По результатам выявления опасностей опишите каждую опасность с привязкой к исследуемому объекту — рабочему месту или рабочей зоне, выполняемой работе, нештатной или аварийной ситуации (</w:t>
      </w:r>
      <w:hyperlink r:id="rId50" w:anchor="/document/97/494061/dfasb2v6rl/" w:tgtFrame="_self" w:history="1">
        <w:r w:rsidRPr="009E093C">
          <w:rPr>
            <w:rFonts w:ascii="Liberation Serif" w:hAnsi="Liberation Serif" w:cs="Times New Roman"/>
            <w:b w:val="0"/>
            <w:color w:val="0000FF"/>
            <w:sz w:val="24"/>
            <w:szCs w:val="24"/>
            <w:u w:val="single"/>
          </w:rPr>
          <w:t>п. 32 Рекомендаций по идентификации опасностей</w:t>
        </w:r>
      </w:hyperlink>
      <w:r w:rsidRPr="009E093C">
        <w:rPr>
          <w:rFonts w:ascii="Liberation Serif" w:hAnsi="Liberation Serif" w:cs="Times New Roman"/>
          <w:b w:val="0"/>
          <w:sz w:val="24"/>
          <w:szCs w:val="24"/>
        </w:rPr>
        <w:t xml:space="preserve">). Для описания опасностей используйте </w:t>
      </w:r>
      <w:hyperlink r:id="rId51" w:anchor="/document/99/727092790/XA00MF02ND/" w:tgtFrame="_self" w:history="1">
        <w:r w:rsidRPr="009E093C">
          <w:rPr>
            <w:rFonts w:ascii="Liberation Serif" w:hAnsi="Liberation Serif" w:cs="Times New Roman"/>
            <w:b w:val="0"/>
            <w:color w:val="0000FF"/>
            <w:sz w:val="24"/>
            <w:szCs w:val="24"/>
            <w:u w:val="single"/>
          </w:rPr>
          <w:t>примерный перечень опасностей</w:t>
        </w:r>
      </w:hyperlink>
      <w:r w:rsidRPr="009E093C">
        <w:rPr>
          <w:rFonts w:ascii="Liberation Serif" w:hAnsi="Liberation Serif" w:cs="Times New Roman"/>
          <w:b w:val="0"/>
          <w:sz w:val="24"/>
          <w:szCs w:val="24"/>
        </w:rPr>
        <w:t>. Каждой опасности в классификаторе присвойте уникальный неповторяющийся номер. Это позволит однозначно идентифицировать ее и формировать компактные реестры опасностей на рабочих местах, в том числе в электронной форме с использованием автоматизированных систем.</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Можно описать опасности для каждого рабочего места, рабочей зоны, выполняемой работы, нештатной или аварийной ситуации в виде перечня выявленных опасностей на рабочем месте. Составьте перечень по разграниченным зонам — рабочим местам, цехам, профессиям, видам работ, а также по всей организации в целом. Обновляйте перечень после </w:t>
      </w:r>
      <w:proofErr w:type="spellStart"/>
      <w:r w:rsidRPr="009E093C">
        <w:rPr>
          <w:rFonts w:ascii="Liberation Serif" w:hAnsi="Liberation Serif" w:cs="Times New Roman"/>
          <w:b w:val="0"/>
          <w:sz w:val="24"/>
          <w:szCs w:val="24"/>
        </w:rPr>
        <w:t>спецоценки</w:t>
      </w:r>
      <w:proofErr w:type="spellEnd"/>
      <w:r w:rsidRPr="009E093C">
        <w:rPr>
          <w:rFonts w:ascii="Liberation Serif" w:hAnsi="Liberation Serif" w:cs="Times New Roman"/>
          <w:b w:val="0"/>
          <w:sz w:val="24"/>
          <w:szCs w:val="24"/>
        </w:rPr>
        <w:t xml:space="preserve">, мероприятий по улучшению условий труда, введения нового оборудования и иных мероприятий, которые влияют на опасности. </w:t>
      </w:r>
    </w:p>
    <w:p w:rsidR="009E093C" w:rsidRDefault="009E093C" w:rsidP="009E093C">
      <w:pPr>
        <w:rPr>
          <w:rFonts w:ascii="Liberation Serif" w:hAnsi="Liberation Serif" w:cs="Times New Roman"/>
          <w:bCs/>
          <w:sz w:val="24"/>
          <w:szCs w:val="24"/>
        </w:rPr>
      </w:pPr>
    </w:p>
    <w:p w:rsidR="00FD0663" w:rsidRDefault="00FD0663" w:rsidP="009E093C">
      <w:pPr>
        <w:rPr>
          <w:rFonts w:ascii="Liberation Serif" w:hAnsi="Liberation Serif" w:cs="Times New Roman"/>
          <w:bCs/>
          <w:sz w:val="24"/>
          <w:szCs w:val="24"/>
        </w:rPr>
      </w:pPr>
      <w:r w:rsidRPr="009E093C">
        <w:rPr>
          <w:rFonts w:ascii="Liberation Serif" w:hAnsi="Liberation Serif" w:cs="Times New Roman"/>
          <w:bCs/>
          <w:sz w:val="24"/>
          <w:szCs w:val="24"/>
        </w:rPr>
        <w:t>Памятка. Что включить в перечень опасностей</w:t>
      </w:r>
    </w:p>
    <w:p w:rsidR="00222F51" w:rsidRPr="006930AA" w:rsidRDefault="00222F51" w:rsidP="009E093C">
      <w:pPr>
        <w:rPr>
          <w:rFonts w:ascii="Liberation Serif" w:hAnsi="Liberation Serif" w:cs="Times New Roman"/>
          <w:b w:val="0"/>
          <w:sz w:val="20"/>
          <w:szCs w:val="24"/>
        </w:rPr>
      </w:pPr>
    </w:p>
    <w:p w:rsidR="00FD0663" w:rsidRPr="009E093C" w:rsidRDefault="004A0DBD" w:rsidP="009E093C">
      <w:pPr>
        <w:rPr>
          <w:rFonts w:ascii="Liberation Serif" w:eastAsia="Times New Roman" w:hAnsi="Liberation Serif" w:cs="Times New Roman"/>
          <w:b w:val="0"/>
          <w:sz w:val="24"/>
          <w:szCs w:val="24"/>
        </w:rPr>
      </w:pPr>
      <w:r w:rsidRPr="009E093C">
        <w:rPr>
          <w:rFonts w:ascii="Liberation Serif" w:eastAsia="Times New Roman" w:hAnsi="Liberation Serif" w:cs="Times New Roman"/>
          <w:b w:val="0"/>
          <w:noProof/>
          <w:sz w:val="24"/>
          <w:szCs w:val="24"/>
        </w:rPr>
        <w:drawing>
          <wp:inline distT="0" distB="0" distL="0" distR="0" wp14:anchorId="5F583840" wp14:editId="5672DED1">
            <wp:extent cx="5941263" cy="6076950"/>
            <wp:effectExtent l="0" t="0" r="2540" b="0"/>
            <wp:docPr id="46" name="Рисунок 46" descr="C:\Users\ekonom1\Desktop\Профриск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konom1\Desktop\Профриски\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6076093"/>
                    </a:xfrm>
                    <a:prstGeom prst="rect">
                      <a:avLst/>
                    </a:prstGeom>
                    <a:noFill/>
                    <a:ln>
                      <a:noFill/>
                    </a:ln>
                  </pic:spPr>
                </pic:pic>
              </a:graphicData>
            </a:graphic>
          </wp:inline>
        </w:drawing>
      </w:r>
    </w:p>
    <w:p w:rsidR="00FD0663" w:rsidRPr="009E093C" w:rsidRDefault="00FD0663" w:rsidP="009E093C">
      <w:pPr>
        <w:rPr>
          <w:rFonts w:ascii="Liberation Serif" w:hAnsi="Liberation Serif" w:cs="Times New Roman"/>
          <w:b w:val="0"/>
          <w:sz w:val="24"/>
          <w:szCs w:val="24"/>
        </w:rPr>
      </w:pPr>
      <w:r w:rsidRPr="009E093C">
        <w:rPr>
          <w:rFonts w:ascii="Liberation Serif" w:hAnsi="Liberation Serif" w:cs="Times New Roman"/>
          <w:b w:val="0"/>
          <w:sz w:val="24"/>
          <w:szCs w:val="24"/>
        </w:rPr>
        <w:lastRenderedPageBreak/>
        <w:t>Это указано в </w:t>
      </w:r>
      <w:hyperlink r:id="rId53" w:anchor="/document/97/494061/dfasi41fp0/" w:tgtFrame="_self" w:history="1">
        <w:r w:rsidRPr="009E093C">
          <w:rPr>
            <w:rFonts w:ascii="Liberation Serif" w:hAnsi="Liberation Serif" w:cs="Times New Roman"/>
            <w:b w:val="0"/>
            <w:color w:val="0000FF"/>
            <w:sz w:val="24"/>
            <w:szCs w:val="24"/>
            <w:u w:val="single"/>
          </w:rPr>
          <w:t>пункте 33 Рекомендаций по идентификации опасностей</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Расположите опасности в перечне опасностей от наибольшей значимости </w:t>
      </w:r>
      <w:proofErr w:type="gramStart"/>
      <w:r w:rsidRPr="009E093C">
        <w:rPr>
          <w:rFonts w:ascii="Liberation Serif" w:hAnsi="Liberation Serif" w:cs="Times New Roman"/>
          <w:b w:val="0"/>
          <w:sz w:val="24"/>
          <w:szCs w:val="24"/>
        </w:rPr>
        <w:t>к</w:t>
      </w:r>
      <w:proofErr w:type="gramEnd"/>
      <w:r w:rsidRPr="009E093C">
        <w:rPr>
          <w:rFonts w:ascii="Liberation Serif" w:hAnsi="Liberation Serif" w:cs="Times New Roman"/>
          <w:b w:val="0"/>
          <w:sz w:val="24"/>
          <w:szCs w:val="24"/>
        </w:rPr>
        <w:t xml:space="preserve"> наименьшей. </w:t>
      </w:r>
      <w:proofErr w:type="gramStart"/>
      <w:r w:rsidRPr="009E093C">
        <w:rPr>
          <w:rFonts w:ascii="Liberation Serif" w:hAnsi="Liberation Serif" w:cs="Times New Roman"/>
          <w:b w:val="0"/>
          <w:sz w:val="24"/>
          <w:szCs w:val="24"/>
        </w:rPr>
        <w:t>В реестре, помимо самих опасностей, укажите их источники — оборудование, отдельные его части, транспортные средства, полы, лестницы (</w:t>
      </w:r>
      <w:hyperlink r:id="rId54" w:anchor="/document/97/494061/dfasv6vvdz/" w:tgtFrame="_self" w:history="1">
        <w:r w:rsidRPr="009E093C">
          <w:rPr>
            <w:rFonts w:ascii="Liberation Serif" w:hAnsi="Liberation Serif" w:cs="Times New Roman"/>
            <w:b w:val="0"/>
            <w:color w:val="0000FF"/>
            <w:sz w:val="24"/>
            <w:szCs w:val="24"/>
            <w:u w:val="single"/>
          </w:rPr>
          <w:t>п. 34 Рекомендаций по идентификации опасностей</w:t>
        </w:r>
      </w:hyperlink>
      <w:r w:rsidRPr="009E093C">
        <w:rPr>
          <w:rFonts w:ascii="Liberation Serif" w:hAnsi="Liberation Serif" w:cs="Times New Roman"/>
          <w:b w:val="0"/>
          <w:sz w:val="24"/>
          <w:szCs w:val="24"/>
        </w:rPr>
        <w:t>).</w:t>
      </w:r>
      <w:proofErr w:type="gramEnd"/>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Ознакомьте работников с перечнем выявленных о</w:t>
      </w:r>
      <w:r w:rsidR="006C419E" w:rsidRPr="009E093C">
        <w:rPr>
          <w:rFonts w:ascii="Liberation Serif" w:hAnsi="Liberation Serif" w:cs="Times New Roman"/>
          <w:b w:val="0"/>
          <w:sz w:val="24"/>
          <w:szCs w:val="24"/>
        </w:rPr>
        <w:t>пасностей на их рабочих местах.</w:t>
      </w:r>
      <w:r w:rsidRPr="009E093C">
        <w:rPr>
          <w:rFonts w:ascii="Liberation Serif" w:hAnsi="Liberation Serif" w:cs="Times New Roman"/>
          <w:b w:val="0"/>
          <w:sz w:val="24"/>
          <w:szCs w:val="24"/>
        </w:rPr>
        <w:t> </w:t>
      </w:r>
    </w:p>
    <w:p w:rsidR="008E7D72" w:rsidRPr="009E093C" w:rsidRDefault="008E7D72" w:rsidP="00BA6D47">
      <w:pPr>
        <w:pBdr>
          <w:bottom w:val="single" w:sz="4" w:space="1" w:color="auto"/>
        </w:pBdr>
        <w:jc w:val="both"/>
        <w:rPr>
          <w:rFonts w:ascii="Liberation Serif" w:eastAsia="Times New Roman" w:hAnsi="Liberation Serif" w:cs="Times New Roman"/>
          <w:bCs/>
          <w:sz w:val="24"/>
          <w:szCs w:val="24"/>
        </w:rPr>
      </w:pPr>
    </w:p>
    <w:p w:rsidR="00FD0663" w:rsidRPr="00222F51" w:rsidRDefault="00FD0663" w:rsidP="000214BA">
      <w:pPr>
        <w:jc w:val="both"/>
        <w:rPr>
          <w:rFonts w:ascii="Liberation Serif" w:hAnsi="Liberation Serif" w:cs="Times New Roman"/>
          <w:b w:val="0"/>
          <w:i/>
          <w:sz w:val="24"/>
          <w:szCs w:val="24"/>
        </w:rPr>
      </w:pPr>
      <w:r w:rsidRPr="00222F51">
        <w:rPr>
          <w:rFonts w:ascii="Liberation Serif" w:hAnsi="Liberation Serif" w:cs="Times New Roman"/>
          <w:b w:val="0"/>
          <w:i/>
          <w:sz w:val="24"/>
          <w:szCs w:val="24"/>
        </w:rPr>
        <w:t xml:space="preserve">С какой периодичностью обновлять реестр </w:t>
      </w:r>
      <w:proofErr w:type="spellStart"/>
      <w:r w:rsidRPr="00222F51">
        <w:rPr>
          <w:rFonts w:ascii="Liberation Serif" w:hAnsi="Liberation Serif" w:cs="Times New Roman"/>
          <w:b w:val="0"/>
          <w:i/>
          <w:sz w:val="24"/>
          <w:szCs w:val="24"/>
        </w:rPr>
        <w:t>профрисков</w:t>
      </w:r>
      <w:proofErr w:type="spellEnd"/>
      <w:r w:rsidR="008E7D72" w:rsidRPr="00222F51">
        <w:rPr>
          <w:rFonts w:ascii="Liberation Serif" w:hAnsi="Liberation Serif" w:cs="Times New Roman"/>
          <w:b w:val="0"/>
          <w:i/>
          <w:sz w:val="24"/>
          <w:szCs w:val="24"/>
        </w:rPr>
        <w:t>?</w:t>
      </w:r>
    </w:p>
    <w:p w:rsidR="00FD0663" w:rsidRPr="00222F51" w:rsidRDefault="00FD0663" w:rsidP="000214BA">
      <w:pPr>
        <w:jc w:val="both"/>
        <w:rPr>
          <w:rFonts w:ascii="Liberation Serif" w:hAnsi="Liberation Serif" w:cs="Times New Roman"/>
          <w:b w:val="0"/>
          <w:i/>
          <w:sz w:val="24"/>
          <w:szCs w:val="24"/>
        </w:rPr>
      </w:pPr>
      <w:r w:rsidRPr="00222F51">
        <w:rPr>
          <w:rFonts w:ascii="Liberation Serif" w:hAnsi="Liberation Serif" w:cs="Times New Roman"/>
          <w:b w:val="0"/>
          <w:i/>
          <w:sz w:val="24"/>
          <w:szCs w:val="24"/>
        </w:rPr>
        <w:t xml:space="preserve">Установите периодичность проведения оценки </w:t>
      </w:r>
      <w:proofErr w:type="spellStart"/>
      <w:r w:rsidRPr="00222F51">
        <w:rPr>
          <w:rFonts w:ascii="Liberation Serif" w:hAnsi="Liberation Serif" w:cs="Times New Roman"/>
          <w:b w:val="0"/>
          <w:i/>
          <w:sz w:val="24"/>
          <w:szCs w:val="24"/>
        </w:rPr>
        <w:t>профрисков</w:t>
      </w:r>
      <w:proofErr w:type="spellEnd"/>
      <w:r w:rsidRPr="00222F51">
        <w:rPr>
          <w:rFonts w:ascii="Liberation Serif" w:hAnsi="Liberation Serif" w:cs="Times New Roman"/>
          <w:b w:val="0"/>
          <w:i/>
          <w:sz w:val="24"/>
          <w:szCs w:val="24"/>
        </w:rPr>
        <w:t xml:space="preserve"> в организации.</w:t>
      </w:r>
    </w:p>
    <w:p w:rsidR="00FD0663" w:rsidRPr="00222F51" w:rsidRDefault="00FD0663" w:rsidP="00BA6D47">
      <w:pPr>
        <w:pBdr>
          <w:bottom w:val="single" w:sz="4" w:space="1" w:color="auto"/>
        </w:pBdr>
        <w:jc w:val="both"/>
        <w:rPr>
          <w:rFonts w:ascii="Liberation Serif" w:hAnsi="Liberation Serif" w:cs="Times New Roman"/>
          <w:b w:val="0"/>
          <w:i/>
          <w:sz w:val="24"/>
          <w:szCs w:val="24"/>
        </w:rPr>
      </w:pPr>
      <w:r w:rsidRPr="00222F51">
        <w:rPr>
          <w:rFonts w:ascii="Liberation Serif" w:hAnsi="Liberation Serif" w:cs="Times New Roman"/>
          <w:b w:val="0"/>
          <w:i/>
          <w:sz w:val="24"/>
          <w:szCs w:val="24"/>
        </w:rPr>
        <w:t xml:space="preserve">Работодатель обязан систематически выявлять опасности и </w:t>
      </w:r>
      <w:proofErr w:type="spellStart"/>
      <w:r w:rsidRPr="00222F51">
        <w:rPr>
          <w:rFonts w:ascii="Liberation Serif" w:hAnsi="Liberation Serif" w:cs="Times New Roman"/>
          <w:b w:val="0"/>
          <w:i/>
          <w:sz w:val="24"/>
          <w:szCs w:val="24"/>
        </w:rPr>
        <w:t>профриски</w:t>
      </w:r>
      <w:proofErr w:type="spellEnd"/>
      <w:r w:rsidRPr="00222F51">
        <w:rPr>
          <w:rFonts w:ascii="Liberation Serif" w:hAnsi="Liberation Serif" w:cs="Times New Roman"/>
          <w:b w:val="0"/>
          <w:i/>
          <w:sz w:val="24"/>
          <w:szCs w:val="24"/>
        </w:rPr>
        <w:t xml:space="preserve"> на основании </w:t>
      </w:r>
      <w:hyperlink r:id="rId55" w:anchor="/document/99/901807664/ZAP26DK3CM/" w:tgtFrame="_self" w:history="1">
        <w:proofErr w:type="spellStart"/>
        <w:r w:rsidRPr="00222F51">
          <w:rPr>
            <w:rFonts w:ascii="Liberation Serif" w:hAnsi="Liberation Serif" w:cs="Times New Roman"/>
            <w:b w:val="0"/>
            <w:i/>
            <w:color w:val="0000FF"/>
            <w:sz w:val="24"/>
            <w:szCs w:val="24"/>
            <w:u w:val="single"/>
          </w:rPr>
          <w:t>абз</w:t>
        </w:r>
        <w:proofErr w:type="spellEnd"/>
        <w:r w:rsidRPr="00222F51">
          <w:rPr>
            <w:rFonts w:ascii="Liberation Serif" w:hAnsi="Liberation Serif" w:cs="Times New Roman"/>
            <w:b w:val="0"/>
            <w:i/>
            <w:color w:val="0000FF"/>
            <w:sz w:val="24"/>
            <w:szCs w:val="24"/>
            <w:u w:val="single"/>
          </w:rPr>
          <w:t>. 5 ч. 3 ст. 214 ТК</w:t>
        </w:r>
      </w:hyperlink>
      <w:r w:rsidRPr="00222F51">
        <w:rPr>
          <w:rFonts w:ascii="Liberation Serif" w:hAnsi="Liberation Serif" w:cs="Times New Roman"/>
          <w:b w:val="0"/>
          <w:i/>
          <w:sz w:val="24"/>
          <w:szCs w:val="24"/>
        </w:rPr>
        <w:t xml:space="preserve">. Обновляйте реестр опасностей после </w:t>
      </w:r>
      <w:proofErr w:type="spellStart"/>
      <w:r w:rsidRPr="00222F51">
        <w:rPr>
          <w:rFonts w:ascii="Liberation Serif" w:hAnsi="Liberation Serif" w:cs="Times New Roman"/>
          <w:b w:val="0"/>
          <w:i/>
          <w:sz w:val="24"/>
          <w:szCs w:val="24"/>
        </w:rPr>
        <w:t>спецоценки</w:t>
      </w:r>
      <w:proofErr w:type="spellEnd"/>
      <w:r w:rsidRPr="00222F51">
        <w:rPr>
          <w:rFonts w:ascii="Liberation Serif" w:hAnsi="Liberation Serif" w:cs="Times New Roman"/>
          <w:b w:val="0"/>
          <w:i/>
          <w:sz w:val="24"/>
          <w:szCs w:val="24"/>
        </w:rPr>
        <w:t>, мероприятий по улучшению условий труда, изменений технологических процессов, модернизации оборудования и иных мероприятий, которые влияют на опасности.</w:t>
      </w:r>
    </w:p>
    <w:p w:rsidR="009E093C" w:rsidRDefault="009E093C" w:rsidP="009E093C">
      <w:pPr>
        <w:outlineLvl w:val="2"/>
        <w:rPr>
          <w:rFonts w:ascii="Liberation Serif" w:eastAsia="Times New Roman" w:hAnsi="Liberation Serif" w:cs="Times New Roman"/>
          <w:bCs/>
          <w:sz w:val="24"/>
          <w:szCs w:val="24"/>
        </w:rPr>
      </w:pPr>
    </w:p>
    <w:p w:rsidR="00FD0663" w:rsidRPr="009E093C" w:rsidRDefault="00C51641" w:rsidP="009E093C">
      <w:pPr>
        <w:outlineLvl w:val="2"/>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t xml:space="preserve">4. </w:t>
      </w:r>
      <w:r w:rsidR="00FD0663" w:rsidRPr="009E093C">
        <w:rPr>
          <w:rFonts w:ascii="Liberation Serif" w:eastAsia="Times New Roman" w:hAnsi="Liberation Serif" w:cs="Times New Roman"/>
          <w:bCs/>
          <w:sz w:val="24"/>
          <w:szCs w:val="24"/>
        </w:rPr>
        <w:t>Методы оценки рисков</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Методы оценки уровня профессиональных рисков работодатель определяет с учетом характера своей деятельности и сложности выполняемых операций. Можно использовать разные методы оценки уровня профессиональных рисков для разных процессов и операций (п. </w:t>
      </w:r>
      <w:hyperlink r:id="rId56" w:anchor="/document/99/727092790/XA00MB22NB/" w:tgtFrame="_self" w:history="1">
        <w:r w:rsidRPr="009E093C">
          <w:rPr>
            <w:rFonts w:ascii="Liberation Serif" w:hAnsi="Liberation Serif" w:cs="Times New Roman"/>
            <w:b w:val="0"/>
            <w:color w:val="0000FF"/>
            <w:sz w:val="24"/>
            <w:szCs w:val="24"/>
            <w:u w:val="single"/>
          </w:rPr>
          <w:t>22</w:t>
        </w:r>
      </w:hyperlink>
      <w:r w:rsidRPr="009E093C">
        <w:rPr>
          <w:rFonts w:ascii="Liberation Serif" w:hAnsi="Liberation Serif" w:cs="Times New Roman"/>
          <w:b w:val="0"/>
          <w:sz w:val="24"/>
          <w:szCs w:val="24"/>
        </w:rPr>
        <w:t xml:space="preserve">, </w:t>
      </w:r>
      <w:hyperlink r:id="rId57" w:anchor="/document/99/727092790/XA00MBK2NE/" w:tgtFrame="_self" w:history="1">
        <w:r w:rsidRPr="009E093C">
          <w:rPr>
            <w:rFonts w:ascii="Liberation Serif" w:hAnsi="Liberation Serif" w:cs="Times New Roman"/>
            <w:b w:val="0"/>
            <w:color w:val="0000FF"/>
            <w:sz w:val="24"/>
            <w:szCs w:val="24"/>
            <w:u w:val="single"/>
          </w:rPr>
          <w:t>23</w:t>
        </w:r>
      </w:hyperlink>
      <w:r w:rsidRPr="009E093C">
        <w:rPr>
          <w:rFonts w:ascii="Liberation Serif" w:hAnsi="Liberation Serif" w:cs="Times New Roman"/>
          <w:b w:val="0"/>
          <w:sz w:val="24"/>
          <w:szCs w:val="24"/>
        </w:rPr>
        <w:t xml:space="preserve"> положения). На практике чаще всего применяются пять методов — </w:t>
      </w:r>
      <w:proofErr w:type="spellStart"/>
      <w:r w:rsidRPr="009E093C">
        <w:rPr>
          <w:rFonts w:ascii="Liberation Serif" w:hAnsi="Liberation Serif" w:cs="Times New Roman"/>
          <w:b w:val="0"/>
          <w:sz w:val="24"/>
          <w:szCs w:val="24"/>
        </w:rPr>
        <w:t>Файна</w:t>
      </w:r>
      <w:proofErr w:type="spellEnd"/>
      <w:r w:rsidRPr="009E093C">
        <w:rPr>
          <w:rFonts w:ascii="Liberation Serif" w:hAnsi="Liberation Serif" w:cs="Times New Roman"/>
          <w:b w:val="0"/>
          <w:sz w:val="24"/>
          <w:szCs w:val="24"/>
        </w:rPr>
        <w:t>—</w:t>
      </w:r>
      <w:proofErr w:type="spellStart"/>
      <w:r w:rsidRPr="009E093C">
        <w:rPr>
          <w:rFonts w:ascii="Liberation Serif" w:hAnsi="Liberation Serif" w:cs="Times New Roman"/>
          <w:b w:val="0"/>
          <w:sz w:val="24"/>
          <w:szCs w:val="24"/>
        </w:rPr>
        <w:t>Кинни</w:t>
      </w:r>
      <w:proofErr w:type="spellEnd"/>
      <w:r w:rsidRPr="009E093C">
        <w:rPr>
          <w:rFonts w:ascii="Liberation Serif" w:hAnsi="Liberation Serif" w:cs="Times New Roman"/>
          <w:b w:val="0"/>
          <w:sz w:val="24"/>
          <w:szCs w:val="24"/>
        </w:rPr>
        <w:t xml:space="preserve">, матричный, </w:t>
      </w:r>
      <w:proofErr w:type="spellStart"/>
      <w:r w:rsidRPr="009E093C">
        <w:rPr>
          <w:rFonts w:ascii="Liberation Serif" w:hAnsi="Liberation Serif" w:cs="Times New Roman"/>
          <w:b w:val="0"/>
          <w:sz w:val="24"/>
          <w:szCs w:val="24"/>
        </w:rPr>
        <w:t>Элмери</w:t>
      </w:r>
      <w:proofErr w:type="spellEnd"/>
      <w:r w:rsidRPr="009E093C">
        <w:rPr>
          <w:rFonts w:ascii="Liberation Serif" w:hAnsi="Liberation Serif" w:cs="Times New Roman"/>
          <w:b w:val="0"/>
          <w:sz w:val="24"/>
          <w:szCs w:val="24"/>
        </w:rPr>
        <w:t>, чек-лист, «дерево причин» и метод «галстук-бабочка».</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При выборе метода учитывайте, что он должен соответствовать сложности производственной деятельности работодателя, предоставлять результаты в такой форме, чтобы повышалось знание работников об опасностях на их рабочих местах и мерах управления рисками. Это указано в </w:t>
      </w:r>
      <w:hyperlink r:id="rId58" w:anchor="/document/99/728029758/ZAP25E03H1/" w:tgtFrame="_self" w:history="1">
        <w:r w:rsidRPr="009E093C">
          <w:rPr>
            <w:rFonts w:ascii="Liberation Serif" w:hAnsi="Liberation Serif" w:cs="Times New Roman"/>
            <w:b w:val="0"/>
            <w:color w:val="0000FF"/>
            <w:sz w:val="24"/>
            <w:szCs w:val="24"/>
            <w:u w:val="single"/>
          </w:rPr>
          <w:t>пункте 5 Рекомендаций по выбору методов оценки уровней профессиональных рисков</w:t>
        </w:r>
      </w:hyperlink>
      <w:r w:rsidRPr="009E093C">
        <w:rPr>
          <w:rFonts w:ascii="Liberation Serif" w:hAnsi="Liberation Serif" w:cs="Times New Roman"/>
          <w:b w:val="0"/>
          <w:sz w:val="24"/>
          <w:szCs w:val="24"/>
        </w:rPr>
        <w:t>, утвержденных приказом Минтруда от 28.12.2021 № 926 (далее — Рекомендации по выбору методов оценки рисков).</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Для выбора метода оценки рисков рассмотрите наличие или отсутствие у работодателя производственных процессов, </w:t>
      </w:r>
      <w:proofErr w:type="spellStart"/>
      <w:r w:rsidRPr="009E093C">
        <w:rPr>
          <w:rFonts w:ascii="Liberation Serif" w:hAnsi="Liberation Serif" w:cs="Times New Roman"/>
          <w:b w:val="0"/>
          <w:sz w:val="24"/>
          <w:szCs w:val="24"/>
        </w:rPr>
        <w:t>травмоопасного</w:t>
      </w:r>
      <w:proofErr w:type="spellEnd"/>
      <w:r w:rsidRPr="009E093C">
        <w:rPr>
          <w:rFonts w:ascii="Liberation Serif" w:hAnsi="Liberation Serif" w:cs="Times New Roman"/>
          <w:b w:val="0"/>
          <w:sz w:val="24"/>
          <w:szCs w:val="24"/>
        </w:rPr>
        <w:t xml:space="preserve"> оборудования, вредных производственных факторов по результатам </w:t>
      </w:r>
      <w:proofErr w:type="spellStart"/>
      <w:r w:rsidRPr="009E093C">
        <w:rPr>
          <w:rFonts w:ascii="Liberation Serif" w:hAnsi="Liberation Serif" w:cs="Times New Roman"/>
          <w:b w:val="0"/>
          <w:sz w:val="24"/>
          <w:szCs w:val="24"/>
        </w:rPr>
        <w:t>спецоценки</w:t>
      </w:r>
      <w:proofErr w:type="spellEnd"/>
      <w:r w:rsidRPr="009E093C">
        <w:rPr>
          <w:rFonts w:ascii="Liberation Serif" w:hAnsi="Liberation Serif" w:cs="Times New Roman"/>
          <w:b w:val="0"/>
          <w:sz w:val="24"/>
          <w:szCs w:val="24"/>
        </w:rPr>
        <w:t xml:space="preserve">. Учитывайте уровень детализации, которая нужна для принятия мер управления или контроля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 возможные последствия опасного события, простоту и понятность, доступность информации и статистических данных, потребность в регулярном обновлении оценки рисков (</w:t>
      </w:r>
      <w:hyperlink r:id="rId59" w:anchor="/document/99/728029758/XA00M6C2MG/" w:tgtFrame="_self" w:history="1">
        <w:r w:rsidRPr="009E093C">
          <w:rPr>
            <w:rFonts w:ascii="Liberation Serif" w:hAnsi="Liberation Serif" w:cs="Times New Roman"/>
            <w:b w:val="0"/>
            <w:color w:val="0000FF"/>
            <w:sz w:val="24"/>
            <w:szCs w:val="24"/>
            <w:u w:val="single"/>
          </w:rPr>
          <w:t>п. 6 Рекомендаций по выбору методов оценки рисков</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Одним из основных факторов, который нужно учитывать при выборе метода оценки уровня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 — выполнение работ повышенной опасности. Перечень работ повышенной опасности </w:t>
      </w:r>
      <w:hyperlink r:id="rId60" w:anchor="/document/16/102152/" w:tgtFrame="_self" w:history="1">
        <w:r w:rsidRPr="009E093C">
          <w:rPr>
            <w:rFonts w:ascii="Liberation Serif" w:hAnsi="Liberation Serif" w:cs="Times New Roman"/>
            <w:b w:val="0"/>
            <w:color w:val="0000FF"/>
            <w:sz w:val="24"/>
            <w:szCs w:val="24"/>
            <w:u w:val="single"/>
          </w:rPr>
          <w:t>смотрите в таблице</w:t>
        </w:r>
      </w:hyperlink>
      <w:r w:rsidRPr="009E093C">
        <w:rPr>
          <w:rFonts w:ascii="Liberation Serif" w:hAnsi="Liberation Serif" w:cs="Times New Roman"/>
          <w:b w:val="0"/>
          <w:sz w:val="24"/>
          <w:szCs w:val="24"/>
        </w:rPr>
        <w:t xml:space="preserve"> (</w:t>
      </w:r>
      <w:hyperlink r:id="rId61" w:anchor="/document/99/728029758/XA00M6U2MJ/" w:tgtFrame="_self" w:history="1">
        <w:r w:rsidRPr="009E093C">
          <w:rPr>
            <w:rFonts w:ascii="Liberation Serif" w:hAnsi="Liberation Serif" w:cs="Times New Roman"/>
            <w:b w:val="0"/>
            <w:color w:val="0000FF"/>
            <w:sz w:val="24"/>
            <w:szCs w:val="24"/>
            <w:u w:val="single"/>
          </w:rPr>
          <w:t>п. 7 Рекомендаций по выбору методов оценки рисков</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Чем опаснее работа, которую выполняют в организации, тем точнее должен быть метод оценки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 Это позволит разработать наиболее подходящие меры по снижению уровней или контролю конкретных выявленных рисков (</w:t>
      </w:r>
      <w:hyperlink r:id="rId62" w:anchor="/document/99/728029758/XA00M7G2MM/" w:tgtFrame="_self" w:history="1">
        <w:r w:rsidRPr="009E093C">
          <w:rPr>
            <w:rFonts w:ascii="Liberation Serif" w:hAnsi="Liberation Serif" w:cs="Times New Roman"/>
            <w:b w:val="0"/>
            <w:color w:val="0000FF"/>
            <w:sz w:val="24"/>
            <w:szCs w:val="24"/>
            <w:u w:val="single"/>
          </w:rPr>
          <w:t>п. 8 Рекомендаций по выбору методов оценки рисков</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Для оценки рисков можно использовать один или несколько методов разного уровня сложности (</w:t>
      </w:r>
      <w:hyperlink r:id="rId63" w:anchor="/document/99/728029758/XA00M8G2N0/" w:tgtFrame="_self" w:history="1">
        <w:r w:rsidRPr="009E093C">
          <w:rPr>
            <w:rFonts w:ascii="Liberation Serif" w:hAnsi="Liberation Serif" w:cs="Times New Roman"/>
            <w:b w:val="0"/>
            <w:color w:val="0000FF"/>
            <w:sz w:val="24"/>
            <w:szCs w:val="24"/>
            <w:u w:val="single"/>
          </w:rPr>
          <w:t>п. 9 Рекомендаций по выбору методов оценки рисков</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При выборе методики учтите масштаб организации, ее характер и временные параметры. Методика оценки рисков должна предупреждать опасности (</w:t>
      </w:r>
      <w:hyperlink r:id="rId64" w:anchor="/document/97/487735/dfas2px9yw/" w:history="1">
        <w:r w:rsidRPr="009E093C">
          <w:rPr>
            <w:rFonts w:ascii="Liberation Serif" w:hAnsi="Liberation Serif" w:cs="Times New Roman"/>
            <w:b w:val="0"/>
            <w:color w:val="0000FF"/>
            <w:sz w:val="24"/>
            <w:szCs w:val="24"/>
            <w:u w:val="single"/>
          </w:rPr>
          <w:t>п. 6.1.2.2 ГОСТ ISO 45001</w:t>
        </w:r>
      </w:hyperlink>
      <w:r w:rsidRPr="009E093C">
        <w:rPr>
          <w:rFonts w:ascii="Liberation Serif" w:hAnsi="Liberation Serif" w:cs="Times New Roman"/>
          <w:b w:val="0"/>
          <w:sz w:val="24"/>
          <w:szCs w:val="24"/>
        </w:rPr>
        <w:t>). Выбрать подходящий для себя метод можно, например, в </w:t>
      </w:r>
      <w:hyperlink r:id="rId65" w:anchor="/document/97/481076/" w:history="1">
        <w:r w:rsidRPr="009E093C">
          <w:rPr>
            <w:rFonts w:ascii="Liberation Serif" w:hAnsi="Liberation Serif" w:cs="Times New Roman"/>
            <w:b w:val="0"/>
            <w:color w:val="0000FF"/>
            <w:sz w:val="24"/>
            <w:szCs w:val="24"/>
            <w:u w:val="single"/>
          </w:rPr>
          <w:t xml:space="preserve">ГОСТ </w:t>
        </w:r>
        <w:proofErr w:type="gramStart"/>
        <w:r w:rsidRPr="009E093C">
          <w:rPr>
            <w:rFonts w:ascii="Liberation Serif" w:hAnsi="Liberation Serif" w:cs="Times New Roman"/>
            <w:b w:val="0"/>
            <w:color w:val="0000FF"/>
            <w:sz w:val="24"/>
            <w:szCs w:val="24"/>
            <w:u w:val="single"/>
          </w:rPr>
          <w:t>Р</w:t>
        </w:r>
        <w:proofErr w:type="gramEnd"/>
        <w:r w:rsidRPr="009E093C">
          <w:rPr>
            <w:rFonts w:ascii="Liberation Serif" w:hAnsi="Liberation Serif" w:cs="Times New Roman"/>
            <w:b w:val="0"/>
            <w:color w:val="0000FF"/>
            <w:sz w:val="24"/>
            <w:szCs w:val="24"/>
            <w:u w:val="single"/>
          </w:rPr>
          <w:t> 58771-2019</w:t>
        </w:r>
      </w:hyperlink>
      <w:r w:rsidRPr="009E093C">
        <w:rPr>
          <w:rFonts w:ascii="Liberation Serif" w:hAnsi="Liberation Serif" w:cs="Times New Roman"/>
          <w:b w:val="0"/>
          <w:sz w:val="24"/>
          <w:szCs w:val="24"/>
        </w:rPr>
        <w:t xml:space="preserve"> или </w:t>
      </w:r>
      <w:hyperlink r:id="rId66" w:anchor="/document/97/469955/" w:history="1">
        <w:r w:rsidRPr="009E093C">
          <w:rPr>
            <w:rFonts w:ascii="Liberation Serif" w:hAnsi="Liberation Serif" w:cs="Times New Roman"/>
            <w:b w:val="0"/>
            <w:color w:val="0000FF"/>
            <w:sz w:val="24"/>
            <w:szCs w:val="24"/>
            <w:u w:val="single"/>
          </w:rPr>
          <w:t>ГОСТ 12.0.230.4-2018</w:t>
        </w:r>
      </w:hyperlink>
      <w:r w:rsidRPr="009E093C">
        <w:rPr>
          <w:rFonts w:ascii="Liberation Serif" w:hAnsi="Liberation Serif" w:cs="Times New Roman"/>
          <w:b w:val="0"/>
          <w:sz w:val="24"/>
          <w:szCs w:val="24"/>
        </w:rPr>
        <w:t>.</w:t>
      </w:r>
    </w:p>
    <w:p w:rsidR="009E093C" w:rsidRDefault="009E093C" w:rsidP="009E093C">
      <w:pPr>
        <w:outlineLvl w:val="2"/>
        <w:rPr>
          <w:rFonts w:ascii="Liberation Serif" w:eastAsia="Times New Roman" w:hAnsi="Liberation Serif" w:cs="Times New Roman"/>
          <w:bCs/>
          <w:sz w:val="24"/>
          <w:szCs w:val="24"/>
        </w:rPr>
      </w:pPr>
    </w:p>
    <w:p w:rsidR="00FD0663" w:rsidRPr="009E093C" w:rsidRDefault="00C51641" w:rsidP="009E093C">
      <w:pPr>
        <w:outlineLvl w:val="2"/>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t xml:space="preserve">5. </w:t>
      </w:r>
      <w:r w:rsidR="00FD0663" w:rsidRPr="009E093C">
        <w:rPr>
          <w:rFonts w:ascii="Liberation Serif" w:eastAsia="Times New Roman" w:hAnsi="Liberation Serif" w:cs="Times New Roman"/>
          <w:bCs/>
          <w:sz w:val="24"/>
          <w:szCs w:val="24"/>
        </w:rPr>
        <w:t xml:space="preserve">Оценка уровня </w:t>
      </w:r>
      <w:proofErr w:type="spellStart"/>
      <w:r w:rsidR="00FD0663" w:rsidRPr="009E093C">
        <w:rPr>
          <w:rFonts w:ascii="Liberation Serif" w:eastAsia="Times New Roman" w:hAnsi="Liberation Serif" w:cs="Times New Roman"/>
          <w:bCs/>
          <w:sz w:val="24"/>
          <w:szCs w:val="24"/>
        </w:rPr>
        <w:t>профрисков</w:t>
      </w:r>
      <w:proofErr w:type="spellEnd"/>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После того как выбрали метод, используйте его для оценки рисков. В каждом методе собственный алгоритм оценки рисков — формулы, таблицы, анкеты.</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Нужно постоянно поддерживать процессы для оценки рисков (</w:t>
      </w:r>
      <w:hyperlink r:id="rId67" w:anchor="/document/97/487735/" w:history="1">
        <w:r w:rsidRPr="009E093C">
          <w:rPr>
            <w:rFonts w:ascii="Liberation Serif" w:hAnsi="Liberation Serif" w:cs="Times New Roman"/>
            <w:b w:val="0"/>
            <w:color w:val="0000FF"/>
            <w:sz w:val="24"/>
            <w:szCs w:val="24"/>
            <w:u w:val="single"/>
          </w:rPr>
          <w:t>п. 6.1.2.3 ГОСТ ISO 45001</w:t>
        </w:r>
      </w:hyperlink>
      <w:r w:rsidRPr="009E093C">
        <w:rPr>
          <w:rFonts w:ascii="Liberation Serif" w:hAnsi="Liberation Serif" w:cs="Times New Roman"/>
          <w:b w:val="0"/>
          <w:sz w:val="24"/>
          <w:szCs w:val="24"/>
        </w:rPr>
        <w:t>). Оценивайте не только существующие риски, но и возможные риски при вводе в эксплуатацию новых зданий, оборудования, внедрении новых процессов и рабочих мест.</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lastRenderedPageBreak/>
        <w:t>Оценку рисков проводят, чтобы ранжировать опасности. От уровня риска опасности зависят меры, которые применяют к опасностям. У опасностей с высоким риском наиболее приоритетные</w:t>
      </w:r>
      <w:r w:rsidR="00916855" w:rsidRPr="009E093C">
        <w:rPr>
          <w:rFonts w:ascii="Liberation Serif" w:hAnsi="Liberation Serif" w:cs="Times New Roman"/>
          <w:b w:val="0"/>
          <w:sz w:val="24"/>
          <w:szCs w:val="24"/>
        </w:rPr>
        <w:t xml:space="preserve"> меры по снижению уровня риска.</w:t>
      </w:r>
    </w:p>
    <w:p w:rsidR="009E093C" w:rsidRDefault="009E093C" w:rsidP="009E093C">
      <w:pPr>
        <w:outlineLvl w:val="2"/>
        <w:rPr>
          <w:rFonts w:ascii="Liberation Serif" w:eastAsia="Times New Roman" w:hAnsi="Liberation Serif" w:cs="Times New Roman"/>
          <w:bCs/>
          <w:sz w:val="24"/>
          <w:szCs w:val="24"/>
        </w:rPr>
      </w:pPr>
    </w:p>
    <w:p w:rsidR="00FD0663" w:rsidRPr="009E093C" w:rsidRDefault="00B50D2F" w:rsidP="009E093C">
      <w:pPr>
        <w:outlineLvl w:val="2"/>
        <w:rPr>
          <w:rFonts w:ascii="Liberation Serif" w:eastAsia="Times New Roman" w:hAnsi="Liberation Serif" w:cs="Times New Roman"/>
          <w:bCs/>
          <w:sz w:val="24"/>
          <w:szCs w:val="24"/>
        </w:rPr>
      </w:pPr>
      <w:r>
        <w:rPr>
          <w:rFonts w:ascii="Liberation Serif" w:eastAsia="Times New Roman" w:hAnsi="Liberation Serif" w:cs="Times New Roman"/>
          <w:bCs/>
          <w:sz w:val="24"/>
          <w:szCs w:val="24"/>
        </w:rPr>
        <w:t xml:space="preserve">6. </w:t>
      </w:r>
      <w:r w:rsidR="00FD0663" w:rsidRPr="009E093C">
        <w:rPr>
          <w:rFonts w:ascii="Liberation Serif" w:eastAsia="Times New Roman" w:hAnsi="Liberation Serif" w:cs="Times New Roman"/>
          <w:bCs/>
          <w:sz w:val="24"/>
          <w:szCs w:val="24"/>
        </w:rPr>
        <w:t>Корректировка рисков</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На заключительном этапе оценки рисков проведите корректировку рисков. Для этого составьте план мероприятий по корректировке рисков. Управлению подлежат все оцененные риски вне зависимости от их уровня. </w:t>
      </w:r>
    </w:p>
    <w:p w:rsidR="009E093C" w:rsidRDefault="009E093C" w:rsidP="009E093C">
      <w:pPr>
        <w:rPr>
          <w:rFonts w:ascii="Liberation Serif" w:hAnsi="Liberation Serif" w:cs="Times New Roman"/>
          <w:bCs/>
          <w:sz w:val="24"/>
          <w:szCs w:val="24"/>
        </w:rPr>
      </w:pPr>
    </w:p>
    <w:p w:rsidR="00FD0663" w:rsidRDefault="00FD0663" w:rsidP="009E093C">
      <w:pPr>
        <w:rPr>
          <w:rFonts w:ascii="Liberation Serif" w:hAnsi="Liberation Serif" w:cs="Times New Roman"/>
          <w:bCs/>
          <w:sz w:val="24"/>
          <w:szCs w:val="24"/>
        </w:rPr>
      </w:pPr>
      <w:r w:rsidRPr="009E093C">
        <w:rPr>
          <w:rFonts w:ascii="Liberation Serif" w:hAnsi="Liberation Serif" w:cs="Times New Roman"/>
          <w:bCs/>
          <w:sz w:val="24"/>
          <w:szCs w:val="24"/>
        </w:rPr>
        <w:t xml:space="preserve">Памятка. Корректировка </w:t>
      </w:r>
      <w:proofErr w:type="spellStart"/>
      <w:r w:rsidRPr="009E093C">
        <w:rPr>
          <w:rFonts w:ascii="Liberation Serif" w:hAnsi="Liberation Serif" w:cs="Times New Roman"/>
          <w:bCs/>
          <w:sz w:val="24"/>
          <w:szCs w:val="24"/>
        </w:rPr>
        <w:t>профрисков</w:t>
      </w:r>
      <w:proofErr w:type="spellEnd"/>
    </w:p>
    <w:p w:rsidR="00222F51" w:rsidRPr="006930AA" w:rsidRDefault="00222F51" w:rsidP="009E093C">
      <w:pPr>
        <w:rPr>
          <w:rFonts w:ascii="Liberation Serif" w:hAnsi="Liberation Serif" w:cs="Times New Roman"/>
          <w:b w:val="0"/>
          <w:sz w:val="20"/>
          <w:szCs w:val="24"/>
        </w:rPr>
      </w:pPr>
    </w:p>
    <w:p w:rsidR="00FD0663" w:rsidRPr="009E093C" w:rsidRDefault="008E7D72" w:rsidP="0006148D">
      <w:pPr>
        <w:jc w:val="center"/>
        <w:rPr>
          <w:rFonts w:ascii="Liberation Serif" w:eastAsia="Times New Roman" w:hAnsi="Liberation Serif" w:cs="Times New Roman"/>
          <w:b w:val="0"/>
          <w:sz w:val="24"/>
          <w:szCs w:val="24"/>
        </w:rPr>
      </w:pPr>
      <w:r w:rsidRPr="009E093C">
        <w:rPr>
          <w:rFonts w:ascii="Liberation Serif" w:eastAsia="Times New Roman" w:hAnsi="Liberation Serif" w:cs="Times New Roman"/>
          <w:b w:val="0"/>
          <w:noProof/>
          <w:sz w:val="24"/>
          <w:szCs w:val="24"/>
        </w:rPr>
        <w:drawing>
          <wp:inline distT="0" distB="0" distL="0" distR="0" wp14:anchorId="0FDAE387" wp14:editId="5B575F39">
            <wp:extent cx="5381625" cy="6800850"/>
            <wp:effectExtent l="0" t="0" r="9525" b="0"/>
            <wp:docPr id="39" name="Рисунок 39" descr="C:\Users\ekonom1\Desktop\Профриски\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onom1\Desktop\Профриски\1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8222" cy="6809187"/>
                    </a:xfrm>
                    <a:prstGeom prst="rect">
                      <a:avLst/>
                    </a:prstGeom>
                    <a:noFill/>
                    <a:ln>
                      <a:noFill/>
                    </a:ln>
                  </pic:spPr>
                </pic:pic>
              </a:graphicData>
            </a:graphic>
          </wp:inline>
        </w:drawing>
      </w:r>
    </w:p>
    <w:p w:rsidR="0006148D" w:rsidRDefault="0006148D" w:rsidP="000214BA">
      <w:pPr>
        <w:jc w:val="both"/>
        <w:rPr>
          <w:rFonts w:ascii="Liberation Serif" w:hAnsi="Liberation Serif" w:cs="Times New Roman"/>
          <w:b w:val="0"/>
          <w:sz w:val="24"/>
          <w:szCs w:val="24"/>
        </w:rPr>
      </w:pPr>
    </w:p>
    <w:p w:rsidR="0006148D" w:rsidRDefault="0006148D" w:rsidP="000214BA">
      <w:pPr>
        <w:jc w:val="both"/>
        <w:rPr>
          <w:rFonts w:ascii="Liberation Serif" w:hAnsi="Liberation Serif" w:cs="Times New Roman"/>
          <w:b w:val="0"/>
          <w:sz w:val="24"/>
          <w:szCs w:val="24"/>
        </w:rPr>
      </w:pPr>
    </w:p>
    <w:p w:rsidR="0006148D" w:rsidRDefault="0006148D" w:rsidP="000214BA">
      <w:pPr>
        <w:jc w:val="both"/>
        <w:rPr>
          <w:rFonts w:ascii="Liberation Serif" w:hAnsi="Liberation Serif" w:cs="Times New Roman"/>
          <w:b w:val="0"/>
          <w:sz w:val="24"/>
          <w:szCs w:val="24"/>
        </w:rPr>
      </w:pP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lastRenderedPageBreak/>
        <w:t xml:space="preserve">Для управления </w:t>
      </w:r>
      <w:proofErr w:type="spellStart"/>
      <w:r w:rsidRPr="009E093C">
        <w:rPr>
          <w:rFonts w:ascii="Liberation Serif" w:hAnsi="Liberation Serif" w:cs="Times New Roman"/>
          <w:b w:val="0"/>
          <w:sz w:val="24"/>
          <w:szCs w:val="24"/>
        </w:rPr>
        <w:t>профрисками</w:t>
      </w:r>
      <w:proofErr w:type="spellEnd"/>
      <w:r w:rsidRPr="009E093C">
        <w:rPr>
          <w:rFonts w:ascii="Liberation Serif" w:hAnsi="Liberation Serif" w:cs="Times New Roman"/>
          <w:b w:val="0"/>
          <w:sz w:val="24"/>
          <w:szCs w:val="24"/>
        </w:rPr>
        <w:t xml:space="preserve"> используйте алгоритм из трех шагов с учетом </w:t>
      </w:r>
      <w:hyperlink r:id="rId69" w:anchor="/document/99/728029758/" w:tgtFrame="_self" w:history="1">
        <w:r w:rsidRPr="009E093C">
          <w:rPr>
            <w:rFonts w:ascii="Liberation Serif" w:hAnsi="Liberation Serif" w:cs="Times New Roman"/>
            <w:b w:val="0"/>
            <w:color w:val="0000FF"/>
            <w:sz w:val="24"/>
            <w:szCs w:val="24"/>
            <w:u w:val="single"/>
          </w:rPr>
          <w:t>Рекомендаций по выбору методов оценки рисков</w:t>
        </w:r>
      </w:hyperlink>
      <w:r w:rsidRPr="009E093C">
        <w:rPr>
          <w:rFonts w:ascii="Liberation Serif" w:hAnsi="Liberation Serif" w:cs="Times New Roman"/>
          <w:b w:val="0"/>
          <w:sz w:val="24"/>
          <w:szCs w:val="24"/>
        </w:rPr>
        <w:t>.</w:t>
      </w:r>
    </w:p>
    <w:p w:rsidR="00222F51" w:rsidRDefault="00222F51" w:rsidP="000214BA">
      <w:pPr>
        <w:jc w:val="both"/>
        <w:rPr>
          <w:rFonts w:ascii="Liberation Serif" w:hAnsi="Liberation Serif" w:cs="Times New Roman"/>
          <w:bCs/>
          <w:sz w:val="24"/>
          <w:szCs w:val="24"/>
        </w:rPr>
      </w:pP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Cs/>
          <w:sz w:val="24"/>
          <w:szCs w:val="24"/>
        </w:rPr>
        <w:t>Шаг 1.</w:t>
      </w:r>
      <w:r w:rsidRPr="009E093C">
        <w:rPr>
          <w:rFonts w:ascii="Liberation Serif" w:hAnsi="Liberation Serif" w:cs="Times New Roman"/>
          <w:b w:val="0"/>
          <w:sz w:val="24"/>
          <w:szCs w:val="24"/>
        </w:rPr>
        <w:t xml:space="preserve"> Рассмотрите меры управления </w:t>
      </w:r>
      <w:proofErr w:type="spellStart"/>
      <w:r w:rsidRPr="009E093C">
        <w:rPr>
          <w:rFonts w:ascii="Liberation Serif" w:hAnsi="Liberation Serif" w:cs="Times New Roman"/>
          <w:b w:val="0"/>
          <w:sz w:val="24"/>
          <w:szCs w:val="24"/>
        </w:rPr>
        <w:t>профрисками</w:t>
      </w:r>
      <w:proofErr w:type="spellEnd"/>
      <w:r w:rsidRPr="009E093C">
        <w:rPr>
          <w:rFonts w:ascii="Liberation Serif" w:hAnsi="Liberation Serif" w:cs="Times New Roman"/>
          <w:b w:val="0"/>
          <w:sz w:val="24"/>
          <w:szCs w:val="24"/>
        </w:rPr>
        <w:t xml:space="preserve"> — меры снижения или контроля уровня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При формировании мер управления </w:t>
      </w:r>
      <w:proofErr w:type="spellStart"/>
      <w:r w:rsidRPr="009E093C">
        <w:rPr>
          <w:rFonts w:ascii="Liberation Serif" w:hAnsi="Liberation Serif" w:cs="Times New Roman"/>
          <w:b w:val="0"/>
          <w:sz w:val="24"/>
          <w:szCs w:val="24"/>
        </w:rPr>
        <w:t>профрисками</w:t>
      </w:r>
      <w:proofErr w:type="spellEnd"/>
      <w:r w:rsidRPr="009E093C">
        <w:rPr>
          <w:rFonts w:ascii="Liberation Serif" w:hAnsi="Liberation Serif" w:cs="Times New Roman"/>
          <w:b w:val="0"/>
          <w:sz w:val="24"/>
          <w:szCs w:val="24"/>
        </w:rPr>
        <w:t xml:space="preserve"> рассматривайте их с учетом их значимости и </w:t>
      </w:r>
      <w:proofErr w:type="gramStart"/>
      <w:r w:rsidRPr="009E093C">
        <w:rPr>
          <w:rFonts w:ascii="Liberation Serif" w:hAnsi="Liberation Serif" w:cs="Times New Roman"/>
          <w:b w:val="0"/>
          <w:sz w:val="24"/>
          <w:szCs w:val="24"/>
        </w:rPr>
        <w:t>эффективности</w:t>
      </w:r>
      <w:proofErr w:type="gramEnd"/>
      <w:r w:rsidRPr="009E093C">
        <w:rPr>
          <w:rFonts w:ascii="Liberation Serif" w:hAnsi="Liberation Serif" w:cs="Times New Roman"/>
          <w:b w:val="0"/>
          <w:sz w:val="24"/>
          <w:szCs w:val="24"/>
        </w:rPr>
        <w:t xml:space="preserve"> защитных мер.</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Сначала исключите опасную и вредную работу — процедуры, процесс, сырье, материалы, оборудование. Нужно полностью устранить источник опасности. Например, автоматизируйте производственные процессы и операции или устраните возможность падения. Для этого организуйте пространство для безопасного доступа и безопасную площадку для работы.</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Если исключить такие работы нельзя, то замените опасную работу менее опасной. Используйте материалы, вещества, процессы, которые выполняют те же функции, но менее опасные для здоровья работников. Например, замените краски на основе растворителей на аналогичные на водной основе, очищайте резервуары водой или паром под давлением вместо легковоспламеняющегося растворителя, используйте инструменты с приводом от сжатого воздуха вместо электричества или применяйте оборудование и инструменты с более низким напряжением.</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Далее используйте инженерные и технические методы, чтобы снизить или ограничить риск воздействия опасностей на работников. То есть изолируйте людей от источников опасности. Например, изолируйте токопроводящие части электрических кабелей и другого оборудования, установите звукопоглощающие кожухи вокруг шумного оборудования.</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Реализуйте административные методы — постоянный и периодический административный контроль, самоконтроль. Такие методы уменьшат вероятность возникновения опасных ситуаций. </w:t>
      </w:r>
    </w:p>
    <w:p w:rsidR="00691D84" w:rsidRDefault="00691D84"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222F51" w:rsidRDefault="00222F51" w:rsidP="009E093C">
      <w:pPr>
        <w:rPr>
          <w:rFonts w:ascii="Liberation Serif" w:hAnsi="Liberation Serif" w:cs="Times New Roman"/>
          <w:bCs/>
          <w:sz w:val="24"/>
          <w:szCs w:val="24"/>
        </w:rPr>
      </w:pPr>
    </w:p>
    <w:p w:rsidR="00BA6D47" w:rsidRDefault="00BA6D47" w:rsidP="009E093C">
      <w:pPr>
        <w:rPr>
          <w:rFonts w:ascii="Liberation Serif" w:hAnsi="Liberation Serif" w:cs="Times New Roman"/>
          <w:bCs/>
          <w:sz w:val="24"/>
          <w:szCs w:val="24"/>
        </w:rPr>
      </w:pPr>
    </w:p>
    <w:p w:rsidR="0006148D" w:rsidRDefault="0006148D" w:rsidP="009E093C">
      <w:pPr>
        <w:rPr>
          <w:rFonts w:ascii="Liberation Serif" w:hAnsi="Liberation Serif" w:cs="Times New Roman"/>
          <w:bCs/>
          <w:sz w:val="24"/>
          <w:szCs w:val="24"/>
        </w:rPr>
      </w:pPr>
    </w:p>
    <w:p w:rsidR="00FD0663" w:rsidRDefault="00FD0663" w:rsidP="009E093C">
      <w:pPr>
        <w:rPr>
          <w:rFonts w:ascii="Liberation Serif" w:hAnsi="Liberation Serif" w:cs="Times New Roman"/>
          <w:bCs/>
          <w:sz w:val="24"/>
          <w:szCs w:val="24"/>
        </w:rPr>
      </w:pPr>
      <w:r w:rsidRPr="009E093C">
        <w:rPr>
          <w:rFonts w:ascii="Liberation Serif" w:hAnsi="Liberation Serif" w:cs="Times New Roman"/>
          <w:bCs/>
          <w:sz w:val="24"/>
          <w:szCs w:val="24"/>
        </w:rPr>
        <w:lastRenderedPageBreak/>
        <w:t xml:space="preserve">Памятка. Административные мероприятия для снижения </w:t>
      </w:r>
      <w:proofErr w:type="spellStart"/>
      <w:r w:rsidRPr="009E093C">
        <w:rPr>
          <w:rFonts w:ascii="Liberation Serif" w:hAnsi="Liberation Serif" w:cs="Times New Roman"/>
          <w:bCs/>
          <w:sz w:val="24"/>
          <w:szCs w:val="24"/>
        </w:rPr>
        <w:t>профрисков</w:t>
      </w:r>
      <w:proofErr w:type="spellEnd"/>
    </w:p>
    <w:p w:rsidR="00222F51" w:rsidRPr="009E093C" w:rsidRDefault="00222F51" w:rsidP="009E093C">
      <w:pPr>
        <w:rPr>
          <w:rFonts w:ascii="Liberation Serif" w:hAnsi="Liberation Serif" w:cs="Times New Roman"/>
          <w:b w:val="0"/>
          <w:sz w:val="24"/>
          <w:szCs w:val="24"/>
        </w:rPr>
      </w:pPr>
    </w:p>
    <w:p w:rsidR="00FD0663" w:rsidRPr="009E093C" w:rsidRDefault="008E7D72" w:rsidP="009E093C">
      <w:pPr>
        <w:rPr>
          <w:rFonts w:ascii="Liberation Serif" w:eastAsia="Times New Roman" w:hAnsi="Liberation Serif" w:cs="Times New Roman"/>
          <w:b w:val="0"/>
          <w:sz w:val="24"/>
          <w:szCs w:val="24"/>
        </w:rPr>
      </w:pPr>
      <w:r w:rsidRPr="009E093C">
        <w:rPr>
          <w:rFonts w:ascii="Liberation Serif" w:eastAsia="Times New Roman" w:hAnsi="Liberation Serif" w:cs="Times New Roman"/>
          <w:b w:val="0"/>
          <w:noProof/>
          <w:sz w:val="24"/>
          <w:szCs w:val="24"/>
        </w:rPr>
        <w:drawing>
          <wp:inline distT="0" distB="0" distL="0" distR="0" wp14:anchorId="41ECFBDA" wp14:editId="3B86B47C">
            <wp:extent cx="5791200" cy="8810625"/>
            <wp:effectExtent l="0" t="0" r="0" b="9525"/>
            <wp:docPr id="38" name="Рисунок 38" descr="C:\Users\ekonom1\Desktop\Профриски\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onom1\Desktop\Профриски\1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91200" cy="8810625"/>
                    </a:xfrm>
                    <a:prstGeom prst="rect">
                      <a:avLst/>
                    </a:prstGeom>
                    <a:noFill/>
                    <a:ln>
                      <a:noFill/>
                    </a:ln>
                  </pic:spPr>
                </pic:pic>
              </a:graphicData>
            </a:graphic>
          </wp:inline>
        </w:drawing>
      </w:r>
    </w:p>
    <w:p w:rsidR="00222F51" w:rsidRPr="00222F51"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lastRenderedPageBreak/>
        <w:t xml:space="preserve">В заключение применяйте </w:t>
      </w:r>
      <w:proofErr w:type="gramStart"/>
      <w:r w:rsidRPr="009E093C">
        <w:rPr>
          <w:rFonts w:ascii="Liberation Serif" w:hAnsi="Liberation Serif" w:cs="Times New Roman"/>
          <w:b w:val="0"/>
          <w:sz w:val="24"/>
          <w:szCs w:val="24"/>
        </w:rPr>
        <w:t>СИЗ</w:t>
      </w:r>
      <w:proofErr w:type="gramEnd"/>
      <w:r w:rsidRPr="009E093C">
        <w:rPr>
          <w:rFonts w:ascii="Liberation Serif" w:hAnsi="Liberation Serif" w:cs="Times New Roman"/>
          <w:b w:val="0"/>
          <w:sz w:val="24"/>
          <w:szCs w:val="24"/>
        </w:rPr>
        <w:t xml:space="preserve">, когда не можете ограничить опасности или риски другими мерами. Обеспечьте работников </w:t>
      </w:r>
      <w:proofErr w:type="gramStart"/>
      <w:r w:rsidRPr="009E093C">
        <w:rPr>
          <w:rFonts w:ascii="Liberation Serif" w:hAnsi="Liberation Serif" w:cs="Times New Roman"/>
          <w:b w:val="0"/>
          <w:sz w:val="24"/>
          <w:szCs w:val="24"/>
        </w:rPr>
        <w:t>СИЗ</w:t>
      </w:r>
      <w:proofErr w:type="gramEnd"/>
      <w:r w:rsidRPr="009E093C">
        <w:rPr>
          <w:rFonts w:ascii="Liberation Serif" w:hAnsi="Liberation Serif" w:cs="Times New Roman"/>
          <w:b w:val="0"/>
          <w:sz w:val="24"/>
          <w:szCs w:val="24"/>
        </w:rPr>
        <w:t xml:space="preserve"> по нормам выдачи СИЗ. Учтите результаты оценки уровня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 xml:space="preserve"> на рабочем месте или при выполнении конкретной работы и антропометрические данные работников.</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Cs/>
          <w:sz w:val="24"/>
          <w:szCs w:val="24"/>
        </w:rPr>
        <w:t>Шаг 2.</w:t>
      </w:r>
      <w:r w:rsidRPr="009E093C">
        <w:rPr>
          <w:rFonts w:ascii="Liberation Serif" w:hAnsi="Liberation Serif" w:cs="Times New Roman"/>
          <w:b w:val="0"/>
          <w:sz w:val="24"/>
          <w:szCs w:val="24"/>
        </w:rPr>
        <w:t xml:space="preserve"> Разработайте меры управления </w:t>
      </w:r>
      <w:proofErr w:type="spellStart"/>
      <w:r w:rsidRPr="009E093C">
        <w:rPr>
          <w:rFonts w:ascii="Liberation Serif" w:hAnsi="Liberation Serif" w:cs="Times New Roman"/>
          <w:b w:val="0"/>
          <w:sz w:val="24"/>
          <w:szCs w:val="24"/>
        </w:rPr>
        <w:t>профрисками</w:t>
      </w:r>
      <w:proofErr w:type="spellEnd"/>
      <w:r w:rsidRPr="009E093C">
        <w:rPr>
          <w:rFonts w:ascii="Liberation Serif" w:hAnsi="Liberation Serif" w:cs="Times New Roman"/>
          <w:b w:val="0"/>
          <w:sz w:val="24"/>
          <w:szCs w:val="24"/>
        </w:rPr>
        <w:t xml:space="preserve"> и составьте план мероприятий по управлению </w:t>
      </w:r>
      <w:proofErr w:type="spellStart"/>
      <w:r w:rsidRPr="009E093C">
        <w:rPr>
          <w:rFonts w:ascii="Liberation Serif" w:hAnsi="Liberation Serif" w:cs="Times New Roman"/>
          <w:b w:val="0"/>
          <w:sz w:val="24"/>
          <w:szCs w:val="24"/>
        </w:rPr>
        <w:t>профрисками</w:t>
      </w:r>
      <w:proofErr w:type="spellEnd"/>
      <w:r w:rsidRPr="009E093C">
        <w:rPr>
          <w:rFonts w:ascii="Liberation Serif" w:hAnsi="Liberation Serif" w:cs="Times New Roman"/>
          <w:b w:val="0"/>
          <w:sz w:val="24"/>
          <w:szCs w:val="24"/>
        </w:rPr>
        <w:t xml:space="preserve">. Сначала определите величины и уровень </w:t>
      </w:r>
      <w:proofErr w:type="spellStart"/>
      <w:r w:rsidRPr="009E093C">
        <w:rPr>
          <w:rFonts w:ascii="Liberation Serif" w:hAnsi="Liberation Serif" w:cs="Times New Roman"/>
          <w:b w:val="0"/>
          <w:sz w:val="24"/>
          <w:szCs w:val="24"/>
        </w:rPr>
        <w:t>профриска</w:t>
      </w:r>
      <w:proofErr w:type="spellEnd"/>
      <w:r w:rsidRPr="009E093C">
        <w:rPr>
          <w:rFonts w:ascii="Liberation Serif" w:hAnsi="Liberation Serif" w:cs="Times New Roman"/>
          <w:b w:val="0"/>
          <w:sz w:val="24"/>
          <w:szCs w:val="24"/>
        </w:rPr>
        <w:t xml:space="preserve"> от каждой выявленной опасности. Далее разработайте план мероприятий по управлению </w:t>
      </w:r>
      <w:proofErr w:type="spellStart"/>
      <w:r w:rsidRPr="009E093C">
        <w:rPr>
          <w:rFonts w:ascii="Liberation Serif" w:hAnsi="Liberation Serif" w:cs="Times New Roman"/>
          <w:b w:val="0"/>
          <w:sz w:val="24"/>
          <w:szCs w:val="24"/>
        </w:rPr>
        <w:t>профрисками</w:t>
      </w:r>
      <w:proofErr w:type="spellEnd"/>
      <w:r w:rsidRPr="009E093C">
        <w:rPr>
          <w:rFonts w:ascii="Liberation Serif" w:hAnsi="Liberation Serif" w:cs="Times New Roman"/>
          <w:b w:val="0"/>
          <w:sz w:val="24"/>
          <w:szCs w:val="24"/>
        </w:rPr>
        <w:t>. Учтите приоритетность снижения воздействия опасности.</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Корректирующие мероприятия по снижению уровня рисков возьмите из памятки.</w:t>
      </w:r>
    </w:p>
    <w:p w:rsidR="00691D84" w:rsidRDefault="00691D84" w:rsidP="009E093C">
      <w:pPr>
        <w:rPr>
          <w:rFonts w:ascii="Liberation Serif" w:hAnsi="Liberation Serif" w:cs="Times New Roman"/>
          <w:sz w:val="24"/>
          <w:szCs w:val="24"/>
        </w:rPr>
      </w:pPr>
    </w:p>
    <w:p w:rsidR="00572D17" w:rsidRPr="009E093C" w:rsidRDefault="00572D17" w:rsidP="009E093C">
      <w:pPr>
        <w:rPr>
          <w:rFonts w:ascii="Liberation Serif" w:hAnsi="Liberation Serif" w:cs="Times New Roman"/>
          <w:sz w:val="24"/>
          <w:szCs w:val="24"/>
        </w:rPr>
      </w:pPr>
      <w:r w:rsidRPr="009E093C">
        <w:rPr>
          <w:rFonts w:ascii="Liberation Serif" w:hAnsi="Liberation Serif" w:cs="Times New Roman"/>
          <w:sz w:val="24"/>
          <w:szCs w:val="24"/>
        </w:rPr>
        <w:t>Памятка.</w:t>
      </w:r>
      <w:r w:rsidRPr="009E093C">
        <w:rPr>
          <w:rFonts w:ascii="Liberation Serif" w:hAnsi="Liberation Serif"/>
          <w:sz w:val="24"/>
          <w:szCs w:val="24"/>
        </w:rPr>
        <w:t xml:space="preserve"> </w:t>
      </w:r>
      <w:r w:rsidRPr="009E093C">
        <w:rPr>
          <w:rFonts w:ascii="Liberation Serif" w:hAnsi="Liberation Serif" w:cs="Times New Roman"/>
          <w:sz w:val="24"/>
          <w:szCs w:val="24"/>
        </w:rPr>
        <w:t>Мероприятия по снижению уровня рисков</w:t>
      </w:r>
    </w:p>
    <w:p w:rsidR="00572D17" w:rsidRPr="009E093C" w:rsidRDefault="00572D17" w:rsidP="009E093C">
      <w:pPr>
        <w:rPr>
          <w:rFonts w:ascii="Liberation Serif" w:hAnsi="Liberation Serif" w:cs="Times New Roman"/>
          <w:b w:val="0"/>
          <w:sz w:val="24"/>
          <w:szCs w:val="24"/>
        </w:rPr>
      </w:pPr>
    </w:p>
    <w:p w:rsidR="008E7D72" w:rsidRPr="009E093C" w:rsidRDefault="008E7D72" w:rsidP="009E093C">
      <w:pPr>
        <w:rPr>
          <w:rFonts w:ascii="Liberation Serif" w:hAnsi="Liberation Serif" w:cs="Times New Roman"/>
          <w:b w:val="0"/>
          <w:sz w:val="24"/>
          <w:szCs w:val="24"/>
        </w:rPr>
      </w:pPr>
      <w:r w:rsidRPr="009E093C">
        <w:rPr>
          <w:rFonts w:ascii="Liberation Serif" w:hAnsi="Liberation Serif" w:cs="Times New Roman"/>
          <w:b w:val="0"/>
          <w:noProof/>
          <w:sz w:val="24"/>
          <w:szCs w:val="24"/>
        </w:rPr>
        <w:drawing>
          <wp:inline distT="0" distB="0" distL="0" distR="0" wp14:anchorId="39C6CE2B" wp14:editId="1AE00849">
            <wp:extent cx="5932750" cy="622004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2805" cy="6220104"/>
                    </a:xfrm>
                    <a:prstGeom prst="rect">
                      <a:avLst/>
                    </a:prstGeom>
                    <a:noFill/>
                    <a:ln>
                      <a:noFill/>
                    </a:ln>
                  </pic:spPr>
                </pic:pic>
              </a:graphicData>
            </a:graphic>
          </wp:inline>
        </w:drawing>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Управляйте всеми оцененными </w:t>
      </w:r>
      <w:proofErr w:type="spellStart"/>
      <w:r w:rsidRPr="009E093C">
        <w:rPr>
          <w:rFonts w:ascii="Liberation Serif" w:hAnsi="Liberation Serif" w:cs="Times New Roman"/>
          <w:b w:val="0"/>
          <w:sz w:val="24"/>
          <w:szCs w:val="24"/>
        </w:rPr>
        <w:t>профрисками</w:t>
      </w:r>
      <w:proofErr w:type="spellEnd"/>
      <w:r w:rsidRPr="009E093C">
        <w:rPr>
          <w:rFonts w:ascii="Liberation Serif" w:hAnsi="Liberation Serif" w:cs="Times New Roman"/>
          <w:b w:val="0"/>
          <w:sz w:val="24"/>
          <w:szCs w:val="24"/>
        </w:rPr>
        <w:t xml:space="preserve">, даже незначительными или малозначимыми. Чтобы управлять малозначимыми </w:t>
      </w:r>
      <w:proofErr w:type="spellStart"/>
      <w:r w:rsidRPr="009E093C">
        <w:rPr>
          <w:rFonts w:ascii="Liberation Serif" w:hAnsi="Liberation Serif" w:cs="Times New Roman"/>
          <w:b w:val="0"/>
          <w:sz w:val="24"/>
          <w:szCs w:val="24"/>
        </w:rPr>
        <w:t>профрисками</w:t>
      </w:r>
      <w:proofErr w:type="spellEnd"/>
      <w:r w:rsidRPr="009E093C">
        <w:rPr>
          <w:rFonts w:ascii="Liberation Serif" w:hAnsi="Liberation Serif" w:cs="Times New Roman"/>
          <w:b w:val="0"/>
          <w:sz w:val="24"/>
          <w:szCs w:val="24"/>
        </w:rPr>
        <w:t>, например, установите ограждающие и предупреждающие знаки.</w:t>
      </w:r>
    </w:p>
    <w:p w:rsidR="00222F51" w:rsidRPr="00222F51"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Если нельзя снизить </w:t>
      </w:r>
      <w:proofErr w:type="spellStart"/>
      <w:r w:rsidRPr="009E093C">
        <w:rPr>
          <w:rFonts w:ascii="Liberation Serif" w:hAnsi="Liberation Serif" w:cs="Times New Roman"/>
          <w:b w:val="0"/>
          <w:sz w:val="24"/>
          <w:szCs w:val="24"/>
        </w:rPr>
        <w:t>профриск</w:t>
      </w:r>
      <w:proofErr w:type="spellEnd"/>
      <w:r w:rsidRPr="009E093C">
        <w:rPr>
          <w:rFonts w:ascii="Liberation Serif" w:hAnsi="Liberation Serif" w:cs="Times New Roman"/>
          <w:b w:val="0"/>
          <w:sz w:val="24"/>
          <w:szCs w:val="24"/>
        </w:rPr>
        <w:t xml:space="preserve"> до допустимого уровня, дополнительно разработайте меры контроля. Например, в целях обеспечения СИЗ с требуемыми защитными свойствами работодатель может </w:t>
      </w:r>
      <w:proofErr w:type="gramStart"/>
      <w:r w:rsidRPr="009E093C">
        <w:rPr>
          <w:rFonts w:ascii="Liberation Serif" w:hAnsi="Liberation Serif" w:cs="Times New Roman"/>
          <w:b w:val="0"/>
          <w:sz w:val="24"/>
          <w:szCs w:val="24"/>
        </w:rPr>
        <w:t>назначить ответственного за проверку состояния СИЗ</w:t>
      </w:r>
      <w:proofErr w:type="gramEnd"/>
      <w:r w:rsidRPr="009E093C">
        <w:rPr>
          <w:rFonts w:ascii="Liberation Serif" w:hAnsi="Liberation Serif" w:cs="Times New Roman"/>
          <w:b w:val="0"/>
          <w:sz w:val="24"/>
          <w:szCs w:val="24"/>
        </w:rPr>
        <w:t xml:space="preserve"> и предусмотреть </w:t>
      </w:r>
      <w:r w:rsidRPr="009E093C">
        <w:rPr>
          <w:rFonts w:ascii="Liberation Serif" w:hAnsi="Liberation Serif" w:cs="Times New Roman"/>
          <w:b w:val="0"/>
          <w:sz w:val="24"/>
          <w:szCs w:val="24"/>
        </w:rPr>
        <w:lastRenderedPageBreak/>
        <w:t>периодическое обучение и проверку знаний работников в целях правильного применения СИЗ при выполнении конкретных видов работ.</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Cs/>
          <w:sz w:val="24"/>
          <w:szCs w:val="24"/>
        </w:rPr>
        <w:t xml:space="preserve">Шаг 3. </w:t>
      </w:r>
      <w:r w:rsidRPr="009E093C">
        <w:rPr>
          <w:rFonts w:ascii="Liberation Serif" w:hAnsi="Liberation Serif" w:cs="Times New Roman"/>
          <w:b w:val="0"/>
          <w:sz w:val="24"/>
          <w:szCs w:val="24"/>
        </w:rPr>
        <w:t xml:space="preserve">Если уровень </w:t>
      </w:r>
      <w:proofErr w:type="spellStart"/>
      <w:r w:rsidRPr="009E093C">
        <w:rPr>
          <w:rFonts w:ascii="Liberation Serif" w:hAnsi="Liberation Serif" w:cs="Times New Roman"/>
          <w:b w:val="0"/>
          <w:sz w:val="24"/>
          <w:szCs w:val="24"/>
        </w:rPr>
        <w:t>профриска</w:t>
      </w:r>
      <w:proofErr w:type="spellEnd"/>
      <w:r w:rsidRPr="009E093C">
        <w:rPr>
          <w:rFonts w:ascii="Liberation Serif" w:hAnsi="Liberation Serif" w:cs="Times New Roman"/>
          <w:b w:val="0"/>
          <w:sz w:val="24"/>
          <w:szCs w:val="24"/>
        </w:rPr>
        <w:t xml:space="preserve"> превышает допустимый или остается высоким, разработайте и проведите дополнительные мероприятия по его снижению, если это возможно. Далее проведите повторную оценку. Если по результатам повторной оценки уровень </w:t>
      </w:r>
      <w:proofErr w:type="spellStart"/>
      <w:r w:rsidRPr="009E093C">
        <w:rPr>
          <w:rFonts w:ascii="Liberation Serif" w:hAnsi="Liberation Serif" w:cs="Times New Roman"/>
          <w:b w:val="0"/>
          <w:sz w:val="24"/>
          <w:szCs w:val="24"/>
        </w:rPr>
        <w:t>профриска</w:t>
      </w:r>
      <w:proofErr w:type="spellEnd"/>
      <w:r w:rsidRPr="009E093C">
        <w:rPr>
          <w:rFonts w:ascii="Liberation Serif" w:hAnsi="Liberation Serif" w:cs="Times New Roman"/>
          <w:b w:val="0"/>
          <w:sz w:val="24"/>
          <w:szCs w:val="24"/>
        </w:rPr>
        <w:t xml:space="preserve"> сохраняется высоким или нельзя его снизить, то проведите дополнительные меры контроля или примените СИЗ, которые снизят вероятность причинения вреда здоровью работника.</w:t>
      </w:r>
    </w:p>
    <w:p w:rsidR="00691D84" w:rsidRDefault="00691D84" w:rsidP="009E093C">
      <w:pPr>
        <w:outlineLvl w:val="1"/>
        <w:rPr>
          <w:rFonts w:ascii="Liberation Serif" w:eastAsia="Times New Roman" w:hAnsi="Liberation Serif" w:cs="Times New Roman"/>
          <w:bCs/>
          <w:sz w:val="24"/>
          <w:szCs w:val="24"/>
        </w:rPr>
      </w:pPr>
    </w:p>
    <w:p w:rsidR="00FD0663" w:rsidRPr="009E093C" w:rsidRDefault="00FD0663" w:rsidP="009E093C">
      <w:pPr>
        <w:outlineLvl w:val="1"/>
        <w:rPr>
          <w:rFonts w:ascii="Liberation Serif" w:eastAsia="Times New Roman" w:hAnsi="Liberation Serif" w:cs="Times New Roman"/>
          <w:bCs/>
          <w:sz w:val="24"/>
          <w:szCs w:val="24"/>
        </w:rPr>
      </w:pPr>
      <w:r w:rsidRPr="009E093C">
        <w:rPr>
          <w:rFonts w:ascii="Liberation Serif" w:eastAsia="Times New Roman" w:hAnsi="Liberation Serif" w:cs="Times New Roman"/>
          <w:bCs/>
          <w:sz w:val="24"/>
          <w:szCs w:val="24"/>
        </w:rPr>
        <w:t>Какие документы оформить</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Чтобы организовать работу по оценке </w:t>
      </w:r>
      <w:proofErr w:type="spellStart"/>
      <w:r w:rsidRPr="009E093C">
        <w:rPr>
          <w:rFonts w:ascii="Liberation Serif" w:hAnsi="Liberation Serif" w:cs="Times New Roman"/>
          <w:b w:val="0"/>
          <w:sz w:val="24"/>
          <w:szCs w:val="24"/>
        </w:rPr>
        <w:t>профрисков</w:t>
      </w:r>
      <w:proofErr w:type="spellEnd"/>
      <w:r w:rsidRPr="009E093C">
        <w:rPr>
          <w:rFonts w:ascii="Liberation Serif" w:hAnsi="Liberation Serif" w:cs="Times New Roman"/>
          <w:b w:val="0"/>
          <w:sz w:val="24"/>
          <w:szCs w:val="24"/>
        </w:rPr>
        <w:t>, оформите пакет из пяти документов: регламент процедуры оценки рисков, реестр опасностей, карты оценки рисков, план мероприятий по корректировке рисков и отчет о </w:t>
      </w:r>
      <w:proofErr w:type="spellStart"/>
      <w:r w:rsidRPr="009E093C">
        <w:rPr>
          <w:rFonts w:ascii="Liberation Serif" w:hAnsi="Liberation Serif" w:cs="Times New Roman"/>
          <w:b w:val="0"/>
          <w:sz w:val="24"/>
          <w:szCs w:val="24"/>
        </w:rPr>
        <w:t>профрисках</w:t>
      </w:r>
      <w:proofErr w:type="spellEnd"/>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Регламент процедуры оценки рисков пропишите в </w:t>
      </w:r>
      <w:hyperlink r:id="rId72" w:anchor="/document/118/96655/" w:history="1">
        <w:r w:rsidRPr="009E093C">
          <w:rPr>
            <w:rFonts w:ascii="Liberation Serif" w:hAnsi="Liberation Serif" w:cs="Times New Roman"/>
            <w:b w:val="0"/>
            <w:color w:val="0000FF"/>
            <w:sz w:val="24"/>
            <w:szCs w:val="24"/>
            <w:u w:val="single"/>
          </w:rPr>
          <w:t>положении организации о системе управления охраной труда</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 xml:space="preserve">Сформируйте </w:t>
      </w:r>
      <w:hyperlink r:id="rId73" w:anchor="/document/118/67398/" w:tgtFrame="_self" w:history="1">
        <w:r w:rsidRPr="009E093C">
          <w:rPr>
            <w:rFonts w:ascii="Liberation Serif" w:hAnsi="Liberation Serif" w:cs="Times New Roman"/>
            <w:b w:val="0"/>
            <w:color w:val="0000FF"/>
            <w:sz w:val="24"/>
            <w:szCs w:val="24"/>
            <w:u w:val="single"/>
          </w:rPr>
          <w:t>реестр опасностей</w:t>
        </w:r>
      </w:hyperlink>
      <w:r w:rsidRPr="009E093C">
        <w:rPr>
          <w:rFonts w:ascii="Liberation Serif" w:hAnsi="Liberation Serif" w:cs="Times New Roman"/>
          <w:b w:val="0"/>
          <w:sz w:val="24"/>
          <w:szCs w:val="24"/>
        </w:rPr>
        <w:t xml:space="preserve"> или </w:t>
      </w:r>
      <w:hyperlink r:id="rId74" w:anchor="/document/118/59924/" w:tgtFrame="_self" w:history="1">
        <w:r w:rsidRPr="009E093C">
          <w:rPr>
            <w:rFonts w:ascii="Liberation Serif" w:hAnsi="Liberation Serif" w:cs="Times New Roman"/>
            <w:b w:val="0"/>
            <w:color w:val="0000FF"/>
            <w:sz w:val="24"/>
            <w:szCs w:val="24"/>
            <w:u w:val="single"/>
          </w:rPr>
          <w:t>карты оценки рисков</w:t>
        </w:r>
      </w:hyperlink>
      <w:r w:rsidRPr="009E093C">
        <w:rPr>
          <w:rFonts w:ascii="Liberation Serif" w:hAnsi="Liberation Serif" w:cs="Times New Roman"/>
          <w:b w:val="0"/>
          <w:sz w:val="24"/>
          <w:szCs w:val="24"/>
        </w:rPr>
        <w:t xml:space="preserve"> после выявления опасностей (</w:t>
      </w:r>
      <w:hyperlink r:id="rId75" w:anchor="/document/99/727092790/XA00M8U2MR/" w:tgtFrame="_self" w:history="1">
        <w:r w:rsidRPr="009E093C">
          <w:rPr>
            <w:rFonts w:ascii="Liberation Serif" w:hAnsi="Liberation Serif" w:cs="Times New Roman"/>
            <w:b w:val="0"/>
            <w:color w:val="0000FF"/>
            <w:sz w:val="24"/>
            <w:szCs w:val="24"/>
            <w:u w:val="single"/>
          </w:rPr>
          <w:t>п. 19 примерного положения СУОТ</w:t>
        </w:r>
      </w:hyperlink>
      <w:r w:rsidRPr="009E093C">
        <w:rPr>
          <w:rFonts w:ascii="Liberation Serif" w:hAnsi="Liberation Serif" w:cs="Times New Roman"/>
          <w:b w:val="0"/>
          <w:sz w:val="24"/>
          <w:szCs w:val="24"/>
        </w:rPr>
        <w:t>). В них внесите информацию о возможных опасностях на рабочем месте, вероятности их возникновения и мерах, принятых для уменьшения опасностей. Опасности укажите в порядке уменьшения уровня риска (</w:t>
      </w:r>
      <w:hyperlink r:id="rId76" w:anchor="/document/99/727092790/XA00M9G2MU/" w:tgtFrame="_self" w:history="1">
        <w:r w:rsidRPr="009E093C">
          <w:rPr>
            <w:rFonts w:ascii="Liberation Serif" w:hAnsi="Liberation Serif" w:cs="Times New Roman"/>
            <w:b w:val="0"/>
            <w:color w:val="0000FF"/>
            <w:sz w:val="24"/>
            <w:szCs w:val="24"/>
            <w:u w:val="single"/>
          </w:rPr>
          <w:t>п. 20 примерного положения СУОТ</w:t>
        </w:r>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Укажите в </w:t>
      </w:r>
      <w:hyperlink r:id="rId77" w:anchor="/document/118/94930/" w:tgtFrame="_self" w:history="1">
        <w:r w:rsidRPr="009E093C">
          <w:rPr>
            <w:rFonts w:ascii="Liberation Serif" w:hAnsi="Liberation Serif" w:cs="Times New Roman"/>
            <w:b w:val="0"/>
            <w:color w:val="0000FF"/>
            <w:sz w:val="24"/>
            <w:szCs w:val="24"/>
            <w:u w:val="single"/>
          </w:rPr>
          <w:t>плане мероприятий по корректировке рисков</w:t>
        </w:r>
      </w:hyperlink>
      <w:r w:rsidRPr="009E093C">
        <w:rPr>
          <w:rFonts w:ascii="Liberation Serif" w:hAnsi="Liberation Serif" w:cs="Times New Roman"/>
          <w:b w:val="0"/>
          <w:sz w:val="24"/>
          <w:szCs w:val="24"/>
        </w:rPr>
        <w:t xml:space="preserve"> меры, которые должны быть приняты для устранения или уменьшения рисков, ответственного за каждый конкретный пункт плана, сроки его выполнения, при необходимости — источники финансирования (</w:t>
      </w:r>
      <w:hyperlink r:id="rId78" w:anchor="/document/99/728029758/XA00M502MN/" w:tgtFrame="_self" w:history="1">
        <w:r w:rsidRPr="009E093C">
          <w:rPr>
            <w:rFonts w:ascii="Liberation Serif" w:hAnsi="Liberation Serif" w:cs="Times New Roman"/>
            <w:b w:val="0"/>
            <w:color w:val="0000FF"/>
            <w:sz w:val="24"/>
            <w:szCs w:val="24"/>
            <w:u w:val="single"/>
          </w:rPr>
          <w:t xml:space="preserve">п. 37.4 Рекомендаций по выбору методов оценки </w:t>
        </w:r>
        <w:proofErr w:type="spellStart"/>
        <w:r w:rsidRPr="009E093C">
          <w:rPr>
            <w:rFonts w:ascii="Liberation Serif" w:hAnsi="Liberation Serif" w:cs="Times New Roman"/>
            <w:b w:val="0"/>
            <w:color w:val="0000FF"/>
            <w:sz w:val="24"/>
            <w:szCs w:val="24"/>
            <w:u w:val="single"/>
          </w:rPr>
          <w:t>профрисков</w:t>
        </w:r>
        <w:proofErr w:type="spellEnd"/>
      </w:hyperlink>
      <w:r w:rsidRPr="009E093C">
        <w:rPr>
          <w:rFonts w:ascii="Liberation Serif" w:hAnsi="Liberation Serif" w:cs="Times New Roman"/>
          <w:b w:val="0"/>
          <w:sz w:val="24"/>
          <w:szCs w:val="24"/>
        </w:rPr>
        <w:t>).</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Укажите в </w:t>
      </w:r>
      <w:hyperlink r:id="rId79" w:anchor="/document/118/97180/" w:tgtFrame="_self" w:history="1">
        <w:r w:rsidRPr="009E093C">
          <w:rPr>
            <w:rFonts w:ascii="Liberation Serif" w:hAnsi="Liberation Serif" w:cs="Times New Roman"/>
            <w:b w:val="0"/>
            <w:color w:val="0000FF"/>
            <w:sz w:val="24"/>
            <w:szCs w:val="24"/>
            <w:u w:val="single"/>
          </w:rPr>
          <w:t>отчете о </w:t>
        </w:r>
        <w:proofErr w:type="spellStart"/>
        <w:r w:rsidRPr="009E093C">
          <w:rPr>
            <w:rFonts w:ascii="Liberation Serif" w:hAnsi="Liberation Serif" w:cs="Times New Roman"/>
            <w:b w:val="0"/>
            <w:color w:val="0000FF"/>
            <w:sz w:val="24"/>
            <w:szCs w:val="24"/>
            <w:u w:val="single"/>
          </w:rPr>
          <w:t>профрисках</w:t>
        </w:r>
        <w:proofErr w:type="spellEnd"/>
      </w:hyperlink>
      <w:r w:rsidRPr="009E093C">
        <w:rPr>
          <w:rFonts w:ascii="Liberation Serif" w:hAnsi="Liberation Serif" w:cs="Times New Roman"/>
          <w:b w:val="0"/>
          <w:sz w:val="24"/>
          <w:szCs w:val="24"/>
        </w:rPr>
        <w:t xml:space="preserve"> результаты проведения оценки рисков – всех промежуточных и итоговых.</w:t>
      </w:r>
    </w:p>
    <w:p w:rsidR="00FD0663" w:rsidRPr="009E093C" w:rsidRDefault="00FD0663" w:rsidP="000214BA">
      <w:pPr>
        <w:jc w:val="both"/>
        <w:rPr>
          <w:rFonts w:ascii="Liberation Serif" w:hAnsi="Liberation Serif" w:cs="Times New Roman"/>
          <w:b w:val="0"/>
          <w:sz w:val="24"/>
          <w:szCs w:val="24"/>
        </w:rPr>
      </w:pPr>
      <w:r w:rsidRPr="009E093C">
        <w:rPr>
          <w:rFonts w:ascii="Liberation Serif" w:hAnsi="Liberation Serif" w:cs="Times New Roman"/>
          <w:b w:val="0"/>
          <w:sz w:val="24"/>
          <w:szCs w:val="24"/>
        </w:rPr>
        <w:t>Документы в отношении рисков постоянно поддерживайте в рабочем состоянии и сохраняйте. Это указано в </w:t>
      </w:r>
      <w:hyperlink r:id="rId80" w:anchor="/document/97/487735/dfas2px9yw/" w:history="1">
        <w:r w:rsidRPr="009E093C">
          <w:rPr>
            <w:rFonts w:ascii="Liberation Serif" w:hAnsi="Liberation Serif" w:cs="Times New Roman"/>
            <w:b w:val="0"/>
            <w:color w:val="0000FF"/>
            <w:sz w:val="24"/>
            <w:szCs w:val="24"/>
            <w:u w:val="single"/>
          </w:rPr>
          <w:t>пункте 6.1.2.2</w:t>
        </w:r>
      </w:hyperlink>
      <w:r w:rsidRPr="009E093C">
        <w:rPr>
          <w:rFonts w:ascii="Liberation Serif" w:hAnsi="Liberation Serif" w:cs="Times New Roman"/>
          <w:b w:val="0"/>
          <w:sz w:val="24"/>
          <w:szCs w:val="24"/>
        </w:rPr>
        <w:t xml:space="preserve"> ГОСТ </w:t>
      </w:r>
      <w:proofErr w:type="gramStart"/>
      <w:r w:rsidRPr="009E093C">
        <w:rPr>
          <w:rFonts w:ascii="Liberation Serif" w:hAnsi="Liberation Serif" w:cs="Times New Roman"/>
          <w:b w:val="0"/>
          <w:sz w:val="24"/>
          <w:szCs w:val="24"/>
        </w:rPr>
        <w:t>Р</w:t>
      </w:r>
      <w:proofErr w:type="gramEnd"/>
      <w:r w:rsidRPr="009E093C">
        <w:rPr>
          <w:rFonts w:ascii="Liberation Serif" w:hAnsi="Liberation Serif" w:cs="Times New Roman"/>
          <w:b w:val="0"/>
          <w:sz w:val="24"/>
          <w:szCs w:val="24"/>
        </w:rPr>
        <w:t> ИСО 45001-2020 (далее — ГОСТ ISO 45001).</w:t>
      </w:r>
    </w:p>
    <w:p w:rsidR="00691D84" w:rsidRDefault="00691D84" w:rsidP="009E093C">
      <w:pPr>
        <w:outlineLvl w:val="1"/>
        <w:rPr>
          <w:rFonts w:ascii="Liberation Serif" w:eastAsia="Times New Roman" w:hAnsi="Liberation Serif" w:cs="Times New Roman"/>
          <w:bCs/>
          <w:sz w:val="24"/>
          <w:szCs w:val="24"/>
        </w:rPr>
      </w:pPr>
    </w:p>
    <w:p w:rsidR="00FD0663" w:rsidRPr="00FD0663" w:rsidRDefault="00FD0663" w:rsidP="000214BA">
      <w:pPr>
        <w:jc w:val="both"/>
        <w:rPr>
          <w:rFonts w:ascii="Arial" w:eastAsia="Times New Roman" w:hAnsi="Arial" w:cs="Arial"/>
          <w:b w:val="0"/>
          <w:sz w:val="20"/>
          <w:szCs w:val="20"/>
        </w:rPr>
      </w:pPr>
      <w:r w:rsidRPr="00FD0663">
        <w:rPr>
          <w:rFonts w:ascii="Arial" w:eastAsia="Times New Roman" w:hAnsi="Arial" w:cs="Arial"/>
          <w:b w:val="0"/>
          <w:sz w:val="20"/>
          <w:szCs w:val="20"/>
        </w:rPr>
        <w:br/>
      </w:r>
    </w:p>
    <w:p w:rsidR="00992177" w:rsidRDefault="00992177"/>
    <w:sectPr w:rsidR="00992177" w:rsidSect="0006148D">
      <w:pgSz w:w="11906" w:h="16838"/>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803070505020304"/>
    <w:charset w:val="CC"/>
    <w:family w:val="roman"/>
    <w:pitch w:val="variable"/>
    <w:sig w:usb0="A00002AF" w:usb1="5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05DCC"/>
    <w:multiLevelType w:val="multilevel"/>
    <w:tmpl w:val="4080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E054EE"/>
    <w:multiLevelType w:val="multilevel"/>
    <w:tmpl w:val="FDFE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C74A8B"/>
    <w:multiLevelType w:val="multilevel"/>
    <w:tmpl w:val="B61AA88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C97"/>
    <w:rsid w:val="000037D9"/>
    <w:rsid w:val="0000543F"/>
    <w:rsid w:val="0000656F"/>
    <w:rsid w:val="00007CF1"/>
    <w:rsid w:val="00010C91"/>
    <w:rsid w:val="00010E0C"/>
    <w:rsid w:val="000133C7"/>
    <w:rsid w:val="000214BA"/>
    <w:rsid w:val="00021C25"/>
    <w:rsid w:val="00022E58"/>
    <w:rsid w:val="0002434F"/>
    <w:rsid w:val="00024564"/>
    <w:rsid w:val="00027882"/>
    <w:rsid w:val="00031FEA"/>
    <w:rsid w:val="0003537E"/>
    <w:rsid w:val="00037903"/>
    <w:rsid w:val="0004075D"/>
    <w:rsid w:val="00043D5A"/>
    <w:rsid w:val="000442B2"/>
    <w:rsid w:val="0004741F"/>
    <w:rsid w:val="000501BE"/>
    <w:rsid w:val="00052710"/>
    <w:rsid w:val="00060DA5"/>
    <w:rsid w:val="0006148D"/>
    <w:rsid w:val="00062183"/>
    <w:rsid w:val="00067FC0"/>
    <w:rsid w:val="00072121"/>
    <w:rsid w:val="00072548"/>
    <w:rsid w:val="00073321"/>
    <w:rsid w:val="00073709"/>
    <w:rsid w:val="00080903"/>
    <w:rsid w:val="00083D1A"/>
    <w:rsid w:val="000848F5"/>
    <w:rsid w:val="00086DC0"/>
    <w:rsid w:val="00090772"/>
    <w:rsid w:val="0009122F"/>
    <w:rsid w:val="00093CE7"/>
    <w:rsid w:val="000947EA"/>
    <w:rsid w:val="00094A26"/>
    <w:rsid w:val="00095B28"/>
    <w:rsid w:val="00097650"/>
    <w:rsid w:val="00097C2B"/>
    <w:rsid w:val="000A1952"/>
    <w:rsid w:val="000A299F"/>
    <w:rsid w:val="000A4E51"/>
    <w:rsid w:val="000A65FA"/>
    <w:rsid w:val="000A6F2A"/>
    <w:rsid w:val="000B33E8"/>
    <w:rsid w:val="000B4532"/>
    <w:rsid w:val="000B685C"/>
    <w:rsid w:val="000C0D68"/>
    <w:rsid w:val="000C6112"/>
    <w:rsid w:val="000D3394"/>
    <w:rsid w:val="000D61E9"/>
    <w:rsid w:val="000D6667"/>
    <w:rsid w:val="000D7D36"/>
    <w:rsid w:val="000E1B04"/>
    <w:rsid w:val="000E28A5"/>
    <w:rsid w:val="000E2B83"/>
    <w:rsid w:val="000E4A7D"/>
    <w:rsid w:val="000F1C20"/>
    <w:rsid w:val="000F4049"/>
    <w:rsid w:val="000F6813"/>
    <w:rsid w:val="000F6F4D"/>
    <w:rsid w:val="00100AFB"/>
    <w:rsid w:val="00102184"/>
    <w:rsid w:val="00107603"/>
    <w:rsid w:val="0011786D"/>
    <w:rsid w:val="00117F0A"/>
    <w:rsid w:val="0012083F"/>
    <w:rsid w:val="0012366E"/>
    <w:rsid w:val="001244DC"/>
    <w:rsid w:val="001245E3"/>
    <w:rsid w:val="001339FE"/>
    <w:rsid w:val="001357C0"/>
    <w:rsid w:val="00140202"/>
    <w:rsid w:val="001442F7"/>
    <w:rsid w:val="001446A6"/>
    <w:rsid w:val="0014631D"/>
    <w:rsid w:val="001508B8"/>
    <w:rsid w:val="00153F45"/>
    <w:rsid w:val="00154A1F"/>
    <w:rsid w:val="00155654"/>
    <w:rsid w:val="001655FE"/>
    <w:rsid w:val="001664B3"/>
    <w:rsid w:val="00174D1A"/>
    <w:rsid w:val="001770D2"/>
    <w:rsid w:val="00177704"/>
    <w:rsid w:val="00181ABD"/>
    <w:rsid w:val="0019176C"/>
    <w:rsid w:val="00192159"/>
    <w:rsid w:val="001935A3"/>
    <w:rsid w:val="001941F8"/>
    <w:rsid w:val="001952A4"/>
    <w:rsid w:val="001964CF"/>
    <w:rsid w:val="001A020D"/>
    <w:rsid w:val="001A0844"/>
    <w:rsid w:val="001B258D"/>
    <w:rsid w:val="001B2AAA"/>
    <w:rsid w:val="001B55F9"/>
    <w:rsid w:val="001B7042"/>
    <w:rsid w:val="001B70F9"/>
    <w:rsid w:val="001C0545"/>
    <w:rsid w:val="001C20D3"/>
    <w:rsid w:val="001C513E"/>
    <w:rsid w:val="001C627B"/>
    <w:rsid w:val="001C74C8"/>
    <w:rsid w:val="001D62B5"/>
    <w:rsid w:val="001D672C"/>
    <w:rsid w:val="001D6933"/>
    <w:rsid w:val="001E708D"/>
    <w:rsid w:val="001F28F6"/>
    <w:rsid w:val="00201F82"/>
    <w:rsid w:val="002042BE"/>
    <w:rsid w:val="0020490C"/>
    <w:rsid w:val="00206EBF"/>
    <w:rsid w:val="002111D0"/>
    <w:rsid w:val="00212996"/>
    <w:rsid w:val="00212E12"/>
    <w:rsid w:val="00215A94"/>
    <w:rsid w:val="00215FEF"/>
    <w:rsid w:val="00216E93"/>
    <w:rsid w:val="00222F51"/>
    <w:rsid w:val="00225E6C"/>
    <w:rsid w:val="00225FE1"/>
    <w:rsid w:val="00234C44"/>
    <w:rsid w:val="0023664A"/>
    <w:rsid w:val="00241881"/>
    <w:rsid w:val="0024238B"/>
    <w:rsid w:val="00246E8F"/>
    <w:rsid w:val="00260EF9"/>
    <w:rsid w:val="002741BA"/>
    <w:rsid w:val="00276099"/>
    <w:rsid w:val="00280B87"/>
    <w:rsid w:val="002814DF"/>
    <w:rsid w:val="00281E40"/>
    <w:rsid w:val="0028648F"/>
    <w:rsid w:val="002902D4"/>
    <w:rsid w:val="002922D0"/>
    <w:rsid w:val="0029503C"/>
    <w:rsid w:val="002954C1"/>
    <w:rsid w:val="002A00C5"/>
    <w:rsid w:val="002A46AA"/>
    <w:rsid w:val="002B3231"/>
    <w:rsid w:val="002B5B77"/>
    <w:rsid w:val="002B6393"/>
    <w:rsid w:val="002B6689"/>
    <w:rsid w:val="002B6AE7"/>
    <w:rsid w:val="002B77E2"/>
    <w:rsid w:val="002C0386"/>
    <w:rsid w:val="002C099E"/>
    <w:rsid w:val="002C4352"/>
    <w:rsid w:val="002C4C78"/>
    <w:rsid w:val="002C53D8"/>
    <w:rsid w:val="002C55A7"/>
    <w:rsid w:val="002D2FB7"/>
    <w:rsid w:val="002D37AA"/>
    <w:rsid w:val="002D627D"/>
    <w:rsid w:val="002D7D1B"/>
    <w:rsid w:val="002F06ED"/>
    <w:rsid w:val="002F4022"/>
    <w:rsid w:val="002F57CA"/>
    <w:rsid w:val="00300526"/>
    <w:rsid w:val="00300A53"/>
    <w:rsid w:val="003016FA"/>
    <w:rsid w:val="00302ECC"/>
    <w:rsid w:val="00306B71"/>
    <w:rsid w:val="0031244F"/>
    <w:rsid w:val="00315D06"/>
    <w:rsid w:val="00320320"/>
    <w:rsid w:val="003274C7"/>
    <w:rsid w:val="003346EF"/>
    <w:rsid w:val="00335A06"/>
    <w:rsid w:val="00343AF7"/>
    <w:rsid w:val="00344673"/>
    <w:rsid w:val="00361D79"/>
    <w:rsid w:val="00364DDF"/>
    <w:rsid w:val="00365CDF"/>
    <w:rsid w:val="003757D9"/>
    <w:rsid w:val="00377624"/>
    <w:rsid w:val="0038620D"/>
    <w:rsid w:val="00386BE1"/>
    <w:rsid w:val="003B34EB"/>
    <w:rsid w:val="003C2776"/>
    <w:rsid w:val="003C2A7A"/>
    <w:rsid w:val="003C6E46"/>
    <w:rsid w:val="003D25F6"/>
    <w:rsid w:val="003D3CB9"/>
    <w:rsid w:val="003D7660"/>
    <w:rsid w:val="003D7C23"/>
    <w:rsid w:val="003E17F2"/>
    <w:rsid w:val="003E30D7"/>
    <w:rsid w:val="003E32AC"/>
    <w:rsid w:val="003F122A"/>
    <w:rsid w:val="003F16BE"/>
    <w:rsid w:val="003F1EB7"/>
    <w:rsid w:val="003F4BB3"/>
    <w:rsid w:val="003F5B24"/>
    <w:rsid w:val="004078B1"/>
    <w:rsid w:val="004163F4"/>
    <w:rsid w:val="00422BFE"/>
    <w:rsid w:val="00422DEC"/>
    <w:rsid w:val="00423869"/>
    <w:rsid w:val="00435423"/>
    <w:rsid w:val="00440067"/>
    <w:rsid w:val="00440776"/>
    <w:rsid w:val="004422FA"/>
    <w:rsid w:val="00443804"/>
    <w:rsid w:val="00445B6A"/>
    <w:rsid w:val="00446CA0"/>
    <w:rsid w:val="0044743C"/>
    <w:rsid w:val="0044788C"/>
    <w:rsid w:val="004513C6"/>
    <w:rsid w:val="00452CCB"/>
    <w:rsid w:val="00460749"/>
    <w:rsid w:val="0047193A"/>
    <w:rsid w:val="004750EF"/>
    <w:rsid w:val="00476601"/>
    <w:rsid w:val="00482C79"/>
    <w:rsid w:val="0048543D"/>
    <w:rsid w:val="004902E7"/>
    <w:rsid w:val="004924AB"/>
    <w:rsid w:val="004930C8"/>
    <w:rsid w:val="004935FE"/>
    <w:rsid w:val="004948EE"/>
    <w:rsid w:val="004A064E"/>
    <w:rsid w:val="004A0DBD"/>
    <w:rsid w:val="004B0177"/>
    <w:rsid w:val="004B0585"/>
    <w:rsid w:val="004B0D08"/>
    <w:rsid w:val="004B2A1E"/>
    <w:rsid w:val="004C190F"/>
    <w:rsid w:val="004C2631"/>
    <w:rsid w:val="004C4670"/>
    <w:rsid w:val="004D2632"/>
    <w:rsid w:val="004D4131"/>
    <w:rsid w:val="004D4EE3"/>
    <w:rsid w:val="004E0CE4"/>
    <w:rsid w:val="004E560F"/>
    <w:rsid w:val="004F239B"/>
    <w:rsid w:val="004F40F4"/>
    <w:rsid w:val="004F41DE"/>
    <w:rsid w:val="004F74AF"/>
    <w:rsid w:val="004F7980"/>
    <w:rsid w:val="004F7C8A"/>
    <w:rsid w:val="00500A4C"/>
    <w:rsid w:val="0050513B"/>
    <w:rsid w:val="005079D6"/>
    <w:rsid w:val="0051021D"/>
    <w:rsid w:val="00514460"/>
    <w:rsid w:val="0051465E"/>
    <w:rsid w:val="00514D01"/>
    <w:rsid w:val="00516872"/>
    <w:rsid w:val="00521B61"/>
    <w:rsid w:val="00523AE2"/>
    <w:rsid w:val="005259DD"/>
    <w:rsid w:val="0052642E"/>
    <w:rsid w:val="00534686"/>
    <w:rsid w:val="005400A1"/>
    <w:rsid w:val="0054052F"/>
    <w:rsid w:val="00541101"/>
    <w:rsid w:val="00541AE3"/>
    <w:rsid w:val="0054280E"/>
    <w:rsid w:val="005446FC"/>
    <w:rsid w:val="005502D6"/>
    <w:rsid w:val="00551E73"/>
    <w:rsid w:val="0055606B"/>
    <w:rsid w:val="00565FF5"/>
    <w:rsid w:val="00567191"/>
    <w:rsid w:val="00572D17"/>
    <w:rsid w:val="00574809"/>
    <w:rsid w:val="00585B8F"/>
    <w:rsid w:val="00585BD2"/>
    <w:rsid w:val="0058637B"/>
    <w:rsid w:val="005929E6"/>
    <w:rsid w:val="00594217"/>
    <w:rsid w:val="005944E1"/>
    <w:rsid w:val="0059791B"/>
    <w:rsid w:val="005A129F"/>
    <w:rsid w:val="005A255B"/>
    <w:rsid w:val="005A649A"/>
    <w:rsid w:val="005B046A"/>
    <w:rsid w:val="005B44DF"/>
    <w:rsid w:val="005B6787"/>
    <w:rsid w:val="005C18FC"/>
    <w:rsid w:val="005C3E03"/>
    <w:rsid w:val="005C41A5"/>
    <w:rsid w:val="005D118D"/>
    <w:rsid w:val="005D1D48"/>
    <w:rsid w:val="005D68F4"/>
    <w:rsid w:val="005D6AEC"/>
    <w:rsid w:val="005F3577"/>
    <w:rsid w:val="00601356"/>
    <w:rsid w:val="006039DF"/>
    <w:rsid w:val="0060453F"/>
    <w:rsid w:val="0061542E"/>
    <w:rsid w:val="00622031"/>
    <w:rsid w:val="006323EC"/>
    <w:rsid w:val="00635335"/>
    <w:rsid w:val="00635590"/>
    <w:rsid w:val="00636A29"/>
    <w:rsid w:val="00636F63"/>
    <w:rsid w:val="00641624"/>
    <w:rsid w:val="00643D60"/>
    <w:rsid w:val="00643E5F"/>
    <w:rsid w:val="00646008"/>
    <w:rsid w:val="00650891"/>
    <w:rsid w:val="00650D8B"/>
    <w:rsid w:val="00652BDE"/>
    <w:rsid w:val="006537DD"/>
    <w:rsid w:val="00653F19"/>
    <w:rsid w:val="00660305"/>
    <w:rsid w:val="00680E4C"/>
    <w:rsid w:val="006906F8"/>
    <w:rsid w:val="00691D84"/>
    <w:rsid w:val="006930AA"/>
    <w:rsid w:val="006940EE"/>
    <w:rsid w:val="006978C8"/>
    <w:rsid w:val="006A0F19"/>
    <w:rsid w:val="006A1CC5"/>
    <w:rsid w:val="006A5176"/>
    <w:rsid w:val="006A703C"/>
    <w:rsid w:val="006A7CED"/>
    <w:rsid w:val="006B05BD"/>
    <w:rsid w:val="006B58CD"/>
    <w:rsid w:val="006B59FB"/>
    <w:rsid w:val="006B6474"/>
    <w:rsid w:val="006C1E64"/>
    <w:rsid w:val="006C419E"/>
    <w:rsid w:val="006C67EC"/>
    <w:rsid w:val="006D1431"/>
    <w:rsid w:val="006D1C26"/>
    <w:rsid w:val="006D5ECF"/>
    <w:rsid w:val="006D619E"/>
    <w:rsid w:val="006E3F67"/>
    <w:rsid w:val="006F185C"/>
    <w:rsid w:val="006F3C95"/>
    <w:rsid w:val="006F5FEF"/>
    <w:rsid w:val="006F6FBD"/>
    <w:rsid w:val="00703BC4"/>
    <w:rsid w:val="00704297"/>
    <w:rsid w:val="00704755"/>
    <w:rsid w:val="00704DFA"/>
    <w:rsid w:val="00705D1A"/>
    <w:rsid w:val="00707BFB"/>
    <w:rsid w:val="0071043D"/>
    <w:rsid w:val="007111E2"/>
    <w:rsid w:val="007140A3"/>
    <w:rsid w:val="00717B48"/>
    <w:rsid w:val="0072619D"/>
    <w:rsid w:val="00736F15"/>
    <w:rsid w:val="00740F34"/>
    <w:rsid w:val="007519C0"/>
    <w:rsid w:val="00753B07"/>
    <w:rsid w:val="007567A8"/>
    <w:rsid w:val="00756A4F"/>
    <w:rsid w:val="007641BD"/>
    <w:rsid w:val="007712B7"/>
    <w:rsid w:val="00772129"/>
    <w:rsid w:val="0077297F"/>
    <w:rsid w:val="00782E4F"/>
    <w:rsid w:val="00786B92"/>
    <w:rsid w:val="00792CF7"/>
    <w:rsid w:val="00793386"/>
    <w:rsid w:val="0079618E"/>
    <w:rsid w:val="00796846"/>
    <w:rsid w:val="007A4802"/>
    <w:rsid w:val="007A5EA5"/>
    <w:rsid w:val="007A5FC1"/>
    <w:rsid w:val="007B23E7"/>
    <w:rsid w:val="007B40E4"/>
    <w:rsid w:val="007B52DD"/>
    <w:rsid w:val="007C0116"/>
    <w:rsid w:val="007C4972"/>
    <w:rsid w:val="007C4F17"/>
    <w:rsid w:val="007C5190"/>
    <w:rsid w:val="007D044D"/>
    <w:rsid w:val="007D2FF1"/>
    <w:rsid w:val="007D387F"/>
    <w:rsid w:val="007D51D1"/>
    <w:rsid w:val="007D576C"/>
    <w:rsid w:val="007D6A87"/>
    <w:rsid w:val="007F40F1"/>
    <w:rsid w:val="00802552"/>
    <w:rsid w:val="00803D6B"/>
    <w:rsid w:val="00807AFF"/>
    <w:rsid w:val="008118CA"/>
    <w:rsid w:val="008232E7"/>
    <w:rsid w:val="008278D7"/>
    <w:rsid w:val="008318AC"/>
    <w:rsid w:val="008367AD"/>
    <w:rsid w:val="00845D65"/>
    <w:rsid w:val="00853126"/>
    <w:rsid w:val="00857546"/>
    <w:rsid w:val="00862634"/>
    <w:rsid w:val="008678D4"/>
    <w:rsid w:val="00871D4E"/>
    <w:rsid w:val="0087413B"/>
    <w:rsid w:val="00890595"/>
    <w:rsid w:val="008919DD"/>
    <w:rsid w:val="008950D6"/>
    <w:rsid w:val="00896930"/>
    <w:rsid w:val="008A2062"/>
    <w:rsid w:val="008A3AA3"/>
    <w:rsid w:val="008A44DB"/>
    <w:rsid w:val="008B077F"/>
    <w:rsid w:val="008B1ADB"/>
    <w:rsid w:val="008B2BB5"/>
    <w:rsid w:val="008C0061"/>
    <w:rsid w:val="008C1728"/>
    <w:rsid w:val="008C4937"/>
    <w:rsid w:val="008C63AB"/>
    <w:rsid w:val="008D2773"/>
    <w:rsid w:val="008D2BD0"/>
    <w:rsid w:val="008E0F84"/>
    <w:rsid w:val="008E4C21"/>
    <w:rsid w:val="008E4CF9"/>
    <w:rsid w:val="008E652B"/>
    <w:rsid w:val="008E7D72"/>
    <w:rsid w:val="008F08D2"/>
    <w:rsid w:val="008F4981"/>
    <w:rsid w:val="008F52D5"/>
    <w:rsid w:val="008F7265"/>
    <w:rsid w:val="008F73A2"/>
    <w:rsid w:val="00902880"/>
    <w:rsid w:val="00906A31"/>
    <w:rsid w:val="0090715F"/>
    <w:rsid w:val="009074EF"/>
    <w:rsid w:val="00913427"/>
    <w:rsid w:val="00916855"/>
    <w:rsid w:val="00916A05"/>
    <w:rsid w:val="00917DC9"/>
    <w:rsid w:val="00924EDA"/>
    <w:rsid w:val="009334B8"/>
    <w:rsid w:val="0093376A"/>
    <w:rsid w:val="009353D5"/>
    <w:rsid w:val="00935944"/>
    <w:rsid w:val="009412AD"/>
    <w:rsid w:val="00942139"/>
    <w:rsid w:val="009430A1"/>
    <w:rsid w:val="00945880"/>
    <w:rsid w:val="00956429"/>
    <w:rsid w:val="0095707E"/>
    <w:rsid w:val="00957315"/>
    <w:rsid w:val="00961D48"/>
    <w:rsid w:val="0096367C"/>
    <w:rsid w:val="00967F39"/>
    <w:rsid w:val="00971B14"/>
    <w:rsid w:val="00972DC3"/>
    <w:rsid w:val="00975E49"/>
    <w:rsid w:val="00976D1A"/>
    <w:rsid w:val="009800BF"/>
    <w:rsid w:val="00983085"/>
    <w:rsid w:val="0098706F"/>
    <w:rsid w:val="00992177"/>
    <w:rsid w:val="009952F2"/>
    <w:rsid w:val="00995870"/>
    <w:rsid w:val="00995FE1"/>
    <w:rsid w:val="0099695E"/>
    <w:rsid w:val="00996E5E"/>
    <w:rsid w:val="009A0B83"/>
    <w:rsid w:val="009A266D"/>
    <w:rsid w:val="009A4C97"/>
    <w:rsid w:val="009A689D"/>
    <w:rsid w:val="009A6E06"/>
    <w:rsid w:val="009A7054"/>
    <w:rsid w:val="009B01BC"/>
    <w:rsid w:val="009B1AF3"/>
    <w:rsid w:val="009B56EF"/>
    <w:rsid w:val="009C0627"/>
    <w:rsid w:val="009C5F2F"/>
    <w:rsid w:val="009D0812"/>
    <w:rsid w:val="009D4DFB"/>
    <w:rsid w:val="009D4E4C"/>
    <w:rsid w:val="009D5F05"/>
    <w:rsid w:val="009D7DF3"/>
    <w:rsid w:val="009E093C"/>
    <w:rsid w:val="009E4E2A"/>
    <w:rsid w:val="009E62CB"/>
    <w:rsid w:val="009F091E"/>
    <w:rsid w:val="009F0D8C"/>
    <w:rsid w:val="009F20C7"/>
    <w:rsid w:val="009F2913"/>
    <w:rsid w:val="009F3A39"/>
    <w:rsid w:val="009F793C"/>
    <w:rsid w:val="00A06653"/>
    <w:rsid w:val="00A11A9F"/>
    <w:rsid w:val="00A25033"/>
    <w:rsid w:val="00A26859"/>
    <w:rsid w:val="00A272CF"/>
    <w:rsid w:val="00A27F0C"/>
    <w:rsid w:val="00A3482D"/>
    <w:rsid w:val="00A41AE5"/>
    <w:rsid w:val="00A42BBF"/>
    <w:rsid w:val="00A4446A"/>
    <w:rsid w:val="00A44FBF"/>
    <w:rsid w:val="00A50FAE"/>
    <w:rsid w:val="00A5595B"/>
    <w:rsid w:val="00A616A2"/>
    <w:rsid w:val="00A619E1"/>
    <w:rsid w:val="00A625B3"/>
    <w:rsid w:val="00A62C9D"/>
    <w:rsid w:val="00A661C4"/>
    <w:rsid w:val="00A66DCB"/>
    <w:rsid w:val="00A66E90"/>
    <w:rsid w:val="00A91D78"/>
    <w:rsid w:val="00A94B56"/>
    <w:rsid w:val="00A9799E"/>
    <w:rsid w:val="00AA3F95"/>
    <w:rsid w:val="00AB2D4D"/>
    <w:rsid w:val="00AB61A6"/>
    <w:rsid w:val="00AB63D8"/>
    <w:rsid w:val="00AB7850"/>
    <w:rsid w:val="00AB7EAC"/>
    <w:rsid w:val="00AC6DE1"/>
    <w:rsid w:val="00AD07AB"/>
    <w:rsid w:val="00AD590B"/>
    <w:rsid w:val="00AD66B5"/>
    <w:rsid w:val="00AD7135"/>
    <w:rsid w:val="00AD765F"/>
    <w:rsid w:val="00AE5585"/>
    <w:rsid w:val="00AE6416"/>
    <w:rsid w:val="00AF0C5E"/>
    <w:rsid w:val="00AF59A3"/>
    <w:rsid w:val="00B15756"/>
    <w:rsid w:val="00B2571D"/>
    <w:rsid w:val="00B25968"/>
    <w:rsid w:val="00B25A14"/>
    <w:rsid w:val="00B25F1C"/>
    <w:rsid w:val="00B35CB6"/>
    <w:rsid w:val="00B37D0A"/>
    <w:rsid w:val="00B40798"/>
    <w:rsid w:val="00B41330"/>
    <w:rsid w:val="00B45363"/>
    <w:rsid w:val="00B50699"/>
    <w:rsid w:val="00B50D2F"/>
    <w:rsid w:val="00B54241"/>
    <w:rsid w:val="00B54252"/>
    <w:rsid w:val="00B56547"/>
    <w:rsid w:val="00B56A4A"/>
    <w:rsid w:val="00B61DAC"/>
    <w:rsid w:val="00B63793"/>
    <w:rsid w:val="00B6499A"/>
    <w:rsid w:val="00B667F9"/>
    <w:rsid w:val="00B66C93"/>
    <w:rsid w:val="00B66D55"/>
    <w:rsid w:val="00B6728D"/>
    <w:rsid w:val="00B67F5D"/>
    <w:rsid w:val="00B70B23"/>
    <w:rsid w:val="00B75784"/>
    <w:rsid w:val="00B77377"/>
    <w:rsid w:val="00B80615"/>
    <w:rsid w:val="00B84BA0"/>
    <w:rsid w:val="00B8586C"/>
    <w:rsid w:val="00B87A3A"/>
    <w:rsid w:val="00B87F05"/>
    <w:rsid w:val="00B93DFE"/>
    <w:rsid w:val="00B953FB"/>
    <w:rsid w:val="00B962E2"/>
    <w:rsid w:val="00BA0656"/>
    <w:rsid w:val="00BA6D47"/>
    <w:rsid w:val="00BB1CC8"/>
    <w:rsid w:val="00BB219C"/>
    <w:rsid w:val="00BB47E7"/>
    <w:rsid w:val="00BB7D2A"/>
    <w:rsid w:val="00BC3BA9"/>
    <w:rsid w:val="00BC579D"/>
    <w:rsid w:val="00BD2602"/>
    <w:rsid w:val="00BD2DCF"/>
    <w:rsid w:val="00BD38AB"/>
    <w:rsid w:val="00BD50A7"/>
    <w:rsid w:val="00BE000B"/>
    <w:rsid w:val="00BE3930"/>
    <w:rsid w:val="00BE5FFE"/>
    <w:rsid w:val="00BF3B4B"/>
    <w:rsid w:val="00BF73E5"/>
    <w:rsid w:val="00BF7E1B"/>
    <w:rsid w:val="00BF7FBD"/>
    <w:rsid w:val="00C04B79"/>
    <w:rsid w:val="00C103A2"/>
    <w:rsid w:val="00C10A63"/>
    <w:rsid w:val="00C142FE"/>
    <w:rsid w:val="00C14ACB"/>
    <w:rsid w:val="00C17D0B"/>
    <w:rsid w:val="00C202D9"/>
    <w:rsid w:val="00C24E27"/>
    <w:rsid w:val="00C2602C"/>
    <w:rsid w:val="00C27B17"/>
    <w:rsid w:val="00C32978"/>
    <w:rsid w:val="00C4205B"/>
    <w:rsid w:val="00C4635B"/>
    <w:rsid w:val="00C46F4B"/>
    <w:rsid w:val="00C51641"/>
    <w:rsid w:val="00C5230C"/>
    <w:rsid w:val="00C5247C"/>
    <w:rsid w:val="00C553B5"/>
    <w:rsid w:val="00C555DD"/>
    <w:rsid w:val="00C626DF"/>
    <w:rsid w:val="00C66EFD"/>
    <w:rsid w:val="00C7180C"/>
    <w:rsid w:val="00C73640"/>
    <w:rsid w:val="00C73BA1"/>
    <w:rsid w:val="00C73E91"/>
    <w:rsid w:val="00C75FCE"/>
    <w:rsid w:val="00C76F5D"/>
    <w:rsid w:val="00C80029"/>
    <w:rsid w:val="00C84777"/>
    <w:rsid w:val="00C87B03"/>
    <w:rsid w:val="00C921A5"/>
    <w:rsid w:val="00C929B1"/>
    <w:rsid w:val="00C92E2B"/>
    <w:rsid w:val="00CA43F7"/>
    <w:rsid w:val="00CB455E"/>
    <w:rsid w:val="00CB7E70"/>
    <w:rsid w:val="00CC469F"/>
    <w:rsid w:val="00CC4E23"/>
    <w:rsid w:val="00CC5A22"/>
    <w:rsid w:val="00CC78CD"/>
    <w:rsid w:val="00CD0B88"/>
    <w:rsid w:val="00CD25C7"/>
    <w:rsid w:val="00CE1E49"/>
    <w:rsid w:val="00CE39FC"/>
    <w:rsid w:val="00CE3A53"/>
    <w:rsid w:val="00CE4B64"/>
    <w:rsid w:val="00CE7133"/>
    <w:rsid w:val="00CF000B"/>
    <w:rsid w:val="00CF7076"/>
    <w:rsid w:val="00D01118"/>
    <w:rsid w:val="00D209D1"/>
    <w:rsid w:val="00D2129C"/>
    <w:rsid w:val="00D23FB8"/>
    <w:rsid w:val="00D30AB1"/>
    <w:rsid w:val="00D31C38"/>
    <w:rsid w:val="00D36B15"/>
    <w:rsid w:val="00D403F7"/>
    <w:rsid w:val="00D42A1B"/>
    <w:rsid w:val="00D60551"/>
    <w:rsid w:val="00D62B83"/>
    <w:rsid w:val="00D63935"/>
    <w:rsid w:val="00D65922"/>
    <w:rsid w:val="00D70E11"/>
    <w:rsid w:val="00D71E76"/>
    <w:rsid w:val="00D7650A"/>
    <w:rsid w:val="00D82EC9"/>
    <w:rsid w:val="00D83902"/>
    <w:rsid w:val="00D852F0"/>
    <w:rsid w:val="00D86057"/>
    <w:rsid w:val="00DA6C9C"/>
    <w:rsid w:val="00DA701B"/>
    <w:rsid w:val="00DA76AE"/>
    <w:rsid w:val="00DB15FD"/>
    <w:rsid w:val="00DB33B2"/>
    <w:rsid w:val="00DB7513"/>
    <w:rsid w:val="00DB7A7C"/>
    <w:rsid w:val="00DC1002"/>
    <w:rsid w:val="00DC4BB4"/>
    <w:rsid w:val="00DC64B5"/>
    <w:rsid w:val="00DC6544"/>
    <w:rsid w:val="00DD3218"/>
    <w:rsid w:val="00DE381D"/>
    <w:rsid w:val="00DE5FA9"/>
    <w:rsid w:val="00DE6501"/>
    <w:rsid w:val="00DF2CF9"/>
    <w:rsid w:val="00E04261"/>
    <w:rsid w:val="00E07092"/>
    <w:rsid w:val="00E0777D"/>
    <w:rsid w:val="00E11262"/>
    <w:rsid w:val="00E14D2D"/>
    <w:rsid w:val="00E21F69"/>
    <w:rsid w:val="00E221E0"/>
    <w:rsid w:val="00E22756"/>
    <w:rsid w:val="00E24FC5"/>
    <w:rsid w:val="00E2503C"/>
    <w:rsid w:val="00E2573E"/>
    <w:rsid w:val="00E30FA3"/>
    <w:rsid w:val="00E314FA"/>
    <w:rsid w:val="00E36409"/>
    <w:rsid w:val="00E36A23"/>
    <w:rsid w:val="00E415F7"/>
    <w:rsid w:val="00E434B0"/>
    <w:rsid w:val="00E5362E"/>
    <w:rsid w:val="00E547DB"/>
    <w:rsid w:val="00E56717"/>
    <w:rsid w:val="00E56DBD"/>
    <w:rsid w:val="00E7687F"/>
    <w:rsid w:val="00E812CD"/>
    <w:rsid w:val="00E81ECE"/>
    <w:rsid w:val="00E833DE"/>
    <w:rsid w:val="00E84933"/>
    <w:rsid w:val="00E84A2F"/>
    <w:rsid w:val="00E86823"/>
    <w:rsid w:val="00E86F85"/>
    <w:rsid w:val="00E87735"/>
    <w:rsid w:val="00E9213A"/>
    <w:rsid w:val="00E9234D"/>
    <w:rsid w:val="00E93E34"/>
    <w:rsid w:val="00E9595B"/>
    <w:rsid w:val="00EA4041"/>
    <w:rsid w:val="00EA6951"/>
    <w:rsid w:val="00EB018C"/>
    <w:rsid w:val="00EB1BB0"/>
    <w:rsid w:val="00EB1DB6"/>
    <w:rsid w:val="00EB24E7"/>
    <w:rsid w:val="00EB253A"/>
    <w:rsid w:val="00EB368B"/>
    <w:rsid w:val="00EB6D9E"/>
    <w:rsid w:val="00EC1F24"/>
    <w:rsid w:val="00EC4026"/>
    <w:rsid w:val="00EC760C"/>
    <w:rsid w:val="00ED2663"/>
    <w:rsid w:val="00EE1C5D"/>
    <w:rsid w:val="00EE368C"/>
    <w:rsid w:val="00EE784E"/>
    <w:rsid w:val="00EE7D80"/>
    <w:rsid w:val="00EF186C"/>
    <w:rsid w:val="00EF259D"/>
    <w:rsid w:val="00EF2C44"/>
    <w:rsid w:val="00EF3C97"/>
    <w:rsid w:val="00EF4192"/>
    <w:rsid w:val="00EF7381"/>
    <w:rsid w:val="00F01BD5"/>
    <w:rsid w:val="00F04C67"/>
    <w:rsid w:val="00F06831"/>
    <w:rsid w:val="00F11299"/>
    <w:rsid w:val="00F1287C"/>
    <w:rsid w:val="00F13574"/>
    <w:rsid w:val="00F17B85"/>
    <w:rsid w:val="00F22E4D"/>
    <w:rsid w:val="00F234DE"/>
    <w:rsid w:val="00F26C6A"/>
    <w:rsid w:val="00F319D5"/>
    <w:rsid w:val="00F3251C"/>
    <w:rsid w:val="00F34D91"/>
    <w:rsid w:val="00F42479"/>
    <w:rsid w:val="00F43274"/>
    <w:rsid w:val="00F45DC9"/>
    <w:rsid w:val="00F5332D"/>
    <w:rsid w:val="00F56E9E"/>
    <w:rsid w:val="00F570D4"/>
    <w:rsid w:val="00F57EE0"/>
    <w:rsid w:val="00F61BC4"/>
    <w:rsid w:val="00F64018"/>
    <w:rsid w:val="00F644D5"/>
    <w:rsid w:val="00F65748"/>
    <w:rsid w:val="00F6678A"/>
    <w:rsid w:val="00F66BD4"/>
    <w:rsid w:val="00F71D3E"/>
    <w:rsid w:val="00F872C6"/>
    <w:rsid w:val="00F91E09"/>
    <w:rsid w:val="00F92501"/>
    <w:rsid w:val="00F967BA"/>
    <w:rsid w:val="00F96B36"/>
    <w:rsid w:val="00F97B67"/>
    <w:rsid w:val="00FA3327"/>
    <w:rsid w:val="00FA35F2"/>
    <w:rsid w:val="00FA3EB7"/>
    <w:rsid w:val="00FA3FE0"/>
    <w:rsid w:val="00FA4EF5"/>
    <w:rsid w:val="00FA5A02"/>
    <w:rsid w:val="00FB11CD"/>
    <w:rsid w:val="00FB528F"/>
    <w:rsid w:val="00FB64EA"/>
    <w:rsid w:val="00FB6BB1"/>
    <w:rsid w:val="00FC3CF1"/>
    <w:rsid w:val="00FC4124"/>
    <w:rsid w:val="00FD0663"/>
    <w:rsid w:val="00FD45A4"/>
    <w:rsid w:val="00FD4CDA"/>
    <w:rsid w:val="00FE502A"/>
    <w:rsid w:val="00FF41D7"/>
    <w:rsid w:val="00FF4529"/>
    <w:rsid w:val="00FF4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Theme="minorHAnsi" w:hAnsi="Liberation Serif"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b/>
      <w:sz w:val="22"/>
      <w:szCs w:val="22"/>
      <w:lang w:eastAsia="ru-RU"/>
    </w:rPr>
  </w:style>
  <w:style w:type="paragraph" w:styleId="1">
    <w:name w:val="heading 1"/>
    <w:basedOn w:val="a"/>
    <w:link w:val="10"/>
    <w:uiPriority w:val="9"/>
    <w:qFormat/>
    <w:rsid w:val="00FD0663"/>
    <w:pPr>
      <w:spacing w:before="100" w:beforeAutospacing="1" w:after="100" w:afterAutospacing="1"/>
      <w:outlineLvl w:val="0"/>
    </w:pPr>
    <w:rPr>
      <w:rFonts w:ascii="Times New Roman" w:hAnsi="Times New Roman" w:cs="Times New Roman"/>
      <w:bCs/>
      <w:kern w:val="36"/>
      <w:sz w:val="48"/>
      <w:szCs w:val="48"/>
    </w:rPr>
  </w:style>
  <w:style w:type="paragraph" w:styleId="2">
    <w:name w:val="heading 2"/>
    <w:basedOn w:val="a"/>
    <w:link w:val="20"/>
    <w:uiPriority w:val="9"/>
    <w:qFormat/>
    <w:rsid w:val="00FD0663"/>
    <w:pPr>
      <w:spacing w:before="100" w:beforeAutospacing="1" w:after="100" w:afterAutospacing="1"/>
      <w:outlineLvl w:val="1"/>
    </w:pPr>
    <w:rPr>
      <w:rFonts w:ascii="Times New Roman" w:hAnsi="Times New Roman" w:cs="Times New Roman"/>
      <w:bCs/>
      <w:sz w:val="36"/>
      <w:szCs w:val="36"/>
    </w:rPr>
  </w:style>
  <w:style w:type="paragraph" w:styleId="3">
    <w:name w:val="heading 3"/>
    <w:basedOn w:val="a"/>
    <w:link w:val="30"/>
    <w:uiPriority w:val="9"/>
    <w:qFormat/>
    <w:rsid w:val="00FD0663"/>
    <w:pPr>
      <w:spacing w:before="100" w:beforeAutospacing="1" w:after="100" w:afterAutospacing="1"/>
      <w:outlineLvl w:val="2"/>
    </w:pPr>
    <w:rPr>
      <w:rFonts w:ascii="Times New Roman" w:hAnsi="Times New Roman" w:cs="Times New Roman"/>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0663"/>
    <w:rPr>
      <w:rFonts w:ascii="Times New Roman" w:eastAsiaTheme="minorEastAsia" w:hAnsi="Times New Roman"/>
      <w:b/>
      <w:bCs/>
      <w:kern w:val="36"/>
      <w:sz w:val="48"/>
      <w:szCs w:val="48"/>
      <w:lang w:eastAsia="ru-RU"/>
    </w:rPr>
  </w:style>
  <w:style w:type="character" w:customStyle="1" w:styleId="20">
    <w:name w:val="Заголовок 2 Знак"/>
    <w:basedOn w:val="a0"/>
    <w:link w:val="2"/>
    <w:uiPriority w:val="9"/>
    <w:rsid w:val="00FD0663"/>
    <w:rPr>
      <w:rFonts w:ascii="Times New Roman" w:eastAsiaTheme="minorEastAsia" w:hAnsi="Times New Roman"/>
      <w:b/>
      <w:bCs/>
      <w:sz w:val="36"/>
      <w:szCs w:val="36"/>
      <w:lang w:eastAsia="ru-RU"/>
    </w:rPr>
  </w:style>
  <w:style w:type="character" w:customStyle="1" w:styleId="30">
    <w:name w:val="Заголовок 3 Знак"/>
    <w:basedOn w:val="a0"/>
    <w:link w:val="3"/>
    <w:uiPriority w:val="9"/>
    <w:rsid w:val="00FD0663"/>
    <w:rPr>
      <w:rFonts w:ascii="Times New Roman" w:eastAsiaTheme="minorEastAsia" w:hAnsi="Times New Roman"/>
      <w:b/>
      <w:bCs/>
      <w:sz w:val="28"/>
      <w:szCs w:val="28"/>
      <w:lang w:eastAsia="ru-RU"/>
    </w:rPr>
  </w:style>
  <w:style w:type="numbering" w:customStyle="1" w:styleId="11">
    <w:name w:val="Нет списка1"/>
    <w:next w:val="a2"/>
    <w:uiPriority w:val="99"/>
    <w:semiHidden/>
    <w:unhideWhenUsed/>
    <w:rsid w:val="00FD0663"/>
  </w:style>
  <w:style w:type="paragraph" w:styleId="HTML">
    <w:name w:val="HTML Preformatted"/>
    <w:basedOn w:val="a"/>
    <w:link w:val="HTML0"/>
    <w:uiPriority w:val="99"/>
    <w:semiHidden/>
    <w:unhideWhenUsed/>
    <w:rsid w:val="00FD0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b w:val="0"/>
      <w:sz w:val="20"/>
      <w:szCs w:val="20"/>
    </w:rPr>
  </w:style>
  <w:style w:type="character" w:customStyle="1" w:styleId="HTML0">
    <w:name w:val="Стандартный HTML Знак"/>
    <w:basedOn w:val="a0"/>
    <w:link w:val="HTML"/>
    <w:uiPriority w:val="99"/>
    <w:semiHidden/>
    <w:rsid w:val="00FD0663"/>
    <w:rPr>
      <w:rFonts w:ascii="Arial" w:eastAsiaTheme="minorEastAsia" w:hAnsi="Arial" w:cs="Arial"/>
      <w:sz w:val="20"/>
      <w:szCs w:val="20"/>
      <w:lang w:eastAsia="ru-RU"/>
    </w:rPr>
  </w:style>
  <w:style w:type="paragraph" w:customStyle="1" w:styleId="contentblock">
    <w:name w:val="content_block"/>
    <w:basedOn w:val="a"/>
    <w:rsid w:val="00FD0663"/>
    <w:pPr>
      <w:spacing w:before="100" w:beforeAutospacing="1" w:after="100" w:afterAutospacing="1"/>
      <w:ind w:right="357"/>
    </w:pPr>
    <w:rPr>
      <w:rFonts w:ascii="Times New Roman" w:hAnsi="Times New Roman" w:cs="Times New Roman"/>
      <w:b w:val="0"/>
      <w:sz w:val="24"/>
      <w:szCs w:val="24"/>
    </w:rPr>
  </w:style>
  <w:style w:type="paragraph" w:customStyle="1" w:styleId="references">
    <w:name w:val="references"/>
    <w:basedOn w:val="a"/>
    <w:rsid w:val="00FD0663"/>
    <w:pPr>
      <w:spacing w:before="100" w:beforeAutospacing="1" w:after="100" w:afterAutospacing="1"/>
    </w:pPr>
    <w:rPr>
      <w:rFonts w:ascii="Times New Roman" w:hAnsi="Times New Roman" w:cs="Times New Roman"/>
      <w:b w:val="0"/>
      <w:vanish/>
      <w:sz w:val="24"/>
      <w:szCs w:val="24"/>
    </w:rPr>
  </w:style>
  <w:style w:type="paragraph" w:customStyle="1" w:styleId="12">
    <w:name w:val="Нижний колонтитул1"/>
    <w:basedOn w:val="a"/>
    <w:rsid w:val="00FD0663"/>
    <w:pPr>
      <w:spacing w:before="750"/>
    </w:pPr>
    <w:rPr>
      <w:rFonts w:ascii="Arial" w:hAnsi="Arial" w:cs="Arial"/>
      <w:b w:val="0"/>
      <w:sz w:val="20"/>
      <w:szCs w:val="20"/>
    </w:rPr>
  </w:style>
  <w:style w:type="paragraph" w:customStyle="1" w:styleId="content">
    <w:name w:val="content"/>
    <w:basedOn w:val="a"/>
    <w:rsid w:val="00FD0663"/>
    <w:pPr>
      <w:spacing w:before="100" w:beforeAutospacing="1" w:after="100" w:afterAutospacing="1"/>
    </w:pPr>
    <w:rPr>
      <w:rFonts w:ascii="Times New Roman" w:hAnsi="Times New Roman" w:cs="Times New Roman"/>
      <w:b w:val="0"/>
      <w:sz w:val="24"/>
      <w:szCs w:val="24"/>
    </w:rPr>
  </w:style>
  <w:style w:type="character" w:customStyle="1" w:styleId="docreferences">
    <w:name w:val="doc__references"/>
    <w:basedOn w:val="a0"/>
    <w:rsid w:val="00FD0663"/>
    <w:rPr>
      <w:vanish/>
      <w:webHidden w:val="0"/>
      <w:specVanish w:val="0"/>
    </w:rPr>
  </w:style>
  <w:style w:type="paragraph" w:customStyle="1" w:styleId="content1">
    <w:name w:val="content1"/>
    <w:basedOn w:val="a"/>
    <w:rsid w:val="00FD0663"/>
    <w:pPr>
      <w:spacing w:before="100" w:beforeAutospacing="1" w:after="100" w:afterAutospacing="1"/>
    </w:pPr>
    <w:rPr>
      <w:rFonts w:ascii="Times New Roman" w:hAnsi="Times New Roman" w:cs="Times New Roman"/>
      <w:b w:val="0"/>
      <w:sz w:val="21"/>
      <w:szCs w:val="21"/>
    </w:rPr>
  </w:style>
  <w:style w:type="paragraph" w:customStyle="1" w:styleId="doc-tooltip">
    <w:name w:val="doc-tooltip"/>
    <w:basedOn w:val="a"/>
    <w:rsid w:val="00FD0663"/>
    <w:pPr>
      <w:spacing w:before="100" w:beforeAutospacing="1" w:after="100" w:afterAutospacing="1"/>
    </w:pPr>
    <w:rPr>
      <w:rFonts w:ascii="Times New Roman" w:hAnsi="Times New Roman" w:cs="Times New Roman"/>
      <w:b w:val="0"/>
      <w:vanish/>
      <w:sz w:val="24"/>
      <w:szCs w:val="24"/>
    </w:rPr>
  </w:style>
  <w:style w:type="paragraph" w:customStyle="1" w:styleId="doc-notes">
    <w:name w:val="doc-notes"/>
    <w:basedOn w:val="a"/>
    <w:rsid w:val="00FD0663"/>
    <w:pPr>
      <w:spacing w:before="100" w:beforeAutospacing="1" w:after="100" w:afterAutospacing="1"/>
    </w:pPr>
    <w:rPr>
      <w:rFonts w:ascii="Times New Roman" w:hAnsi="Times New Roman" w:cs="Times New Roman"/>
      <w:b w:val="0"/>
      <w:vanish/>
      <w:sz w:val="24"/>
      <w:szCs w:val="24"/>
    </w:rPr>
  </w:style>
  <w:style w:type="paragraph" w:customStyle="1" w:styleId="doc-columnsitem-title-calendar">
    <w:name w:val="doc-columns__item-title-calendar"/>
    <w:basedOn w:val="a"/>
    <w:rsid w:val="00FD0663"/>
    <w:pPr>
      <w:spacing w:before="100" w:beforeAutospacing="1" w:after="100" w:afterAutospacing="1"/>
    </w:pPr>
    <w:rPr>
      <w:rFonts w:ascii="Arial" w:hAnsi="Arial" w:cs="Arial"/>
      <w:bCs/>
      <w:color w:val="666666"/>
      <w:sz w:val="21"/>
      <w:szCs w:val="21"/>
    </w:rPr>
  </w:style>
  <w:style w:type="paragraph" w:customStyle="1" w:styleId="doc-columnsitem-title-calendar-holiday">
    <w:name w:val="doc-columns__item-title-calendar-holiday"/>
    <w:basedOn w:val="a"/>
    <w:rsid w:val="00FD0663"/>
    <w:pPr>
      <w:spacing w:before="100" w:beforeAutospacing="1" w:after="100" w:afterAutospacing="1"/>
    </w:pPr>
    <w:rPr>
      <w:rFonts w:ascii="Arial" w:hAnsi="Arial" w:cs="Arial"/>
      <w:bCs/>
      <w:color w:val="FF3333"/>
      <w:sz w:val="21"/>
      <w:szCs w:val="21"/>
    </w:rPr>
  </w:style>
  <w:style w:type="paragraph" w:customStyle="1" w:styleId="doc-columnsitem-text-press">
    <w:name w:val="doc-columns__item-text-press"/>
    <w:basedOn w:val="a"/>
    <w:rsid w:val="00FD0663"/>
    <w:pPr>
      <w:spacing w:before="60" w:after="180"/>
    </w:pPr>
    <w:rPr>
      <w:rFonts w:ascii="Times New Roman" w:hAnsi="Times New Roman" w:cs="Times New Roman"/>
      <w:b w:val="0"/>
      <w:sz w:val="24"/>
      <w:szCs w:val="24"/>
    </w:rPr>
  </w:style>
  <w:style w:type="paragraph" w:customStyle="1" w:styleId="wordtable">
    <w:name w:val="word_table"/>
    <w:basedOn w:val="a"/>
    <w:rsid w:val="00FD0663"/>
    <w:pPr>
      <w:spacing w:before="100" w:beforeAutospacing="1" w:after="100" w:afterAutospacing="1"/>
    </w:pPr>
    <w:rPr>
      <w:rFonts w:ascii="Times New Roman" w:hAnsi="Times New Roman" w:cs="Times New Roman"/>
      <w:b w:val="0"/>
      <w:sz w:val="24"/>
      <w:szCs w:val="24"/>
    </w:rPr>
  </w:style>
  <w:style w:type="paragraph" w:customStyle="1" w:styleId="maintitle-section">
    <w:name w:val="main__title-section"/>
    <w:basedOn w:val="a"/>
    <w:rsid w:val="00FD0663"/>
    <w:pPr>
      <w:spacing w:before="100" w:beforeAutospacing="1" w:after="100" w:afterAutospacing="1"/>
    </w:pPr>
    <w:rPr>
      <w:rFonts w:ascii="Times New Roman" w:hAnsi="Times New Roman" w:cs="Times New Roman"/>
      <w:b w:val="0"/>
      <w:sz w:val="24"/>
      <w:szCs w:val="24"/>
    </w:rPr>
  </w:style>
  <w:style w:type="character" w:customStyle="1" w:styleId="storno">
    <w:name w:val="storno"/>
    <w:basedOn w:val="a0"/>
    <w:rsid w:val="00FD0663"/>
    <w:rPr>
      <w:bdr w:val="single" w:sz="6" w:space="0" w:color="000000" w:frame="1"/>
    </w:rPr>
  </w:style>
  <w:style w:type="character" w:customStyle="1" w:styleId="incut-head-control">
    <w:name w:val="incut-head-control"/>
    <w:basedOn w:val="a0"/>
    <w:rsid w:val="00FD0663"/>
    <w:rPr>
      <w:rFonts w:ascii="Helvetica" w:hAnsi="Helvetica" w:cs="Helvetica" w:hint="default"/>
      <w:b/>
      <w:bCs/>
      <w:sz w:val="21"/>
      <w:szCs w:val="21"/>
    </w:rPr>
  </w:style>
  <w:style w:type="paragraph" w:customStyle="1" w:styleId="content2">
    <w:name w:val="content2"/>
    <w:basedOn w:val="a"/>
    <w:rsid w:val="00FD0663"/>
    <w:pPr>
      <w:spacing w:before="100" w:beforeAutospacing="1" w:after="100" w:afterAutospacing="1"/>
    </w:pPr>
    <w:rPr>
      <w:rFonts w:ascii="Times New Roman" w:hAnsi="Times New Roman" w:cs="Times New Roman"/>
      <w:b w:val="0"/>
      <w:sz w:val="21"/>
      <w:szCs w:val="21"/>
    </w:rPr>
  </w:style>
  <w:style w:type="paragraph" w:customStyle="1" w:styleId="printredaction-line">
    <w:name w:val="print_redaction-line"/>
    <w:basedOn w:val="a"/>
    <w:rsid w:val="00FD0663"/>
    <w:pPr>
      <w:spacing w:before="100" w:beforeAutospacing="1" w:after="100" w:afterAutospacing="1"/>
    </w:pPr>
    <w:rPr>
      <w:rFonts w:ascii="Times New Roman" w:hAnsi="Times New Roman" w:cs="Times New Roman"/>
      <w:b w:val="0"/>
      <w:sz w:val="24"/>
      <w:szCs w:val="24"/>
    </w:rPr>
  </w:style>
  <w:style w:type="paragraph" w:customStyle="1" w:styleId="authorabout">
    <w:name w:val="author__about"/>
    <w:basedOn w:val="a"/>
    <w:rsid w:val="00FD0663"/>
    <w:pPr>
      <w:spacing w:before="100" w:beforeAutospacing="1" w:after="100" w:afterAutospacing="1"/>
    </w:pPr>
    <w:rPr>
      <w:rFonts w:ascii="Times New Roman" w:hAnsi="Times New Roman" w:cs="Times New Roman"/>
      <w:b w:val="0"/>
      <w:sz w:val="24"/>
      <w:szCs w:val="24"/>
    </w:rPr>
  </w:style>
  <w:style w:type="paragraph" w:styleId="a3">
    <w:name w:val="Normal (Web)"/>
    <w:basedOn w:val="a"/>
    <w:uiPriority w:val="99"/>
    <w:unhideWhenUsed/>
    <w:rsid w:val="00FD0663"/>
    <w:pPr>
      <w:spacing w:before="100" w:beforeAutospacing="1" w:after="100" w:afterAutospacing="1"/>
    </w:pPr>
    <w:rPr>
      <w:rFonts w:ascii="Times New Roman" w:hAnsi="Times New Roman" w:cs="Times New Roman"/>
      <w:b w:val="0"/>
      <w:sz w:val="24"/>
      <w:szCs w:val="24"/>
    </w:rPr>
  </w:style>
  <w:style w:type="character" w:styleId="a4">
    <w:name w:val="Hyperlink"/>
    <w:basedOn w:val="a0"/>
    <w:uiPriority w:val="99"/>
    <w:semiHidden/>
    <w:unhideWhenUsed/>
    <w:rsid w:val="00FD0663"/>
    <w:rPr>
      <w:color w:val="0000FF"/>
      <w:u w:val="single"/>
    </w:rPr>
  </w:style>
  <w:style w:type="character" w:styleId="a5">
    <w:name w:val="FollowedHyperlink"/>
    <w:basedOn w:val="a0"/>
    <w:uiPriority w:val="99"/>
    <w:semiHidden/>
    <w:unhideWhenUsed/>
    <w:rsid w:val="00FD0663"/>
    <w:rPr>
      <w:color w:val="800080"/>
      <w:u w:val="single"/>
    </w:rPr>
  </w:style>
  <w:style w:type="paragraph" w:customStyle="1" w:styleId="incut-v4title">
    <w:name w:val="incut-v4__title"/>
    <w:basedOn w:val="a"/>
    <w:rsid w:val="00FD0663"/>
    <w:pPr>
      <w:spacing w:before="100" w:beforeAutospacing="1" w:after="100" w:afterAutospacing="1"/>
    </w:pPr>
    <w:rPr>
      <w:rFonts w:ascii="Times New Roman" w:hAnsi="Times New Roman" w:cs="Times New Roman"/>
      <w:b w:val="0"/>
      <w:sz w:val="24"/>
      <w:szCs w:val="24"/>
    </w:rPr>
  </w:style>
  <w:style w:type="character" w:styleId="a6">
    <w:name w:val="Strong"/>
    <w:basedOn w:val="a0"/>
    <w:uiPriority w:val="22"/>
    <w:qFormat/>
    <w:rsid w:val="00FD0663"/>
    <w:rPr>
      <w:b/>
      <w:bCs/>
    </w:rPr>
  </w:style>
  <w:style w:type="paragraph" w:styleId="a7">
    <w:name w:val="Balloon Text"/>
    <w:basedOn w:val="a"/>
    <w:link w:val="a8"/>
    <w:uiPriority w:val="99"/>
    <w:semiHidden/>
    <w:unhideWhenUsed/>
    <w:rsid w:val="00FD0663"/>
    <w:rPr>
      <w:rFonts w:ascii="Tahoma" w:hAnsi="Tahoma" w:cs="Tahoma"/>
      <w:b w:val="0"/>
      <w:sz w:val="16"/>
      <w:szCs w:val="16"/>
    </w:rPr>
  </w:style>
  <w:style w:type="character" w:customStyle="1" w:styleId="a8">
    <w:name w:val="Текст выноски Знак"/>
    <w:basedOn w:val="a0"/>
    <w:link w:val="a7"/>
    <w:uiPriority w:val="99"/>
    <w:semiHidden/>
    <w:rsid w:val="00FD0663"/>
    <w:rPr>
      <w:rFonts w:ascii="Tahoma" w:eastAsiaTheme="minorEastAsia" w:hAnsi="Tahoma" w:cs="Tahoma"/>
      <w:sz w:val="16"/>
      <w:szCs w:val="16"/>
      <w:lang w:eastAsia="ru-RU"/>
    </w:rPr>
  </w:style>
  <w:style w:type="table" w:styleId="a9">
    <w:name w:val="Table Grid"/>
    <w:basedOn w:val="a1"/>
    <w:uiPriority w:val="59"/>
    <w:rsid w:val="008E7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Theme="minorHAnsi" w:hAnsi="Liberation Serif"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heme="minorHAnsi" w:eastAsiaTheme="minorEastAsia" w:hAnsiTheme="minorHAnsi" w:cstheme="minorBidi"/>
      <w:b/>
      <w:sz w:val="22"/>
      <w:szCs w:val="22"/>
      <w:lang w:eastAsia="ru-RU"/>
    </w:rPr>
  </w:style>
  <w:style w:type="paragraph" w:styleId="1">
    <w:name w:val="heading 1"/>
    <w:basedOn w:val="a"/>
    <w:link w:val="10"/>
    <w:uiPriority w:val="9"/>
    <w:qFormat/>
    <w:rsid w:val="00FD0663"/>
    <w:pPr>
      <w:spacing w:before="100" w:beforeAutospacing="1" w:after="100" w:afterAutospacing="1"/>
      <w:outlineLvl w:val="0"/>
    </w:pPr>
    <w:rPr>
      <w:rFonts w:ascii="Times New Roman" w:hAnsi="Times New Roman" w:cs="Times New Roman"/>
      <w:bCs/>
      <w:kern w:val="36"/>
      <w:sz w:val="48"/>
      <w:szCs w:val="48"/>
    </w:rPr>
  </w:style>
  <w:style w:type="paragraph" w:styleId="2">
    <w:name w:val="heading 2"/>
    <w:basedOn w:val="a"/>
    <w:link w:val="20"/>
    <w:uiPriority w:val="9"/>
    <w:qFormat/>
    <w:rsid w:val="00FD0663"/>
    <w:pPr>
      <w:spacing w:before="100" w:beforeAutospacing="1" w:after="100" w:afterAutospacing="1"/>
      <w:outlineLvl w:val="1"/>
    </w:pPr>
    <w:rPr>
      <w:rFonts w:ascii="Times New Roman" w:hAnsi="Times New Roman" w:cs="Times New Roman"/>
      <w:bCs/>
      <w:sz w:val="36"/>
      <w:szCs w:val="36"/>
    </w:rPr>
  </w:style>
  <w:style w:type="paragraph" w:styleId="3">
    <w:name w:val="heading 3"/>
    <w:basedOn w:val="a"/>
    <w:link w:val="30"/>
    <w:uiPriority w:val="9"/>
    <w:qFormat/>
    <w:rsid w:val="00FD0663"/>
    <w:pPr>
      <w:spacing w:before="100" w:beforeAutospacing="1" w:after="100" w:afterAutospacing="1"/>
      <w:outlineLvl w:val="2"/>
    </w:pPr>
    <w:rPr>
      <w:rFonts w:ascii="Times New Roman" w:hAnsi="Times New Roman" w:cs="Times New Roman"/>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0663"/>
    <w:rPr>
      <w:rFonts w:ascii="Times New Roman" w:eastAsiaTheme="minorEastAsia" w:hAnsi="Times New Roman"/>
      <w:b/>
      <w:bCs/>
      <w:kern w:val="36"/>
      <w:sz w:val="48"/>
      <w:szCs w:val="48"/>
      <w:lang w:eastAsia="ru-RU"/>
    </w:rPr>
  </w:style>
  <w:style w:type="character" w:customStyle="1" w:styleId="20">
    <w:name w:val="Заголовок 2 Знак"/>
    <w:basedOn w:val="a0"/>
    <w:link w:val="2"/>
    <w:uiPriority w:val="9"/>
    <w:rsid w:val="00FD0663"/>
    <w:rPr>
      <w:rFonts w:ascii="Times New Roman" w:eastAsiaTheme="minorEastAsia" w:hAnsi="Times New Roman"/>
      <w:b/>
      <w:bCs/>
      <w:sz w:val="36"/>
      <w:szCs w:val="36"/>
      <w:lang w:eastAsia="ru-RU"/>
    </w:rPr>
  </w:style>
  <w:style w:type="character" w:customStyle="1" w:styleId="30">
    <w:name w:val="Заголовок 3 Знак"/>
    <w:basedOn w:val="a0"/>
    <w:link w:val="3"/>
    <w:uiPriority w:val="9"/>
    <w:rsid w:val="00FD0663"/>
    <w:rPr>
      <w:rFonts w:ascii="Times New Roman" w:eastAsiaTheme="minorEastAsia" w:hAnsi="Times New Roman"/>
      <w:b/>
      <w:bCs/>
      <w:sz w:val="28"/>
      <w:szCs w:val="28"/>
      <w:lang w:eastAsia="ru-RU"/>
    </w:rPr>
  </w:style>
  <w:style w:type="numbering" w:customStyle="1" w:styleId="11">
    <w:name w:val="Нет списка1"/>
    <w:next w:val="a2"/>
    <w:uiPriority w:val="99"/>
    <w:semiHidden/>
    <w:unhideWhenUsed/>
    <w:rsid w:val="00FD0663"/>
  </w:style>
  <w:style w:type="paragraph" w:styleId="HTML">
    <w:name w:val="HTML Preformatted"/>
    <w:basedOn w:val="a"/>
    <w:link w:val="HTML0"/>
    <w:uiPriority w:val="99"/>
    <w:semiHidden/>
    <w:unhideWhenUsed/>
    <w:rsid w:val="00FD0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b w:val="0"/>
      <w:sz w:val="20"/>
      <w:szCs w:val="20"/>
    </w:rPr>
  </w:style>
  <w:style w:type="character" w:customStyle="1" w:styleId="HTML0">
    <w:name w:val="Стандартный HTML Знак"/>
    <w:basedOn w:val="a0"/>
    <w:link w:val="HTML"/>
    <w:uiPriority w:val="99"/>
    <w:semiHidden/>
    <w:rsid w:val="00FD0663"/>
    <w:rPr>
      <w:rFonts w:ascii="Arial" w:eastAsiaTheme="minorEastAsia" w:hAnsi="Arial" w:cs="Arial"/>
      <w:sz w:val="20"/>
      <w:szCs w:val="20"/>
      <w:lang w:eastAsia="ru-RU"/>
    </w:rPr>
  </w:style>
  <w:style w:type="paragraph" w:customStyle="1" w:styleId="contentblock">
    <w:name w:val="content_block"/>
    <w:basedOn w:val="a"/>
    <w:rsid w:val="00FD0663"/>
    <w:pPr>
      <w:spacing w:before="100" w:beforeAutospacing="1" w:after="100" w:afterAutospacing="1"/>
      <w:ind w:right="357"/>
    </w:pPr>
    <w:rPr>
      <w:rFonts w:ascii="Times New Roman" w:hAnsi="Times New Roman" w:cs="Times New Roman"/>
      <w:b w:val="0"/>
      <w:sz w:val="24"/>
      <w:szCs w:val="24"/>
    </w:rPr>
  </w:style>
  <w:style w:type="paragraph" w:customStyle="1" w:styleId="references">
    <w:name w:val="references"/>
    <w:basedOn w:val="a"/>
    <w:rsid w:val="00FD0663"/>
    <w:pPr>
      <w:spacing w:before="100" w:beforeAutospacing="1" w:after="100" w:afterAutospacing="1"/>
    </w:pPr>
    <w:rPr>
      <w:rFonts w:ascii="Times New Roman" w:hAnsi="Times New Roman" w:cs="Times New Roman"/>
      <w:b w:val="0"/>
      <w:vanish/>
      <w:sz w:val="24"/>
      <w:szCs w:val="24"/>
    </w:rPr>
  </w:style>
  <w:style w:type="paragraph" w:customStyle="1" w:styleId="12">
    <w:name w:val="Нижний колонтитул1"/>
    <w:basedOn w:val="a"/>
    <w:rsid w:val="00FD0663"/>
    <w:pPr>
      <w:spacing w:before="750"/>
    </w:pPr>
    <w:rPr>
      <w:rFonts w:ascii="Arial" w:hAnsi="Arial" w:cs="Arial"/>
      <w:b w:val="0"/>
      <w:sz w:val="20"/>
      <w:szCs w:val="20"/>
    </w:rPr>
  </w:style>
  <w:style w:type="paragraph" w:customStyle="1" w:styleId="content">
    <w:name w:val="content"/>
    <w:basedOn w:val="a"/>
    <w:rsid w:val="00FD0663"/>
    <w:pPr>
      <w:spacing w:before="100" w:beforeAutospacing="1" w:after="100" w:afterAutospacing="1"/>
    </w:pPr>
    <w:rPr>
      <w:rFonts w:ascii="Times New Roman" w:hAnsi="Times New Roman" w:cs="Times New Roman"/>
      <w:b w:val="0"/>
      <w:sz w:val="24"/>
      <w:szCs w:val="24"/>
    </w:rPr>
  </w:style>
  <w:style w:type="character" w:customStyle="1" w:styleId="docreferences">
    <w:name w:val="doc__references"/>
    <w:basedOn w:val="a0"/>
    <w:rsid w:val="00FD0663"/>
    <w:rPr>
      <w:vanish/>
      <w:webHidden w:val="0"/>
      <w:specVanish w:val="0"/>
    </w:rPr>
  </w:style>
  <w:style w:type="paragraph" w:customStyle="1" w:styleId="content1">
    <w:name w:val="content1"/>
    <w:basedOn w:val="a"/>
    <w:rsid w:val="00FD0663"/>
    <w:pPr>
      <w:spacing w:before="100" w:beforeAutospacing="1" w:after="100" w:afterAutospacing="1"/>
    </w:pPr>
    <w:rPr>
      <w:rFonts w:ascii="Times New Roman" w:hAnsi="Times New Roman" w:cs="Times New Roman"/>
      <w:b w:val="0"/>
      <w:sz w:val="21"/>
      <w:szCs w:val="21"/>
    </w:rPr>
  </w:style>
  <w:style w:type="paragraph" w:customStyle="1" w:styleId="doc-tooltip">
    <w:name w:val="doc-tooltip"/>
    <w:basedOn w:val="a"/>
    <w:rsid w:val="00FD0663"/>
    <w:pPr>
      <w:spacing w:before="100" w:beforeAutospacing="1" w:after="100" w:afterAutospacing="1"/>
    </w:pPr>
    <w:rPr>
      <w:rFonts w:ascii="Times New Roman" w:hAnsi="Times New Roman" w:cs="Times New Roman"/>
      <w:b w:val="0"/>
      <w:vanish/>
      <w:sz w:val="24"/>
      <w:szCs w:val="24"/>
    </w:rPr>
  </w:style>
  <w:style w:type="paragraph" w:customStyle="1" w:styleId="doc-notes">
    <w:name w:val="doc-notes"/>
    <w:basedOn w:val="a"/>
    <w:rsid w:val="00FD0663"/>
    <w:pPr>
      <w:spacing w:before="100" w:beforeAutospacing="1" w:after="100" w:afterAutospacing="1"/>
    </w:pPr>
    <w:rPr>
      <w:rFonts w:ascii="Times New Roman" w:hAnsi="Times New Roman" w:cs="Times New Roman"/>
      <w:b w:val="0"/>
      <w:vanish/>
      <w:sz w:val="24"/>
      <w:szCs w:val="24"/>
    </w:rPr>
  </w:style>
  <w:style w:type="paragraph" w:customStyle="1" w:styleId="doc-columnsitem-title-calendar">
    <w:name w:val="doc-columns__item-title-calendar"/>
    <w:basedOn w:val="a"/>
    <w:rsid w:val="00FD0663"/>
    <w:pPr>
      <w:spacing w:before="100" w:beforeAutospacing="1" w:after="100" w:afterAutospacing="1"/>
    </w:pPr>
    <w:rPr>
      <w:rFonts w:ascii="Arial" w:hAnsi="Arial" w:cs="Arial"/>
      <w:bCs/>
      <w:color w:val="666666"/>
      <w:sz w:val="21"/>
      <w:szCs w:val="21"/>
    </w:rPr>
  </w:style>
  <w:style w:type="paragraph" w:customStyle="1" w:styleId="doc-columnsitem-title-calendar-holiday">
    <w:name w:val="doc-columns__item-title-calendar-holiday"/>
    <w:basedOn w:val="a"/>
    <w:rsid w:val="00FD0663"/>
    <w:pPr>
      <w:spacing w:before="100" w:beforeAutospacing="1" w:after="100" w:afterAutospacing="1"/>
    </w:pPr>
    <w:rPr>
      <w:rFonts w:ascii="Arial" w:hAnsi="Arial" w:cs="Arial"/>
      <w:bCs/>
      <w:color w:val="FF3333"/>
      <w:sz w:val="21"/>
      <w:szCs w:val="21"/>
    </w:rPr>
  </w:style>
  <w:style w:type="paragraph" w:customStyle="1" w:styleId="doc-columnsitem-text-press">
    <w:name w:val="doc-columns__item-text-press"/>
    <w:basedOn w:val="a"/>
    <w:rsid w:val="00FD0663"/>
    <w:pPr>
      <w:spacing w:before="60" w:after="180"/>
    </w:pPr>
    <w:rPr>
      <w:rFonts w:ascii="Times New Roman" w:hAnsi="Times New Roman" w:cs="Times New Roman"/>
      <w:b w:val="0"/>
      <w:sz w:val="24"/>
      <w:szCs w:val="24"/>
    </w:rPr>
  </w:style>
  <w:style w:type="paragraph" w:customStyle="1" w:styleId="wordtable">
    <w:name w:val="word_table"/>
    <w:basedOn w:val="a"/>
    <w:rsid w:val="00FD0663"/>
    <w:pPr>
      <w:spacing w:before="100" w:beforeAutospacing="1" w:after="100" w:afterAutospacing="1"/>
    </w:pPr>
    <w:rPr>
      <w:rFonts w:ascii="Times New Roman" w:hAnsi="Times New Roman" w:cs="Times New Roman"/>
      <w:b w:val="0"/>
      <w:sz w:val="24"/>
      <w:szCs w:val="24"/>
    </w:rPr>
  </w:style>
  <w:style w:type="paragraph" w:customStyle="1" w:styleId="maintitle-section">
    <w:name w:val="main__title-section"/>
    <w:basedOn w:val="a"/>
    <w:rsid w:val="00FD0663"/>
    <w:pPr>
      <w:spacing w:before="100" w:beforeAutospacing="1" w:after="100" w:afterAutospacing="1"/>
    </w:pPr>
    <w:rPr>
      <w:rFonts w:ascii="Times New Roman" w:hAnsi="Times New Roman" w:cs="Times New Roman"/>
      <w:b w:val="0"/>
      <w:sz w:val="24"/>
      <w:szCs w:val="24"/>
    </w:rPr>
  </w:style>
  <w:style w:type="character" w:customStyle="1" w:styleId="storno">
    <w:name w:val="storno"/>
    <w:basedOn w:val="a0"/>
    <w:rsid w:val="00FD0663"/>
    <w:rPr>
      <w:bdr w:val="single" w:sz="6" w:space="0" w:color="000000" w:frame="1"/>
    </w:rPr>
  </w:style>
  <w:style w:type="character" w:customStyle="1" w:styleId="incut-head-control">
    <w:name w:val="incut-head-control"/>
    <w:basedOn w:val="a0"/>
    <w:rsid w:val="00FD0663"/>
    <w:rPr>
      <w:rFonts w:ascii="Helvetica" w:hAnsi="Helvetica" w:cs="Helvetica" w:hint="default"/>
      <w:b/>
      <w:bCs/>
      <w:sz w:val="21"/>
      <w:szCs w:val="21"/>
    </w:rPr>
  </w:style>
  <w:style w:type="paragraph" w:customStyle="1" w:styleId="content2">
    <w:name w:val="content2"/>
    <w:basedOn w:val="a"/>
    <w:rsid w:val="00FD0663"/>
    <w:pPr>
      <w:spacing w:before="100" w:beforeAutospacing="1" w:after="100" w:afterAutospacing="1"/>
    </w:pPr>
    <w:rPr>
      <w:rFonts w:ascii="Times New Roman" w:hAnsi="Times New Roman" w:cs="Times New Roman"/>
      <w:b w:val="0"/>
      <w:sz w:val="21"/>
      <w:szCs w:val="21"/>
    </w:rPr>
  </w:style>
  <w:style w:type="paragraph" w:customStyle="1" w:styleId="printredaction-line">
    <w:name w:val="print_redaction-line"/>
    <w:basedOn w:val="a"/>
    <w:rsid w:val="00FD0663"/>
    <w:pPr>
      <w:spacing w:before="100" w:beforeAutospacing="1" w:after="100" w:afterAutospacing="1"/>
    </w:pPr>
    <w:rPr>
      <w:rFonts w:ascii="Times New Roman" w:hAnsi="Times New Roman" w:cs="Times New Roman"/>
      <w:b w:val="0"/>
      <w:sz w:val="24"/>
      <w:szCs w:val="24"/>
    </w:rPr>
  </w:style>
  <w:style w:type="paragraph" w:customStyle="1" w:styleId="authorabout">
    <w:name w:val="author__about"/>
    <w:basedOn w:val="a"/>
    <w:rsid w:val="00FD0663"/>
    <w:pPr>
      <w:spacing w:before="100" w:beforeAutospacing="1" w:after="100" w:afterAutospacing="1"/>
    </w:pPr>
    <w:rPr>
      <w:rFonts w:ascii="Times New Roman" w:hAnsi="Times New Roman" w:cs="Times New Roman"/>
      <w:b w:val="0"/>
      <w:sz w:val="24"/>
      <w:szCs w:val="24"/>
    </w:rPr>
  </w:style>
  <w:style w:type="paragraph" w:styleId="a3">
    <w:name w:val="Normal (Web)"/>
    <w:basedOn w:val="a"/>
    <w:uiPriority w:val="99"/>
    <w:unhideWhenUsed/>
    <w:rsid w:val="00FD0663"/>
    <w:pPr>
      <w:spacing w:before="100" w:beforeAutospacing="1" w:after="100" w:afterAutospacing="1"/>
    </w:pPr>
    <w:rPr>
      <w:rFonts w:ascii="Times New Roman" w:hAnsi="Times New Roman" w:cs="Times New Roman"/>
      <w:b w:val="0"/>
      <w:sz w:val="24"/>
      <w:szCs w:val="24"/>
    </w:rPr>
  </w:style>
  <w:style w:type="character" w:styleId="a4">
    <w:name w:val="Hyperlink"/>
    <w:basedOn w:val="a0"/>
    <w:uiPriority w:val="99"/>
    <w:semiHidden/>
    <w:unhideWhenUsed/>
    <w:rsid w:val="00FD0663"/>
    <w:rPr>
      <w:color w:val="0000FF"/>
      <w:u w:val="single"/>
    </w:rPr>
  </w:style>
  <w:style w:type="character" w:styleId="a5">
    <w:name w:val="FollowedHyperlink"/>
    <w:basedOn w:val="a0"/>
    <w:uiPriority w:val="99"/>
    <w:semiHidden/>
    <w:unhideWhenUsed/>
    <w:rsid w:val="00FD0663"/>
    <w:rPr>
      <w:color w:val="800080"/>
      <w:u w:val="single"/>
    </w:rPr>
  </w:style>
  <w:style w:type="paragraph" w:customStyle="1" w:styleId="incut-v4title">
    <w:name w:val="incut-v4__title"/>
    <w:basedOn w:val="a"/>
    <w:rsid w:val="00FD0663"/>
    <w:pPr>
      <w:spacing w:before="100" w:beforeAutospacing="1" w:after="100" w:afterAutospacing="1"/>
    </w:pPr>
    <w:rPr>
      <w:rFonts w:ascii="Times New Roman" w:hAnsi="Times New Roman" w:cs="Times New Roman"/>
      <w:b w:val="0"/>
      <w:sz w:val="24"/>
      <w:szCs w:val="24"/>
    </w:rPr>
  </w:style>
  <w:style w:type="character" w:styleId="a6">
    <w:name w:val="Strong"/>
    <w:basedOn w:val="a0"/>
    <w:uiPriority w:val="22"/>
    <w:qFormat/>
    <w:rsid w:val="00FD0663"/>
    <w:rPr>
      <w:b/>
      <w:bCs/>
    </w:rPr>
  </w:style>
  <w:style w:type="paragraph" w:styleId="a7">
    <w:name w:val="Balloon Text"/>
    <w:basedOn w:val="a"/>
    <w:link w:val="a8"/>
    <w:uiPriority w:val="99"/>
    <w:semiHidden/>
    <w:unhideWhenUsed/>
    <w:rsid w:val="00FD0663"/>
    <w:rPr>
      <w:rFonts w:ascii="Tahoma" w:hAnsi="Tahoma" w:cs="Tahoma"/>
      <w:b w:val="0"/>
      <w:sz w:val="16"/>
      <w:szCs w:val="16"/>
    </w:rPr>
  </w:style>
  <w:style w:type="character" w:customStyle="1" w:styleId="a8">
    <w:name w:val="Текст выноски Знак"/>
    <w:basedOn w:val="a0"/>
    <w:link w:val="a7"/>
    <w:uiPriority w:val="99"/>
    <w:semiHidden/>
    <w:rsid w:val="00FD0663"/>
    <w:rPr>
      <w:rFonts w:ascii="Tahoma" w:eastAsiaTheme="minorEastAsia" w:hAnsi="Tahoma" w:cs="Tahoma"/>
      <w:sz w:val="16"/>
      <w:szCs w:val="16"/>
      <w:lang w:eastAsia="ru-RU"/>
    </w:rPr>
  </w:style>
  <w:style w:type="table" w:styleId="a9">
    <w:name w:val="Table Grid"/>
    <w:basedOn w:val="a1"/>
    <w:uiPriority w:val="59"/>
    <w:rsid w:val="008E7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udget.1otruda.ru/" TargetMode="External"/><Relationship Id="rId21" Type="http://schemas.openxmlformats.org/officeDocument/2006/relationships/hyperlink" Target="https://budget.1otruda.ru/" TargetMode="External"/><Relationship Id="rId42" Type="http://schemas.openxmlformats.org/officeDocument/2006/relationships/image" Target="media/image1.png"/><Relationship Id="rId47" Type="http://schemas.openxmlformats.org/officeDocument/2006/relationships/hyperlink" Target="https://budget.1otruda.ru/" TargetMode="External"/><Relationship Id="rId63" Type="http://schemas.openxmlformats.org/officeDocument/2006/relationships/hyperlink" Target="https://budget.1otruda.ru/" TargetMode="External"/><Relationship Id="rId68" Type="http://schemas.openxmlformats.org/officeDocument/2006/relationships/image" Target="media/image3.png"/><Relationship Id="rId16" Type="http://schemas.openxmlformats.org/officeDocument/2006/relationships/diagramData" Target="diagrams/data1.xml"/><Relationship Id="rId11" Type="http://schemas.openxmlformats.org/officeDocument/2006/relationships/hyperlink" Target="https://budget.1otruda.ru/" TargetMode="External"/><Relationship Id="rId32" Type="http://schemas.openxmlformats.org/officeDocument/2006/relationships/hyperlink" Target="https://budget.1otruda.ru/" TargetMode="External"/><Relationship Id="rId37" Type="http://schemas.openxmlformats.org/officeDocument/2006/relationships/hyperlink" Target="https://budget.1otruda.ru/" TargetMode="External"/><Relationship Id="rId53" Type="http://schemas.openxmlformats.org/officeDocument/2006/relationships/hyperlink" Target="https://budget.1otruda.ru/" TargetMode="External"/><Relationship Id="rId58" Type="http://schemas.openxmlformats.org/officeDocument/2006/relationships/hyperlink" Target="https://budget.1otruda.ru/" TargetMode="External"/><Relationship Id="rId74" Type="http://schemas.openxmlformats.org/officeDocument/2006/relationships/hyperlink" Target="https://budget.1otruda.ru/" TargetMode="External"/><Relationship Id="rId79" Type="http://schemas.openxmlformats.org/officeDocument/2006/relationships/hyperlink" Target="https://budget.1otruda.ru/" TargetMode="External"/><Relationship Id="rId5" Type="http://schemas.openxmlformats.org/officeDocument/2006/relationships/webSettings" Target="webSettings.xml"/><Relationship Id="rId61" Type="http://schemas.openxmlformats.org/officeDocument/2006/relationships/hyperlink" Target="https://budget.1otruda.ru/" TargetMode="External"/><Relationship Id="rId82" Type="http://schemas.openxmlformats.org/officeDocument/2006/relationships/theme" Target="theme/theme1.xml"/><Relationship Id="rId19" Type="http://schemas.openxmlformats.org/officeDocument/2006/relationships/diagramColors" Target="diagrams/colors1.xml"/><Relationship Id="rId14" Type="http://schemas.openxmlformats.org/officeDocument/2006/relationships/hyperlink" Target="https://budget.1otruda.ru/" TargetMode="External"/><Relationship Id="rId22" Type="http://schemas.openxmlformats.org/officeDocument/2006/relationships/hyperlink" Target="https://budget.1otruda.ru/" TargetMode="External"/><Relationship Id="rId27" Type="http://schemas.openxmlformats.org/officeDocument/2006/relationships/hyperlink" Target="https://budget.1otruda.ru/" TargetMode="External"/><Relationship Id="rId30" Type="http://schemas.openxmlformats.org/officeDocument/2006/relationships/hyperlink" Target="https://budget.1otruda.ru/" TargetMode="External"/><Relationship Id="rId35" Type="http://schemas.openxmlformats.org/officeDocument/2006/relationships/hyperlink" Target="https://budget.1otruda.ru/" TargetMode="External"/><Relationship Id="rId43" Type="http://schemas.openxmlformats.org/officeDocument/2006/relationships/hyperlink" Target="https://budget.1otruda.ru/" TargetMode="External"/><Relationship Id="rId48" Type="http://schemas.openxmlformats.org/officeDocument/2006/relationships/hyperlink" Target="https://budget.1otruda.ru/" TargetMode="External"/><Relationship Id="rId56" Type="http://schemas.openxmlformats.org/officeDocument/2006/relationships/hyperlink" Target="https://budget.1otruda.ru/" TargetMode="External"/><Relationship Id="rId64" Type="http://schemas.openxmlformats.org/officeDocument/2006/relationships/hyperlink" Target="https://budget.1otruda.ru/" TargetMode="External"/><Relationship Id="rId69" Type="http://schemas.openxmlformats.org/officeDocument/2006/relationships/hyperlink" Target="https://budget.1otruda.ru/" TargetMode="External"/><Relationship Id="rId77" Type="http://schemas.openxmlformats.org/officeDocument/2006/relationships/hyperlink" Target="https://budget.1otruda.ru/" TargetMode="External"/><Relationship Id="rId8" Type="http://schemas.openxmlformats.org/officeDocument/2006/relationships/hyperlink" Target="https://budget.1otruda.ru/" TargetMode="External"/><Relationship Id="rId51" Type="http://schemas.openxmlformats.org/officeDocument/2006/relationships/hyperlink" Target="https://budget.1otruda.ru/" TargetMode="External"/><Relationship Id="rId72" Type="http://schemas.openxmlformats.org/officeDocument/2006/relationships/hyperlink" Target="https://budget.1otruda.ru/" TargetMode="External"/><Relationship Id="rId80" Type="http://schemas.openxmlformats.org/officeDocument/2006/relationships/hyperlink" Target="https://budget.1otruda.ru/" TargetMode="External"/><Relationship Id="rId3" Type="http://schemas.microsoft.com/office/2007/relationships/stylesWithEffects" Target="stylesWithEffects.xml"/><Relationship Id="rId12" Type="http://schemas.openxmlformats.org/officeDocument/2006/relationships/hyperlink" Target="https://budget.1otruda.ru/" TargetMode="External"/><Relationship Id="rId17" Type="http://schemas.openxmlformats.org/officeDocument/2006/relationships/diagramLayout" Target="diagrams/layout1.xml"/><Relationship Id="rId25" Type="http://schemas.openxmlformats.org/officeDocument/2006/relationships/hyperlink" Target="https://budget.1otruda.ru/" TargetMode="External"/><Relationship Id="rId33" Type="http://schemas.openxmlformats.org/officeDocument/2006/relationships/hyperlink" Target="https://budget.1otruda.ru/" TargetMode="External"/><Relationship Id="rId38" Type="http://schemas.openxmlformats.org/officeDocument/2006/relationships/hyperlink" Target="https://budget.1otruda.ru/" TargetMode="External"/><Relationship Id="rId46" Type="http://schemas.openxmlformats.org/officeDocument/2006/relationships/hyperlink" Target="https://budget.1otruda.ru/" TargetMode="External"/><Relationship Id="rId59" Type="http://schemas.openxmlformats.org/officeDocument/2006/relationships/hyperlink" Target="https://budget.1otruda.ru/" TargetMode="External"/><Relationship Id="rId67" Type="http://schemas.openxmlformats.org/officeDocument/2006/relationships/hyperlink" Target="https://budget.1otruda.ru/" TargetMode="External"/><Relationship Id="rId20" Type="http://schemas.microsoft.com/office/2007/relationships/diagramDrawing" Target="diagrams/drawing1.xml"/><Relationship Id="rId41" Type="http://schemas.openxmlformats.org/officeDocument/2006/relationships/hyperlink" Target="https://budget.1otruda.ru/" TargetMode="External"/><Relationship Id="rId54" Type="http://schemas.openxmlformats.org/officeDocument/2006/relationships/hyperlink" Target="https://budget.1otruda.ru/" TargetMode="External"/><Relationship Id="rId62" Type="http://schemas.openxmlformats.org/officeDocument/2006/relationships/hyperlink" Target="https://budget.1otruda.ru/" TargetMode="External"/><Relationship Id="rId70" Type="http://schemas.openxmlformats.org/officeDocument/2006/relationships/image" Target="media/image4.png"/><Relationship Id="rId75" Type="http://schemas.openxmlformats.org/officeDocument/2006/relationships/hyperlink" Target="https://budget.1otruda.ru/" TargetMode="External"/><Relationship Id="rId1" Type="http://schemas.openxmlformats.org/officeDocument/2006/relationships/numbering" Target="numbering.xml"/><Relationship Id="rId6" Type="http://schemas.openxmlformats.org/officeDocument/2006/relationships/hyperlink" Target="https://budget.1otruda.ru/" TargetMode="External"/><Relationship Id="rId15" Type="http://schemas.openxmlformats.org/officeDocument/2006/relationships/hyperlink" Target="https://budget.1otruda.ru/" TargetMode="External"/><Relationship Id="rId23" Type="http://schemas.openxmlformats.org/officeDocument/2006/relationships/hyperlink" Target="https://budget.1otruda.ru/" TargetMode="External"/><Relationship Id="rId28" Type="http://schemas.openxmlformats.org/officeDocument/2006/relationships/hyperlink" Target="https://budget.1otruda.ru/" TargetMode="External"/><Relationship Id="rId36" Type="http://schemas.openxmlformats.org/officeDocument/2006/relationships/hyperlink" Target="https://budget.1otruda.ru/" TargetMode="External"/><Relationship Id="rId49" Type="http://schemas.openxmlformats.org/officeDocument/2006/relationships/hyperlink" Target="https://budget.1otruda.ru/" TargetMode="External"/><Relationship Id="rId57" Type="http://schemas.openxmlformats.org/officeDocument/2006/relationships/hyperlink" Target="https://budget.1otruda.ru/" TargetMode="External"/><Relationship Id="rId10" Type="http://schemas.openxmlformats.org/officeDocument/2006/relationships/hyperlink" Target="https://budget.1otruda.ru/" TargetMode="External"/><Relationship Id="rId31" Type="http://schemas.openxmlformats.org/officeDocument/2006/relationships/hyperlink" Target="https://budget.1otruda.ru/" TargetMode="External"/><Relationship Id="rId44" Type="http://schemas.openxmlformats.org/officeDocument/2006/relationships/hyperlink" Target="https://budget.1otruda.ru/" TargetMode="External"/><Relationship Id="rId52" Type="http://schemas.openxmlformats.org/officeDocument/2006/relationships/image" Target="media/image2.png"/><Relationship Id="rId60" Type="http://schemas.openxmlformats.org/officeDocument/2006/relationships/hyperlink" Target="https://budget.1otruda.ru/" TargetMode="External"/><Relationship Id="rId65" Type="http://schemas.openxmlformats.org/officeDocument/2006/relationships/hyperlink" Target="https://budget.1otruda.ru/" TargetMode="External"/><Relationship Id="rId73" Type="http://schemas.openxmlformats.org/officeDocument/2006/relationships/hyperlink" Target="https://budget.1otruda.ru/" TargetMode="External"/><Relationship Id="rId78" Type="http://schemas.openxmlformats.org/officeDocument/2006/relationships/hyperlink" Target="https://budget.1otruda.r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udget.1otruda.ru/" TargetMode="External"/><Relationship Id="rId13" Type="http://schemas.openxmlformats.org/officeDocument/2006/relationships/hyperlink" Target="https://budget.1otruda.ru/" TargetMode="External"/><Relationship Id="rId18" Type="http://schemas.openxmlformats.org/officeDocument/2006/relationships/diagramQuickStyle" Target="diagrams/quickStyle1.xml"/><Relationship Id="rId39" Type="http://schemas.openxmlformats.org/officeDocument/2006/relationships/hyperlink" Target="https://budget.1otruda.ru/" TargetMode="External"/><Relationship Id="rId34" Type="http://schemas.openxmlformats.org/officeDocument/2006/relationships/hyperlink" Target="https://budget.1otruda.ru/" TargetMode="External"/><Relationship Id="rId50" Type="http://schemas.openxmlformats.org/officeDocument/2006/relationships/hyperlink" Target="https://budget.1otruda.ru/" TargetMode="External"/><Relationship Id="rId55" Type="http://schemas.openxmlformats.org/officeDocument/2006/relationships/hyperlink" Target="https://budget.1otruda.ru/" TargetMode="External"/><Relationship Id="rId76" Type="http://schemas.openxmlformats.org/officeDocument/2006/relationships/hyperlink" Target="https://budget.1otruda.ru/" TargetMode="External"/><Relationship Id="rId7" Type="http://schemas.openxmlformats.org/officeDocument/2006/relationships/hyperlink" Target="https://budget.1otruda.ru/" TargetMode="External"/><Relationship Id="rId71" Type="http://schemas.openxmlformats.org/officeDocument/2006/relationships/image" Target="media/image5.png"/><Relationship Id="rId2" Type="http://schemas.openxmlformats.org/officeDocument/2006/relationships/styles" Target="styles.xml"/><Relationship Id="rId29" Type="http://schemas.openxmlformats.org/officeDocument/2006/relationships/hyperlink" Target="https://budget.1otruda.ru/" TargetMode="External"/><Relationship Id="rId24" Type="http://schemas.openxmlformats.org/officeDocument/2006/relationships/hyperlink" Target="https://budget.1otruda.ru/" TargetMode="External"/><Relationship Id="rId40" Type="http://schemas.openxmlformats.org/officeDocument/2006/relationships/hyperlink" Target="https://budget.1otruda.ru/" TargetMode="External"/><Relationship Id="rId45" Type="http://schemas.openxmlformats.org/officeDocument/2006/relationships/hyperlink" Target="https://budget.1otruda.ru/" TargetMode="External"/><Relationship Id="rId66" Type="http://schemas.openxmlformats.org/officeDocument/2006/relationships/hyperlink" Target="https://budget.1otruda.r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C3929D-00B2-472C-91A4-38AC783D4A33}" type="doc">
      <dgm:prSet loTypeId="urn:microsoft.com/office/officeart/2005/8/layout/chevron2" loCatId="process" qsTypeId="urn:microsoft.com/office/officeart/2005/8/quickstyle/3d4" qsCatId="3D" csTypeId="urn:microsoft.com/office/officeart/2005/8/colors/accent1_2" csCatId="accent1" phldr="1"/>
      <dgm:spPr/>
      <dgm:t>
        <a:bodyPr/>
        <a:lstStyle/>
        <a:p>
          <a:endParaRPr lang="ru-RU"/>
        </a:p>
      </dgm:t>
    </dgm:pt>
    <dgm:pt modelId="{06E18215-4FBE-42FB-A908-325497B760DE}">
      <dgm:prSet phldrT="[Текст]" custT="1"/>
      <dgm:spPr/>
      <dgm:t>
        <a:bodyPr/>
        <a:lstStyle/>
        <a:p>
          <a:r>
            <a:rPr lang="ru-RU" sz="1600" b="1">
              <a:latin typeface="Liberation Serif" panose="02020603050405020304" pitchFamily="18" charset="0"/>
            </a:rPr>
            <a:t>1</a:t>
          </a:r>
        </a:p>
      </dgm:t>
    </dgm:pt>
    <dgm:pt modelId="{E35ABF9F-EAD3-4360-A042-BDDB8C5309F1}" type="parTrans" cxnId="{0FC75B01-BE22-464C-8EC6-C33E62DCD20E}">
      <dgm:prSet/>
      <dgm:spPr/>
      <dgm:t>
        <a:bodyPr/>
        <a:lstStyle/>
        <a:p>
          <a:endParaRPr lang="ru-RU" sz="1600">
            <a:latin typeface="Liberation Serif" panose="02020603050405020304" pitchFamily="18" charset="0"/>
          </a:endParaRPr>
        </a:p>
      </dgm:t>
    </dgm:pt>
    <dgm:pt modelId="{E357A04A-D771-4BD7-9DAF-F90B4661D1C2}" type="sibTrans" cxnId="{0FC75B01-BE22-464C-8EC6-C33E62DCD20E}">
      <dgm:prSet/>
      <dgm:spPr/>
      <dgm:t>
        <a:bodyPr/>
        <a:lstStyle/>
        <a:p>
          <a:endParaRPr lang="ru-RU" sz="1600">
            <a:latin typeface="Liberation Serif" panose="02020603050405020304" pitchFamily="18" charset="0"/>
          </a:endParaRPr>
        </a:p>
      </dgm:t>
    </dgm:pt>
    <dgm:pt modelId="{E752397E-28AC-486D-842D-2A9F4808E7F5}">
      <dgm:prSet phldrT="[Текст]" custT="1"/>
      <dgm:spPr/>
      <dgm:t>
        <a:bodyPr/>
        <a:lstStyle/>
        <a:p>
          <a:r>
            <a:rPr lang="ru-RU" sz="1600" b="1">
              <a:latin typeface="Liberation Serif" panose="02020603050405020304" pitchFamily="18" charset="0"/>
            </a:rPr>
            <a:t>3</a:t>
          </a:r>
        </a:p>
      </dgm:t>
    </dgm:pt>
    <dgm:pt modelId="{6D84E126-410D-43C6-AD72-DA804467CDD7}" type="parTrans" cxnId="{B0244AF8-B2A7-4A72-B7DF-3C922A454133}">
      <dgm:prSet/>
      <dgm:spPr/>
      <dgm:t>
        <a:bodyPr/>
        <a:lstStyle/>
        <a:p>
          <a:endParaRPr lang="ru-RU" sz="1600">
            <a:latin typeface="Liberation Serif" panose="02020603050405020304" pitchFamily="18" charset="0"/>
          </a:endParaRPr>
        </a:p>
      </dgm:t>
    </dgm:pt>
    <dgm:pt modelId="{57CB0415-B235-40AC-BC37-96AF6E6911B5}" type="sibTrans" cxnId="{B0244AF8-B2A7-4A72-B7DF-3C922A454133}">
      <dgm:prSet/>
      <dgm:spPr/>
      <dgm:t>
        <a:bodyPr/>
        <a:lstStyle/>
        <a:p>
          <a:endParaRPr lang="ru-RU" sz="1600">
            <a:latin typeface="Liberation Serif" panose="02020603050405020304" pitchFamily="18" charset="0"/>
          </a:endParaRPr>
        </a:p>
      </dgm:t>
    </dgm:pt>
    <dgm:pt modelId="{F283C4EA-6FB4-4D44-BFFA-0E88D8CF3CAC}">
      <dgm:prSet phldrT="[Текст]" custT="1"/>
      <dgm:spPr/>
      <dgm:t>
        <a:bodyPr/>
        <a:lstStyle/>
        <a:p>
          <a:r>
            <a:rPr lang="ru-RU" sz="1600" b="1">
              <a:latin typeface="Liberation Serif" panose="02020603050405020304" pitchFamily="18" charset="0"/>
            </a:rPr>
            <a:t>4</a:t>
          </a:r>
        </a:p>
      </dgm:t>
    </dgm:pt>
    <dgm:pt modelId="{781B3D9B-2376-4CF5-A6E0-F18F422327B1}" type="parTrans" cxnId="{25A76ED9-DCC2-4881-9D28-508EF93D17EC}">
      <dgm:prSet/>
      <dgm:spPr/>
      <dgm:t>
        <a:bodyPr/>
        <a:lstStyle/>
        <a:p>
          <a:endParaRPr lang="ru-RU" sz="1600">
            <a:latin typeface="Liberation Serif" panose="02020603050405020304" pitchFamily="18" charset="0"/>
          </a:endParaRPr>
        </a:p>
      </dgm:t>
    </dgm:pt>
    <dgm:pt modelId="{FA0573D5-D914-47CC-8FCE-4690EF5B2819}" type="sibTrans" cxnId="{25A76ED9-DCC2-4881-9D28-508EF93D17EC}">
      <dgm:prSet/>
      <dgm:spPr/>
      <dgm:t>
        <a:bodyPr/>
        <a:lstStyle/>
        <a:p>
          <a:endParaRPr lang="ru-RU" sz="1600">
            <a:latin typeface="Liberation Serif" panose="02020603050405020304" pitchFamily="18" charset="0"/>
          </a:endParaRPr>
        </a:p>
      </dgm:t>
    </dgm:pt>
    <dgm:pt modelId="{CD5FFAF4-873E-4881-B2DE-653C8C18B3EF}">
      <dgm:prSet custT="1"/>
      <dgm:spPr/>
      <dgm:t>
        <a:bodyPr/>
        <a:lstStyle/>
        <a:p>
          <a:r>
            <a:rPr lang="ru-RU" sz="1600" b="1">
              <a:latin typeface="Liberation Serif" panose="02020603050405020304" pitchFamily="18" charset="0"/>
            </a:rPr>
            <a:t>2</a:t>
          </a:r>
        </a:p>
      </dgm:t>
    </dgm:pt>
    <dgm:pt modelId="{2BA8A689-970D-4CF1-9EF8-0744B204EAA9}" type="parTrans" cxnId="{32A7218C-F74D-42B8-8502-B7F218CCD6E1}">
      <dgm:prSet/>
      <dgm:spPr/>
      <dgm:t>
        <a:bodyPr/>
        <a:lstStyle/>
        <a:p>
          <a:endParaRPr lang="ru-RU" sz="1600">
            <a:latin typeface="Liberation Serif" panose="02020603050405020304" pitchFamily="18" charset="0"/>
          </a:endParaRPr>
        </a:p>
      </dgm:t>
    </dgm:pt>
    <dgm:pt modelId="{7728E9EB-60A8-42B1-9B79-72C26E866E0C}" type="sibTrans" cxnId="{32A7218C-F74D-42B8-8502-B7F218CCD6E1}">
      <dgm:prSet/>
      <dgm:spPr/>
      <dgm:t>
        <a:bodyPr/>
        <a:lstStyle/>
        <a:p>
          <a:endParaRPr lang="ru-RU" sz="1600">
            <a:latin typeface="Liberation Serif" panose="02020603050405020304" pitchFamily="18" charset="0"/>
          </a:endParaRPr>
        </a:p>
      </dgm:t>
    </dgm:pt>
    <dgm:pt modelId="{09D23B92-04FA-4717-8A7A-CB64287BBA1E}">
      <dgm:prSet phldrT="[Текст]" custT="1"/>
      <dgm:spPr/>
      <dgm:t>
        <a:bodyPr/>
        <a:lstStyle/>
        <a:p>
          <a:r>
            <a:rPr lang="ru-RU" sz="1600" b="1">
              <a:latin typeface="Liberation Serif" panose="02020603050405020304" pitchFamily="18" charset="0"/>
            </a:rPr>
            <a:t>5</a:t>
          </a:r>
        </a:p>
      </dgm:t>
    </dgm:pt>
    <dgm:pt modelId="{C6F6DC47-3A80-4AF4-A547-90B4AEF6BFC7}" type="parTrans" cxnId="{7A1774EA-79E1-4356-B6FD-67AD2D017B97}">
      <dgm:prSet/>
      <dgm:spPr/>
      <dgm:t>
        <a:bodyPr/>
        <a:lstStyle/>
        <a:p>
          <a:endParaRPr lang="ru-RU" sz="1600">
            <a:latin typeface="Liberation Serif" panose="02020603050405020304" pitchFamily="18" charset="0"/>
          </a:endParaRPr>
        </a:p>
      </dgm:t>
    </dgm:pt>
    <dgm:pt modelId="{86348441-A140-4B27-ABC5-18E4C1260F49}" type="sibTrans" cxnId="{7A1774EA-79E1-4356-B6FD-67AD2D017B97}">
      <dgm:prSet/>
      <dgm:spPr/>
      <dgm:t>
        <a:bodyPr/>
        <a:lstStyle/>
        <a:p>
          <a:endParaRPr lang="ru-RU" sz="1600">
            <a:latin typeface="Liberation Serif" panose="02020603050405020304" pitchFamily="18" charset="0"/>
          </a:endParaRPr>
        </a:p>
      </dgm:t>
    </dgm:pt>
    <dgm:pt modelId="{55EF9122-C33F-4BA1-8C8C-7106C09AE2C1}">
      <dgm:prSet phldrT="[Текст]" custT="1"/>
      <dgm:spPr/>
      <dgm:t>
        <a:bodyPr/>
        <a:lstStyle/>
        <a:p>
          <a:r>
            <a:rPr lang="ru-RU" sz="1600" b="1">
              <a:latin typeface="Liberation Serif" panose="02020603050405020304" pitchFamily="18" charset="0"/>
            </a:rPr>
            <a:t>6</a:t>
          </a:r>
        </a:p>
      </dgm:t>
    </dgm:pt>
    <dgm:pt modelId="{981725CB-357D-4806-950D-AC9AB19A7AE0}" type="parTrans" cxnId="{3855B390-091B-48E4-AD3B-FFD0BAD58DF5}">
      <dgm:prSet/>
      <dgm:spPr/>
      <dgm:t>
        <a:bodyPr/>
        <a:lstStyle/>
        <a:p>
          <a:endParaRPr lang="ru-RU" sz="1600">
            <a:latin typeface="Liberation Serif" panose="02020603050405020304" pitchFamily="18" charset="0"/>
          </a:endParaRPr>
        </a:p>
      </dgm:t>
    </dgm:pt>
    <dgm:pt modelId="{FFB50B76-23D2-4647-9EB4-FD347B2745DE}" type="sibTrans" cxnId="{3855B390-091B-48E4-AD3B-FFD0BAD58DF5}">
      <dgm:prSet/>
      <dgm:spPr/>
      <dgm:t>
        <a:bodyPr/>
        <a:lstStyle/>
        <a:p>
          <a:endParaRPr lang="ru-RU" sz="1600">
            <a:latin typeface="Liberation Serif" panose="02020603050405020304" pitchFamily="18" charset="0"/>
          </a:endParaRPr>
        </a:p>
      </dgm:t>
    </dgm:pt>
    <dgm:pt modelId="{850A8C9F-89CD-46E7-B3BF-D23AD554AB41}">
      <dgm:prSet custT="1"/>
      <dgm:spPr/>
      <dgm:t>
        <a:bodyPr/>
        <a:lstStyle/>
        <a:p>
          <a:r>
            <a:rPr lang="ru-RU" sz="1600">
              <a:latin typeface="Liberation Serif" panose="02020603050405020304" pitchFamily="18" charset="0"/>
            </a:rPr>
            <a:t>Создать комиссию по оценке рисков</a:t>
          </a:r>
        </a:p>
      </dgm:t>
    </dgm:pt>
    <dgm:pt modelId="{2947CB54-06BD-4D51-B684-91B575B10752}" type="parTrans" cxnId="{0A7FA215-3819-4AFC-A17F-2E001A3B99D3}">
      <dgm:prSet/>
      <dgm:spPr/>
      <dgm:t>
        <a:bodyPr/>
        <a:lstStyle/>
        <a:p>
          <a:endParaRPr lang="ru-RU" sz="1600">
            <a:latin typeface="Liberation Serif" panose="02020603050405020304" pitchFamily="18" charset="0"/>
          </a:endParaRPr>
        </a:p>
      </dgm:t>
    </dgm:pt>
    <dgm:pt modelId="{7822ADCC-F73F-4824-80B3-639690353D0B}" type="sibTrans" cxnId="{0A7FA215-3819-4AFC-A17F-2E001A3B99D3}">
      <dgm:prSet/>
      <dgm:spPr/>
      <dgm:t>
        <a:bodyPr/>
        <a:lstStyle/>
        <a:p>
          <a:endParaRPr lang="ru-RU" sz="1600">
            <a:latin typeface="Liberation Serif" panose="02020603050405020304" pitchFamily="18" charset="0"/>
          </a:endParaRPr>
        </a:p>
      </dgm:t>
    </dgm:pt>
    <dgm:pt modelId="{C25415B0-AAF6-4E5E-896F-5A5FC7786E6E}">
      <dgm:prSet custT="1"/>
      <dgm:spPr/>
      <dgm:t>
        <a:bodyPr/>
        <a:lstStyle/>
        <a:p>
          <a:r>
            <a:rPr lang="ru-RU" sz="1600">
              <a:latin typeface="Liberation Serif" panose="02020603050405020304" pitchFamily="18" charset="0"/>
            </a:rPr>
            <a:t>Идентифицирвать опасности</a:t>
          </a:r>
        </a:p>
      </dgm:t>
    </dgm:pt>
    <dgm:pt modelId="{386C058A-1A0A-4A30-8B41-38E2940D21ED}" type="parTrans" cxnId="{0502B28C-22BC-4833-9EE6-3B84E7834D81}">
      <dgm:prSet/>
      <dgm:spPr/>
      <dgm:t>
        <a:bodyPr/>
        <a:lstStyle/>
        <a:p>
          <a:endParaRPr lang="ru-RU" sz="1600">
            <a:latin typeface="Liberation Serif" panose="02020603050405020304" pitchFamily="18" charset="0"/>
          </a:endParaRPr>
        </a:p>
      </dgm:t>
    </dgm:pt>
    <dgm:pt modelId="{9848C55F-6FBC-408A-A13D-867CCEDEF633}" type="sibTrans" cxnId="{0502B28C-22BC-4833-9EE6-3B84E7834D81}">
      <dgm:prSet/>
      <dgm:spPr/>
      <dgm:t>
        <a:bodyPr/>
        <a:lstStyle/>
        <a:p>
          <a:endParaRPr lang="ru-RU" sz="1600">
            <a:latin typeface="Liberation Serif" panose="02020603050405020304" pitchFamily="18" charset="0"/>
          </a:endParaRPr>
        </a:p>
      </dgm:t>
    </dgm:pt>
    <dgm:pt modelId="{047B4CD3-6526-496C-A199-503E6641861F}">
      <dgm:prSet custT="1"/>
      <dgm:spPr/>
      <dgm:t>
        <a:bodyPr/>
        <a:lstStyle/>
        <a:p>
          <a:r>
            <a:rPr lang="ru-RU" sz="1600">
              <a:latin typeface="Liberation Serif" panose="02020603050405020304" pitchFamily="18" charset="0"/>
            </a:rPr>
            <a:t>Составить реестр опасностей</a:t>
          </a:r>
        </a:p>
      </dgm:t>
    </dgm:pt>
    <dgm:pt modelId="{0A6536D2-DE18-46B3-B546-0CED888CC63A}" type="parTrans" cxnId="{772DAFF6-EC83-45CA-B254-8C757661D244}">
      <dgm:prSet/>
      <dgm:spPr/>
      <dgm:t>
        <a:bodyPr/>
        <a:lstStyle/>
        <a:p>
          <a:endParaRPr lang="ru-RU" sz="1600">
            <a:latin typeface="Liberation Serif" panose="02020603050405020304" pitchFamily="18" charset="0"/>
          </a:endParaRPr>
        </a:p>
      </dgm:t>
    </dgm:pt>
    <dgm:pt modelId="{B62D217C-CB11-4A0A-A451-9B6078D9E1E4}" type="sibTrans" cxnId="{772DAFF6-EC83-45CA-B254-8C757661D244}">
      <dgm:prSet/>
      <dgm:spPr/>
      <dgm:t>
        <a:bodyPr/>
        <a:lstStyle/>
        <a:p>
          <a:endParaRPr lang="ru-RU" sz="1600">
            <a:latin typeface="Liberation Serif" panose="02020603050405020304" pitchFamily="18" charset="0"/>
          </a:endParaRPr>
        </a:p>
      </dgm:t>
    </dgm:pt>
    <dgm:pt modelId="{F2F2242C-C8C7-4AA3-9CE1-595C6CED07D8}">
      <dgm:prSet custT="1"/>
      <dgm:spPr/>
      <dgm:t>
        <a:bodyPr/>
        <a:lstStyle/>
        <a:p>
          <a:r>
            <a:rPr lang="ru-RU" sz="1600">
              <a:latin typeface="Liberation Serif" panose="02020603050405020304" pitchFamily="18" charset="0"/>
            </a:rPr>
            <a:t>Выбрать методику оценки рисков</a:t>
          </a:r>
        </a:p>
      </dgm:t>
    </dgm:pt>
    <dgm:pt modelId="{2D8A56E2-9BD7-4EEF-8657-487AA5755D4B}" type="parTrans" cxnId="{A3D10569-70FF-4BB3-946A-8B685F9E3EDF}">
      <dgm:prSet/>
      <dgm:spPr/>
      <dgm:t>
        <a:bodyPr/>
        <a:lstStyle/>
        <a:p>
          <a:endParaRPr lang="ru-RU" sz="1600">
            <a:latin typeface="Liberation Serif" panose="02020603050405020304" pitchFamily="18" charset="0"/>
          </a:endParaRPr>
        </a:p>
      </dgm:t>
    </dgm:pt>
    <dgm:pt modelId="{292B58B7-31C1-40FF-A0F8-7C8B14E96012}" type="sibTrans" cxnId="{A3D10569-70FF-4BB3-946A-8B685F9E3EDF}">
      <dgm:prSet/>
      <dgm:spPr/>
      <dgm:t>
        <a:bodyPr/>
        <a:lstStyle/>
        <a:p>
          <a:endParaRPr lang="ru-RU" sz="1600">
            <a:latin typeface="Liberation Serif" panose="02020603050405020304" pitchFamily="18" charset="0"/>
          </a:endParaRPr>
        </a:p>
      </dgm:t>
    </dgm:pt>
    <dgm:pt modelId="{CB900BAF-A965-4758-9A3F-A6A4F75247F9}">
      <dgm:prSet custT="1"/>
      <dgm:spPr/>
      <dgm:t>
        <a:bodyPr/>
        <a:lstStyle/>
        <a:p>
          <a:r>
            <a:rPr lang="ru-RU" sz="1600">
              <a:latin typeface="Liberation Serif" panose="02020603050405020304" pitchFamily="18" charset="0"/>
            </a:rPr>
            <a:t>Оценить риски</a:t>
          </a:r>
        </a:p>
      </dgm:t>
    </dgm:pt>
    <dgm:pt modelId="{E3815977-57DC-4A81-AF9F-55E20D0AFFCD}" type="parTrans" cxnId="{01D99D5E-D207-4843-BD86-01EBC3695597}">
      <dgm:prSet/>
      <dgm:spPr/>
      <dgm:t>
        <a:bodyPr/>
        <a:lstStyle/>
        <a:p>
          <a:endParaRPr lang="ru-RU" sz="1600">
            <a:latin typeface="Liberation Serif" panose="02020603050405020304" pitchFamily="18" charset="0"/>
          </a:endParaRPr>
        </a:p>
      </dgm:t>
    </dgm:pt>
    <dgm:pt modelId="{398BE719-4F40-4564-BB20-7EFB140E2E15}" type="sibTrans" cxnId="{01D99D5E-D207-4843-BD86-01EBC3695597}">
      <dgm:prSet/>
      <dgm:spPr/>
      <dgm:t>
        <a:bodyPr/>
        <a:lstStyle/>
        <a:p>
          <a:endParaRPr lang="ru-RU" sz="1600">
            <a:latin typeface="Liberation Serif" panose="02020603050405020304" pitchFamily="18" charset="0"/>
          </a:endParaRPr>
        </a:p>
      </dgm:t>
    </dgm:pt>
    <dgm:pt modelId="{418A8C84-27A7-4DE6-B61D-402861C2E1E1}">
      <dgm:prSet custT="1"/>
      <dgm:spPr/>
      <dgm:t>
        <a:bodyPr/>
        <a:lstStyle/>
        <a:p>
          <a:r>
            <a:rPr lang="ru-RU" sz="1600">
              <a:latin typeface="Liberation Serif" panose="02020603050405020304" pitchFamily="18" charset="0"/>
            </a:rPr>
            <a:t>Скорректировать риски</a:t>
          </a:r>
        </a:p>
      </dgm:t>
    </dgm:pt>
    <dgm:pt modelId="{092F6CB1-36D6-402B-AA0A-89BB9A330B62}" type="parTrans" cxnId="{63BF7370-ACB2-4BD7-A727-D51FD6B382DA}">
      <dgm:prSet/>
      <dgm:spPr/>
      <dgm:t>
        <a:bodyPr/>
        <a:lstStyle/>
        <a:p>
          <a:endParaRPr lang="ru-RU" sz="1600">
            <a:latin typeface="Liberation Serif" panose="02020603050405020304" pitchFamily="18" charset="0"/>
          </a:endParaRPr>
        </a:p>
      </dgm:t>
    </dgm:pt>
    <dgm:pt modelId="{3028001C-5EF1-4BD2-9501-ECC0DBD195C5}" type="sibTrans" cxnId="{63BF7370-ACB2-4BD7-A727-D51FD6B382DA}">
      <dgm:prSet/>
      <dgm:spPr/>
      <dgm:t>
        <a:bodyPr/>
        <a:lstStyle/>
        <a:p>
          <a:endParaRPr lang="ru-RU" sz="1600">
            <a:latin typeface="Liberation Serif" panose="02020603050405020304" pitchFamily="18" charset="0"/>
          </a:endParaRPr>
        </a:p>
      </dgm:t>
    </dgm:pt>
    <dgm:pt modelId="{FF8362A8-D78A-4F11-B410-E5CF4B21316A}" type="pres">
      <dgm:prSet presAssocID="{81C3929D-00B2-472C-91A4-38AC783D4A33}" presName="linearFlow" presStyleCnt="0">
        <dgm:presLayoutVars>
          <dgm:dir/>
          <dgm:animLvl val="lvl"/>
          <dgm:resizeHandles val="exact"/>
        </dgm:presLayoutVars>
      </dgm:prSet>
      <dgm:spPr/>
      <dgm:t>
        <a:bodyPr/>
        <a:lstStyle/>
        <a:p>
          <a:endParaRPr lang="ru-RU"/>
        </a:p>
      </dgm:t>
    </dgm:pt>
    <dgm:pt modelId="{F30109E7-FB08-42CE-8C0D-7C941D4A69DB}" type="pres">
      <dgm:prSet presAssocID="{06E18215-4FBE-42FB-A908-325497B760DE}" presName="composite" presStyleCnt="0"/>
      <dgm:spPr/>
    </dgm:pt>
    <dgm:pt modelId="{13D7041B-7808-4AC9-9DF9-081912980BB6}" type="pres">
      <dgm:prSet presAssocID="{06E18215-4FBE-42FB-A908-325497B760DE}" presName="parentText" presStyleLbl="alignNode1" presStyleIdx="0" presStyleCnt="6">
        <dgm:presLayoutVars>
          <dgm:chMax val="1"/>
          <dgm:bulletEnabled val="1"/>
        </dgm:presLayoutVars>
      </dgm:prSet>
      <dgm:spPr/>
      <dgm:t>
        <a:bodyPr/>
        <a:lstStyle/>
        <a:p>
          <a:endParaRPr lang="ru-RU"/>
        </a:p>
      </dgm:t>
    </dgm:pt>
    <dgm:pt modelId="{B1B1C34F-8172-45C2-8BFA-31D0AF7FBC53}" type="pres">
      <dgm:prSet presAssocID="{06E18215-4FBE-42FB-A908-325497B760DE}" presName="descendantText" presStyleLbl="alignAcc1" presStyleIdx="0" presStyleCnt="6" custLinFactNeighborX="0" custLinFactNeighborY="-133">
        <dgm:presLayoutVars>
          <dgm:bulletEnabled val="1"/>
        </dgm:presLayoutVars>
      </dgm:prSet>
      <dgm:spPr/>
      <dgm:t>
        <a:bodyPr/>
        <a:lstStyle/>
        <a:p>
          <a:endParaRPr lang="ru-RU"/>
        </a:p>
      </dgm:t>
    </dgm:pt>
    <dgm:pt modelId="{03D7854E-59A7-40D8-8891-93404A567C1E}" type="pres">
      <dgm:prSet presAssocID="{E357A04A-D771-4BD7-9DAF-F90B4661D1C2}" presName="sp" presStyleCnt="0"/>
      <dgm:spPr/>
    </dgm:pt>
    <dgm:pt modelId="{CDFB78C7-34ED-4193-BB66-67691033569C}" type="pres">
      <dgm:prSet presAssocID="{CD5FFAF4-873E-4881-B2DE-653C8C18B3EF}" presName="composite" presStyleCnt="0"/>
      <dgm:spPr/>
    </dgm:pt>
    <dgm:pt modelId="{DCC5CC4D-890D-4984-811F-BF69305A71D9}" type="pres">
      <dgm:prSet presAssocID="{CD5FFAF4-873E-4881-B2DE-653C8C18B3EF}" presName="parentText" presStyleLbl="alignNode1" presStyleIdx="1" presStyleCnt="6">
        <dgm:presLayoutVars>
          <dgm:chMax val="1"/>
          <dgm:bulletEnabled val="1"/>
        </dgm:presLayoutVars>
      </dgm:prSet>
      <dgm:spPr/>
      <dgm:t>
        <a:bodyPr/>
        <a:lstStyle/>
        <a:p>
          <a:endParaRPr lang="ru-RU"/>
        </a:p>
      </dgm:t>
    </dgm:pt>
    <dgm:pt modelId="{22E03361-EA07-4054-86A5-3F7F3A63341E}" type="pres">
      <dgm:prSet presAssocID="{CD5FFAF4-873E-4881-B2DE-653C8C18B3EF}" presName="descendantText" presStyleLbl="alignAcc1" presStyleIdx="1" presStyleCnt="6" custLinFactNeighborX="0" custLinFactNeighborY="0">
        <dgm:presLayoutVars>
          <dgm:bulletEnabled val="1"/>
        </dgm:presLayoutVars>
      </dgm:prSet>
      <dgm:spPr/>
      <dgm:t>
        <a:bodyPr/>
        <a:lstStyle/>
        <a:p>
          <a:endParaRPr lang="ru-RU"/>
        </a:p>
      </dgm:t>
    </dgm:pt>
    <dgm:pt modelId="{D62C85E6-ADC2-444F-B593-2D716A3F5D08}" type="pres">
      <dgm:prSet presAssocID="{7728E9EB-60A8-42B1-9B79-72C26E866E0C}" presName="sp" presStyleCnt="0"/>
      <dgm:spPr/>
    </dgm:pt>
    <dgm:pt modelId="{871BA57E-8198-4496-BD45-67A384CC3893}" type="pres">
      <dgm:prSet presAssocID="{E752397E-28AC-486D-842D-2A9F4808E7F5}" presName="composite" presStyleCnt="0"/>
      <dgm:spPr/>
    </dgm:pt>
    <dgm:pt modelId="{B5548E6B-D386-4B02-84AE-D11FE4BF0C89}" type="pres">
      <dgm:prSet presAssocID="{E752397E-28AC-486D-842D-2A9F4808E7F5}" presName="parentText" presStyleLbl="alignNode1" presStyleIdx="2" presStyleCnt="6">
        <dgm:presLayoutVars>
          <dgm:chMax val="1"/>
          <dgm:bulletEnabled val="1"/>
        </dgm:presLayoutVars>
      </dgm:prSet>
      <dgm:spPr/>
      <dgm:t>
        <a:bodyPr/>
        <a:lstStyle/>
        <a:p>
          <a:endParaRPr lang="ru-RU"/>
        </a:p>
      </dgm:t>
    </dgm:pt>
    <dgm:pt modelId="{4A1A5427-BA4C-408F-9C5B-811017AC457F}" type="pres">
      <dgm:prSet presAssocID="{E752397E-28AC-486D-842D-2A9F4808E7F5}" presName="descendantText" presStyleLbl="alignAcc1" presStyleIdx="2" presStyleCnt="6">
        <dgm:presLayoutVars>
          <dgm:bulletEnabled val="1"/>
        </dgm:presLayoutVars>
      </dgm:prSet>
      <dgm:spPr/>
      <dgm:t>
        <a:bodyPr/>
        <a:lstStyle/>
        <a:p>
          <a:endParaRPr lang="ru-RU"/>
        </a:p>
      </dgm:t>
    </dgm:pt>
    <dgm:pt modelId="{A998BAE4-D1D3-4593-8F60-DB825EB2DD20}" type="pres">
      <dgm:prSet presAssocID="{57CB0415-B235-40AC-BC37-96AF6E6911B5}" presName="sp" presStyleCnt="0"/>
      <dgm:spPr/>
    </dgm:pt>
    <dgm:pt modelId="{01EFE4FA-D8B4-4D3A-8E36-FC66B79535D7}" type="pres">
      <dgm:prSet presAssocID="{F283C4EA-6FB4-4D44-BFFA-0E88D8CF3CAC}" presName="composite" presStyleCnt="0"/>
      <dgm:spPr/>
    </dgm:pt>
    <dgm:pt modelId="{B567FD0C-5EB3-46EA-A513-C1931BD7CDBC}" type="pres">
      <dgm:prSet presAssocID="{F283C4EA-6FB4-4D44-BFFA-0E88D8CF3CAC}" presName="parentText" presStyleLbl="alignNode1" presStyleIdx="3" presStyleCnt="6">
        <dgm:presLayoutVars>
          <dgm:chMax val="1"/>
          <dgm:bulletEnabled val="1"/>
        </dgm:presLayoutVars>
      </dgm:prSet>
      <dgm:spPr/>
      <dgm:t>
        <a:bodyPr/>
        <a:lstStyle/>
        <a:p>
          <a:endParaRPr lang="ru-RU"/>
        </a:p>
      </dgm:t>
    </dgm:pt>
    <dgm:pt modelId="{B418E363-8BB0-4BAD-9FF5-1C6683B45F41}" type="pres">
      <dgm:prSet presAssocID="{F283C4EA-6FB4-4D44-BFFA-0E88D8CF3CAC}" presName="descendantText" presStyleLbl="alignAcc1" presStyleIdx="3" presStyleCnt="6">
        <dgm:presLayoutVars>
          <dgm:bulletEnabled val="1"/>
        </dgm:presLayoutVars>
      </dgm:prSet>
      <dgm:spPr/>
      <dgm:t>
        <a:bodyPr/>
        <a:lstStyle/>
        <a:p>
          <a:endParaRPr lang="ru-RU"/>
        </a:p>
      </dgm:t>
    </dgm:pt>
    <dgm:pt modelId="{482F1807-5844-4D86-91D2-D5F3A1CF3B2B}" type="pres">
      <dgm:prSet presAssocID="{FA0573D5-D914-47CC-8FCE-4690EF5B2819}" presName="sp" presStyleCnt="0"/>
      <dgm:spPr/>
    </dgm:pt>
    <dgm:pt modelId="{24F0EE54-05F4-49A4-ADBB-579731DD08EE}" type="pres">
      <dgm:prSet presAssocID="{09D23B92-04FA-4717-8A7A-CB64287BBA1E}" presName="composite" presStyleCnt="0"/>
      <dgm:spPr/>
    </dgm:pt>
    <dgm:pt modelId="{2C20C9AA-E196-4711-A18A-380EF2FA8D4D}" type="pres">
      <dgm:prSet presAssocID="{09D23B92-04FA-4717-8A7A-CB64287BBA1E}" presName="parentText" presStyleLbl="alignNode1" presStyleIdx="4" presStyleCnt="6">
        <dgm:presLayoutVars>
          <dgm:chMax val="1"/>
          <dgm:bulletEnabled val="1"/>
        </dgm:presLayoutVars>
      </dgm:prSet>
      <dgm:spPr/>
      <dgm:t>
        <a:bodyPr/>
        <a:lstStyle/>
        <a:p>
          <a:endParaRPr lang="ru-RU"/>
        </a:p>
      </dgm:t>
    </dgm:pt>
    <dgm:pt modelId="{C6806FD0-087B-4797-A382-196C9D1EAAD0}" type="pres">
      <dgm:prSet presAssocID="{09D23B92-04FA-4717-8A7A-CB64287BBA1E}" presName="descendantText" presStyleLbl="alignAcc1" presStyleIdx="4" presStyleCnt="6" custLinFactNeighborY="4054">
        <dgm:presLayoutVars>
          <dgm:bulletEnabled val="1"/>
        </dgm:presLayoutVars>
      </dgm:prSet>
      <dgm:spPr/>
      <dgm:t>
        <a:bodyPr/>
        <a:lstStyle/>
        <a:p>
          <a:endParaRPr lang="ru-RU"/>
        </a:p>
      </dgm:t>
    </dgm:pt>
    <dgm:pt modelId="{4C38E781-A125-47A1-B10B-AE0F2E34917D}" type="pres">
      <dgm:prSet presAssocID="{86348441-A140-4B27-ABC5-18E4C1260F49}" presName="sp" presStyleCnt="0"/>
      <dgm:spPr/>
    </dgm:pt>
    <dgm:pt modelId="{9DF2CD84-6214-4B35-A053-AC8B3CC2B235}" type="pres">
      <dgm:prSet presAssocID="{55EF9122-C33F-4BA1-8C8C-7106C09AE2C1}" presName="composite" presStyleCnt="0"/>
      <dgm:spPr/>
    </dgm:pt>
    <dgm:pt modelId="{BD3E15CF-FB8B-4268-A9B6-E41F7A604328}" type="pres">
      <dgm:prSet presAssocID="{55EF9122-C33F-4BA1-8C8C-7106C09AE2C1}" presName="parentText" presStyleLbl="alignNode1" presStyleIdx="5" presStyleCnt="6">
        <dgm:presLayoutVars>
          <dgm:chMax val="1"/>
          <dgm:bulletEnabled val="1"/>
        </dgm:presLayoutVars>
      </dgm:prSet>
      <dgm:spPr/>
      <dgm:t>
        <a:bodyPr/>
        <a:lstStyle/>
        <a:p>
          <a:endParaRPr lang="ru-RU"/>
        </a:p>
      </dgm:t>
    </dgm:pt>
    <dgm:pt modelId="{260FDC38-AF8B-422E-91ED-57997AA45139}" type="pres">
      <dgm:prSet presAssocID="{55EF9122-C33F-4BA1-8C8C-7106C09AE2C1}" presName="descendantText" presStyleLbl="alignAcc1" presStyleIdx="5" presStyleCnt="6" custLinFactNeighborX="0" custLinFactNeighborY="2021">
        <dgm:presLayoutVars>
          <dgm:bulletEnabled val="1"/>
        </dgm:presLayoutVars>
      </dgm:prSet>
      <dgm:spPr/>
      <dgm:t>
        <a:bodyPr/>
        <a:lstStyle/>
        <a:p>
          <a:endParaRPr lang="ru-RU"/>
        </a:p>
      </dgm:t>
    </dgm:pt>
  </dgm:ptLst>
  <dgm:cxnLst>
    <dgm:cxn modelId="{9D508086-AF2F-49F8-9499-EA5DEBE9AADF}" type="presOf" srcId="{047B4CD3-6526-496C-A199-503E6641861F}" destId="{4A1A5427-BA4C-408F-9C5B-811017AC457F}" srcOrd="0" destOrd="0" presId="urn:microsoft.com/office/officeart/2005/8/layout/chevron2"/>
    <dgm:cxn modelId="{07E38D19-54CE-40D0-9B62-26DF10DF2040}" type="presOf" srcId="{CD5FFAF4-873E-4881-B2DE-653C8C18B3EF}" destId="{DCC5CC4D-890D-4984-811F-BF69305A71D9}" srcOrd="0" destOrd="0" presId="urn:microsoft.com/office/officeart/2005/8/layout/chevron2"/>
    <dgm:cxn modelId="{505D6B48-50CB-454A-8BD7-228C5EC84FA2}" type="presOf" srcId="{F2F2242C-C8C7-4AA3-9CE1-595C6CED07D8}" destId="{B418E363-8BB0-4BAD-9FF5-1C6683B45F41}" srcOrd="0" destOrd="0" presId="urn:microsoft.com/office/officeart/2005/8/layout/chevron2"/>
    <dgm:cxn modelId="{63BF7370-ACB2-4BD7-A727-D51FD6B382DA}" srcId="{55EF9122-C33F-4BA1-8C8C-7106C09AE2C1}" destId="{418A8C84-27A7-4DE6-B61D-402861C2E1E1}" srcOrd="0" destOrd="0" parTransId="{092F6CB1-36D6-402B-AA0A-89BB9A330B62}" sibTransId="{3028001C-5EF1-4BD2-9501-ECC0DBD195C5}"/>
    <dgm:cxn modelId="{7A1774EA-79E1-4356-B6FD-67AD2D017B97}" srcId="{81C3929D-00B2-472C-91A4-38AC783D4A33}" destId="{09D23B92-04FA-4717-8A7A-CB64287BBA1E}" srcOrd="4" destOrd="0" parTransId="{C6F6DC47-3A80-4AF4-A547-90B4AEF6BFC7}" sibTransId="{86348441-A140-4B27-ABC5-18E4C1260F49}"/>
    <dgm:cxn modelId="{1D815CAC-8127-451B-AD83-8853A0F26828}" type="presOf" srcId="{81C3929D-00B2-472C-91A4-38AC783D4A33}" destId="{FF8362A8-D78A-4F11-B410-E5CF4B21316A}" srcOrd="0" destOrd="0" presId="urn:microsoft.com/office/officeart/2005/8/layout/chevron2"/>
    <dgm:cxn modelId="{F1436831-1959-4B55-98A1-831199FCFADB}" type="presOf" srcId="{55EF9122-C33F-4BA1-8C8C-7106C09AE2C1}" destId="{BD3E15CF-FB8B-4268-A9B6-E41F7A604328}" srcOrd="0" destOrd="0" presId="urn:microsoft.com/office/officeart/2005/8/layout/chevron2"/>
    <dgm:cxn modelId="{01D99D5E-D207-4843-BD86-01EBC3695597}" srcId="{09D23B92-04FA-4717-8A7A-CB64287BBA1E}" destId="{CB900BAF-A965-4758-9A3F-A6A4F75247F9}" srcOrd="0" destOrd="0" parTransId="{E3815977-57DC-4A81-AF9F-55E20D0AFFCD}" sibTransId="{398BE719-4F40-4564-BB20-7EFB140E2E15}"/>
    <dgm:cxn modelId="{BD022645-41D5-4178-952F-6104D7CC331C}" type="presOf" srcId="{CB900BAF-A965-4758-9A3F-A6A4F75247F9}" destId="{C6806FD0-087B-4797-A382-196C9D1EAAD0}" srcOrd="0" destOrd="0" presId="urn:microsoft.com/office/officeart/2005/8/layout/chevron2"/>
    <dgm:cxn modelId="{C2286A08-9BA0-4D37-935E-9D98AF8A4CDD}" type="presOf" srcId="{F283C4EA-6FB4-4D44-BFFA-0E88D8CF3CAC}" destId="{B567FD0C-5EB3-46EA-A513-C1931BD7CDBC}" srcOrd="0" destOrd="0" presId="urn:microsoft.com/office/officeart/2005/8/layout/chevron2"/>
    <dgm:cxn modelId="{A3D10569-70FF-4BB3-946A-8B685F9E3EDF}" srcId="{F283C4EA-6FB4-4D44-BFFA-0E88D8CF3CAC}" destId="{F2F2242C-C8C7-4AA3-9CE1-595C6CED07D8}" srcOrd="0" destOrd="0" parTransId="{2D8A56E2-9BD7-4EEF-8657-487AA5755D4B}" sibTransId="{292B58B7-31C1-40FF-A0F8-7C8B14E96012}"/>
    <dgm:cxn modelId="{D5BD905E-A91A-48C9-8392-E3FCEDE8B6FE}" type="presOf" srcId="{06E18215-4FBE-42FB-A908-325497B760DE}" destId="{13D7041B-7808-4AC9-9DF9-081912980BB6}" srcOrd="0" destOrd="0" presId="urn:microsoft.com/office/officeart/2005/8/layout/chevron2"/>
    <dgm:cxn modelId="{772DAFF6-EC83-45CA-B254-8C757661D244}" srcId="{E752397E-28AC-486D-842D-2A9F4808E7F5}" destId="{047B4CD3-6526-496C-A199-503E6641861F}" srcOrd="0" destOrd="0" parTransId="{0A6536D2-DE18-46B3-B546-0CED888CC63A}" sibTransId="{B62D217C-CB11-4A0A-A451-9B6078D9E1E4}"/>
    <dgm:cxn modelId="{B0244AF8-B2A7-4A72-B7DF-3C922A454133}" srcId="{81C3929D-00B2-472C-91A4-38AC783D4A33}" destId="{E752397E-28AC-486D-842D-2A9F4808E7F5}" srcOrd="2" destOrd="0" parTransId="{6D84E126-410D-43C6-AD72-DA804467CDD7}" sibTransId="{57CB0415-B235-40AC-BC37-96AF6E6911B5}"/>
    <dgm:cxn modelId="{36976120-8F65-4B72-93C2-5B581B223C5E}" type="presOf" srcId="{418A8C84-27A7-4DE6-B61D-402861C2E1E1}" destId="{260FDC38-AF8B-422E-91ED-57997AA45139}" srcOrd="0" destOrd="0" presId="urn:microsoft.com/office/officeart/2005/8/layout/chevron2"/>
    <dgm:cxn modelId="{4B3748B4-B73E-4B3F-A47C-E27FB63D4430}" type="presOf" srcId="{850A8C9F-89CD-46E7-B3BF-D23AD554AB41}" destId="{B1B1C34F-8172-45C2-8BFA-31D0AF7FBC53}" srcOrd="0" destOrd="0" presId="urn:microsoft.com/office/officeart/2005/8/layout/chevron2"/>
    <dgm:cxn modelId="{3855B390-091B-48E4-AD3B-FFD0BAD58DF5}" srcId="{81C3929D-00B2-472C-91A4-38AC783D4A33}" destId="{55EF9122-C33F-4BA1-8C8C-7106C09AE2C1}" srcOrd="5" destOrd="0" parTransId="{981725CB-357D-4806-950D-AC9AB19A7AE0}" sibTransId="{FFB50B76-23D2-4647-9EB4-FD347B2745DE}"/>
    <dgm:cxn modelId="{94751C46-C959-4C93-835F-740C20F75E60}" type="presOf" srcId="{09D23B92-04FA-4717-8A7A-CB64287BBA1E}" destId="{2C20C9AA-E196-4711-A18A-380EF2FA8D4D}" srcOrd="0" destOrd="0" presId="urn:microsoft.com/office/officeart/2005/8/layout/chevron2"/>
    <dgm:cxn modelId="{0FC75B01-BE22-464C-8EC6-C33E62DCD20E}" srcId="{81C3929D-00B2-472C-91A4-38AC783D4A33}" destId="{06E18215-4FBE-42FB-A908-325497B760DE}" srcOrd="0" destOrd="0" parTransId="{E35ABF9F-EAD3-4360-A042-BDDB8C5309F1}" sibTransId="{E357A04A-D771-4BD7-9DAF-F90B4661D1C2}"/>
    <dgm:cxn modelId="{36B2A6BB-930A-4E0C-AA69-D0C228C3C159}" type="presOf" srcId="{C25415B0-AAF6-4E5E-896F-5A5FC7786E6E}" destId="{22E03361-EA07-4054-86A5-3F7F3A63341E}" srcOrd="0" destOrd="0" presId="urn:microsoft.com/office/officeart/2005/8/layout/chevron2"/>
    <dgm:cxn modelId="{EFDC600B-5132-45A8-A292-03C3ECA021CB}" type="presOf" srcId="{E752397E-28AC-486D-842D-2A9F4808E7F5}" destId="{B5548E6B-D386-4B02-84AE-D11FE4BF0C89}" srcOrd="0" destOrd="0" presId="urn:microsoft.com/office/officeart/2005/8/layout/chevron2"/>
    <dgm:cxn modelId="{32A7218C-F74D-42B8-8502-B7F218CCD6E1}" srcId="{81C3929D-00B2-472C-91A4-38AC783D4A33}" destId="{CD5FFAF4-873E-4881-B2DE-653C8C18B3EF}" srcOrd="1" destOrd="0" parTransId="{2BA8A689-970D-4CF1-9EF8-0744B204EAA9}" sibTransId="{7728E9EB-60A8-42B1-9B79-72C26E866E0C}"/>
    <dgm:cxn modelId="{0502B28C-22BC-4833-9EE6-3B84E7834D81}" srcId="{CD5FFAF4-873E-4881-B2DE-653C8C18B3EF}" destId="{C25415B0-AAF6-4E5E-896F-5A5FC7786E6E}" srcOrd="0" destOrd="0" parTransId="{386C058A-1A0A-4A30-8B41-38E2940D21ED}" sibTransId="{9848C55F-6FBC-408A-A13D-867CCEDEF633}"/>
    <dgm:cxn modelId="{0A7FA215-3819-4AFC-A17F-2E001A3B99D3}" srcId="{06E18215-4FBE-42FB-A908-325497B760DE}" destId="{850A8C9F-89CD-46E7-B3BF-D23AD554AB41}" srcOrd="0" destOrd="0" parTransId="{2947CB54-06BD-4D51-B684-91B575B10752}" sibTransId="{7822ADCC-F73F-4824-80B3-639690353D0B}"/>
    <dgm:cxn modelId="{25A76ED9-DCC2-4881-9D28-508EF93D17EC}" srcId="{81C3929D-00B2-472C-91A4-38AC783D4A33}" destId="{F283C4EA-6FB4-4D44-BFFA-0E88D8CF3CAC}" srcOrd="3" destOrd="0" parTransId="{781B3D9B-2376-4CF5-A6E0-F18F422327B1}" sibTransId="{FA0573D5-D914-47CC-8FCE-4690EF5B2819}"/>
    <dgm:cxn modelId="{27700AC3-28A8-4C98-A5CE-385EE2B54543}" type="presParOf" srcId="{FF8362A8-D78A-4F11-B410-E5CF4B21316A}" destId="{F30109E7-FB08-42CE-8C0D-7C941D4A69DB}" srcOrd="0" destOrd="0" presId="urn:microsoft.com/office/officeart/2005/8/layout/chevron2"/>
    <dgm:cxn modelId="{C482391D-61B1-4045-9DC1-FE68623059E1}" type="presParOf" srcId="{F30109E7-FB08-42CE-8C0D-7C941D4A69DB}" destId="{13D7041B-7808-4AC9-9DF9-081912980BB6}" srcOrd="0" destOrd="0" presId="urn:microsoft.com/office/officeart/2005/8/layout/chevron2"/>
    <dgm:cxn modelId="{4AFA72B6-6E42-47BE-BFB0-E22F0BB3DE0A}" type="presParOf" srcId="{F30109E7-FB08-42CE-8C0D-7C941D4A69DB}" destId="{B1B1C34F-8172-45C2-8BFA-31D0AF7FBC53}" srcOrd="1" destOrd="0" presId="urn:microsoft.com/office/officeart/2005/8/layout/chevron2"/>
    <dgm:cxn modelId="{17DD84D7-8161-4686-BF8C-B122F767FA1A}" type="presParOf" srcId="{FF8362A8-D78A-4F11-B410-E5CF4B21316A}" destId="{03D7854E-59A7-40D8-8891-93404A567C1E}" srcOrd="1" destOrd="0" presId="urn:microsoft.com/office/officeart/2005/8/layout/chevron2"/>
    <dgm:cxn modelId="{25347035-91CD-4CD4-A582-FD5BF3B078A7}" type="presParOf" srcId="{FF8362A8-D78A-4F11-B410-E5CF4B21316A}" destId="{CDFB78C7-34ED-4193-BB66-67691033569C}" srcOrd="2" destOrd="0" presId="urn:microsoft.com/office/officeart/2005/8/layout/chevron2"/>
    <dgm:cxn modelId="{8752AA39-2BBE-49A5-8BBE-5C8C31D859C8}" type="presParOf" srcId="{CDFB78C7-34ED-4193-BB66-67691033569C}" destId="{DCC5CC4D-890D-4984-811F-BF69305A71D9}" srcOrd="0" destOrd="0" presId="urn:microsoft.com/office/officeart/2005/8/layout/chevron2"/>
    <dgm:cxn modelId="{E37A5EF6-99AF-408F-8713-3D14944282F6}" type="presParOf" srcId="{CDFB78C7-34ED-4193-BB66-67691033569C}" destId="{22E03361-EA07-4054-86A5-3F7F3A63341E}" srcOrd="1" destOrd="0" presId="urn:microsoft.com/office/officeart/2005/8/layout/chevron2"/>
    <dgm:cxn modelId="{594F5A28-3894-4CC3-AF46-E7D8DA4C781A}" type="presParOf" srcId="{FF8362A8-D78A-4F11-B410-E5CF4B21316A}" destId="{D62C85E6-ADC2-444F-B593-2D716A3F5D08}" srcOrd="3" destOrd="0" presId="urn:microsoft.com/office/officeart/2005/8/layout/chevron2"/>
    <dgm:cxn modelId="{B32220C1-3BF8-47E6-AC65-763E19268A78}" type="presParOf" srcId="{FF8362A8-D78A-4F11-B410-E5CF4B21316A}" destId="{871BA57E-8198-4496-BD45-67A384CC3893}" srcOrd="4" destOrd="0" presId="urn:microsoft.com/office/officeart/2005/8/layout/chevron2"/>
    <dgm:cxn modelId="{58A3EC9B-EF52-475C-8F10-0131EC8292DB}" type="presParOf" srcId="{871BA57E-8198-4496-BD45-67A384CC3893}" destId="{B5548E6B-D386-4B02-84AE-D11FE4BF0C89}" srcOrd="0" destOrd="0" presId="urn:microsoft.com/office/officeart/2005/8/layout/chevron2"/>
    <dgm:cxn modelId="{A648BE0B-A00B-4947-8BDA-DC9BBFB942FF}" type="presParOf" srcId="{871BA57E-8198-4496-BD45-67A384CC3893}" destId="{4A1A5427-BA4C-408F-9C5B-811017AC457F}" srcOrd="1" destOrd="0" presId="urn:microsoft.com/office/officeart/2005/8/layout/chevron2"/>
    <dgm:cxn modelId="{5E4AAAB0-474C-4334-B9D7-3E2F3453CE42}" type="presParOf" srcId="{FF8362A8-D78A-4F11-B410-E5CF4B21316A}" destId="{A998BAE4-D1D3-4593-8F60-DB825EB2DD20}" srcOrd="5" destOrd="0" presId="urn:microsoft.com/office/officeart/2005/8/layout/chevron2"/>
    <dgm:cxn modelId="{6833D3AF-B220-49D0-B4AB-12EDD3EB46DC}" type="presParOf" srcId="{FF8362A8-D78A-4F11-B410-E5CF4B21316A}" destId="{01EFE4FA-D8B4-4D3A-8E36-FC66B79535D7}" srcOrd="6" destOrd="0" presId="urn:microsoft.com/office/officeart/2005/8/layout/chevron2"/>
    <dgm:cxn modelId="{1F8BBAAF-7110-42F2-B218-A14F3CB941BC}" type="presParOf" srcId="{01EFE4FA-D8B4-4D3A-8E36-FC66B79535D7}" destId="{B567FD0C-5EB3-46EA-A513-C1931BD7CDBC}" srcOrd="0" destOrd="0" presId="urn:microsoft.com/office/officeart/2005/8/layout/chevron2"/>
    <dgm:cxn modelId="{AC65B605-2814-45DF-BF75-7FB64FCC10B8}" type="presParOf" srcId="{01EFE4FA-D8B4-4D3A-8E36-FC66B79535D7}" destId="{B418E363-8BB0-4BAD-9FF5-1C6683B45F41}" srcOrd="1" destOrd="0" presId="urn:microsoft.com/office/officeart/2005/8/layout/chevron2"/>
    <dgm:cxn modelId="{684C4909-3051-4292-A9C7-F80564F7FFA3}" type="presParOf" srcId="{FF8362A8-D78A-4F11-B410-E5CF4B21316A}" destId="{482F1807-5844-4D86-91D2-D5F3A1CF3B2B}" srcOrd="7" destOrd="0" presId="urn:microsoft.com/office/officeart/2005/8/layout/chevron2"/>
    <dgm:cxn modelId="{66692AE5-0581-4B92-BC45-685B94508CEF}" type="presParOf" srcId="{FF8362A8-D78A-4F11-B410-E5CF4B21316A}" destId="{24F0EE54-05F4-49A4-ADBB-579731DD08EE}" srcOrd="8" destOrd="0" presId="urn:microsoft.com/office/officeart/2005/8/layout/chevron2"/>
    <dgm:cxn modelId="{4D7AC13C-7268-41E2-9AC8-B121C4755A8F}" type="presParOf" srcId="{24F0EE54-05F4-49A4-ADBB-579731DD08EE}" destId="{2C20C9AA-E196-4711-A18A-380EF2FA8D4D}" srcOrd="0" destOrd="0" presId="urn:microsoft.com/office/officeart/2005/8/layout/chevron2"/>
    <dgm:cxn modelId="{86EC4AB2-F2E8-4260-B4E0-74CFA1BA5488}" type="presParOf" srcId="{24F0EE54-05F4-49A4-ADBB-579731DD08EE}" destId="{C6806FD0-087B-4797-A382-196C9D1EAAD0}" srcOrd="1" destOrd="0" presId="urn:microsoft.com/office/officeart/2005/8/layout/chevron2"/>
    <dgm:cxn modelId="{B8301D76-4405-458A-8AD8-087F3D1CBAA7}" type="presParOf" srcId="{FF8362A8-D78A-4F11-B410-E5CF4B21316A}" destId="{4C38E781-A125-47A1-B10B-AE0F2E34917D}" srcOrd="9" destOrd="0" presId="urn:microsoft.com/office/officeart/2005/8/layout/chevron2"/>
    <dgm:cxn modelId="{0E8B4F0B-1909-496D-910E-F4416E92CD42}" type="presParOf" srcId="{FF8362A8-D78A-4F11-B410-E5CF4B21316A}" destId="{9DF2CD84-6214-4B35-A053-AC8B3CC2B235}" srcOrd="10" destOrd="0" presId="urn:microsoft.com/office/officeart/2005/8/layout/chevron2"/>
    <dgm:cxn modelId="{641304A9-6E47-4376-AB74-E908EE4C9941}" type="presParOf" srcId="{9DF2CD84-6214-4B35-A053-AC8B3CC2B235}" destId="{BD3E15CF-FB8B-4268-A9B6-E41F7A604328}" srcOrd="0" destOrd="0" presId="urn:microsoft.com/office/officeart/2005/8/layout/chevron2"/>
    <dgm:cxn modelId="{2C8C714A-F94D-4DB2-ADC6-76027520AC60}" type="presParOf" srcId="{9DF2CD84-6214-4B35-A053-AC8B3CC2B235}" destId="{260FDC38-AF8B-422E-91ED-57997AA45139}"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7041B-7808-4AC9-9DF9-081912980BB6}">
      <dsp:nvSpPr>
        <dsp:cNvPr id="0" name=""/>
        <dsp:cNvSpPr/>
      </dsp:nvSpPr>
      <dsp:spPr>
        <a:xfrm rot="5400000">
          <a:off x="-108685" y="111191"/>
          <a:ext cx="724568" cy="507197"/>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Liberation Serif" panose="02020603050405020304" pitchFamily="18" charset="0"/>
            </a:rPr>
            <a:t>1</a:t>
          </a:r>
        </a:p>
      </dsp:txBody>
      <dsp:txXfrm rot="-5400000">
        <a:off x="1" y="256105"/>
        <a:ext cx="507197" cy="217371"/>
      </dsp:txXfrm>
    </dsp:sp>
    <dsp:sp modelId="{B1B1C34F-8172-45C2-8BFA-31D0AF7FBC53}">
      <dsp:nvSpPr>
        <dsp:cNvPr id="0" name=""/>
        <dsp:cNvSpPr/>
      </dsp:nvSpPr>
      <dsp:spPr>
        <a:xfrm rot="5400000">
          <a:off x="2623077" y="-2114000"/>
          <a:ext cx="471217" cy="470297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Liberation Serif" panose="02020603050405020304" pitchFamily="18" charset="0"/>
            </a:rPr>
            <a:t>Создать комиссию по оценке рисков</a:t>
          </a:r>
        </a:p>
      </dsp:txBody>
      <dsp:txXfrm rot="-5400000">
        <a:off x="507198" y="24882"/>
        <a:ext cx="4679974" cy="425211"/>
      </dsp:txXfrm>
    </dsp:sp>
    <dsp:sp modelId="{DCC5CC4D-890D-4984-811F-BF69305A71D9}">
      <dsp:nvSpPr>
        <dsp:cNvPr id="0" name=""/>
        <dsp:cNvSpPr/>
      </dsp:nvSpPr>
      <dsp:spPr>
        <a:xfrm rot="5400000">
          <a:off x="-108685" y="734895"/>
          <a:ext cx="724568" cy="507197"/>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Liberation Serif" panose="02020603050405020304" pitchFamily="18" charset="0"/>
            </a:rPr>
            <a:t>2</a:t>
          </a:r>
        </a:p>
      </dsp:txBody>
      <dsp:txXfrm rot="-5400000">
        <a:off x="1" y="879809"/>
        <a:ext cx="507197" cy="217371"/>
      </dsp:txXfrm>
    </dsp:sp>
    <dsp:sp modelId="{22E03361-EA07-4054-86A5-3F7F3A63341E}">
      <dsp:nvSpPr>
        <dsp:cNvPr id="0" name=""/>
        <dsp:cNvSpPr/>
      </dsp:nvSpPr>
      <dsp:spPr>
        <a:xfrm rot="5400000">
          <a:off x="2623201" y="-1489793"/>
          <a:ext cx="470969" cy="470297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Liberation Serif" panose="02020603050405020304" pitchFamily="18" charset="0"/>
            </a:rPr>
            <a:t>Идентифицирвать опасности</a:t>
          </a:r>
        </a:p>
      </dsp:txBody>
      <dsp:txXfrm rot="-5400000">
        <a:off x="507198" y="649201"/>
        <a:ext cx="4679986" cy="424987"/>
      </dsp:txXfrm>
    </dsp:sp>
    <dsp:sp modelId="{B5548E6B-D386-4B02-84AE-D11FE4BF0C89}">
      <dsp:nvSpPr>
        <dsp:cNvPr id="0" name=""/>
        <dsp:cNvSpPr/>
      </dsp:nvSpPr>
      <dsp:spPr>
        <a:xfrm rot="5400000">
          <a:off x="-108685" y="1358599"/>
          <a:ext cx="724568" cy="507197"/>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Liberation Serif" panose="02020603050405020304" pitchFamily="18" charset="0"/>
            </a:rPr>
            <a:t>3</a:t>
          </a:r>
        </a:p>
      </dsp:txBody>
      <dsp:txXfrm rot="-5400000">
        <a:off x="1" y="1503513"/>
        <a:ext cx="507197" cy="217371"/>
      </dsp:txXfrm>
    </dsp:sp>
    <dsp:sp modelId="{4A1A5427-BA4C-408F-9C5B-811017AC457F}">
      <dsp:nvSpPr>
        <dsp:cNvPr id="0" name=""/>
        <dsp:cNvSpPr/>
      </dsp:nvSpPr>
      <dsp:spPr>
        <a:xfrm rot="5400000">
          <a:off x="2623201" y="-866089"/>
          <a:ext cx="470969" cy="470297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Liberation Serif" panose="02020603050405020304" pitchFamily="18" charset="0"/>
            </a:rPr>
            <a:t>Составить реестр опасностей</a:t>
          </a:r>
        </a:p>
      </dsp:txBody>
      <dsp:txXfrm rot="-5400000">
        <a:off x="507198" y="1272905"/>
        <a:ext cx="4679986" cy="424987"/>
      </dsp:txXfrm>
    </dsp:sp>
    <dsp:sp modelId="{B567FD0C-5EB3-46EA-A513-C1931BD7CDBC}">
      <dsp:nvSpPr>
        <dsp:cNvPr id="0" name=""/>
        <dsp:cNvSpPr/>
      </dsp:nvSpPr>
      <dsp:spPr>
        <a:xfrm rot="5400000">
          <a:off x="-108685" y="1982302"/>
          <a:ext cx="724568" cy="507197"/>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Liberation Serif" panose="02020603050405020304" pitchFamily="18" charset="0"/>
            </a:rPr>
            <a:t>4</a:t>
          </a:r>
        </a:p>
      </dsp:txBody>
      <dsp:txXfrm rot="-5400000">
        <a:off x="1" y="2127216"/>
        <a:ext cx="507197" cy="217371"/>
      </dsp:txXfrm>
    </dsp:sp>
    <dsp:sp modelId="{B418E363-8BB0-4BAD-9FF5-1C6683B45F41}">
      <dsp:nvSpPr>
        <dsp:cNvPr id="0" name=""/>
        <dsp:cNvSpPr/>
      </dsp:nvSpPr>
      <dsp:spPr>
        <a:xfrm rot="5400000">
          <a:off x="2623201" y="-242386"/>
          <a:ext cx="470969" cy="470297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Liberation Serif" panose="02020603050405020304" pitchFamily="18" charset="0"/>
            </a:rPr>
            <a:t>Выбрать методику оценки рисков</a:t>
          </a:r>
        </a:p>
      </dsp:txBody>
      <dsp:txXfrm rot="-5400000">
        <a:off x="507198" y="1896608"/>
        <a:ext cx="4679986" cy="424987"/>
      </dsp:txXfrm>
    </dsp:sp>
    <dsp:sp modelId="{2C20C9AA-E196-4711-A18A-380EF2FA8D4D}">
      <dsp:nvSpPr>
        <dsp:cNvPr id="0" name=""/>
        <dsp:cNvSpPr/>
      </dsp:nvSpPr>
      <dsp:spPr>
        <a:xfrm rot="5400000">
          <a:off x="-108685" y="2606006"/>
          <a:ext cx="724568" cy="507197"/>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Liberation Serif" panose="02020603050405020304" pitchFamily="18" charset="0"/>
            </a:rPr>
            <a:t>5</a:t>
          </a:r>
        </a:p>
      </dsp:txBody>
      <dsp:txXfrm rot="-5400000">
        <a:off x="1" y="2750920"/>
        <a:ext cx="507197" cy="217371"/>
      </dsp:txXfrm>
    </dsp:sp>
    <dsp:sp modelId="{C6806FD0-087B-4797-A382-196C9D1EAAD0}">
      <dsp:nvSpPr>
        <dsp:cNvPr id="0" name=""/>
        <dsp:cNvSpPr/>
      </dsp:nvSpPr>
      <dsp:spPr>
        <a:xfrm rot="5400000">
          <a:off x="2623201" y="400410"/>
          <a:ext cx="470969" cy="470297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Liberation Serif" panose="02020603050405020304" pitchFamily="18" charset="0"/>
            </a:rPr>
            <a:t>Оценить риски</a:t>
          </a:r>
        </a:p>
      </dsp:txBody>
      <dsp:txXfrm rot="-5400000">
        <a:off x="507198" y="2539405"/>
        <a:ext cx="4679986" cy="424987"/>
      </dsp:txXfrm>
    </dsp:sp>
    <dsp:sp modelId="{BD3E15CF-FB8B-4268-A9B6-E41F7A604328}">
      <dsp:nvSpPr>
        <dsp:cNvPr id="0" name=""/>
        <dsp:cNvSpPr/>
      </dsp:nvSpPr>
      <dsp:spPr>
        <a:xfrm rot="5400000">
          <a:off x="-108685" y="3229710"/>
          <a:ext cx="724568" cy="507197"/>
        </a:xfrm>
        <a:prstGeom prst="chevron">
          <a:avLst/>
        </a:prstGeom>
        <a:solidFill>
          <a:schemeClr val="accent1">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latin typeface="Liberation Serif" panose="02020603050405020304" pitchFamily="18" charset="0"/>
            </a:rPr>
            <a:t>6</a:t>
          </a:r>
        </a:p>
      </dsp:txBody>
      <dsp:txXfrm rot="-5400000">
        <a:off x="1" y="3374624"/>
        <a:ext cx="507197" cy="217371"/>
      </dsp:txXfrm>
    </dsp:sp>
    <dsp:sp modelId="{260FDC38-AF8B-422E-91ED-57997AA45139}">
      <dsp:nvSpPr>
        <dsp:cNvPr id="0" name=""/>
        <dsp:cNvSpPr/>
      </dsp:nvSpPr>
      <dsp:spPr>
        <a:xfrm rot="5400000">
          <a:off x="2623201" y="1014539"/>
          <a:ext cx="470969" cy="470297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Liberation Serif" panose="02020603050405020304" pitchFamily="18" charset="0"/>
            </a:rPr>
            <a:t>Скорректировать риски</a:t>
          </a:r>
        </a:p>
      </dsp:txBody>
      <dsp:txXfrm rot="-5400000">
        <a:off x="507198" y="3153534"/>
        <a:ext cx="4679986" cy="4249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12</Pages>
  <Words>4170</Words>
  <Characters>23775</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Мальцева</dc:creator>
  <cp:keywords/>
  <dc:description/>
  <cp:lastModifiedBy>Валерия Мальцева</cp:lastModifiedBy>
  <cp:revision>36</cp:revision>
  <cp:lastPrinted>2022-08-18T04:30:00Z</cp:lastPrinted>
  <dcterms:created xsi:type="dcterms:W3CDTF">2022-08-11T07:19:00Z</dcterms:created>
  <dcterms:modified xsi:type="dcterms:W3CDTF">2022-08-18T04:59:00Z</dcterms:modified>
</cp:coreProperties>
</file>