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Liberation Serif" w:hAnsi="Liberation Serif" w:cs="Liberation Serif" w:eastAsia="Liberation Serif"/>
          <w:b/>
          <w:sz w:val="28"/>
        </w:rPr>
      </w:pPr>
      <w:r>
        <w:rPr>
          <w:rFonts w:ascii="Liberation Serif" w:hAnsi="Liberation Serif" w:cs="Liberation Serif" w:eastAsia="Liberation Serif"/>
          <w:b/>
          <w:sz w:val="28"/>
        </w:rPr>
        <w:t xml:space="preserve">Информация о реализации мероприятий, направленных на снижение и профилактику неформальной занятости в 2022 год</w:t>
      </w:r>
      <w:r>
        <w:rPr>
          <w:rFonts w:ascii="Liberation Serif" w:hAnsi="Liberation Serif" w:cs="Liberation Serif" w:eastAsia="Liberation Serif"/>
          <w:b/>
          <w:sz w:val="28"/>
        </w:rPr>
        <w:t xml:space="preserve">у</w:t>
      </w:r>
      <w:r>
        <w:rPr>
          <w:rFonts w:ascii="Liberation Serif" w:hAnsi="Liberation Serif" w:cs="Liberation Serif" w:eastAsia="Liberation Serif"/>
          <w:b/>
          <w:sz w:val="28"/>
        </w:rPr>
        <w:t xml:space="preserve"> в Пуровском районе</w:t>
      </w:r>
      <w:r>
        <w:rPr>
          <w:b/>
          <w:sz w:val="28"/>
        </w:rPr>
      </w:r>
      <w:r/>
    </w:p>
    <w:p>
      <w:pPr>
        <w:pStyle w:val="825"/>
        <w:ind w:left="1211"/>
        <w:spacing w:lineRule="auto" w:line="240" w:after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pStyle w:val="825"/>
        <w:ind w:left="1211"/>
        <w:spacing w:lineRule="auto" w:line="240" w:after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lineRule="auto" w:line="240" w:after="0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 текущем году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Мероприятия, предусмотренные Планом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работы межведомственной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рабочей группы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 по снижению неформальной занятости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 2022 год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(далее - План), были исполнены.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lineRule="auto" w:line="240" w:after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В течение 2022 года проведены </w:t>
      </w:r>
      <w:r>
        <w:rPr>
          <w:rFonts w:ascii="Liberation Serif" w:hAnsi="Liberation Serif" w:cs="Liberation Serif" w:eastAsia="Liberation Serif"/>
          <w:sz w:val="28"/>
        </w:rPr>
        <w:t xml:space="preserve">заседания Межведомственной рабочей группы по снижению неформальной занятости, легализации заработной платы, повышению собираемости взносов в государственные внебюджетные фонды в Пуровском районе с периодичностью 1 раз в квартал.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Liberation Serif" w:hAnsi="Liberation Serif" w:cs="Liberation Serif" w:eastAsia="Liberation Serif"/>
          <w:sz w:val="32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На официальном сайте Администрации Пуровского района информация о работе телефонов «горячей» линии по вопросам неформальной занятости и «серой» заработной платы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обновлена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lineRule="auto" w:line="240" w:after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 газете «Северный луч» ежеквартально размещаются информационные статьи: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lineRule="auto" w:line="240" w:after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«Работа по закону»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25"/>
        <w:ind w:left="0" w:right="0" w:firstLine="709"/>
        <w:jc w:val="both"/>
        <w:spacing w:lineRule="auto" w:line="240" w:after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«Нарушения при заключении трудового договора. Новый обзор Верховного Суда РФ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»;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25"/>
        <w:ind w:left="0" w:right="0" w:firstLine="709"/>
        <w:jc w:val="both"/>
        <w:spacing w:lineRule="auto" w:line="240" w:after="0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«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Неформальная занятость: минусы для работника и работодателя»;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0" w:firstLine="709"/>
        <w:jc w:val="both"/>
        <w:spacing w:lineRule="auto" w:line="240" w:after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-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«Мобилизация и работа»;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25"/>
        <w:ind w:left="0" w:right="0" w:firstLine="709"/>
        <w:jc w:val="both"/>
        <w:spacing w:lineRule="auto" w:line="240" w:after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«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Право на труд для иностранных граждан».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8"/>
          <w:szCs w:val="28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Информация о работе межведомственной рабочей группы размещается в разделе «Лега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лизация трудовых отношений» на официальном сайте муниципального округа Пуровский район,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а также в официальной группе департамента экономики, торговли и муниципального заказа Администрации Пуровского района (далее - департамент экономики) социальной сети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Телеграмм».</w:t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ind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Дважды в течение года на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официальном сайте муниципального округа Пуровский район была размещена информация о размере минимальной оплаты труда в связи с изменением законодательства с 1 января и 1 июня 2022 года.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8"/>
          <w:szCs w:val="28"/>
          <w:highlight w:val="yellow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В качестве раздаточного материала разработаны и распространены брошюры «Северяне, трудовой договор - это гарантия ваших прав!» и «Неформальная занятость» в количестве 300 штук.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8"/>
          <w:szCs w:val="28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12 мая и 6 октября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текущего года были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организованы и проведены рабочие встречи с работодателями - индивидуальными предпринимателями, руководителями (представителями) микропредприятиями Пуровского района с представителями Администрации Пуровского района, налоговой службы, Пенсионного фонда и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Центра занятости населения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, в рамках которых обсуждались вопросы трудового, налогового, пенсионного законодательства и содействия занятости населения. 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Продолжается работа со списками трудоустроенных граждан, предоставляемых ежемесячно Центром занятости населения. Информация о характере трудоустройства вновь принятых работников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выясняется путем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обзвона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граждан.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  <w:sz w:val="28"/>
          <w:szCs w:val="24"/>
        </w:rPr>
        <w:t xml:space="preserve">В период с 1 по 30 ноября 2022 года на официальном сайте муниципального </w:t>
      </w:r>
      <w:r>
        <w:rPr>
          <w:rFonts w:ascii="Liberation Serif" w:hAnsi="Liberation Serif" w:cs="Liberation Serif" w:eastAsia="Liberation Serif"/>
          <w:sz w:val="28"/>
          <w:szCs w:val="24"/>
        </w:rPr>
        <w:t xml:space="preserve">округа Пуровский район проведен онлайн о</w:t>
      </w:r>
      <w:r>
        <w:rPr>
          <w:rFonts w:ascii="Liberation Serif" w:hAnsi="Liberation Serif" w:cs="Liberation Serif" w:eastAsia="Liberation Serif"/>
          <w:sz w:val="28"/>
          <w:szCs w:val="24"/>
        </w:rPr>
        <w:t xml:space="preserve">прос «Неформальная занятость и «серая» заработная плата» среди работающего населения Пуровского района. 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</w:rPr>
        <w:t xml:space="preserve">Участие в опросе приняли 223 человека (в 2021 году - 81 человек). Согласно его результатам, 218 человек (98% от общей численности опрошенных) осуществляют 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</w:rPr>
        <w:t xml:space="preserve">трудовою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</w:rPr>
        <w:t xml:space="preserve"> деятельность по трудовому договору, 3 человека затруднились ответить, 2 человека указали, что трудовой договор не заключен. 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</w:rPr>
        <w:t xml:space="preserve">При этом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</w:rPr>
        <w:t xml:space="preserve"> готовность работать без официального трудоустройства выразили 9 человек (4% опрошенных), но в зависимости от ситуации и жизненных обстоятельств готовы работать без официального трудоустройства 68 человек 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</w:rPr>
        <w:t xml:space="preserve">(30,5%) и 146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</w:rPr>
        <w:t xml:space="preserve"> </w:t>
      </w:r>
      <w:bookmarkStart w:id="0" w:name="_GoBack"/>
      <w:r>
        <w:rPr>
          <w:rFonts w:ascii="Liberation Serif" w:hAnsi="Liberation Serif" w:cs="Liberation Serif" w:eastAsia="Liberation Serif"/>
          <w:highlight w:val="white"/>
        </w:rPr>
      </w:r>
      <w:bookmarkEnd w:id="0"/>
      <w:r>
        <w:rPr>
          <w:rFonts w:ascii="Liberation Serif" w:hAnsi="Liberation Serif" w:cs="Liberation Serif" w:eastAsia="Liberation Serif"/>
          <w:sz w:val="28"/>
          <w:szCs w:val="24"/>
          <w:highlight w:val="white"/>
        </w:rPr>
        <w:t xml:space="preserve">человек (65,5%) категорически не согласились бы на работу без оформления. </w:t>
      </w:r>
      <w:r>
        <w:rPr>
          <w:rFonts w:ascii="Liberation Serif" w:hAnsi="Liberation Serif" w:cs="Liberation Serif" w:eastAsia="Liberation Serif"/>
          <w:sz w:val="28"/>
          <w:highlight w:val="none"/>
        </w:rPr>
        <w:t xml:space="preserve">Опрос показал, что понятие «неформальная занятость» знакомо 69% (153 человека) опрашиваемых, 31% (70 человек) не известна такая формулировка. </w:t>
      </w:r>
      <w:r>
        <w:rPr>
          <w:rFonts w:ascii="Liberation Serif" w:hAnsi="Liberation Serif" w:cs="Liberation Serif" w:eastAsia="Liberation Serif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rPr>
          <w:rFonts w:ascii="Liberation Serif" w:hAnsi="Liberation Serif" w:cs="Liberation Serif" w:eastAsia="Liberation Serif"/>
          <w:sz w:val="28"/>
          <w:szCs w:val="24"/>
        </w:rPr>
      </w:pPr>
      <w:r>
        <w:rPr>
          <w:rFonts w:ascii="Liberation Serif" w:hAnsi="Liberation Serif" w:cs="Liberation Serif" w:eastAsia="Liberation Serif"/>
          <w:sz w:val="28"/>
          <w:szCs w:val="24"/>
          <w:highlight w:val="yellow"/>
        </w:rPr>
      </w:r>
      <w:r>
        <w:rPr>
          <w:rFonts w:ascii="Liberation Serif" w:hAnsi="Liberation Serif" w:cs="Liberation Serif" w:eastAsia="Liberation Serif"/>
          <w:sz w:val="28"/>
          <w:szCs w:val="24"/>
        </w:rPr>
        <w:t xml:space="preserve">В целях формирования отрицательного отношения к неле</w:t>
      </w:r>
      <w:r>
        <w:rPr>
          <w:rFonts w:ascii="Liberation Serif" w:hAnsi="Liberation Serif" w:cs="Liberation Serif" w:eastAsia="Liberation Serif"/>
          <w:sz w:val="28"/>
          <w:szCs w:val="24"/>
        </w:rPr>
        <w:t xml:space="preserve">гальному трудоустройству и получению заработной платы «в конверте» у населения, в рамках реализации Плана с  15 октября  по 15 декабря на электронном табло здания КСК «Геолог» г. Тарко-Сале и</w:t>
      </w:r>
      <w:r>
        <w:rPr>
          <w:rFonts w:ascii="Liberation Serif" w:hAnsi="Liberation Serif" w:cs="Liberation Serif" w:eastAsia="Liberation Serif"/>
          <w:sz w:val="28"/>
          <w:szCs w:val="24"/>
        </w:rPr>
        <w:t xml:space="preserve"> на площади г. Тарко-Сале</w:t>
      </w:r>
      <w:r>
        <w:rPr>
          <w:rFonts w:ascii="Liberation Serif" w:hAnsi="Liberation Serif" w:cs="Liberation Serif" w:eastAsia="Liberation Serif"/>
          <w:sz w:val="28"/>
          <w:szCs w:val="24"/>
        </w:rPr>
        <w:t xml:space="preserve"> проводилась трансляция профилактического видеоролика.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В течение 2022 года проводилась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работа со списком работодателей, поступившем от МИФНС № 3 России по ЯНАО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которые выплачивали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заработную п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лату работникам ниже уровня среднеотраслевой и минимальной заработной платы в Ямало-Ненецком автономном округе.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Данный перечень состоял из представителей субъектов малого предпринимательства. Запросы были направлены 27 работодателям, ответы получены от 17 организаций.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Причины выплаты заработной платы ниже МРОТ – работа в режиме неполного рабочего времени с пропорциональной оплатой.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 Пуровский районный суд, МИФНС № 3 по ЯНАО, ОМВД России по Пуровскому району дважды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направлялись запросы о фактах неформальной занятости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8"/>
        <w:jc w:val="both"/>
        <w:spacing w:lineRule="auto" w:line="240" w:after="0"/>
        <w:rPr>
          <w:rFonts w:ascii="Liberation Serif" w:hAnsi="Liberation Serif" w:cs="Liberation Serif" w:eastAsia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highlight w:val="none"/>
        </w:rPr>
        <w:t xml:space="preserve">Прокуратурой Пуровского района в 2022 году выявлены 2 организации (ООО «Жилкомфорт», ООО «Тюменьстройком»), уклони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highlight w:val="none"/>
        </w:rPr>
        <w:t xml:space="preserve">вшиеся от оформления трудовых отношений с работниками. В связи с чем  в защиту трудовых прав 8 граждан в Пуровский районный суд были направлены исковые заявления о признании отношений трудовыми. Исковые заявления рассмотрены, в полном объеме удовлетворены.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Liberation Serif" w:hAnsi="Liberation Serif" w:cs="Liberation Serif" w:eastAsia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highlight w:val="none"/>
        </w:rPr>
        <w:t xml:space="preserve">По обращению 1 гражданина в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highlight w:val="none"/>
        </w:rPr>
        <w:t xml:space="preserve"> Прокуратуру Пуровского района от уклонения оформления трудового договора возбуждено административное производство в отношении ООО ОА «Пересвет», материалы н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highlight w:val="none"/>
        </w:rPr>
        <w:t xml:space="preserve">аправлены для рассмотрения в государственную инспекцию труда Красноярского края, от которой получен ответ о прекращении производства в связи с истечением срока давности привлечения к административной ответственности за нарушение трудового законодательства.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Liberation Serif" w:hAnsi="Liberation Serif" w:cs="Liberation Serif" w:eastAsia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highlight w:val="none"/>
        </w:rPr>
        <w:t xml:space="preserve">За 2022 год в Администрацию Пуровского района поступило 1 обращение гражданина об отсутствии трудового дого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highlight w:val="none"/>
        </w:rPr>
        <w:t xml:space="preserve">вора и задолженности по выплате заработной платы, осуществл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highlight w:val="none"/>
        </w:rPr>
        <w:t xml:space="preserve">яющего трудовую деятельность в ООО ОА «Пересвет». В порядке, предусмотренном статьей 8 Федерального закона от 2 мая 2006 г. № 59-ФЗ «О порядке рассмотрения обращений граждан российской Федерации», обращение направлено в адрес Прокуратуры Пуровского района.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8"/>
          <w:highlight w:val="white"/>
        </w:rPr>
      </w:pPr>
      <w:r>
        <w:rPr>
          <w:rFonts w:ascii="Liberation Serif" w:hAnsi="Liberation Serif" w:cs="Liberation Serif" w:eastAsia="Liberation Serif"/>
          <w:sz w:val="28"/>
          <w:highlight w:val="white"/>
        </w:rPr>
      </w:r>
      <w:r>
        <w:rPr>
          <w:rFonts w:ascii="Liberation Serif" w:hAnsi="Liberation Serif" w:cs="Liberation Serif" w:eastAsia="Liberation Serif"/>
          <w:sz w:val="28"/>
          <w:highlight w:val="white"/>
        </w:rPr>
        <w:t xml:space="preserve">По состоянию на </w:t>
      </w:r>
      <w:r>
        <w:rPr>
          <w:rFonts w:ascii="Liberation Serif" w:hAnsi="Liberation Serif" w:cs="Liberation Serif" w:eastAsia="Liberation Serif"/>
          <w:sz w:val="28"/>
          <w:highlight w:val="white"/>
        </w:rPr>
        <w:t xml:space="preserve">22 декабря</w:t>
      </w:r>
      <w:r>
        <w:rPr>
          <w:rFonts w:ascii="Liberation Serif" w:hAnsi="Liberation Serif" w:cs="Liberation Serif" w:eastAsia="Liberation Serif"/>
          <w:sz w:val="28"/>
          <w:highlight w:val="white"/>
        </w:rPr>
        <w:t xml:space="preserve"> 2022 года в ИАС Мониторинг Ямал, в разделе «Сведения о выявленных работниках, с которыми не заключены трудовые договоры» включены </w:t>
      </w:r>
      <w:r>
        <w:rPr>
          <w:rFonts w:ascii="Liberation Serif" w:hAnsi="Liberation Serif" w:cs="Liberation Serif" w:eastAsia="Liberation Serif"/>
          <w:sz w:val="28"/>
          <w:highlight w:val="white"/>
        </w:rPr>
        <w:t xml:space="preserve">60 человек,</w:t>
      </w:r>
      <w:r>
        <w:rPr>
          <w:rFonts w:ascii="Liberation Serif" w:hAnsi="Liberation Serif" w:cs="Liberation Serif" w:eastAsia="Liberation Serif"/>
          <w:sz w:val="28"/>
          <w:highlight w:val="none"/>
        </w:rPr>
        <w:t xml:space="preserve"> из которых 50 - </w:t>
      </w:r>
      <w:r>
        <w:rPr>
          <w:rFonts w:ascii="Liberation Serif" w:hAnsi="Liberation Serif" w:cs="Liberation Serif" w:eastAsia="Liberation Serif"/>
          <w:sz w:val="28"/>
          <w:highlight w:val="white"/>
        </w:rPr>
        <w:t xml:space="preserve">граждане, длительно состоявшие на учете в качестве безработных и снявшихся с него по причине трудо</w:t>
      </w:r>
      <w:r>
        <w:rPr>
          <w:rFonts w:ascii="Liberation Serif" w:hAnsi="Liberation Serif" w:cs="Liberation Serif" w:eastAsia="Liberation Serif"/>
          <w:sz w:val="28"/>
          <w:highlight w:val="white"/>
        </w:rPr>
        <w:t xml:space="preserve">устройства (сведения ЦЗН ЯНАО)</w:t>
      </w:r>
      <w:r>
        <w:rPr>
          <w:rFonts w:ascii="Liberation Serif" w:hAnsi="Liberation Serif" w:cs="Liberation Serif" w:eastAsia="Liberation Serif"/>
          <w:sz w:val="28"/>
          <w:highlight w:val="none"/>
        </w:rPr>
        <w:t xml:space="preserve">, 8 человек, </w:t>
      </w:r>
      <w:r>
        <w:rPr>
          <w:rFonts w:ascii="Liberation Serif" w:hAnsi="Liberation Serif" w:cs="Liberation Serif" w:eastAsia="Liberation Serif"/>
          <w:sz w:val="28"/>
          <w:highlight w:val="white"/>
        </w:rPr>
        <w:t xml:space="preserve">с которыми по судебному решению отношения признаны</w:t>
      </w:r>
      <w:r>
        <w:rPr>
          <w:rFonts w:ascii="Liberation Serif" w:hAnsi="Liberation Serif" w:cs="Liberation Serif" w:eastAsia="Liberation Serif"/>
          <w:sz w:val="28"/>
          <w:highlight w:val="white"/>
        </w:rPr>
        <w:t xml:space="preserve"> трудовыми (сведения Пуровского районного суда)</w:t>
      </w:r>
      <w:r>
        <w:rPr>
          <w:rFonts w:ascii="Liberation Serif" w:hAnsi="Liberation Serif" w:cs="Liberation Serif" w:eastAsia="Liberation Serif"/>
          <w:sz w:val="28"/>
          <w:highlight w:val="none"/>
        </w:rPr>
        <w:t xml:space="preserve">, 1 обращение перенаправлено в Прокуратуру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highlight w:val="none"/>
        </w:rPr>
        <w:t xml:space="preserve">Пуровского района и 1 - по данным Прокуратуры Пуровского района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highlight w:val="none"/>
        </w:rPr>
        <w:t xml:space="preserve">н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highlight w:val="none"/>
        </w:rPr>
        <w:t xml:space="preserve">аправлено для рассмотрения в государственную инспекцию труда Красноярского края.</w:t>
      </w:r>
      <w:r>
        <w:rPr>
          <w:rFonts w:ascii="Liberation Serif" w:hAnsi="Liberation Serif" w:cs="Liberation Serif" w:eastAsia="Liberation Serif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highlight w:val="white"/>
        </w:rPr>
        <w:t xml:space="preserve">  </w:t>
      </w:r>
      <w:r>
        <w:rPr>
          <w:highlight w:val="white"/>
        </w:rPr>
      </w:r>
      <w:r/>
    </w:p>
    <w:sectPr>
      <w:footnotePr/>
      <w:endnotePr/>
      <w:type w:val="nextPage"/>
      <w:pgSz w:w="11906" w:h="16838" w:orient="portrait"/>
      <w:pgMar w:top="1134" w:right="850" w:bottom="1135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imes New Roman">
    <w:panose1 w:val="02020603050405020304"/>
  </w:font>
  <w:font w:name="Arial">
    <w:panose1 w:val="020B0604020202020204"/>
  </w:font>
  <w:font w:name="PT Astra Serif">
    <w:panose1 w:val="020A0603040505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5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7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99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71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3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15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87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9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31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hAnsi="PT Astra Serif" w:cs="Times New Roman" w:eastAsia="Times New Roman" w:hint="default"/>
        <w:sz w:val="24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1"/>
    <w:next w:val="821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basedOn w:val="822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1"/>
    <w:next w:val="821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basedOn w:val="822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1"/>
    <w:next w:val="821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basedOn w:val="822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1"/>
    <w:next w:val="821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basedOn w:val="822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1"/>
    <w:next w:val="821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basedOn w:val="822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1"/>
    <w:next w:val="821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basedOn w:val="822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1"/>
    <w:next w:val="821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basedOn w:val="822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1"/>
    <w:next w:val="821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basedOn w:val="822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1"/>
    <w:next w:val="821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basedOn w:val="822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No Spacing"/>
    <w:qFormat/>
    <w:uiPriority w:val="1"/>
    <w:pPr>
      <w:spacing w:lineRule="auto" w:line="240" w:after="0" w:before="0"/>
    </w:pPr>
  </w:style>
  <w:style w:type="paragraph" w:styleId="663">
    <w:name w:val="Title"/>
    <w:basedOn w:val="821"/>
    <w:next w:val="821"/>
    <w:link w:val="66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4">
    <w:name w:val="Title Char"/>
    <w:basedOn w:val="822"/>
    <w:link w:val="663"/>
    <w:uiPriority w:val="10"/>
    <w:rPr>
      <w:sz w:val="48"/>
      <w:szCs w:val="48"/>
    </w:rPr>
  </w:style>
  <w:style w:type="paragraph" w:styleId="665">
    <w:name w:val="Subtitle"/>
    <w:basedOn w:val="821"/>
    <w:next w:val="821"/>
    <w:link w:val="666"/>
    <w:qFormat/>
    <w:uiPriority w:val="11"/>
    <w:rPr>
      <w:sz w:val="24"/>
      <w:szCs w:val="24"/>
    </w:rPr>
    <w:pPr>
      <w:spacing w:after="200" w:before="200"/>
    </w:pPr>
  </w:style>
  <w:style w:type="character" w:styleId="666">
    <w:name w:val="Subtitle Char"/>
    <w:basedOn w:val="822"/>
    <w:link w:val="665"/>
    <w:uiPriority w:val="11"/>
    <w:rPr>
      <w:sz w:val="24"/>
      <w:szCs w:val="24"/>
    </w:rPr>
  </w:style>
  <w:style w:type="paragraph" w:styleId="667">
    <w:name w:val="Quote"/>
    <w:basedOn w:val="821"/>
    <w:next w:val="821"/>
    <w:link w:val="668"/>
    <w:qFormat/>
    <w:uiPriority w:val="29"/>
    <w:rPr>
      <w:i/>
    </w:rPr>
    <w:pPr>
      <w:ind w:left="720" w:right="720"/>
    </w:p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21"/>
    <w:next w:val="821"/>
    <w:link w:val="67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21"/>
    <w:link w:val="6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22"/>
    <w:link w:val="671"/>
    <w:uiPriority w:val="99"/>
  </w:style>
  <w:style w:type="paragraph" w:styleId="673">
    <w:name w:val="Footer"/>
    <w:basedOn w:val="821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22"/>
    <w:link w:val="673"/>
    <w:uiPriority w:val="99"/>
  </w:style>
  <w:style w:type="paragraph" w:styleId="675">
    <w:name w:val="Caption"/>
    <w:basedOn w:val="821"/>
    <w:next w:val="8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6">
    <w:name w:val="Caption Char"/>
    <w:basedOn w:val="675"/>
    <w:link w:val="673"/>
    <w:uiPriority w:val="99"/>
  </w:style>
  <w:style w:type="table" w:styleId="677">
    <w:name w:val="Table Grid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>
    <w:name w:val="Grid Table 4 - Accent 1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7">
    <w:name w:val="Grid Table 4 - Accent 2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8">
    <w:name w:val="Grid Table 4 - Accent 3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9">
    <w:name w:val="Grid Table 4 - Accent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0">
    <w:name w:val="Grid Table 4 - Accent 5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1">
    <w:name w:val="Grid Table 4 - Accent 6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2">
    <w:name w:val="Grid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9">
    <w:name w:val="Grid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1">
    <w:name w:val="List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2">
    <w:name w:val="List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3">
    <w:name w:val="List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4">
    <w:name w:val="List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5">
    <w:name w:val="List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6">
    <w:name w:val="List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7">
    <w:name w:val="List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9">
    <w:name w:val="List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0">
    <w:name w:val="List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1">
    <w:name w:val="List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2">
    <w:name w:val="List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3">
    <w:name w:val="List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4">
    <w:name w:val="List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5">
    <w:name w:val="List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7">
    <w:name w:val="List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8">
    <w:name w:val="List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9">
    <w:name w:val="List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0">
    <w:name w:val="List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1">
    <w:name w:val="List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2">
    <w:name w:val="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3">
    <w:name w:val="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4">
    <w:name w:val="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5">
    <w:name w:val="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6">
    <w:name w:val="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7">
    <w:name w:val="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8">
    <w:name w:val="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9">
    <w:name w:val="Bordered &amp; 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0">
    <w:name w:val="Bordered &amp; 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1">
    <w:name w:val="Bordered &amp; 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2">
    <w:name w:val="Bordered &amp; 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3">
    <w:name w:val="Bordered &amp; 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4">
    <w:name w:val="Bordered &amp; 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5">
    <w:name w:val="Bordered &amp; 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6">
    <w:name w:val="Bordered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7">
    <w:name w:val="Bordered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8">
    <w:name w:val="Bordered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9">
    <w:name w:val="Bordered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0">
    <w:name w:val="Bordered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1">
    <w:name w:val="Bordered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2">
    <w:name w:val="Bordered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21"/>
    <w:link w:val="805"/>
    <w:uiPriority w:val="99"/>
    <w:semiHidden/>
    <w:unhideWhenUsed/>
    <w:rPr>
      <w:sz w:val="18"/>
    </w:rPr>
    <w:pPr>
      <w:spacing w:lineRule="auto" w:line="240" w:after="40"/>
    </w:p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22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rPr>
      <w:sz w:val="20"/>
    </w:rPr>
    <w:pPr>
      <w:spacing w:lineRule="auto" w:line="240" w:after="0"/>
    </w:p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2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  <w:rPr>
      <w:lang w:eastAsia="ru-RU"/>
    </w:rPr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List Paragraph"/>
    <w:basedOn w:val="821"/>
    <w:qFormat/>
    <w:uiPriority w:val="34"/>
    <w:pPr>
      <w:contextualSpacing w:val="true"/>
      <w:ind w:left="720"/>
    </w:pPr>
  </w:style>
  <w:style w:type="paragraph" w:styleId="826">
    <w:name w:val="Обычный"/>
    <w:next w:val="822"/>
    <w:link w:val="82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Леонтьева</dc:creator>
  <cp:keywords/>
  <dc:description/>
  <cp:revision>13</cp:revision>
  <dcterms:created xsi:type="dcterms:W3CDTF">2021-12-24T05:44:00Z</dcterms:created>
  <dcterms:modified xsi:type="dcterms:W3CDTF">2023-01-09T05:49:43Z</dcterms:modified>
</cp:coreProperties>
</file>