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Отчет </w:t>
      </w:r>
      <w:r/>
    </w:p>
    <w:p>
      <w:pPr>
        <w:jc w:val="center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комплексному плану мероприятий по реализации Стратегии социально-экономического развития муниципального образования </w:t>
      </w:r>
      <w:r>
        <w:rPr>
          <w:rFonts w:ascii="Liberation Serif" w:hAnsi="Liberation Serif"/>
        </w:rPr>
        <w:t xml:space="preserve">Пуровский</w:t>
      </w:r>
      <w:r>
        <w:rPr>
          <w:rFonts w:ascii="Liberation Serif" w:hAnsi="Liberation Serif"/>
        </w:rPr>
        <w:t xml:space="preserve"> район до 2030 года за 2022 год</w:t>
      </w:r>
      <w:r/>
    </w:p>
    <w:p>
      <w:pPr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Целью </w:t>
      </w:r>
      <w:r>
        <w:rPr>
          <w:rFonts w:ascii="Liberation Serif" w:hAnsi="Liberation Serif"/>
          <w:b w:val="false"/>
          <w:lang w:val="en-US"/>
        </w:rPr>
        <w:t xml:space="preserve">c</w:t>
      </w:r>
      <w:r>
        <w:rPr>
          <w:rFonts w:ascii="Liberation Serif" w:hAnsi="Liberation Serif"/>
          <w:b w:val="false"/>
        </w:rPr>
        <w:t xml:space="preserve">тратегии</w:t>
      </w:r>
      <w:r>
        <w:rPr>
          <w:rFonts w:ascii="Liberation Serif" w:hAnsi="Liberation Serif"/>
          <w:b w:val="false"/>
        </w:rPr>
        <w:t xml:space="preserve"> социально-экономического развития муниципального образования </w:t>
      </w:r>
      <w:r>
        <w:rPr>
          <w:rFonts w:ascii="Liberation Serif" w:hAnsi="Liberation Serif"/>
          <w:b w:val="false"/>
        </w:rPr>
        <w:t xml:space="preserve">Пуровский</w:t>
      </w:r>
      <w:r>
        <w:rPr>
          <w:rFonts w:ascii="Liberation Serif" w:hAnsi="Liberation Serif"/>
          <w:b w:val="false"/>
        </w:rPr>
        <w:t xml:space="preserve"> район до 2030 года (далее – Стратегия) является повышение эффективности и устойчивости экономики, улучшение качества жизни населения района.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709"/>
        <w:jc w:val="center"/>
        <w:spacing w:lineRule="auto" w:line="276"/>
        <w:tabs>
          <w:tab w:val="left" w:pos="993" w:leader="none"/>
        </w:tabs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Основные показатели Стратегии</w:t>
      </w:r>
      <w:r/>
    </w:p>
    <w:p>
      <w:pPr>
        <w:ind w:firstLine="709"/>
        <w:jc w:val="center"/>
        <w:spacing w:lineRule="auto" w:line="276"/>
        <w:tabs>
          <w:tab w:val="left" w:pos="993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709"/>
        <w:jc w:val="both"/>
        <w:spacing w:lineRule="auto" w:line="276"/>
        <w:tabs>
          <w:tab w:val="left" w:pos="993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  <w:bCs/>
        </w:rPr>
        <w:t xml:space="preserve">Основные социально-экономические показатели позволяют оценить эффективность реализ</w:t>
      </w:r>
      <w:r>
        <w:rPr>
          <w:rFonts w:ascii="Liberation Serif" w:hAnsi="Liberation Serif"/>
          <w:b w:val="false"/>
          <w:bCs/>
        </w:rPr>
        <w:t xml:space="preserve">уемых в рамках Стратегии мероприятий:</w:t>
      </w:r>
      <w:r>
        <w:rPr>
          <w:b w:val="false"/>
        </w:rPr>
      </w:r>
      <w:r/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3875"/>
        <w:gridCol w:w="1304"/>
        <w:gridCol w:w="1142"/>
        <w:gridCol w:w="1142"/>
        <w:gridCol w:w="1142"/>
        <w:gridCol w:w="1143"/>
      </w:tblGrid>
      <w:tr>
        <w:trPr>
          <w:trHeight w:val="25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bCs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bCs/>
                <w:color w:val="000000"/>
                <w:sz w:val="22"/>
                <w:szCs w:val="18"/>
              </w:rPr>
              <w:t xml:space="preserve">Наименование показателя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bCs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bCs/>
                <w:color w:val="000000"/>
                <w:sz w:val="22"/>
                <w:szCs w:val="18"/>
              </w:rPr>
              <w:t xml:space="preserve">Единица измерения</w:t>
            </w:r>
            <w:r>
              <w:rPr>
                <w:b w:val="false"/>
              </w:rPr>
            </w:r>
            <w:r/>
          </w:p>
        </w:tc>
        <w:tc>
          <w:tcPr>
            <w:gridSpan w:val="4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Факт</w:t>
            </w:r>
            <w:r>
              <w:rPr>
                <w:b w:val="false"/>
              </w:rPr>
            </w:r>
            <w:r/>
          </w:p>
        </w:tc>
      </w:tr>
      <w:tr>
        <w:trPr>
          <w:trHeight w:val="316"/>
        </w:trPr>
        <w:tc>
          <w:tcPr>
            <w:shd w:val="clear" w:color="FFFFFF" w:fill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6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2019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2020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2021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2022</w:t>
            </w:r>
            <w:r>
              <w:rPr>
                <w:b w:val="false"/>
              </w:rPr>
            </w:r>
            <w:r/>
          </w:p>
        </w:tc>
      </w:tr>
      <w:tr>
        <w:trPr>
          <w:trHeight w:val="527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Среднегодовая численность постоянного населения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человек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51 728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51 797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52 196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42 623</w:t>
            </w:r>
            <w:r>
              <w:rPr>
                <w:rStyle w:val="855"/>
                <w:rFonts w:ascii="Liberation Serif" w:hAnsi="Liberation Serif" w:cs="Liberation Serif" w:eastAsia="Liberation Serif"/>
                <w:b w:val="false"/>
                <w:sz w:val="22"/>
              </w:rPr>
              <w:footnoteReference w:id="2"/>
            </w:r>
            <w:r>
              <w:rPr>
                <w:b w:val="false"/>
              </w:rPr>
            </w:r>
            <w:r/>
          </w:p>
        </w:tc>
      </w:tr>
      <w:tr>
        <w:trPr>
          <w:trHeight w:val="55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Коэффициент естественного прироста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чел./1000 чел.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7,1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7,5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6,5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8</w:t>
            </w:r>
            <w:r>
              <w:rPr>
                <w:b w:val="false"/>
              </w:rPr>
            </w:r>
            <w:r/>
          </w:p>
        </w:tc>
      </w:tr>
      <w:tr>
        <w:trPr>
          <w:trHeight w:val="126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Среднемесячная номинальная начисленная заработная плата работников крупных и средних предприятий и некоммерческих организаций (с учетом обособленных предприятий)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рублей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103 510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113 615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122 969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139 554</w:t>
            </w:r>
            <w:r>
              <w:rPr>
                <w:b w:val="false"/>
              </w:rPr>
            </w:r>
            <w:r/>
          </w:p>
        </w:tc>
      </w:tr>
      <w:tr>
        <w:trPr>
          <w:trHeight w:val="843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Удовлетворенность населения деятельностью органов местного самоуправления, в т. ч. их информационной открытостью  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66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70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67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64</w:t>
            </w:r>
            <w:r>
              <w:rPr>
                <w:b w:val="false"/>
              </w:rPr>
            </w:r>
            <w:r/>
          </w:p>
        </w:tc>
      </w:tr>
      <w:tr>
        <w:trPr>
          <w:trHeight w:val="557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Численность официально зарегистрированных безработных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чел.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242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653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251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168</w:t>
            </w:r>
            <w:r>
              <w:rPr>
                <w:b w:val="false"/>
              </w:rPr>
            </w:r>
            <w:r/>
          </w:p>
        </w:tc>
      </w:tr>
      <w:tr>
        <w:trPr>
          <w:trHeight w:val="41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Уровень зарегистрированной безработицы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0,6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1,7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0,7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0,6</w:t>
            </w:r>
            <w:r>
              <w:rPr>
                <w:b w:val="false"/>
              </w:rPr>
            </w:r>
            <w:r/>
          </w:p>
        </w:tc>
      </w:tr>
      <w:tr>
        <w:trPr>
          <w:trHeight w:val="1266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предпринимательства) по основным видам экономической деятельности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млрд. руб.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1 317,2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1 134,8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1 829,7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2 222,8</w:t>
            </w:r>
            <w:r>
              <w:rPr>
                <w:b w:val="false"/>
              </w:rPr>
            </w:r>
            <w:r/>
          </w:p>
        </w:tc>
      </w:tr>
      <w:tr>
        <w:trPr>
          <w:trHeight w:val="98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Объем работ, выполненных собственными силами организаций (без субъектов малого предпринимательства), по виду деятельности «строительство»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млн. руб.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33 277,5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34 559,1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43 375,4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45 435,7</w:t>
            </w:r>
            <w:r>
              <w:rPr>
                <w:b w:val="false"/>
              </w:rPr>
            </w:r>
            <w:r/>
          </w:p>
        </w:tc>
      </w:tr>
      <w:tr>
        <w:trPr>
          <w:trHeight w:val="561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Выручка от реализации сельскохозяйственной продукции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млн. руб.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143,0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147,9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170,9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173,5</w:t>
            </w:r>
            <w:r>
              <w:rPr>
                <w:b w:val="false"/>
              </w:rPr>
            </w:r>
            <w:r/>
          </w:p>
        </w:tc>
      </w:tr>
      <w:tr>
        <w:trPr>
          <w:trHeight w:val="414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Ввод жилья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кв. м/чел.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0,4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0,4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0,3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0,4</w:t>
            </w:r>
            <w:r>
              <w:rPr>
                <w:b w:val="false"/>
              </w:rPr>
            </w:r>
            <w:r/>
          </w:p>
        </w:tc>
      </w:tr>
      <w:tr>
        <w:trPr>
          <w:trHeight w:val="69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Число субъектов малого и среднего предпринимательства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ед. на 10 тыс. чел. населения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302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275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274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279</w:t>
            </w:r>
            <w:r>
              <w:rPr>
                <w:b w:val="false"/>
              </w:rPr>
            </w:r>
            <w:r/>
          </w:p>
        </w:tc>
      </w:tr>
      <w:tr>
        <w:trPr>
          <w:trHeight w:val="45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6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Инвестиции в основной капитал организаций 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млрд. руб.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293,9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302,2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szCs w:val="18"/>
              </w:rPr>
              <w:t xml:space="preserve">262,7</w:t>
            </w:r>
            <w:r>
              <w:rPr>
                <w:b w:val="false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313,5</w:t>
            </w:r>
            <w:r>
              <w:rPr>
                <w:b w:val="false"/>
              </w:rPr>
            </w:r>
            <w:r/>
          </w:p>
        </w:tc>
      </w:tr>
    </w:tbl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По предварительным данным Федеральной службы государственной статистики по Тюменской области, ХМАО и ЯНАО численность постоянного населения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</w:t>
      </w:r>
      <w:r>
        <w:rPr>
          <w:rFonts w:ascii="Liberation Serif" w:hAnsi="Liberation Serif"/>
          <w:b w:val="false"/>
          <w:color w:val="000000" w:themeColor="text1"/>
        </w:rPr>
        <w:t xml:space="preserve">на конец</w:t>
      </w:r>
      <w:r>
        <w:rPr>
          <w:rFonts w:ascii="Liberation Serif" w:hAnsi="Liberation Serif"/>
          <w:b w:val="false"/>
          <w:color w:val="000000" w:themeColor="text1"/>
        </w:rPr>
        <w:t xml:space="preserve"> 2022 года составила 42 553 человека</w:t>
      </w:r>
      <w:r>
        <w:rPr>
          <w:rStyle w:val="855"/>
          <w:rFonts w:ascii="Liberation Serif" w:hAnsi="Liberation Serif"/>
          <w:b w:val="false"/>
          <w:color w:val="000000" w:themeColor="text1"/>
        </w:rPr>
        <w:footnoteReference w:id="3"/>
      </w:r>
      <w:r>
        <w:rPr>
          <w:rFonts w:ascii="Liberation Serif" w:hAnsi="Liberation Serif"/>
          <w:b w:val="false"/>
          <w:color w:val="000000" w:themeColor="text1"/>
        </w:rPr>
        <w:t xml:space="preserve">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За январь-декабрь 2022 года родилось 546 детей, что</w:t>
      </w:r>
      <w:r>
        <w:rPr>
          <w:rFonts w:ascii="Liberation Serif" w:hAnsi="Liberation Serif"/>
          <w:b w:val="false"/>
          <w:color w:val="000000" w:themeColor="text1"/>
        </w:rPr>
        <w:t xml:space="preserve"> на 87 малышей меньше чем в 2021 году. Число </w:t>
      </w:r>
      <w:r>
        <w:rPr>
          <w:rFonts w:ascii="Liberation Serif" w:hAnsi="Liberation Serif"/>
          <w:b w:val="false"/>
          <w:color w:val="000000" w:themeColor="text1"/>
        </w:rPr>
        <w:t xml:space="preserve">умерших</w:t>
      </w:r>
      <w:r>
        <w:rPr>
          <w:rFonts w:ascii="Liberation Serif" w:hAnsi="Liberation Serif"/>
          <w:b w:val="false"/>
          <w:color w:val="000000" w:themeColor="text1"/>
        </w:rPr>
        <w:t xml:space="preserve"> по равнению с прошлым 2021 годом снизилось на 93 человека и составило 203 человека. Естественный прирост населения за отчетный период составил 343 человека, что на 6 человек больше 2021 года.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Количество </w:t>
      </w:r>
      <w:r>
        <w:rPr>
          <w:rFonts w:ascii="Liberation Serif" w:hAnsi="Liberation Serif"/>
          <w:b w:val="false"/>
        </w:rPr>
        <w:t xml:space="preserve">многодетных семей в районе составило 1 412 семей (в 2021 году – 1 609 семей с п. </w:t>
      </w:r>
      <w:r>
        <w:rPr>
          <w:rFonts w:ascii="Liberation Serif" w:hAnsi="Liberation Serif"/>
          <w:b w:val="false"/>
        </w:rPr>
        <w:t xml:space="preserve">Пурпе</w:t>
      </w:r>
      <w:r>
        <w:rPr>
          <w:rFonts w:ascii="Liberation Serif" w:hAnsi="Liberation Serif"/>
          <w:b w:val="false"/>
        </w:rPr>
        <w:t xml:space="preserve">).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Численность прибывших на территорию района на постоянное место жительства за 2022 год составила 1653 человека, что на 33% (828 человек) меньше 2021 года (2481 человек)</w:t>
      </w:r>
      <w:r>
        <w:rPr>
          <w:rFonts w:ascii="Liberation Serif" w:hAnsi="Liberation Serif"/>
          <w:b w:val="false"/>
          <w:color w:val="000000" w:themeColor="text1"/>
        </w:rPr>
        <w:t xml:space="preserve">, выехало за пределы района 2 136 человек, что на 5% (104 человека) меньше по отношению к прошлому году, миграционный отток населения составил 483 человека (2021 год – приток 241 человек).</w:t>
      </w:r>
      <w:r>
        <w:rPr>
          <w:b w:val="false"/>
        </w:rPr>
      </w:r>
      <w:r/>
    </w:p>
    <w:p>
      <w:pPr>
        <w:ind w:firstLine="720"/>
        <w:jc w:val="both"/>
        <w:spacing w:lineRule="auto" w:line="276"/>
        <w:shd w:val="clear" w:fill="FFFFFF" w:color="auto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  <w:bCs/>
        </w:rPr>
        <w:t xml:space="preserve">Среднегодовая</w:t>
      </w:r>
      <w:r>
        <w:rPr>
          <w:rFonts w:ascii="Liberation Serif" w:hAnsi="Liberation Serif"/>
          <w:b w:val="false"/>
        </w:rPr>
        <w:t xml:space="preserve"> численность населения за 2022 год по предварительным </w:t>
      </w:r>
      <w:r>
        <w:rPr>
          <w:rFonts w:ascii="Liberation Serif" w:hAnsi="Liberation Serif"/>
          <w:b w:val="false"/>
        </w:rPr>
        <w:t xml:space="preserve">данным составила 42 623 человека (2021 год − 52 196 человек, без п. </w:t>
      </w:r>
      <w:r>
        <w:rPr>
          <w:rFonts w:ascii="Liberation Serif" w:hAnsi="Liberation Serif"/>
          <w:b w:val="false"/>
        </w:rPr>
        <w:t xml:space="preserve">Пурпе</w:t>
      </w:r>
      <w:r>
        <w:rPr>
          <w:rFonts w:ascii="Liberation Serif" w:hAnsi="Liberation Serif"/>
          <w:b w:val="false"/>
        </w:rPr>
        <w:t xml:space="preserve"> − 42 433 человека).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По данным Государственной статистики на территории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зарегистрировано 541 организация, что ниже уровня предыдущего года на 17%. Доля предприятий </w:t>
      </w:r>
      <w:r>
        <w:rPr>
          <w:rFonts w:ascii="Liberation Serif" w:hAnsi="Liberation Serif"/>
          <w:b w:val="false"/>
          <w:color w:val="000000" w:themeColor="text1"/>
        </w:rPr>
        <w:t xml:space="preserve">района составляет 6,7% от общего количества предприятий по ЯНАО (8061 организация).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</w:rPr>
        <w:t xml:space="preserve">Среднесписочная численность работников по </w:t>
      </w:r>
      <w:r>
        <w:rPr>
          <w:rFonts w:ascii="Liberation Serif" w:hAnsi="Liberation Serif"/>
          <w:b w:val="false"/>
        </w:rPr>
        <w:t xml:space="preserve">организациям, не относящимся к субъектам малого предпринимательства за 2022 год составила</w:t>
      </w:r>
      <w:r>
        <w:rPr>
          <w:rFonts w:ascii="Liberation Serif" w:hAnsi="Liberation Serif"/>
          <w:b w:val="false"/>
        </w:rPr>
        <w:t xml:space="preserve"> 56 286 человек</w:t>
      </w:r>
      <w:r>
        <w:rPr>
          <w:rFonts w:ascii="Liberation Serif" w:hAnsi="Liberation Serif"/>
          <w:b w:val="false"/>
          <w:color w:val="000000" w:themeColor="text1"/>
        </w:rPr>
        <w:t xml:space="preserve">. Основная доля 55% работ</w:t>
      </w:r>
      <w:r>
        <w:rPr>
          <w:rFonts w:ascii="Liberation Serif" w:hAnsi="Liberation Serif"/>
          <w:b w:val="false"/>
          <w:color w:val="000000" w:themeColor="text1"/>
        </w:rPr>
        <w:t xml:space="preserve">ающих по-прежнему осуществляют деятельность в топливно-энергетическом комплексе, 12% работников занято в строительстве.</w:t>
      </w:r>
      <w:r>
        <w:rPr>
          <w:b w:val="false"/>
        </w:rPr>
      </w:r>
      <w:r/>
    </w:p>
    <w:p>
      <w:pPr>
        <w:ind w:firstLine="720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На 31.12.2022 уровень регистрируемой безработицы к экономически активному населению района составил 0,58%, зарегистрировано в качестве б</w:t>
      </w:r>
      <w:r>
        <w:rPr>
          <w:rFonts w:ascii="Liberation Serif" w:hAnsi="Liberation Serif"/>
          <w:b w:val="false"/>
          <w:color w:val="000000" w:themeColor="text1"/>
        </w:rPr>
        <w:t xml:space="preserve">езработных граждан 168 человек (01.01.2021 - 251 человек).</w:t>
      </w:r>
      <w:r>
        <w:rPr>
          <w:b w:val="false"/>
          <w:color w:val="000000" w:themeColor="text1"/>
        </w:rPr>
        <w:t xml:space="preserve"> </w:t>
      </w:r>
      <w:r>
        <w:rPr>
          <w:rFonts w:ascii="Liberation Serif" w:hAnsi="Liberation Serif"/>
          <w:b w:val="false"/>
          <w:bCs/>
        </w:rPr>
        <w:t xml:space="preserve">Сохраняется потребность в основных рабочих профессиях: водители, машинисты, бурильщики капитального ремонта скважин и специалистах: инженеры, учителя, бухгалтера, экономисты, врачи.</w:t>
      </w:r>
      <w:r>
        <w:rPr>
          <w:rFonts w:ascii="Liberation Serif" w:hAnsi="Liberation Serif"/>
          <w:b w:val="false"/>
        </w:rPr>
        <w:t xml:space="preserve"> На начало 2022 </w:t>
      </w:r>
      <w:r>
        <w:rPr>
          <w:rFonts w:ascii="Liberation Serif" w:hAnsi="Liberation Serif"/>
          <w:b w:val="false"/>
        </w:rPr>
        <w:t xml:space="preserve">года было заявлено 1 397 вакансий, на конец отчетного периода 802. За отчетный период трудоустроено 1 182 человека.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Среднемесячная номинальная начисленная заработная плата, приходящаяся на одного работника крупных и средних предприятий осуществляющих деятельность на территории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за 2022 год составила</w:t>
      </w:r>
      <w:r>
        <w:rPr>
          <w:rFonts w:ascii="Liberation Serif" w:hAnsi="Liberation Serif"/>
          <w:b w:val="false"/>
          <w:color w:val="000000" w:themeColor="text1"/>
        </w:rPr>
        <w:t xml:space="preserve"> 139,6 тысяч рублей (ЯНАО - 136 тысяч рублей), что на 1</w:t>
      </w:r>
      <w:r>
        <w:rPr>
          <w:rFonts w:ascii="Liberation Serif" w:hAnsi="Liberation Serif"/>
          <w:b w:val="false"/>
          <w:color w:val="000000" w:themeColor="text1"/>
        </w:rPr>
        <w:t xml:space="preserve">3,5% выше уровня 2021 года (123 тысячи рублей).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  <w:sz w:val="24"/>
        </w:rPr>
      </w:pPr>
      <w:r>
        <w:rPr>
          <w:rFonts w:ascii="Liberation Serif" w:hAnsi="Liberation Serif"/>
          <w:b w:val="false"/>
          <w:color w:val="000000" w:themeColor="text1"/>
          <w:sz w:val="24"/>
          <w:szCs w:val="28"/>
        </w:rPr>
        <w:t xml:space="preserve">Являясь промышленным районом, </w:t>
      </w:r>
      <w:r>
        <w:rPr>
          <w:rFonts w:ascii="Liberation Serif" w:hAnsi="Liberation Serif"/>
          <w:b w:val="false"/>
          <w:color w:val="000000" w:themeColor="text1"/>
          <w:sz w:val="24"/>
          <w:szCs w:val="28"/>
        </w:rPr>
        <w:t xml:space="preserve">Пуровский</w:t>
      </w:r>
      <w:r>
        <w:rPr>
          <w:rFonts w:ascii="Liberation Serif" w:hAnsi="Liberation Serif"/>
          <w:b w:val="false"/>
          <w:color w:val="000000" w:themeColor="text1"/>
          <w:sz w:val="24"/>
          <w:szCs w:val="28"/>
        </w:rPr>
        <w:t xml:space="preserve"> район сохраняет лидирующие позиции по добыче </w:t>
      </w:r>
      <w:r>
        <w:rPr>
          <w:rFonts w:ascii="Liberation Serif" w:hAnsi="Liberation Serif"/>
          <w:b w:val="false"/>
          <w:color w:val="000000" w:themeColor="text1"/>
          <w:sz w:val="24"/>
          <w:szCs w:val="28"/>
        </w:rPr>
        <w:t xml:space="preserve">углеводороводов</w:t>
      </w:r>
      <w:r>
        <w:rPr>
          <w:rFonts w:ascii="Liberation Serif" w:hAnsi="Liberation Serif"/>
          <w:b w:val="false"/>
          <w:color w:val="000000" w:themeColor="text1"/>
          <w:sz w:val="24"/>
          <w:szCs w:val="28"/>
        </w:rPr>
        <w:t xml:space="preserve">. Доля добычи газа составляет 32,6%, нефти – 37,7%, </w:t>
      </w:r>
      <w:r>
        <w:rPr>
          <w:rFonts w:ascii="Liberation Serif" w:hAnsi="Liberation Serif"/>
          <w:b w:val="false"/>
          <w:color w:val="000000" w:themeColor="text1"/>
          <w:sz w:val="24"/>
          <w:szCs w:val="28"/>
        </w:rPr>
        <w:t xml:space="preserve">газоконденсата</w:t>
      </w:r>
      <w:r>
        <w:rPr>
          <w:rFonts w:ascii="Liberation Serif" w:hAnsi="Liberation Serif"/>
          <w:b w:val="false"/>
          <w:color w:val="000000" w:themeColor="text1"/>
          <w:sz w:val="24"/>
          <w:szCs w:val="28"/>
        </w:rPr>
        <w:t xml:space="preserve"> – 70,8% от всего объема добычи в Ямало-Н</w:t>
      </w:r>
      <w:r>
        <w:rPr>
          <w:rFonts w:ascii="Liberation Serif" w:hAnsi="Liberation Serif"/>
          <w:b w:val="false"/>
          <w:color w:val="000000" w:themeColor="text1"/>
          <w:sz w:val="24"/>
          <w:szCs w:val="28"/>
        </w:rPr>
        <w:t xml:space="preserve">енецком автономном округе.</w:t>
      </w:r>
      <w:r>
        <w:rPr>
          <w:sz w:val="24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предпринимательства) </w:t>
      </w:r>
      <w:r>
        <w:rPr>
          <w:rFonts w:ascii="Liberation Serif" w:hAnsi="Liberation Serif"/>
          <w:b w:val="false"/>
          <w:color w:val="000000" w:themeColor="text1"/>
        </w:rPr>
        <w:t xml:space="preserve">промышленной продукции, составил 2222,8 млрд. рублей, что на 21,5% выше уро</w:t>
      </w:r>
      <w:r>
        <w:rPr>
          <w:rFonts w:ascii="Liberation Serif" w:hAnsi="Liberation Serif"/>
          <w:b w:val="false"/>
          <w:color w:val="000000" w:themeColor="text1"/>
        </w:rPr>
        <w:t xml:space="preserve">вня прошлого года (1 829,7 млрд. рублей). </w:t>
      </w:r>
      <w:r>
        <w:rPr>
          <w:rFonts w:ascii="Liberation Serif" w:hAnsi="Liberation Serif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/>
          <w:b w:val="false"/>
          <w:color w:val="000000" w:themeColor="text1"/>
        </w:rPr>
        <w:t xml:space="preserve"> район занимает 1 место по объему отгруженных товаров среди муниципальных образований ЯНАО.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В агропромышленном комплексе в районе осуществляют производственно-хозяйственную деятельность 8 предприятий: 2 -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сельскохозяйственных: ООО «Совхоз Верхне-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»; АО «Совхоз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»; 5 - рыбодобывающих: ОАО «Сельскохо</w:t>
      </w:r>
      <w:r>
        <w:rPr>
          <w:rFonts w:ascii="Liberation Serif" w:hAnsi="Liberation Serif"/>
          <w:b w:val="false"/>
          <w:color w:val="000000" w:themeColor="text1"/>
        </w:rPr>
        <w:t xml:space="preserve">зяйственная община </w:t>
      </w:r>
      <w:r>
        <w:rPr>
          <w:rFonts w:ascii="Liberation Serif" w:hAnsi="Liberation Serif"/>
          <w:b w:val="false"/>
          <w:color w:val="000000" w:themeColor="text1"/>
        </w:rPr>
        <w:t xml:space="preserve">Харампуровская</w:t>
      </w:r>
      <w:r>
        <w:rPr>
          <w:rFonts w:ascii="Liberation Serif" w:hAnsi="Liberation Serif"/>
          <w:b w:val="false"/>
          <w:color w:val="000000" w:themeColor="text1"/>
        </w:rPr>
        <w:t xml:space="preserve">»; АО «Сельскохозяйственная территориально-соседская община </w:t>
      </w:r>
      <w:r>
        <w:rPr>
          <w:rFonts w:ascii="Liberation Serif" w:hAnsi="Liberation Serif"/>
          <w:b w:val="false"/>
          <w:color w:val="000000" w:themeColor="text1"/>
        </w:rPr>
        <w:t xml:space="preserve">Ича</w:t>
      </w:r>
      <w:r>
        <w:rPr>
          <w:rFonts w:ascii="Liberation Serif" w:hAnsi="Liberation Serif"/>
          <w:b w:val="false"/>
          <w:color w:val="000000" w:themeColor="text1"/>
        </w:rPr>
        <w:t xml:space="preserve">»; ОАО «Сельскохозяйственная община </w:t>
      </w:r>
      <w:r>
        <w:rPr>
          <w:rFonts w:ascii="Liberation Serif" w:hAnsi="Liberation Serif"/>
          <w:b w:val="false"/>
          <w:color w:val="000000" w:themeColor="text1"/>
        </w:rPr>
        <w:t xml:space="preserve">Пяко-Пуровская</w:t>
      </w:r>
      <w:r>
        <w:rPr>
          <w:rFonts w:ascii="Liberation Serif" w:hAnsi="Liberation Serif"/>
          <w:b w:val="false"/>
          <w:color w:val="000000" w:themeColor="text1"/>
        </w:rPr>
        <w:t xml:space="preserve">»; АО «Сельскохозяйственная родоплеменная община </w:t>
      </w:r>
      <w:r>
        <w:rPr>
          <w:rFonts w:ascii="Liberation Serif" w:hAnsi="Liberation Serif"/>
          <w:b w:val="false"/>
          <w:color w:val="000000" w:themeColor="text1"/>
        </w:rPr>
        <w:t xml:space="preserve">Еты-Яля</w:t>
      </w:r>
      <w:r>
        <w:rPr>
          <w:rFonts w:ascii="Liberation Serif" w:hAnsi="Liberation Serif"/>
          <w:b w:val="false"/>
          <w:color w:val="000000" w:themeColor="text1"/>
        </w:rPr>
        <w:t xml:space="preserve">»; АО «Сельскохозяйственная община </w:t>
      </w:r>
      <w:r>
        <w:rPr>
          <w:rFonts w:ascii="Liberation Serif" w:hAnsi="Liberation Serif"/>
          <w:b w:val="false"/>
          <w:color w:val="000000" w:themeColor="text1"/>
        </w:rPr>
        <w:t xml:space="preserve">Сугмутско-Пякутинская</w:t>
      </w:r>
      <w:r>
        <w:rPr>
          <w:rFonts w:ascii="Liberation Serif" w:hAnsi="Liberation Serif"/>
          <w:b w:val="false"/>
          <w:color w:val="000000" w:themeColor="text1"/>
        </w:rPr>
        <w:t xml:space="preserve">» и 1 </w:t>
      </w:r>
      <w:r>
        <w:rPr>
          <w:rFonts w:ascii="Liberation Serif" w:hAnsi="Liberation Serif"/>
          <w:b w:val="false"/>
          <w:color w:val="000000" w:themeColor="text1"/>
        </w:rPr>
        <w:t xml:space="preserve">рыбоперерабатывающее</w:t>
      </w:r>
      <w:r>
        <w:rPr>
          <w:rFonts w:ascii="Liberation Serif" w:hAnsi="Liberation Serif"/>
          <w:b w:val="false"/>
          <w:color w:val="000000" w:themeColor="text1"/>
        </w:rPr>
        <w:t xml:space="preserve"> предприятие ООО «</w:t>
      </w:r>
      <w:r>
        <w:rPr>
          <w:rFonts w:ascii="Liberation Serif" w:hAnsi="Liberation Serif"/>
          <w:b w:val="false"/>
          <w:color w:val="000000" w:themeColor="text1"/>
        </w:rPr>
        <w:t xml:space="preserve">Пур</w:t>
      </w:r>
      <w:r>
        <w:rPr>
          <w:rFonts w:ascii="Liberation Serif" w:hAnsi="Liberation Serif"/>
          <w:b w:val="false"/>
          <w:color w:val="000000" w:themeColor="text1"/>
        </w:rPr>
        <w:t xml:space="preserve"> – рыба», а также 14 крестьянско-фермерских хозяйств и 5 индивидуальных предпринимателей.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На пре</w:t>
      </w:r>
      <w:r>
        <w:rPr>
          <w:rFonts w:ascii="Liberation Serif" w:hAnsi="Liberation Serif"/>
          <w:b w:val="false"/>
          <w:color w:val="000000" w:themeColor="text1"/>
        </w:rPr>
        <w:t xml:space="preserve">дприятиях АПК </w:t>
      </w:r>
      <w:r>
        <w:rPr>
          <w:rFonts w:ascii="Liberation Serif" w:hAnsi="Liberation Serif"/>
          <w:b w:val="false"/>
          <w:color w:val="000000" w:themeColor="text1"/>
        </w:rPr>
        <w:t xml:space="preserve">трудятся 713 человек, из них 71% - работники из числа коренных малочисленных народов Севера. </w:t>
      </w:r>
      <w:r>
        <w:rPr>
          <w:rFonts w:ascii="Liberation Serif" w:hAnsi="Liberation Serif"/>
          <w:b w:val="false"/>
          <w:color w:val="000000" w:themeColor="text1"/>
        </w:rPr>
        <w:t xml:space="preserve">Среднемесячная заработная плата работников сельского хозяйства увеличилась на 16,4% к уровню прошлого года (37 617 рублей) и составила 43 774 рубля.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Выручка от реализации сельскохозяйственной продукции по сравнению с 2021 годом увеличилась на 1,5% и составила 173,5 млн. рублей.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По состоянию на 10 января 2023 года общее количество субъектов малого и среднего предпринимательства на территории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</w:t>
      </w:r>
      <w:r>
        <w:rPr>
          <w:rFonts w:ascii="Liberation Serif" w:hAnsi="Liberation Serif"/>
          <w:b w:val="false"/>
          <w:color w:val="000000" w:themeColor="text1"/>
        </w:rPr>
        <w:t xml:space="preserve">о</w:t>
      </w:r>
      <w:r>
        <w:rPr>
          <w:rFonts w:ascii="Liberation Serif" w:hAnsi="Liberation Serif"/>
          <w:b w:val="false"/>
          <w:color w:val="000000" w:themeColor="text1"/>
        </w:rPr>
        <w:t xml:space="preserve"> района составило 1187 субъектов малого и среднего предпринимательства. Число субъектов малого и среднего предпринимательства на 10 тыс. человек населения составило 279 субъектов. Наибольшая доля субъектов бизнеса продолжает сохраняться в сферах торговли </w:t>
      </w:r>
      <w:r>
        <w:rPr>
          <w:rFonts w:ascii="Liberation Serif" w:hAnsi="Liberation Serif"/>
          <w:b w:val="false"/>
          <w:color w:val="000000" w:themeColor="text1"/>
        </w:rPr>
        <w:t xml:space="preserve">(31%), транспортировке и хранении (23%), строительстве (10%).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доходную часть бюджета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от субъектов малого и среднего предпринимательства поступило 185,8 млн. рублей, что на 2,6% больше аналогичного периода прошлого года (181,1 млн. рубл</w:t>
      </w:r>
      <w:r>
        <w:rPr>
          <w:rFonts w:ascii="Liberation Serif" w:hAnsi="Liberation Serif"/>
          <w:b w:val="false"/>
          <w:color w:val="000000" w:themeColor="text1"/>
        </w:rPr>
        <w:t xml:space="preserve">ей).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  <w:sz w:val="24"/>
        </w:rPr>
        <w:t xml:space="preserve">Устойчивое состояние и развитие района во многом зависит от инвестиционной активности, сложившейся на территории района. За</w:t>
      </w:r>
      <w:r>
        <w:rPr>
          <w:rFonts w:ascii="Liberation Serif" w:hAnsi="Liberation Serif"/>
          <w:b w:val="false"/>
          <w:color w:val="000000" w:themeColor="text1"/>
          <w:sz w:val="24"/>
          <w:szCs w:val="28"/>
        </w:rPr>
        <w:t xml:space="preserve"> 2022 год по объему инвестиций - 313,5 млрд. рублей </w:t>
      </w:r>
      <w:r>
        <w:rPr>
          <w:rFonts w:ascii="Liberation Serif" w:hAnsi="Liberation Serif"/>
          <w:b w:val="false"/>
          <w:color w:val="000000" w:themeColor="text1"/>
          <w:sz w:val="24"/>
          <w:szCs w:val="28"/>
        </w:rPr>
        <w:t xml:space="preserve">Пуровский</w:t>
      </w:r>
      <w:r>
        <w:rPr>
          <w:rFonts w:ascii="Liberation Serif" w:hAnsi="Liberation Serif"/>
          <w:b w:val="false"/>
          <w:color w:val="000000" w:themeColor="text1"/>
          <w:sz w:val="24"/>
          <w:szCs w:val="28"/>
        </w:rPr>
        <w:t xml:space="preserve"> район занимает третье место по автономному округу, уступая лидерст</w:t>
      </w:r>
      <w:r>
        <w:rPr>
          <w:rFonts w:ascii="Liberation Serif" w:hAnsi="Liberation Serif"/>
          <w:b w:val="false"/>
          <w:color w:val="000000" w:themeColor="text1"/>
          <w:sz w:val="24"/>
          <w:szCs w:val="28"/>
        </w:rPr>
        <w:t xml:space="preserve">во Тазовскому району (462,9 млрд. рублей) и г. Салехард (330,9 млрд. рублей).</w:t>
      </w:r>
      <w:r>
        <w:rPr>
          <w:rFonts w:ascii="Liberation Serif" w:hAnsi="Liberation Serif"/>
          <w:b w:val="false"/>
          <w:color w:val="000000" w:themeColor="text1"/>
          <w:sz w:val="24"/>
        </w:rPr>
        <w:t xml:space="preserve"> Значительная доля инвестиций 79% приходится на добычу полезных ископаемых, 15% на профессиональную, научную и техническую </w:t>
      </w:r>
      <w:r>
        <w:rPr>
          <w:rFonts w:ascii="Liberation Serif" w:hAnsi="Liberation Serif"/>
          <w:b w:val="false"/>
          <w:color w:val="000000" w:themeColor="text1"/>
        </w:rPr>
        <w:t xml:space="preserve">деятельность, 4% на обрабатывающее производство и 2% на </w:t>
      </w:r>
      <w:r>
        <w:rPr>
          <w:rFonts w:ascii="Liberation Serif" w:hAnsi="Liberation Serif"/>
          <w:b w:val="false"/>
          <w:color w:val="000000" w:themeColor="text1"/>
        </w:rPr>
        <w:t xml:space="preserve">прочие виды экономической деятельности. Основные капитальные вложения направлены на разработку, освоение добывающих месторождений и их обустройство.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2022 году объем бюджетных инвестиций составил 2,09 млрд. рублей, что на 24% больше, чем в 2021 году (1,69</w:t>
      </w:r>
      <w:r>
        <w:rPr>
          <w:rFonts w:ascii="Liberation Serif" w:hAnsi="Liberation Serif"/>
          <w:b w:val="false"/>
          <w:color w:val="000000" w:themeColor="text1"/>
        </w:rPr>
        <w:t xml:space="preserve"> млрд. рублей). В районе развернуто строительство учреждений социальной сферы, объектов жилищно-коммунального и дорожного хозяйства, благоустройства.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С начала 2022 года на территории района введено в эксплуатацию 16 965 кв. метров жилья, в том числе 6 901</w:t>
      </w:r>
      <w:r>
        <w:rPr>
          <w:rFonts w:ascii="Liberation Serif" w:hAnsi="Liberation Serif"/>
          <w:b w:val="false"/>
          <w:color w:val="000000" w:themeColor="text1"/>
        </w:rPr>
        <w:t xml:space="preserve"> кв. метров индивидуальными застройщиками. Объем работ, выполненных собственными силами организаций (без субъектов малого предпринимательства), по виду деятельности «строительство»  увеличился по отношению к прошлому году на 4,7% и составил 45 435,7 млн. р</w:t>
      </w:r>
      <w:r>
        <w:rPr>
          <w:rFonts w:ascii="Liberation Serif" w:hAnsi="Liberation Serif"/>
          <w:b w:val="false"/>
          <w:color w:val="000000" w:themeColor="text1"/>
        </w:rPr>
        <w:t xml:space="preserve">ублей.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Исполнение плана мероприятий по реализации Стратегии.</w:t>
      </w:r>
      <w:r/>
    </w:p>
    <w:p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/>
    </w:p>
    <w:p>
      <w:pPr>
        <w:ind w:firstLine="709"/>
        <w:jc w:val="center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Развитие экономического потенциала и инфраструктуры </w:t>
      </w:r>
      <w:r>
        <w:rPr>
          <w:rFonts w:ascii="Liberation Serif" w:hAnsi="Liberation Serif"/>
        </w:rPr>
        <w:t xml:space="preserve">Пуровского</w:t>
      </w:r>
      <w:r>
        <w:rPr>
          <w:rFonts w:ascii="Liberation Serif" w:hAnsi="Liberation Serif"/>
        </w:rPr>
        <w:t xml:space="preserve"> района.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1.1.</w:t>
      </w:r>
      <w:r>
        <w:rPr>
          <w:rFonts w:ascii="Liberation Serif" w:hAnsi="Liberation Serif"/>
        </w:rPr>
        <w:tab/>
        <w:t xml:space="preserve">Энергетика, жилищно-коммунальное хозяйство и инженерная инфраструктура.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Цель.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Повышение надежности и эффективнос</w:t>
      </w:r>
      <w:r>
        <w:rPr>
          <w:rFonts w:ascii="Liberation Serif" w:hAnsi="Liberation Serif"/>
        </w:rPr>
        <w:t xml:space="preserve">ти функционирования жилищно-коммунального хозяйства и инженерной инфраструктуры, обеспечение доступности для населения.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 1.1.1. Повышение надежности систем электроснабжения, тепло-, водоснабжения и водоотведения, а также качества предоставления комму</w:t>
      </w:r>
      <w:r>
        <w:rPr>
          <w:rFonts w:ascii="Liberation Serif" w:hAnsi="Liberation Serif"/>
        </w:rPr>
        <w:t xml:space="preserve">нальных услуг потребителям в данных сферах.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2022 году произведено: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- техническое перевооружение канализационных насосных станций в г. </w:t>
      </w:r>
      <w:r>
        <w:rPr>
          <w:rFonts w:ascii="Liberation Serif" w:hAnsi="Liberation Serif"/>
          <w:b w:val="false"/>
          <w:color w:val="000000" w:themeColor="text1"/>
        </w:rPr>
        <w:t xml:space="preserve">Тарко</w:t>
      </w:r>
      <w:r>
        <w:rPr>
          <w:rFonts w:ascii="Liberation Serif" w:hAnsi="Liberation Serif"/>
          <w:b w:val="false"/>
          <w:color w:val="000000" w:themeColor="text1"/>
        </w:rPr>
        <w:t xml:space="preserve">-Сале РСО заключен договор подряда на разработку проектно-сметной документации.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/>
        </w:rPr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 1.1.2.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Создание комфортной </w:t>
      </w:r>
      <w:r>
        <w:rPr>
          <w:rFonts w:ascii="Liberation Serif" w:hAnsi="Liberation Serif"/>
        </w:rPr>
        <w:t xml:space="preserve">городской среды.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  <w:sz w:val="24"/>
        </w:rPr>
      </w:pPr>
      <w:r>
        <w:rPr>
          <w:rFonts w:ascii="Liberation Serif" w:hAnsi="Liberation Serif"/>
          <w:b w:val="false"/>
          <w:color w:val="000000" w:themeColor="text1"/>
          <w:sz w:val="24"/>
        </w:rPr>
        <w:t xml:space="preserve">В рамках реализации мероприятий по Формированию комфортной городской среды на территории городских и сельских населенных пунктов </w:t>
      </w:r>
      <w:r>
        <w:rPr>
          <w:rFonts w:ascii="Liberation Serif" w:hAnsi="Liberation Serif"/>
          <w:b w:val="false"/>
          <w:color w:val="000000" w:themeColor="text1"/>
          <w:sz w:val="24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  <w:sz w:val="24"/>
        </w:rPr>
        <w:t xml:space="preserve"> района в 2022 году благоустроено 11 общественных </w:t>
      </w:r>
      <w:r>
        <w:rPr>
          <w:rFonts w:ascii="Liberation Serif" w:hAnsi="Liberation Serif"/>
          <w:b w:val="false"/>
          <w:color w:val="000000" w:themeColor="text1"/>
          <w:sz w:val="24"/>
        </w:rPr>
        <w:t xml:space="preserve">территорий</w:t>
      </w:r>
      <w:r>
        <w:rPr>
          <w:rFonts w:ascii="Liberation Serif" w:hAnsi="Liberation Serif"/>
          <w:b w:val="false"/>
          <w:color w:val="000000" w:themeColor="text1"/>
          <w:sz w:val="24"/>
        </w:rPr>
        <w:t xml:space="preserve"> в том числе в: </w:t>
      </w:r>
      <w:r>
        <w:rPr>
          <w:b w:val="false"/>
          <w:sz w:val="24"/>
        </w:rPr>
      </w:r>
      <w:r/>
    </w:p>
    <w:p>
      <w:pPr>
        <w:pStyle w:val="871"/>
        <w:contextualSpacing w:val="true"/>
        <w:ind w:left="0" w:firstLine="567"/>
        <w:widowControl/>
        <w:tabs>
          <w:tab w:val="left" w:pos="42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</w:rPr>
        <w:t xml:space="preserve">- г. </w:t>
      </w:r>
      <w:r>
        <w:rPr>
          <w:rFonts w:ascii="Liberation Serif" w:hAnsi="Liberation Serif"/>
          <w:color w:val="000000" w:themeColor="text1"/>
          <w:sz w:val="24"/>
        </w:rPr>
        <w:t xml:space="preserve">Тарко</w:t>
      </w:r>
      <w:r>
        <w:rPr>
          <w:rFonts w:ascii="Liberation Serif" w:hAnsi="Liberation Serif"/>
          <w:color w:val="000000" w:themeColor="text1"/>
          <w:sz w:val="24"/>
        </w:rPr>
        <w:t xml:space="preserve">-Сале – 6 общественных территорий, из них: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площадь по ул. Тарасова; парк Прибрежный в г.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Тарко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-Сале - 4 этап; флагшток Набережная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Саргина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; детская площадка в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мкр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. Геолог, д. 24; детская площадка ул. Водников, район д. 11; детская площадка ул. Республики, р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айон д. 7;</w:t>
      </w:r>
      <w:r>
        <w:rPr>
          <w:sz w:val="24"/>
        </w:rPr>
      </w:r>
      <w:r/>
    </w:p>
    <w:p>
      <w:pPr>
        <w:pStyle w:val="871"/>
        <w:contextualSpacing w:val="true"/>
        <w:ind w:left="0" w:firstLine="567"/>
        <w:widowControl/>
        <w:tabs>
          <w:tab w:val="left" w:pos="42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пгт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. Уренгой – детская площадка в 1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мкр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. (в районе домов №№ 10, 10/1);</w:t>
      </w:r>
      <w:r>
        <w:rPr>
          <w:sz w:val="24"/>
        </w:rPr>
      </w:r>
      <w:r/>
    </w:p>
    <w:p>
      <w:pPr>
        <w:pStyle w:val="871"/>
        <w:contextualSpacing w:val="true"/>
        <w:ind w:left="0" w:firstLine="567"/>
        <w:widowControl/>
        <w:tabs>
          <w:tab w:val="left" w:pos="42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п.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Ханымей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– сквер 90-летия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Пуровского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района по ул.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Молодежная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(в районе д. 1 - 6);</w:t>
      </w:r>
      <w:r>
        <w:rPr>
          <w:sz w:val="24"/>
        </w:rPr>
      </w:r>
      <w:r/>
    </w:p>
    <w:p>
      <w:pPr>
        <w:pStyle w:val="871"/>
        <w:contextualSpacing w:val="true"/>
        <w:ind w:left="0" w:firstLine="567"/>
        <w:widowControl/>
        <w:tabs>
          <w:tab w:val="left" w:pos="42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с.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Самбург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– спортивный комплекс по ул. Набережная (в районе д. 18); спортивная пло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щадка в районе ДЮСШ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в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с.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Самбург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;</w:t>
      </w:r>
      <w:r>
        <w:rPr>
          <w:sz w:val="24"/>
        </w:rPr>
      </w:r>
      <w:r/>
    </w:p>
    <w:p>
      <w:pPr>
        <w:pStyle w:val="871"/>
        <w:contextualSpacing w:val="true"/>
        <w:ind w:left="0" w:firstLine="567"/>
        <w:widowControl/>
        <w:tabs>
          <w:tab w:val="left" w:pos="42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с.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Халясавэй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– благоустроена </w:t>
      </w:r>
      <w:r>
        <w:rPr>
          <w:rFonts w:ascii="Liberation Serif" w:hAnsi="Liberation Serif"/>
          <w:color w:val="000000" w:themeColor="text1"/>
          <w:sz w:val="24"/>
        </w:rPr>
        <w:t xml:space="preserve">спортивная игровая площадка в районе ДК «Романтик».</w:t>
      </w:r>
      <w:r>
        <w:rPr>
          <w:sz w:val="24"/>
        </w:rPr>
      </w:r>
      <w:r/>
    </w:p>
    <w:p>
      <w:pPr>
        <w:pStyle w:val="871"/>
        <w:contextualSpacing w:val="true"/>
        <w:ind w:left="0" w:firstLine="567"/>
        <w:widowControl/>
        <w:tabs>
          <w:tab w:val="left" w:pos="426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</w:r>
      <w:r>
        <w:rPr>
          <w:sz w:val="24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1.2. Транспорт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Цель.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Повышение надежности и эффективности функционирования транспортной инфраструктуры.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 1.2.1. Обеспечение доведени</w:t>
      </w:r>
      <w:r>
        <w:rPr>
          <w:rFonts w:ascii="Liberation Serif" w:hAnsi="Liberation Serif"/>
        </w:rPr>
        <w:t xml:space="preserve">я и сохранение улично-дорожной сети в городских и сельских поселениях </w:t>
      </w:r>
      <w:r>
        <w:rPr>
          <w:rFonts w:ascii="Liberation Serif" w:hAnsi="Liberation Serif"/>
        </w:rPr>
        <w:t xml:space="preserve">Пуровского</w:t>
      </w:r>
      <w:r>
        <w:rPr>
          <w:rFonts w:ascii="Liberation Serif" w:hAnsi="Liberation Serif"/>
        </w:rPr>
        <w:t xml:space="preserve"> района до соответствия нормативным требованиям.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отчетном году выполнен комплекс работ по ремонту и строительству автомобильных дорог общего пользования местного значения в г</w:t>
      </w:r>
      <w:r>
        <w:rPr>
          <w:rFonts w:ascii="Liberation Serif" w:hAnsi="Liberation Serif"/>
          <w:b w:val="false"/>
          <w:color w:val="000000" w:themeColor="text1"/>
        </w:rPr>
        <w:t xml:space="preserve">ородских и сельских поселениях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</w:t>
      </w:r>
      <w:r>
        <w:rPr>
          <w:b w:val="false"/>
          <w:color w:val="000000" w:themeColor="text1"/>
        </w:rPr>
        <w:t xml:space="preserve">.</w:t>
      </w:r>
      <w:r>
        <w:rPr>
          <w:b w:val="false"/>
        </w:rPr>
      </w:r>
      <w:r/>
    </w:p>
    <w:p>
      <w:pPr>
        <w:pStyle w:val="713"/>
        <w:ind w:firstLine="708"/>
        <w:jc w:val="both"/>
        <w:spacing w:lineRule="auto" w:line="276"/>
        <w:rPr>
          <w:rFonts w:ascii="Liberation Serif" w:hAnsi="Liberation Serif" w:cs="Liberation Serif"/>
          <w:b w:val="false"/>
        </w:rPr>
      </w:pPr>
      <w:r>
        <w:rPr>
          <w:rFonts w:ascii="Liberation Serif" w:hAnsi="Liberation Serif" w:cs="Liberation Serif"/>
          <w:b w:val="false"/>
        </w:rPr>
        <w:t xml:space="preserve">Проведены </w:t>
      </w:r>
      <w:r>
        <w:rPr>
          <w:rFonts w:ascii="Liberation Serif" w:hAnsi="Liberation Serif" w:cs="Liberation Serif"/>
          <w:b w:val="false"/>
        </w:rPr>
        <w:t xml:space="preserve">строительно-монтажные работы</w:t>
      </w:r>
      <w:r>
        <w:rPr>
          <w:rFonts w:ascii="Liberation Serif" w:hAnsi="Liberation Serif" w:cs="Liberation Serif"/>
          <w:b w:val="false"/>
        </w:rPr>
        <w:t xml:space="preserve">, отремонтировано – 7,136 км (план 7,014 км), в том числе по объектам: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rPr>
          <w:rFonts w:ascii="Liberation Serif" w:hAnsi="Liberation Serif" w:cs="Liberation Serif"/>
          <w:b w:val="false"/>
        </w:rPr>
      </w:pPr>
      <w:r>
        <w:rPr>
          <w:rFonts w:ascii="Liberation Serif" w:hAnsi="Liberation Serif" w:cs="Liberation Serif"/>
          <w:b w:val="false"/>
        </w:rPr>
        <w:t xml:space="preserve">- г. </w:t>
      </w:r>
      <w:r>
        <w:rPr>
          <w:rFonts w:ascii="Liberation Serif" w:hAnsi="Liberation Serif" w:cs="Liberation Serif"/>
          <w:b w:val="false"/>
        </w:rPr>
        <w:t xml:space="preserve">Тарко</w:t>
      </w:r>
      <w:r>
        <w:rPr>
          <w:rFonts w:ascii="Liberation Serif" w:hAnsi="Liberation Serif" w:cs="Liberation Serif"/>
          <w:b w:val="false"/>
        </w:rPr>
        <w:t xml:space="preserve">-Сале: ремонт внутриквартальных проездов в </w:t>
      </w:r>
      <w:r>
        <w:rPr>
          <w:rFonts w:ascii="Liberation Serif" w:hAnsi="Liberation Serif" w:cs="Liberation Serif"/>
          <w:b w:val="false"/>
        </w:rPr>
        <w:t xml:space="preserve">мкр</w:t>
      </w:r>
      <w:r>
        <w:rPr>
          <w:rFonts w:ascii="Liberation Serif" w:hAnsi="Liberation Serif" w:cs="Liberation Serif"/>
          <w:b w:val="false"/>
        </w:rPr>
        <w:t xml:space="preserve">. </w:t>
      </w:r>
      <w:r>
        <w:rPr>
          <w:rFonts w:ascii="Liberation Serif" w:hAnsi="Liberation Serif" w:cs="Liberation Serif"/>
          <w:b w:val="false"/>
        </w:rPr>
        <w:t xml:space="preserve">Советский - 1,404 км;  ул. Победы - 1,7</w:t>
      </w:r>
      <w:r>
        <w:rPr>
          <w:rFonts w:ascii="Liberation Serif" w:hAnsi="Liberation Serif" w:cs="Liberation Serif"/>
          <w:b w:val="false"/>
        </w:rPr>
        <w:t xml:space="preserve">76 км; ул. 50 лет Ямала - 0,644 км;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rPr>
          <w:rFonts w:ascii="Liberation Serif" w:hAnsi="Liberation Serif" w:cs="Liberation Serif"/>
          <w:b w:val="false"/>
        </w:rPr>
      </w:pPr>
      <w:r>
        <w:rPr>
          <w:rFonts w:ascii="Liberation Serif" w:hAnsi="Liberation Serif" w:cs="Liberation Serif"/>
          <w:b w:val="false"/>
        </w:rPr>
        <w:t xml:space="preserve">- </w:t>
      </w:r>
      <w:r>
        <w:rPr>
          <w:rFonts w:ascii="Liberation Serif" w:hAnsi="Liberation Serif" w:cs="Liberation Serif"/>
          <w:b w:val="false"/>
        </w:rPr>
        <w:t xml:space="preserve">п.г.т</w:t>
      </w:r>
      <w:r>
        <w:rPr>
          <w:rFonts w:ascii="Liberation Serif" w:hAnsi="Liberation Serif" w:cs="Liberation Serif"/>
          <w:b w:val="false"/>
        </w:rPr>
        <w:t xml:space="preserve">. Уренгой: ремонт внутриквартальных проездов с твердым покрытием в </w:t>
      </w:r>
      <w:r>
        <w:rPr>
          <w:rFonts w:ascii="Liberation Serif" w:hAnsi="Liberation Serif" w:cs="Liberation Serif"/>
          <w:b w:val="false"/>
        </w:rPr>
        <w:t xml:space="preserve">мкр</w:t>
      </w:r>
      <w:r>
        <w:rPr>
          <w:rFonts w:ascii="Liberation Serif" w:hAnsi="Liberation Serif" w:cs="Liberation Serif"/>
          <w:b w:val="false"/>
        </w:rPr>
        <w:t xml:space="preserve">. </w:t>
      </w:r>
      <w:r>
        <w:rPr>
          <w:rFonts w:ascii="Liberation Serif" w:hAnsi="Liberation Serif" w:cs="Liberation Serif"/>
          <w:b w:val="false"/>
        </w:rPr>
        <w:t xml:space="preserve">«Молодежный» - 0,618 км; ул. Авиаторов – 1,588 км;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rPr>
          <w:rFonts w:ascii="Liberation Serif" w:hAnsi="Liberation Serif" w:cs="Liberation Serif"/>
          <w:b w:val="false"/>
        </w:rPr>
      </w:pPr>
      <w:r>
        <w:rPr>
          <w:rFonts w:ascii="Liberation Serif" w:hAnsi="Liberation Serif" w:cs="Liberation Serif"/>
          <w:b w:val="false"/>
        </w:rPr>
        <w:t xml:space="preserve">- п. </w:t>
      </w:r>
      <w:r>
        <w:rPr>
          <w:rFonts w:ascii="Liberation Serif" w:hAnsi="Liberation Serif" w:cs="Liberation Serif"/>
          <w:b w:val="false"/>
        </w:rPr>
        <w:t xml:space="preserve">Пуровск</w:t>
      </w:r>
      <w:r>
        <w:rPr>
          <w:rFonts w:ascii="Liberation Serif" w:hAnsi="Liberation Serif" w:cs="Liberation Serif"/>
          <w:b w:val="false"/>
        </w:rPr>
        <w:t xml:space="preserve">: проезд к домам 1-2 ул. 27 съезда КПСС - 0,082 км; проезд кирпичный завод - у</w:t>
      </w:r>
      <w:r>
        <w:rPr>
          <w:rFonts w:ascii="Liberation Serif" w:hAnsi="Liberation Serif" w:cs="Liberation Serif"/>
          <w:b w:val="false"/>
        </w:rPr>
        <w:t xml:space="preserve">л. Строителей - 0,479 км (план 0,366 км); проезд к дому 4 ул. 27 съезда КПСС - 0,075 км;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rPr>
          <w:rFonts w:ascii="Liberation Serif" w:hAnsi="Liberation Serif" w:cs="Liberation Serif"/>
          <w:b w:val="false"/>
        </w:rPr>
      </w:pPr>
      <w:r>
        <w:rPr>
          <w:rFonts w:ascii="Liberation Serif" w:hAnsi="Liberation Serif" w:cs="Liberation Serif"/>
          <w:b w:val="false"/>
        </w:rPr>
        <w:t xml:space="preserve">- п. </w:t>
      </w:r>
      <w:r>
        <w:rPr>
          <w:rFonts w:ascii="Liberation Serif" w:hAnsi="Liberation Serif" w:cs="Liberation Serif"/>
          <w:b w:val="false"/>
        </w:rPr>
        <w:t xml:space="preserve">Ханымей</w:t>
      </w:r>
      <w:r>
        <w:rPr>
          <w:rFonts w:ascii="Liberation Serif" w:hAnsi="Liberation Serif" w:cs="Liberation Serif"/>
          <w:b w:val="false"/>
        </w:rPr>
        <w:t xml:space="preserve">: ул. Нефтяников -0,470 км (план 0,461 км).</w:t>
      </w:r>
      <w:r>
        <w:rPr>
          <w:b w:val="false"/>
        </w:rPr>
      </w:r>
      <w:r/>
    </w:p>
    <w:p>
      <w:pPr>
        <w:pStyle w:val="713"/>
        <w:ind w:firstLine="708"/>
        <w:jc w:val="both"/>
        <w:spacing w:lineRule="auto" w:line="276"/>
        <w:rPr>
          <w:rFonts w:ascii="Liberation Serif" w:hAnsi="Liberation Serif" w:cs="Liberation Serif"/>
          <w:b w:val="false"/>
        </w:rPr>
      </w:pPr>
      <w:r>
        <w:rPr>
          <w:rFonts w:ascii="Liberation Serif" w:hAnsi="Liberation Serif" w:cs="Liberation Serif"/>
          <w:b w:val="false"/>
        </w:rPr>
        <w:t xml:space="preserve">Проведен </w:t>
      </w:r>
      <w:r>
        <w:rPr>
          <w:rFonts w:ascii="Liberation Serif" w:hAnsi="Liberation Serif" w:cs="Liberation Serif"/>
          <w:b w:val="false"/>
        </w:rPr>
        <w:t xml:space="preserve">капитальный ремонт</w:t>
      </w:r>
      <w:r>
        <w:rPr>
          <w:rFonts w:ascii="Liberation Serif" w:hAnsi="Liberation Serif" w:cs="Liberation Serif"/>
          <w:b w:val="false"/>
        </w:rPr>
        <w:t xml:space="preserve"> – 2,399 км, в том числе по объектам: г. </w:t>
      </w:r>
      <w:r>
        <w:rPr>
          <w:rFonts w:ascii="Liberation Serif" w:hAnsi="Liberation Serif" w:cs="Liberation Serif"/>
          <w:b w:val="false"/>
        </w:rPr>
        <w:t xml:space="preserve">Тарко</w:t>
      </w:r>
      <w:r>
        <w:rPr>
          <w:rFonts w:ascii="Liberation Serif" w:hAnsi="Liberation Serif" w:cs="Liberation Serif"/>
          <w:b w:val="false"/>
        </w:rPr>
        <w:t xml:space="preserve">-Сале ул. Таёжная – 0,632 км;</w:t>
      </w:r>
      <w:r>
        <w:rPr>
          <w:rFonts w:ascii="Liberation Serif" w:hAnsi="Liberation Serif" w:cs="Liberation Serif"/>
          <w:b w:val="false"/>
        </w:rPr>
        <w:t xml:space="preserve"> </w:t>
      </w:r>
      <w:r>
        <w:rPr>
          <w:rFonts w:ascii="Liberation Serif" w:hAnsi="Liberation Serif" w:cs="Liberation Serif"/>
          <w:b w:val="false"/>
        </w:rPr>
        <w:t xml:space="preserve">п.г.т</w:t>
      </w:r>
      <w:r>
        <w:rPr>
          <w:rFonts w:ascii="Liberation Serif" w:hAnsi="Liberation Serif" w:cs="Liberation Serif"/>
          <w:b w:val="false"/>
        </w:rPr>
        <w:t xml:space="preserve">. Уренгой ул. им. И.Я. Гири - 0,659 км; подъезд к г. </w:t>
      </w:r>
      <w:r>
        <w:rPr>
          <w:rFonts w:ascii="Liberation Serif" w:hAnsi="Liberation Serif" w:cs="Liberation Serif"/>
          <w:b w:val="false"/>
        </w:rPr>
        <w:t xml:space="preserve">Тарко</w:t>
      </w:r>
      <w:r>
        <w:rPr>
          <w:rFonts w:ascii="Liberation Serif" w:hAnsi="Liberation Serif" w:cs="Liberation Serif"/>
          <w:b w:val="false"/>
        </w:rPr>
        <w:t xml:space="preserve">-Сале, п. </w:t>
      </w:r>
      <w:r>
        <w:rPr>
          <w:rFonts w:ascii="Liberation Serif" w:hAnsi="Liberation Serif" w:cs="Liberation Serif"/>
          <w:b w:val="false"/>
        </w:rPr>
        <w:t xml:space="preserve">Пуровск</w:t>
      </w:r>
      <w:r>
        <w:rPr>
          <w:rFonts w:ascii="Liberation Serif" w:hAnsi="Liberation Serif" w:cs="Liberation Serif"/>
          <w:b w:val="false"/>
        </w:rPr>
        <w:t xml:space="preserve"> - 0,778 км; въезд в д. </w:t>
      </w:r>
      <w:r>
        <w:rPr>
          <w:rFonts w:ascii="Liberation Serif" w:hAnsi="Liberation Serif" w:cs="Liberation Serif"/>
          <w:b w:val="false"/>
        </w:rPr>
        <w:t xml:space="preserve">Харампур</w:t>
      </w:r>
      <w:r>
        <w:rPr>
          <w:rFonts w:ascii="Liberation Serif" w:hAnsi="Liberation Serif" w:cs="Liberation Serif"/>
          <w:b w:val="false"/>
        </w:rPr>
        <w:t xml:space="preserve"> до ул. </w:t>
      </w:r>
      <w:r>
        <w:rPr>
          <w:rFonts w:ascii="Liberation Serif" w:hAnsi="Liberation Serif" w:cs="Liberation Serif"/>
          <w:b w:val="false"/>
        </w:rPr>
        <w:t xml:space="preserve">Шотли</w:t>
      </w:r>
      <w:r>
        <w:rPr>
          <w:rFonts w:ascii="Liberation Serif" w:hAnsi="Liberation Serif" w:cs="Liberation Serif"/>
          <w:b w:val="false"/>
        </w:rPr>
        <w:t xml:space="preserve"> д. 1- 0,328 км.</w:t>
      </w:r>
      <w:r>
        <w:rPr>
          <w:b w:val="false"/>
        </w:rPr>
      </w:r>
      <w:r/>
    </w:p>
    <w:p>
      <w:pPr>
        <w:pStyle w:val="713"/>
        <w:ind w:firstLine="708"/>
        <w:jc w:val="both"/>
        <w:spacing w:lineRule="auto" w:line="276"/>
        <w:rPr>
          <w:rFonts w:ascii="Liberation Serif" w:hAnsi="Liberation Serif" w:cs="Liberation Serif"/>
          <w:b w:val="false"/>
          <w:color w:val="000000"/>
        </w:rPr>
      </w:pPr>
      <w:r>
        <w:rPr>
          <w:rFonts w:ascii="Liberation Serif" w:hAnsi="Liberation Serif" w:cs="Liberation Serif"/>
          <w:b w:val="false"/>
        </w:rPr>
        <w:t xml:space="preserve">Построено</w:t>
      </w:r>
      <w:r>
        <w:rPr>
          <w:rFonts w:ascii="Liberation Serif" w:hAnsi="Liberation Serif" w:cs="Liberation Serif"/>
          <w:b w:val="false"/>
        </w:rPr>
        <w:t xml:space="preserve"> - 0,706 км дорог, в том числе по объектам:</w:t>
      </w:r>
      <w:r>
        <w:rPr>
          <w:b w:val="false"/>
        </w:rPr>
        <w:t xml:space="preserve"> </w:t>
      </w:r>
      <w:r>
        <w:rPr>
          <w:rFonts w:ascii="Liberation Serif" w:hAnsi="Liberation Serif" w:cs="Liberation Serif"/>
          <w:b w:val="false"/>
        </w:rPr>
        <w:t xml:space="preserve">ул. Русская  – 0,375 км; ул. О</w:t>
      </w:r>
      <w:r>
        <w:rPr>
          <w:rFonts w:ascii="Liberation Serif" w:hAnsi="Liberation Serif" w:cs="Liberation Serif"/>
          <w:b w:val="false"/>
          <w:color w:val="000000" w:themeColor="text1"/>
        </w:rPr>
        <w:t xml:space="preserve">сенняя – 0,331 км.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 1.2</w:t>
      </w:r>
      <w:r>
        <w:rPr>
          <w:rFonts w:ascii="Liberation Serif" w:hAnsi="Liberation Serif"/>
        </w:rPr>
        <w:t xml:space="preserve">.2. Развитие систем транспортной инфраструктуры.</w:t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В соответствии с решениями протокола совещания по теме: «Об эксплуатации посадочных площадок в селах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Самбург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Халясавэй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и Толька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района» от 02.04.2019 № 2  департаментом транспорта и дорожного хоз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яйства Ямало-Ненецкого автономного округа совместно с ООО «Авиационная компания «Ямал» разработаны минимальные требования для эксплуатации вертолетных площадок в селах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Самбург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Халясавэй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и Толька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района.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В целях приведения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вертолетных площадок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в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соответствие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минимальным техническим требованиям и обеспечение требований </w:t>
      </w:r>
      <w:r>
        <w:rPr>
          <w:rFonts w:ascii="Liberation Serif" w:hAnsi="Liberation Serif" w:cs="Liberation Serif" w:eastAsia="Liberation Serif"/>
          <w:b w:val="false"/>
          <w:bCs/>
          <w:color w:val="000000" w:themeColor="text1"/>
        </w:rPr>
        <w:t xml:space="preserve">Федерального закона «О транспортной безопасности» от 09.02.2007 № 16-ФЗ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в 2021 году выполнена поставка и сборка модульных зданий на вертолетных площадках в селах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Халясавэй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Самбург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и Толька. Выполнено устройство наземной авиационной инфраструктуры, включающей установку ограждений, ветроуказателей с подсветкой, предупредительных аншлагов, навигационных флажков и нанесение разметки.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В 2022 году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ab/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для обеспечения транспортной безопасности на объектах транспортной инфраструктуры разработаны паспорта обеспечения транспортной безопасности на посадочные площадки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в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с.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Самбург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с.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Халясавэй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в с. Толька. Проводится обучение и аттестация ответственных лиц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за обеспечение транспортной безопасности на объектах транспортной инфраструктуры: с.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Халясавэй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с.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Самбург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с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. Толька.</w:t>
      </w:r>
      <w:r>
        <w:rPr>
          <w:rFonts w:ascii="Liberation Serif" w:hAnsi="Liberation Serif" w:cs="Liberation Serif" w:eastAsia="Liberation Serif"/>
          <w:b w:val="false"/>
          <w:bCs/>
          <w:color w:val="000000" w:themeColor="text1"/>
        </w:rPr>
        <w:tab/>
        <w:t xml:space="preserve">Дополнительно для обеспечения аэронавигации на указанных объектах разработаны аэронавигационные паспорта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В рамках договора с ООО «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Самбур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гские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электрические сети» выполнено  технологическое присоединение с сетям электроснабжения служебно-пассажирского здания и ветроуказателя с подсветкой, расположенных на вертолетной площадке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в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с. Толька. </w:t>
      </w:r>
      <w:r>
        <w:rPr>
          <w:b w:val="false"/>
        </w:rPr>
      </w:r>
      <w:r/>
    </w:p>
    <w:p>
      <w:pPr>
        <w:pStyle w:val="713"/>
        <w:jc w:val="center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/>
        </w:rPr>
      </w:r>
      <w:r>
        <w:rPr>
          <w:b w:val="false"/>
        </w:rPr>
      </w:r>
      <w:r/>
    </w:p>
    <w:p>
      <w:pPr>
        <w:pStyle w:val="871"/>
        <w:numPr>
          <w:ilvl w:val="1"/>
          <w:numId w:val="1"/>
        </w:numPr>
        <w:ind w:left="0" w:firstLine="709"/>
        <w:spacing w:lineRule="auto" w:line="276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Связь и информатизация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Цель. Обеспечение населения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Пуровского</w:t>
      </w:r>
      <w:r>
        <w:rPr>
          <w:rFonts w:ascii="Liberation Serif" w:hAnsi="Liberation Serif"/>
        </w:rPr>
        <w:t xml:space="preserve"> района современными услугами связи.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 1.3.1. Развитие систем информационной инфраструктуры.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На территории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района операторами, оказывающими услуги сотовой связи, являются: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ОАО «Мегафон»;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ОАО «МТС»;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ОАО «ВымпелКом» (Билайн);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ООО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«Т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2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Мобайл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 (Теле-2);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телекоммуникационная группа «Мотив».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К качеству предоставления услуг мобильной связи в 2022 году от населения жалоб и претензий не поступало.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Все населенные пункты района покрыты сотовой связью стандарта GSM (2G) – телефонная связь, и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нтернет для новостей и социальных сетей. Широко развита зона покрытия услуг сотовой связи стандарта UMTS (3G) – разговоры и интернет без ограничений, музыка и видео. Интенсивно развивается зона покрытия в стандарте LTE (4G) – очень быстрый интернет, видео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в высоком качестве.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Услуги эфирного телевещания в районе оказывает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Федеральное государственное унитарное предприятие «Российская телевизионная и радиовещательная сеть»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(20 цифровых каналов).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С 2023 года МАУ «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Пуровская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медиагруппа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 прекратила аналоговое вещ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ание и перешла на вещание в сети IPTV ПАО «Ростелеком» в населенных пунктах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района: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Тарко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-Сале,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Сывдарма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Ханымей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Уренгой.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Операторами, оказывающими услуги радиовещания, являются: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МАУ «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Пуровская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медиагруппа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 совместно с АО «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Пурсвязь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Радиоканалы в г.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Тарко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-Сале,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: «Луч», «Европа Плюс», «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Авторадио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», «Шоколад». В населенных пунктах Уренгой,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Ханымей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Халясавэй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Харампур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,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Самбург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услуги радиовещания оказывает МАУ «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Пуровская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медиагруппа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 сетевой партнер «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Ди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FM».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Охват населенных пун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ктов радиовещанием составляет 100%.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МАУ «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Пуровская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медиагруппа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 завершила работу по устройству линии связи между приемо-передающим узлом связи (территория РТС «Орбита») и введенным в эксплуатацию новым аппаратно-студийным комплексом съемочного павильона в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офисном здании.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Услуги фиксированной связи на территории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района оказывают: ОАО «Ямал-Софт 2003»; ПАО «Ростелеком»; ОАО «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Пурсвязь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»; ООО «Янг-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Информ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»; АО «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Ямалтелеком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С учетом стабильного увеличения диапазона предоставляемых услуг, расширением ф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ункциональных возможностей операторов связи и увеличением территорий покрытия связи, четко просматривается тенденция роста показателей (объём услуг связи, количество персональных компьютеров (в том числе подключенных к сети интернет), объём платных услуг д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ля населения).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АО «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Пурсвязь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» в 2022 году расширила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волоконно-оптическую сеть связи в г.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Тарко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-Сале. Доступ к широкополосному интернету, цифровому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 телевидению и IP телефонии получили жители города на ближних, средних и дальних дачах.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ПАО «Ростелеком» продол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жает развивать волоконно-оптическую сеть связи на Ямале в рамках инвестиционной программы.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На территории района осуществляет деятельность региональный государственный оператор почтовой связи - Управление федеральной почтовой связи ЯНАО - филиал Федерально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го государственного унитарного предприятия «Почта России» Ноябрьский почтамт.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рамках мероприятия по объединению в единую сеть филиалов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Пуровской</w:t>
      </w:r>
      <w:r>
        <w:rPr>
          <w:rFonts w:ascii="Liberation Serif" w:hAnsi="Liberation Serif"/>
          <w:b w:val="false"/>
          <w:color w:val="000000" w:themeColor="text1"/>
        </w:rPr>
        <w:t xml:space="preserve"> ТРК «Луч» посредством волоконно-оптических связей и обустройство студийных павильонов, в 2021 году был смонти</w:t>
      </w:r>
      <w:r>
        <w:rPr>
          <w:rFonts w:ascii="Liberation Serif" w:hAnsi="Liberation Serif"/>
          <w:b w:val="false"/>
          <w:color w:val="000000" w:themeColor="text1"/>
        </w:rPr>
        <w:t xml:space="preserve">рован и запущен в эксплуатацию новый аппаратно-студийный комплекс и студийный павильон в помещении МКУ «ПТРК «Луч»» по адресу г. </w:t>
      </w:r>
      <w:r>
        <w:rPr>
          <w:rFonts w:ascii="Liberation Serif" w:hAnsi="Liberation Serif"/>
          <w:b w:val="false"/>
          <w:color w:val="000000" w:themeColor="text1"/>
        </w:rPr>
        <w:t xml:space="preserve">Тарко</w:t>
      </w:r>
      <w:r>
        <w:rPr>
          <w:rFonts w:ascii="Liberation Serif" w:hAnsi="Liberation Serif"/>
          <w:b w:val="false"/>
          <w:color w:val="000000" w:themeColor="text1"/>
        </w:rPr>
        <w:t xml:space="preserve">-Сале, ул. Мира, д. 11.</w:t>
      </w:r>
      <w:r>
        <w:rPr>
          <w:b w:val="false"/>
          <w:color w:val="000000" w:themeColor="text1"/>
        </w:rPr>
        <w:t xml:space="preserve"> Все филиалы (</w:t>
      </w:r>
      <w:r>
        <w:rPr>
          <w:b w:val="false"/>
          <w:color w:val="000000" w:themeColor="text1"/>
        </w:rPr>
        <w:t xml:space="preserve">п.г.т</w:t>
      </w:r>
      <w:r>
        <w:rPr>
          <w:b w:val="false"/>
          <w:color w:val="000000" w:themeColor="text1"/>
        </w:rPr>
        <w:t xml:space="preserve">. Уренгой и п. </w:t>
      </w:r>
      <w:r>
        <w:rPr>
          <w:b w:val="false"/>
          <w:color w:val="000000" w:themeColor="text1"/>
        </w:rPr>
        <w:t xml:space="preserve">Ханымей</w:t>
      </w:r>
      <w:r>
        <w:rPr>
          <w:b w:val="false"/>
          <w:color w:val="000000" w:themeColor="text1"/>
        </w:rPr>
        <w:t xml:space="preserve">) имеют доступ к локальной сети и интернету по ВОЛС.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рам</w:t>
      </w:r>
      <w:r>
        <w:rPr>
          <w:rFonts w:ascii="Liberation Serif" w:hAnsi="Liberation Serif"/>
          <w:b w:val="false"/>
          <w:color w:val="000000" w:themeColor="text1"/>
        </w:rPr>
        <w:t xml:space="preserve">ках реализации мероприятия «Включение вещания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Пуровской</w:t>
      </w:r>
      <w:r>
        <w:rPr>
          <w:rFonts w:ascii="Liberation Serif" w:hAnsi="Liberation Serif"/>
          <w:b w:val="false"/>
          <w:color w:val="000000" w:themeColor="text1"/>
        </w:rPr>
        <w:t xml:space="preserve"> ТРК «Луч» в сеть IPTV во всех поселениях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района», по состоянию на 1 января 2022 </w:t>
      </w:r>
      <w:r>
        <w:rPr>
          <w:rFonts w:ascii="Liberation Serif" w:hAnsi="Liberation Serif"/>
          <w:b w:val="false"/>
          <w:color w:val="000000" w:themeColor="text1"/>
        </w:rPr>
        <w:t xml:space="preserve">года ПТРК «Луч» вещает в сети IPTV ПАО «Ростелеком» во всех населенных пунктах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района, а также по </w:t>
      </w:r>
      <w:r>
        <w:rPr>
          <w:rFonts w:ascii="Liberation Serif" w:hAnsi="Liberation Serif"/>
          <w:b w:val="false"/>
          <w:color w:val="000000" w:themeColor="text1"/>
        </w:rPr>
        <w:t xml:space="preserve">всему Ямало-Ненецкому автономному округу.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/>
    </w:p>
    <w:p>
      <w:pPr>
        <w:ind w:firstLine="709"/>
        <w:jc w:val="both"/>
        <w:spacing w:lineRule="auto" w:line="276"/>
      </w:pPr>
      <w:r>
        <w:rPr>
          <w:rFonts w:ascii="Liberation Serif" w:hAnsi="Liberation Serif"/>
          <w:color w:val="000000" w:themeColor="text1"/>
        </w:rPr>
        <w:t xml:space="preserve">1.</w:t>
      </w:r>
      <w:r>
        <w:rPr>
          <w:rFonts w:ascii="Liberation Serif" w:hAnsi="Liberation Serif"/>
        </w:rPr>
        <w:t xml:space="preserve">4. Малый и средний бизнес.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Цель: Обеспечение благоприятных условий устойчивого функционирования и развития субъектов малого и среднего предпринимательства.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 1.4.1. Содействие в формировании рыночных отноше</w:t>
      </w:r>
      <w:r>
        <w:rPr>
          <w:rFonts w:ascii="Liberation Serif" w:hAnsi="Liberation Serif"/>
        </w:rPr>
        <w:t xml:space="preserve">ний на основе муниципальной поддержки малого и среднего предпринимательства и развития конкуренции.</w:t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/>
          <w:b w:val="false"/>
        </w:rPr>
        <w:t xml:space="preserve">Развитие малого предпринимательства является приоритетным направлением социально-экономического развития </w:t>
      </w:r>
      <w:r>
        <w:rPr>
          <w:rFonts w:ascii="Liberation Serif" w:hAnsi="Liberation Serif"/>
          <w:b w:val="false"/>
        </w:rPr>
        <w:t xml:space="preserve">Пуровского</w:t>
      </w:r>
      <w:r>
        <w:rPr>
          <w:rFonts w:ascii="Liberation Serif" w:hAnsi="Liberation Serif"/>
          <w:b w:val="false"/>
        </w:rPr>
        <w:t xml:space="preserve"> района. </w:t>
      </w:r>
      <w:r>
        <w:rPr>
          <w:rFonts w:ascii="Liberation Serif" w:hAnsi="Liberation Serif" w:eastAsia="timesnewromanpsmt"/>
          <w:b w:val="false"/>
          <w:highlight w:val="white"/>
        </w:rPr>
        <w:t xml:space="preserve">Согласно данным Единого реестра субъектов малого и среднего предпринимательства на территории </w:t>
      </w:r>
      <w:r>
        <w:rPr>
          <w:rFonts w:ascii="Liberation Serif" w:hAnsi="Liberation Serif" w:eastAsia="timesnewromanpsmt"/>
          <w:b w:val="false"/>
          <w:highlight w:val="white"/>
        </w:rPr>
        <w:t xml:space="preserve">Пуровского</w:t>
      </w:r>
      <w:r>
        <w:rPr>
          <w:rFonts w:ascii="Liberation Serif" w:hAnsi="Liberation Serif" w:eastAsia="timesnewromanpsmt"/>
          <w:b w:val="false"/>
          <w:highlight w:val="white"/>
        </w:rPr>
        <w:t xml:space="preserve"> района на 10.01.2023 осуществляют финансово-хозяйственную деятельность 1187 субъектов малого и среднего предпринимательства, в том числе 251 юридическо</w:t>
      </w:r>
      <w:r>
        <w:rPr>
          <w:rFonts w:ascii="Liberation Serif" w:hAnsi="Liberation Serif" w:eastAsia="timesnewromanpsmt"/>
          <w:b w:val="false"/>
          <w:highlight w:val="white"/>
        </w:rPr>
        <w:t xml:space="preserve">е лицо и 936 индивидуальных предпринимателей.</w:t>
      </w:r>
      <w:r>
        <w:rPr>
          <w:rFonts w:ascii="Liberation Serif" w:hAnsi="Liberation Serif" w:eastAsia="timesnewromanpsmt"/>
          <w:b w:val="false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</w:rPr>
        <w:t xml:space="preserve">По сравнению с 2021 годом количество субъектов предпринимательства увеличилось на 5,1% (в 2021 году количество субъектов предпринимательства согласно данным Единого реестра СМП составляло 1129 субъектов).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</w:rPr>
        <w:t xml:space="preserve">Числе</w:t>
      </w:r>
      <w:r>
        <w:rPr>
          <w:rFonts w:ascii="Liberation Serif" w:hAnsi="Liberation Serif" w:eastAsia="timesnewromanpsmt"/>
          <w:b w:val="false"/>
          <w:highlight w:val="white"/>
        </w:rPr>
        <w:t xml:space="preserve">нность плательщиков налога на профессиональный доход («</w:t>
      </w:r>
      <w:r>
        <w:rPr>
          <w:rFonts w:ascii="Liberation Serif" w:hAnsi="Liberation Serif" w:eastAsia="timesnewromanpsmt"/>
          <w:b w:val="false"/>
          <w:highlight w:val="white"/>
        </w:rPr>
        <w:t xml:space="preserve">самозанятых</w:t>
      </w:r>
      <w:r>
        <w:rPr>
          <w:rFonts w:ascii="Liberation Serif" w:hAnsi="Liberation Serif" w:eastAsia="timesnewromanpsmt"/>
          <w:b w:val="false"/>
          <w:highlight w:val="white"/>
        </w:rPr>
        <w:t xml:space="preserve">») составила 1460 человек, увеличение составило 574 человека в сравнении с данными на  1 января 2022 года (886 человек).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highlight w:val="yellow"/>
        </w:rPr>
      </w:pPr>
      <w:r>
        <w:rPr>
          <w:rFonts w:ascii="Liberation Serif" w:hAnsi="Liberation Serif" w:cs="Liberation Serif" w:eastAsia="Liberation Serif"/>
          <w:b w:val="false"/>
        </w:rPr>
        <w:t xml:space="preserve">Для достижения поставленной цели, в рамках муниципальной программы «Р</w:t>
      </w:r>
      <w:r>
        <w:rPr>
          <w:rFonts w:ascii="Liberation Serif" w:hAnsi="Liberation Serif" w:cs="Liberation Serif" w:eastAsia="Liberation Serif"/>
          <w:b w:val="false"/>
        </w:rPr>
        <w:t xml:space="preserve">азвитие приоритетных направлений экономики», предусмотрены следующие виды поддержки: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rPr>
          <w:rFonts w:ascii="Liberation Serif" w:hAnsi="Liberation Serif"/>
          <w:i/>
          <w:u w:val="single"/>
        </w:rPr>
      </w:pPr>
      <w:r>
        <w:rPr>
          <w:rFonts w:ascii="Liberation Serif" w:hAnsi="Liberation Serif"/>
          <w:i/>
          <w:u w:val="single"/>
          <w:lang w:eastAsia="ar-SA"/>
        </w:rPr>
        <w:t xml:space="preserve">Финансовая поддержка.</w:t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</w:rPr>
        <w:t xml:space="preserve">МКУ «Фонд поддержки малого предпринимательства </w:t>
      </w:r>
      <w:r>
        <w:rPr>
          <w:rFonts w:ascii="Liberation Serif" w:hAnsi="Liberation Serif" w:eastAsia="timesnewromanpsmt"/>
          <w:b w:val="false"/>
          <w:highlight w:val="white"/>
        </w:rPr>
        <w:t xml:space="preserve">Пуровского</w:t>
      </w:r>
      <w:r>
        <w:rPr>
          <w:rFonts w:ascii="Liberation Serif" w:hAnsi="Liberation Serif" w:eastAsia="timesnewromanpsmt"/>
          <w:b w:val="false"/>
          <w:highlight w:val="white"/>
        </w:rPr>
        <w:t xml:space="preserve"> района» предоставлены субсидии субъектам малого и среднего предпринимательства: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</w:rPr>
        <w:t xml:space="preserve">- гранты в </w:t>
      </w:r>
      <w:r>
        <w:rPr>
          <w:rFonts w:ascii="Liberation Serif" w:hAnsi="Liberation Serif" w:eastAsia="timesnewromanpsmt"/>
          <w:b w:val="false"/>
          <w:highlight w:val="white"/>
        </w:rPr>
        <w:t xml:space="preserve">форме субсидий начинающим субъектам малого и среднего предпринимательства на начало собственного дела - предоставлены 4 субъектам на создание и развитие следующих проектов: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</w:rPr>
        <w:t xml:space="preserve">«Установка мини-кофейни самообслуживания» - ИП </w:t>
      </w:r>
      <w:r>
        <w:rPr>
          <w:rFonts w:ascii="Liberation Serif" w:hAnsi="Liberation Serif" w:eastAsia="timesnewromanpsmt"/>
          <w:b w:val="false"/>
          <w:highlight w:val="white"/>
        </w:rPr>
        <w:t xml:space="preserve">Чернышова</w:t>
      </w:r>
      <w:r>
        <w:rPr>
          <w:rFonts w:ascii="Liberation Serif" w:hAnsi="Liberation Serif" w:eastAsia="timesnewromanpsmt"/>
          <w:b w:val="false"/>
          <w:highlight w:val="white"/>
        </w:rPr>
        <w:t xml:space="preserve"> Ирина Андреевна;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</w:rPr>
        <w:t xml:space="preserve">«Открытие</w:t>
      </w:r>
      <w:r>
        <w:rPr>
          <w:rFonts w:ascii="Liberation Serif" w:hAnsi="Liberation Serif" w:eastAsia="timesnewromanpsmt"/>
          <w:b w:val="false"/>
          <w:highlight w:val="white"/>
        </w:rPr>
        <w:t xml:space="preserve"> швейной мастерской по пошиву спортивной одежды и детского постельного белья «</w:t>
      </w:r>
      <w:r>
        <w:rPr>
          <w:rFonts w:ascii="Liberation Serif" w:hAnsi="Liberation Serif" w:eastAsia="timesnewromanpsmt"/>
          <w:b w:val="false"/>
          <w:highlight w:val="white"/>
        </w:rPr>
        <w:t xml:space="preserve">Yamal</w:t>
      </w:r>
      <w:r>
        <w:rPr>
          <w:rFonts w:ascii="Liberation Serif" w:hAnsi="Liberation Serif" w:eastAsia="timesnewromanpsmt"/>
          <w:b w:val="false"/>
          <w:highlight w:val="white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</w:rPr>
        <w:t xml:space="preserve">Power</w:t>
      </w:r>
      <w:r>
        <w:rPr>
          <w:rFonts w:ascii="Liberation Serif" w:hAnsi="Liberation Serif" w:eastAsia="timesnewromanpsmt"/>
          <w:b w:val="false"/>
          <w:highlight w:val="white"/>
        </w:rPr>
        <w:t xml:space="preserve">» - ИП Климова Анна Михайловна;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</w:rPr>
        <w:t xml:space="preserve">«Кафе «В Точке кофе» - ИП </w:t>
      </w:r>
      <w:r>
        <w:rPr>
          <w:rFonts w:ascii="Liberation Serif" w:hAnsi="Liberation Serif" w:eastAsia="timesnewromanpsmt"/>
          <w:b w:val="false"/>
          <w:highlight w:val="white"/>
        </w:rPr>
        <w:t xml:space="preserve">Судницына</w:t>
      </w:r>
      <w:r>
        <w:rPr>
          <w:rFonts w:ascii="Liberation Serif" w:hAnsi="Liberation Serif" w:eastAsia="timesnewromanpsmt"/>
          <w:b w:val="false"/>
          <w:highlight w:val="white"/>
        </w:rPr>
        <w:t xml:space="preserve"> Варвара Сергеевна;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</w:rPr>
        <w:t xml:space="preserve">«Ямал</w:t>
      </w:r>
      <w:r>
        <w:rPr>
          <w:rFonts w:ascii="Liberation Serif" w:hAnsi="Liberation Serif" w:eastAsia="timesnewromanpsmt"/>
          <w:b w:val="false"/>
          <w:highlight w:val="white"/>
        </w:rPr>
        <w:t xml:space="preserve"> Э</w:t>
      </w:r>
      <w:r>
        <w:rPr>
          <w:rFonts w:ascii="Liberation Serif" w:hAnsi="Liberation Serif" w:eastAsia="timesnewromanpsmt"/>
          <w:b w:val="false"/>
          <w:highlight w:val="white"/>
        </w:rPr>
        <w:t xml:space="preserve">ко Сбор» - ИП Кузьмин Валентин Сергеевич</w:t>
      </w:r>
      <w:r>
        <w:rPr>
          <w:rFonts w:ascii="Liberation Serif" w:hAnsi="Liberation Serif" w:eastAsia="timesnewromanpsmt"/>
          <w:b w:val="false"/>
        </w:rPr>
        <w:t xml:space="preserve">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</w:rPr>
        <w:t xml:space="preserve">- гранты в форме субсидий физич</w:t>
      </w:r>
      <w:r>
        <w:rPr>
          <w:rFonts w:ascii="Liberation Serif" w:hAnsi="Liberation Serif" w:eastAsia="timesnewromanpsmt"/>
          <w:b w:val="false"/>
          <w:highlight w:val="white"/>
        </w:rPr>
        <w:t xml:space="preserve">еским лицам, не являющимися индивидуальными предпринимателями и применяющих специальный налоговый режим «Налог на профессиональный доход» - предоставлены 2 </w:t>
      </w:r>
      <w:r>
        <w:rPr>
          <w:rFonts w:ascii="Liberation Serif" w:hAnsi="Liberation Serif" w:eastAsia="timesnewromanpsmt"/>
          <w:b w:val="false"/>
          <w:highlight w:val="white"/>
        </w:rPr>
        <w:t xml:space="preserve">самозанятым</w:t>
      </w:r>
      <w:r>
        <w:rPr>
          <w:rFonts w:ascii="Liberation Serif" w:hAnsi="Liberation Serif" w:eastAsia="timesnewromanpsmt"/>
          <w:b w:val="false"/>
          <w:highlight w:val="white"/>
        </w:rPr>
        <w:t xml:space="preserve"> на реализацию следующих проектов: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</w:rPr>
        <w:t xml:space="preserve">«Ногтевая студия» (</w:t>
      </w:r>
      <w:r>
        <w:rPr>
          <w:rFonts w:ascii="Liberation Serif" w:hAnsi="Liberation Serif" w:eastAsia="timesnewromanpsmt"/>
          <w:b w:val="false"/>
          <w:highlight w:val="white"/>
        </w:rPr>
        <w:t xml:space="preserve">Самсонюк</w:t>
      </w:r>
      <w:r>
        <w:rPr>
          <w:rFonts w:ascii="Liberation Serif" w:hAnsi="Liberation Serif" w:eastAsia="timesnewromanpsmt"/>
          <w:b w:val="false"/>
          <w:highlight w:val="white"/>
        </w:rPr>
        <w:t xml:space="preserve"> Анжелика Павловна);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</w:rPr>
        <w:t xml:space="preserve">«Ремо</w:t>
      </w:r>
      <w:r>
        <w:rPr>
          <w:rFonts w:ascii="Liberation Serif" w:hAnsi="Liberation Serif" w:eastAsia="timesnewromanpsmt"/>
          <w:b w:val="false"/>
          <w:highlight w:val="white"/>
        </w:rPr>
        <w:t xml:space="preserve">нт одежды» (</w:t>
      </w:r>
      <w:r>
        <w:rPr>
          <w:rFonts w:ascii="Liberation Serif" w:hAnsi="Liberation Serif" w:eastAsia="timesnewromanpsmt"/>
          <w:b w:val="false"/>
          <w:highlight w:val="white"/>
        </w:rPr>
        <w:t xml:space="preserve">Томчук</w:t>
      </w:r>
      <w:r>
        <w:rPr>
          <w:rFonts w:ascii="Liberation Serif" w:hAnsi="Liberation Serif" w:eastAsia="timesnewromanpsmt"/>
          <w:b w:val="false"/>
          <w:highlight w:val="white"/>
        </w:rPr>
        <w:t xml:space="preserve"> Евгения Владимировна);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</w:rPr>
        <w:t xml:space="preserve">- гранты в форме субсидий на расширение и развитие бизнеса предоставлены 3 участникам конкурса на развитие следующих проектов: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«Детский центр «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Развивашки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» на ремонт помещения (ИП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Камурзоева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Наталья Руслановна);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«О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ткрытие образовательного центра» на приобретение помещения (ИП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Головская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Олеся Викторовна);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«Кулинария в п.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Пуровск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» на приобретение оборудования для общественного питания (ИП Гамзатова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Ирайдат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Магомедовна)</w:t>
      </w:r>
      <w:r>
        <w:rPr>
          <w:rFonts w:ascii="Liberation Serif" w:hAnsi="Liberation Serif" w:eastAsia="timesnewromanpsmt"/>
          <w:b w:val="false"/>
          <w:lang w:eastAsia="ar-SA"/>
        </w:rPr>
        <w:t xml:space="preserve">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- субсидии на возмещение части затрат, связанных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с сельскохозяйственной деятельностью - предоставлены 1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К(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Ф)Х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Нежиденко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Валерий Сергеевич</w:t>
      </w:r>
      <w:r>
        <w:rPr>
          <w:rFonts w:ascii="Liberation Serif" w:hAnsi="Liberation Serif" w:eastAsia="timesnewromanpsmt"/>
          <w:b w:val="false"/>
          <w:lang w:eastAsia="ar-SA"/>
        </w:rPr>
        <w:t xml:space="preserve">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- субсидии на возмещение части затрат по коммунальным услугам в труднодоступных населенных пунктах района - предоставлены 9 субъектам в с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Самбург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, осуществляющим дет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альность в области розничной торговли</w:t>
      </w:r>
      <w:r>
        <w:rPr>
          <w:rFonts w:ascii="Liberation Serif" w:hAnsi="Liberation Serif" w:eastAsia="timesnewromanpsmt"/>
          <w:b w:val="false"/>
          <w:lang w:eastAsia="ar-SA"/>
        </w:rPr>
        <w:t xml:space="preserve">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</w:rPr>
      </w:pP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- субсидии на возмещение затрат на приобретение оборудования - предоставлены 17 субъектам и 2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самозанятым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: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</w:rPr>
      </w:pPr>
      <w:r>
        <w:rPr>
          <w:rFonts w:ascii="Liberation Serif" w:hAnsi="Liberation Serif" w:eastAsia="timesnewromanpsmt"/>
          <w:b w:val="false"/>
          <w:u w:val="single"/>
          <w:lang w:eastAsia="ar-SA"/>
        </w:rPr>
        <w:t xml:space="preserve">г. </w:t>
      </w:r>
      <w:r>
        <w:rPr>
          <w:rFonts w:ascii="Liberation Serif" w:hAnsi="Liberation Serif" w:eastAsia="timesnewromanpsmt"/>
          <w:b w:val="false"/>
          <w:u w:val="single"/>
          <w:lang w:eastAsia="ar-SA"/>
        </w:rPr>
        <w:t xml:space="preserve">Тарко</w:t>
      </w:r>
      <w:r>
        <w:rPr>
          <w:rFonts w:ascii="Liberation Serif" w:hAnsi="Liberation Serif" w:eastAsia="timesnewromanpsmt"/>
          <w:b w:val="false"/>
          <w:u w:val="single"/>
          <w:lang w:eastAsia="ar-SA"/>
        </w:rPr>
        <w:t xml:space="preserve">-Сале:</w:t>
      </w:r>
      <w:r>
        <w:rPr>
          <w:rFonts w:ascii="Liberation Serif" w:hAnsi="Liberation Serif" w:eastAsia="timesnewromanpsmt"/>
          <w:b w:val="false"/>
          <w:lang w:eastAsia="ar-SA"/>
        </w:rPr>
        <w:t xml:space="preserve"> - и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ндивидуальные предприниматели: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Ивченкова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Александра Олеговна</w:t>
      </w:r>
      <w:r>
        <w:rPr>
          <w:rFonts w:ascii="Liberation Serif" w:hAnsi="Liberation Serif" w:eastAsia="timesnewromanpsmt"/>
          <w:b w:val="false"/>
          <w:lang w:eastAsia="ar-SA"/>
        </w:rPr>
        <w:t xml:space="preserve">;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Мамарин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Дмитрий Анатольевич;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Судницын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Сергей Юрьевич; Гаджиева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Кистаман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Кадырбековна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; Ионов Александр Юрьевич</w:t>
      </w:r>
      <w:r>
        <w:rPr>
          <w:rFonts w:ascii="Liberation Serif" w:hAnsi="Liberation Serif" w:eastAsia="timesnewromanpsmt"/>
          <w:b w:val="false"/>
          <w:lang w:eastAsia="ar-SA"/>
        </w:rPr>
        <w:t xml:space="preserve">;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Кармин Александр Сергеевич</w:t>
      </w:r>
      <w:r>
        <w:rPr>
          <w:rFonts w:ascii="Liberation Serif" w:hAnsi="Liberation Serif" w:eastAsia="timesnewromanpsmt"/>
          <w:b w:val="false"/>
          <w:lang w:eastAsia="ar-SA"/>
        </w:rPr>
        <w:t xml:space="preserve">;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Бородина Эльвира Геннадьевна, Гофман Виктор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Эдмундович</w:t>
      </w:r>
      <w:r>
        <w:rPr>
          <w:rFonts w:ascii="Liberation Serif" w:hAnsi="Liberation Serif" w:eastAsia="timesnewromanpsmt"/>
          <w:b w:val="false"/>
          <w:lang w:eastAsia="ar-SA"/>
        </w:rPr>
        <w:t xml:space="preserve">; </w:t>
      </w:r>
      <w:r>
        <w:rPr>
          <w:rFonts w:ascii="Liberation Serif" w:hAnsi="Liberation Serif" w:eastAsia="timesnewromanpsmt"/>
          <w:b w:val="false"/>
          <w:lang w:eastAsia="ar-SA"/>
        </w:rPr>
        <w:t xml:space="preserve">с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амозанятые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: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Ионова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Ирина Владимировна и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Исхакова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Ляля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Махму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тдиновн</w:t>
      </w:r>
      <w:r>
        <w:rPr>
          <w:rFonts w:ascii="Liberation Serif" w:hAnsi="Liberation Serif" w:eastAsia="timesnewromanpsmt"/>
          <w:b w:val="false"/>
          <w:lang w:eastAsia="ar-SA"/>
        </w:rPr>
        <w:t xml:space="preserve">а</w:t>
      </w:r>
      <w:r>
        <w:rPr>
          <w:rFonts w:ascii="Liberation Serif" w:hAnsi="Liberation Serif" w:eastAsia="timesnewromanpsmt"/>
          <w:b w:val="false"/>
          <w:lang w:eastAsia="ar-SA"/>
        </w:rPr>
        <w:t xml:space="preserve">;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ООО «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Форсаж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»;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</w:rPr>
      </w:pPr>
      <w:r>
        <w:rPr>
          <w:rFonts w:ascii="Liberation Serif" w:hAnsi="Liberation Serif" w:eastAsia="timesnewromanpsmt"/>
          <w:b w:val="false"/>
          <w:u w:val="single"/>
          <w:lang w:eastAsia="ar-SA"/>
        </w:rPr>
        <w:t xml:space="preserve">п.г.т</w:t>
      </w:r>
      <w:r>
        <w:rPr>
          <w:rFonts w:ascii="Liberation Serif" w:hAnsi="Liberation Serif" w:eastAsia="timesnewromanpsmt"/>
          <w:b w:val="false"/>
          <w:u w:val="single"/>
          <w:lang w:eastAsia="ar-SA"/>
        </w:rPr>
        <w:t xml:space="preserve">. Уренгой -</w:t>
      </w:r>
      <w:r>
        <w:rPr>
          <w:rFonts w:ascii="Liberation Serif" w:hAnsi="Liberation Serif" w:eastAsia="timesnewromanpsmt"/>
          <w:b w:val="false"/>
          <w:lang w:eastAsia="ar-SA"/>
        </w:rPr>
        <w:t xml:space="preserve"> индивидуальные предприниматели: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Птах Наталья Геннадьевна; Лескова Ирина Анатольевна; Лескова Дарья Леонидовна;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Дырбова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Ольга Владимировна; Палий Оксана Николаевна;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  <w:u w:val="single"/>
          <w:lang w:eastAsia="ar-SA"/>
        </w:rPr>
        <w:t xml:space="preserve">п. </w:t>
      </w:r>
      <w:r>
        <w:rPr>
          <w:rFonts w:ascii="Liberation Serif" w:hAnsi="Liberation Serif" w:eastAsia="timesnewromanpsmt"/>
          <w:b w:val="false"/>
          <w:highlight w:val="white"/>
          <w:u w:val="single"/>
          <w:lang w:eastAsia="ar-SA"/>
        </w:rPr>
        <w:t xml:space="preserve">Ханымей</w:t>
      </w:r>
      <w:r>
        <w:rPr>
          <w:rFonts w:ascii="Liberation Serif" w:hAnsi="Liberation Serif" w:eastAsia="timesnewromanpsmt"/>
          <w:b w:val="false"/>
          <w:lang w:eastAsia="ar-SA"/>
        </w:rPr>
        <w:t xml:space="preserve">: ИП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Саркисян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Лусине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Нориковна</w:t>
      </w:r>
      <w:r>
        <w:rPr>
          <w:rFonts w:ascii="Liberation Serif" w:hAnsi="Liberation Serif" w:eastAsia="timesnewromanpsmt"/>
          <w:b w:val="false"/>
          <w:lang w:eastAsia="ar-SA"/>
        </w:rPr>
        <w:t xml:space="preserve">,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ООО «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Яма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лец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»</w:t>
      </w:r>
      <w:r>
        <w:rPr>
          <w:rFonts w:ascii="Liberation Serif" w:hAnsi="Liberation Serif" w:eastAsia="timesnewromanpsmt"/>
          <w:b w:val="false"/>
          <w:lang w:eastAsia="ar-SA"/>
        </w:rPr>
        <w:t xml:space="preserve">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  <w:u w:val="single"/>
          <w:lang w:eastAsia="ar-SA"/>
        </w:rPr>
        <w:t xml:space="preserve">с. </w:t>
      </w:r>
      <w:r>
        <w:rPr>
          <w:rFonts w:ascii="Liberation Serif" w:hAnsi="Liberation Serif" w:eastAsia="timesnewromanpsmt"/>
          <w:b w:val="false"/>
          <w:highlight w:val="white"/>
          <w:u w:val="single"/>
          <w:lang w:eastAsia="ar-SA"/>
        </w:rPr>
        <w:t xml:space="preserve">Самбург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- ИП Кобзева Татьяна Юрьевна;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- субсидии на возмещение фактически понесенных затрат на обучение - предоставлен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ы ООО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«ФЕНИКС»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, предприятие осуществляет детальность в области сертификации продукции, услуг и организаций;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- субсидии на возмеще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ние затрат по социальному предпринимательству - предоставлены 5 социальным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предпринимателям г.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Тарко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-Сале, осуществляющим деятельность в области дополнительного образования детей:</w:t>
      </w:r>
      <w:r>
        <w:rPr>
          <w:rFonts w:ascii="Liberation Serif" w:hAnsi="Liberation Serif" w:eastAsia="timesnewromanpsmt"/>
          <w:b w:val="false"/>
          <w:lang w:eastAsia="ar-SA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ИП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Камурзоева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Наталья Руслановна;</w:t>
      </w:r>
      <w:r>
        <w:rPr>
          <w:rFonts w:ascii="Liberation Serif" w:hAnsi="Liberation Serif" w:eastAsia="timesnewromanpsmt"/>
          <w:b w:val="false"/>
          <w:lang w:eastAsia="ar-SA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ИП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Стрельцова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Надежда Викторовна;</w:t>
      </w:r>
      <w:r>
        <w:rPr>
          <w:rFonts w:ascii="Liberation Serif" w:hAnsi="Liberation Serif" w:eastAsia="timesnewromanpsmt"/>
          <w:b w:val="false"/>
          <w:lang w:eastAsia="ar-SA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ИП Турки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на Марина Владимировна;</w:t>
      </w:r>
      <w:r>
        <w:rPr>
          <w:rFonts w:ascii="Liberation Serif" w:hAnsi="Liberation Serif" w:eastAsia="timesnewromanpsmt"/>
          <w:b w:val="false"/>
          <w:lang w:eastAsia="ar-SA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ИП 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Головская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Олеся Викторовна;</w:t>
      </w:r>
      <w:r>
        <w:rPr>
          <w:rFonts w:ascii="Liberation Serif" w:hAnsi="Liberation Serif" w:eastAsia="timesnewromanpsmt"/>
          <w:b w:val="false"/>
          <w:lang w:eastAsia="ar-SA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ИП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Ивченкова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Александра Олеговна</w:t>
      </w:r>
      <w:r>
        <w:rPr>
          <w:rFonts w:ascii="Liberation Serif" w:hAnsi="Liberation Serif" w:eastAsia="timesnewromanpsmt"/>
          <w:b w:val="false"/>
          <w:lang w:eastAsia="ar-SA"/>
        </w:rPr>
        <w:t xml:space="preserve">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eastAsia="timesnewromanpsmt"/>
          <w:b w:val="false"/>
          <w:highlight w:val="white"/>
        </w:rPr>
      </w:pP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- субсидии на возмещение части стоимости арендной платы - предоставлены 5 субъектам предпринимательства и 1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самозанятому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:</w:t>
      </w:r>
      <w:r>
        <w:rPr>
          <w:rFonts w:ascii="Liberation Serif" w:hAnsi="Liberation Serif" w:eastAsia="timesnewromanpsmt"/>
          <w:b w:val="false"/>
          <w:lang w:eastAsia="ar-SA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ООО «Смарт» - стирка и химическая чистка;</w:t>
      </w:r>
      <w:r>
        <w:rPr>
          <w:b w:val="false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ООО «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ЯмалДент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»- детальность больничных организаций</w:t>
      </w:r>
      <w:r>
        <w:rPr>
          <w:b w:val="false"/>
        </w:rPr>
        <w:t xml:space="preserve">;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ИП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Дюпин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Сергей Леонидович - деятельность в области инженерных изысканий;</w:t>
      </w:r>
      <w:r>
        <w:rPr>
          <w:rFonts w:ascii="Liberation Serif" w:hAnsi="Liberation Serif" w:eastAsia="timesnewromanpsmt"/>
          <w:b w:val="false"/>
          <w:lang w:eastAsia="ar-SA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ИП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Тупицкая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Алена Владимировна - производство одежды;</w:t>
      </w:r>
      <w:r>
        <w:rPr>
          <w:rFonts w:ascii="Liberation Serif" w:hAnsi="Liberation Serif" w:eastAsia="timesnewromanpsmt"/>
          <w:b w:val="false"/>
          <w:lang w:eastAsia="ar-SA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ИП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Азнаурова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Юлия Владимировн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а-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парикмахерские услуги;</w:t>
      </w:r>
      <w:r>
        <w:rPr>
          <w:rFonts w:ascii="Liberation Serif" w:hAnsi="Liberation Serif" w:eastAsia="timesnewromanpsmt"/>
          <w:b w:val="false"/>
          <w:lang w:eastAsia="ar-SA"/>
        </w:rPr>
        <w:t xml:space="preserve">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СЗ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Ионова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 Ирина 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Владимовна</w:t>
      </w:r>
      <w:r>
        <w:rPr>
          <w:rFonts w:ascii="Liberation Serif" w:hAnsi="Liberation Serif" w:eastAsia="timesnewromanpsmt"/>
          <w:b w:val="false"/>
          <w:highlight w:val="white"/>
          <w:lang w:eastAsia="ar-SA"/>
        </w:rPr>
        <w:t xml:space="preserve">- пошив и ремонт одежды</w:t>
      </w:r>
      <w:r>
        <w:rPr>
          <w:rFonts w:ascii="Liberation Serif" w:hAnsi="Liberation Serif" w:eastAsia="timesnewromanpsmt"/>
          <w:b w:val="false"/>
          <w:lang w:eastAsia="ar-SA"/>
        </w:rPr>
        <w:t xml:space="preserve">;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widowControl w:val="off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  <w:lang w:eastAsia="ar-SA"/>
        </w:rPr>
        <w:t xml:space="preserve">В результате реализации мероприятий  предоставлена финансовая поддержка 45 субъектам малого и среднего предпринимательства и 5 </w:t>
      </w:r>
      <w:r>
        <w:rPr>
          <w:rFonts w:ascii="Liberation Serif" w:hAnsi="Liberation Serif"/>
          <w:b w:val="false"/>
          <w:lang w:eastAsia="ar-SA"/>
        </w:rPr>
        <w:t xml:space="preserve">самозанятым</w:t>
      </w:r>
      <w:r>
        <w:rPr>
          <w:rFonts w:ascii="Liberation Serif" w:hAnsi="Liberation Serif"/>
          <w:b w:val="false"/>
          <w:lang w:eastAsia="ar-SA"/>
        </w:rPr>
        <w:t xml:space="preserve">, сохранено 237 рабочих мест.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widowControl w:val="off"/>
        <w:rPr>
          <w:rFonts w:ascii="Liberation Serif" w:hAnsi="Liberation Serif"/>
          <w:b w:val="false"/>
        </w:rPr>
      </w:pPr>
      <w:r>
        <w:rPr>
          <w:rFonts w:ascii="Liberation Serif" w:hAnsi="Liberation Serif"/>
          <w:i/>
          <w:u w:val="single"/>
          <w:lang w:eastAsia="ar-SA"/>
        </w:rPr>
        <w:t xml:space="preserve">Имущественная поддержка</w:t>
      </w:r>
      <w:r>
        <w:rPr>
          <w:rFonts w:ascii="Liberation Serif" w:hAnsi="Liberation Serif"/>
          <w:lang w:eastAsia="ar-SA"/>
        </w:rPr>
        <w:t xml:space="preserve"> - </w:t>
      </w:r>
      <w:r>
        <w:rPr>
          <w:rFonts w:ascii="Liberation Serif" w:hAnsi="Liberation Serif"/>
          <w:b w:val="false"/>
        </w:rPr>
        <w:t xml:space="preserve">предусматри</w:t>
      </w:r>
      <w:r>
        <w:rPr>
          <w:rFonts w:ascii="Liberation Serif" w:hAnsi="Liberation Serif"/>
          <w:b w:val="false"/>
        </w:rPr>
        <w:t xml:space="preserve">вает предоставление предпринимателям в аренду офисных помещений и муниципального имущества, оказание услуг на базе </w:t>
      </w:r>
      <w:r>
        <w:rPr>
          <w:rFonts w:ascii="Liberation Serif" w:hAnsi="Liberation Serif"/>
          <w:b w:val="false"/>
        </w:rPr>
        <w:t xml:space="preserve">Бизнес-инкубатора</w:t>
      </w:r>
      <w:r>
        <w:rPr>
          <w:rFonts w:ascii="Liberation Serif" w:hAnsi="Liberation Serif"/>
          <w:b w:val="false"/>
        </w:rPr>
        <w:t xml:space="preserve"> в г. </w:t>
      </w:r>
      <w:r>
        <w:rPr>
          <w:rFonts w:ascii="Liberation Serif" w:hAnsi="Liberation Serif"/>
          <w:b w:val="false"/>
        </w:rPr>
        <w:t xml:space="preserve">Тарко</w:t>
      </w:r>
      <w:r>
        <w:rPr>
          <w:rFonts w:ascii="Liberation Serif" w:hAnsi="Liberation Serif"/>
          <w:b w:val="false"/>
        </w:rPr>
        <w:t xml:space="preserve">-Сале.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В 2022 году на базе </w:t>
      </w:r>
      <w:r>
        <w:rPr>
          <w:rFonts w:ascii="Liberation Serif" w:hAnsi="Liberation Serif"/>
          <w:b w:val="false"/>
        </w:rPr>
        <w:t xml:space="preserve">Бизнес-инкубатора</w:t>
      </w:r>
      <w:r>
        <w:rPr>
          <w:rFonts w:ascii="Liberation Serif" w:hAnsi="Liberation Serif"/>
          <w:b w:val="false"/>
        </w:rPr>
        <w:t xml:space="preserve"> предоставлено 7 кабинетов субъектам малого предпринимательства следу</w:t>
      </w:r>
      <w:r>
        <w:rPr>
          <w:rFonts w:ascii="Liberation Serif" w:hAnsi="Liberation Serif"/>
          <w:b w:val="false"/>
        </w:rPr>
        <w:t xml:space="preserve">ющих сфер деятельности: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 деятельность в области права, бухгалтерского учета и аудита (2 субъекта);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 геодезическая и картографическая деятельность (2 субъект);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 деятельность в области дополнительного образования детей и взрослых (2 субъекта);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 деятельно</w:t>
      </w:r>
      <w:r>
        <w:rPr>
          <w:rFonts w:ascii="Liberation Serif" w:hAnsi="Liberation Serif"/>
          <w:b w:val="false"/>
        </w:rPr>
        <w:t xml:space="preserve">сть по обеспечению пожарной безопасности (1 субъект).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  <w:highlight w:val="white"/>
        </w:rPr>
        <w:t xml:space="preserve">В соответствии с частью 4 статьи 18 Федерального закона от 24.07.2007 № 209-ФЗ «О развитии малого и среднего предпринимательства в Российской Федерации» в </w:t>
      </w:r>
      <w:r>
        <w:rPr>
          <w:rFonts w:ascii="Liberation Serif" w:hAnsi="Liberation Serif"/>
          <w:b w:val="false"/>
          <w:highlight w:val="white"/>
        </w:rPr>
        <w:t xml:space="preserve">Пуровском</w:t>
      </w:r>
      <w:r>
        <w:rPr>
          <w:rFonts w:ascii="Liberation Serif" w:hAnsi="Liberation Serif"/>
          <w:b w:val="false"/>
          <w:highlight w:val="white"/>
        </w:rPr>
        <w:t xml:space="preserve"> муниципальном округе утвержден Перече</w:t>
      </w:r>
      <w:r>
        <w:rPr>
          <w:rFonts w:ascii="Liberation Serif" w:hAnsi="Liberation Serif"/>
          <w:b w:val="false"/>
          <w:highlight w:val="white"/>
        </w:rPr>
        <w:t xml:space="preserve">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основе.</w:t>
      </w:r>
      <w:r>
        <w:rPr>
          <w:rFonts w:ascii="Liberation Serif" w:hAnsi="Liberation Serif"/>
          <w:b w:val="false"/>
          <w:highlight w:val="white"/>
        </w:rPr>
        <w:t xml:space="preserve"> По состоянию на 01.01.2023 в Перечен</w:t>
      </w:r>
      <w:r>
        <w:rPr>
          <w:rFonts w:ascii="Liberation Serif" w:hAnsi="Liberation Serif"/>
          <w:b w:val="false"/>
          <w:highlight w:val="white"/>
        </w:rPr>
        <w:t xml:space="preserve">ь включены 108 объектов, из них передано в аренду субъектам малого и среднего предпринимательства 87 объектов (26 объектов недвижимого имущества, 61 объект движимого имущества).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В 2022 году ко дню празднования 90-летия </w:t>
      </w:r>
      <w:r>
        <w:rPr>
          <w:rFonts w:ascii="Liberation Serif" w:hAnsi="Liberation Serif"/>
          <w:b w:val="false"/>
        </w:rPr>
        <w:t xml:space="preserve">Пуровского</w:t>
      </w:r>
      <w:r>
        <w:rPr>
          <w:rFonts w:ascii="Liberation Serif" w:hAnsi="Liberation Serif"/>
          <w:b w:val="false"/>
        </w:rPr>
        <w:t xml:space="preserve"> района приобретены и перед</w:t>
      </w:r>
      <w:r>
        <w:rPr>
          <w:rFonts w:ascii="Liberation Serif" w:hAnsi="Liberation Serif"/>
          <w:b w:val="false"/>
        </w:rPr>
        <w:t xml:space="preserve">аны в пользование субъектам предпринимательства 12 торговых палаток. 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widowControl w:val="off"/>
        <w:rPr>
          <w:rFonts w:ascii="Liberation Serif" w:hAnsi="Liberation Serif"/>
          <w:b w:val="false"/>
        </w:rPr>
      </w:pPr>
      <w:r>
        <w:rPr>
          <w:rFonts w:ascii="Liberation Serif" w:hAnsi="Liberation Serif"/>
          <w:i/>
          <w:u w:val="single"/>
          <w:lang w:eastAsia="ar-SA"/>
        </w:rPr>
        <w:t xml:space="preserve">Информационная, консультационная поддержка малого и среднего бизнеса</w:t>
      </w:r>
      <w:r>
        <w:rPr>
          <w:rFonts w:ascii="Liberation Serif" w:hAnsi="Liberation Serif"/>
          <w:lang w:eastAsia="ar-SA"/>
        </w:rPr>
        <w:t xml:space="preserve"> - </w:t>
      </w:r>
      <w:r>
        <w:rPr>
          <w:rFonts w:ascii="Liberation Serif" w:hAnsi="Liberation Serif"/>
          <w:b w:val="false"/>
          <w:lang w:eastAsia="ar-SA"/>
        </w:rPr>
        <w:t xml:space="preserve">в рамках данного вида поддержки реализованы следующие мероприятия:</w:t>
      </w:r>
      <w:r>
        <w:rPr>
          <w:rFonts w:ascii="Liberation Serif" w:hAnsi="Liberation Serif"/>
          <w:b w:val="false"/>
        </w:rPr>
        <w:t xml:space="preserve"> 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widowControl w:val="off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 </w:t>
      </w:r>
      <w:r>
        <w:rPr>
          <w:rFonts w:ascii="Liberation Serif" w:hAnsi="Liberation Serif"/>
          <w:b w:val="false"/>
        </w:rPr>
        <w:t xml:space="preserve">значимые события и акции, направленные на под</w:t>
      </w:r>
      <w:r>
        <w:rPr>
          <w:rFonts w:ascii="Liberation Serif" w:hAnsi="Liberation Serif"/>
          <w:b w:val="false"/>
        </w:rPr>
        <w:t xml:space="preserve">держку предпринимательства, освещаются на местном телевидении и районной газете «Северный луч»;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 организовано оперативное информирование предпринимателей посредством размещения материалов на сайте муниципального округа </w:t>
      </w:r>
      <w:r>
        <w:rPr>
          <w:rFonts w:ascii="Liberation Serif" w:hAnsi="Liberation Serif"/>
          <w:b w:val="false"/>
        </w:rPr>
        <w:t xml:space="preserve">Пуровский</w:t>
      </w:r>
      <w:r>
        <w:rPr>
          <w:rFonts w:ascii="Liberation Serif" w:hAnsi="Liberation Serif"/>
          <w:b w:val="false"/>
        </w:rPr>
        <w:t xml:space="preserve"> район, сайте учреждения -</w:t>
      </w:r>
      <w:r>
        <w:rPr>
          <w:rFonts w:ascii="Liberation Serif" w:hAnsi="Liberation Serif"/>
          <w:b w:val="false"/>
        </w:rPr>
        <w:t xml:space="preserve"> </w:t>
      </w:r>
      <w:hyperlink r:id="rId11" w:tooltip="http://www.пуровскийбизнес.рф" w:history="1">
        <w:r>
          <w:rPr>
            <w:rFonts w:ascii="Liberation Serif" w:hAnsi="Liberation Serif"/>
            <w:b w:val="false"/>
            <w:lang w:val="en-US"/>
          </w:rPr>
          <w:t xml:space="preserve">www</w:t>
        </w:r>
        <w:r>
          <w:rPr>
            <w:rFonts w:ascii="Liberation Serif" w:hAnsi="Liberation Serif"/>
            <w:b w:val="false"/>
          </w:rPr>
          <w:t xml:space="preserve">.</w:t>
        </w:r>
        <w:r>
          <w:rPr>
            <w:rFonts w:ascii="Liberation Serif" w:hAnsi="Liberation Serif"/>
            <w:b w:val="false"/>
          </w:rPr>
          <w:t xml:space="preserve">пуровскийбизнес.рф</w:t>
        </w:r>
      </w:hyperlink>
      <w:r>
        <w:rPr>
          <w:rFonts w:ascii="Liberation Serif" w:hAnsi="Liberation Serif"/>
          <w:b w:val="false"/>
        </w:rPr>
        <w:t xml:space="preserve">, </w:t>
      </w:r>
      <w:r>
        <w:rPr>
          <w:rFonts w:ascii="Liberation Serif" w:hAnsi="Liberation Serif"/>
          <w:b w:val="false"/>
        </w:rPr>
        <w:t xml:space="preserve">паблике</w:t>
      </w:r>
      <w:r>
        <w:rPr>
          <w:rFonts w:ascii="Liberation Serif" w:hAnsi="Liberation Serif"/>
          <w:b w:val="false"/>
        </w:rPr>
        <w:t xml:space="preserve"> «Фонд поддержки предпринимательства </w:t>
      </w:r>
      <w:r>
        <w:rPr>
          <w:rFonts w:ascii="Liberation Serif" w:hAnsi="Liberation Serif"/>
          <w:b w:val="false"/>
        </w:rPr>
        <w:t xml:space="preserve">Пуровский</w:t>
      </w:r>
      <w:r>
        <w:rPr>
          <w:rFonts w:ascii="Liberation Serif" w:hAnsi="Liberation Serif"/>
          <w:b w:val="false"/>
        </w:rPr>
        <w:t xml:space="preserve"> район» в социальной сети </w:t>
      </w:r>
      <w:r>
        <w:rPr>
          <w:rFonts w:ascii="Liberation Serif" w:hAnsi="Liberation Serif"/>
          <w:b w:val="false"/>
        </w:rPr>
        <w:t xml:space="preserve">Вконтакте</w:t>
      </w:r>
      <w:r>
        <w:rPr>
          <w:rFonts w:ascii="Liberation Serif" w:hAnsi="Liberation Serif"/>
          <w:b w:val="false"/>
        </w:rPr>
        <w:t xml:space="preserve">, и в группе «</w:t>
      </w:r>
      <w:r>
        <w:rPr>
          <w:rFonts w:ascii="Liberation Serif" w:hAnsi="Liberation Serif"/>
          <w:b w:val="false"/>
        </w:rPr>
        <w:t xml:space="preserve">Пуровскийбизнес</w:t>
      </w:r>
      <w:r>
        <w:rPr>
          <w:rFonts w:ascii="Liberation Serif" w:hAnsi="Liberation Serif"/>
          <w:b w:val="false"/>
        </w:rPr>
        <w:t xml:space="preserve">.р</w:t>
      </w:r>
      <w:r>
        <w:rPr>
          <w:rFonts w:ascii="Liberation Serif" w:hAnsi="Liberation Serif"/>
          <w:b w:val="false"/>
        </w:rPr>
        <w:t xml:space="preserve">ф</w:t>
      </w:r>
      <w:r>
        <w:rPr>
          <w:rFonts w:ascii="Liberation Serif" w:hAnsi="Liberation Serif"/>
          <w:b w:val="false"/>
        </w:rPr>
        <w:t xml:space="preserve">» в мобильном приложении </w:t>
      </w:r>
      <w:r>
        <w:rPr>
          <w:rFonts w:ascii="Liberation Serif" w:hAnsi="Liberation Serif"/>
          <w:b w:val="false"/>
          <w:lang w:val="en-US"/>
        </w:rPr>
        <w:t xml:space="preserve">Vibe</w:t>
      </w:r>
      <w:r>
        <w:rPr>
          <w:rFonts w:ascii="Liberation Serif" w:hAnsi="Liberation Serif"/>
          <w:b w:val="false"/>
          <w:lang w:val="en-US"/>
        </w:rPr>
        <w:t xml:space="preserve">r</w:t>
      </w:r>
      <w:r>
        <w:rPr>
          <w:rFonts w:ascii="Liberation Serif" w:hAnsi="Liberation Serif"/>
          <w:b w:val="false"/>
        </w:rPr>
        <w:t xml:space="preserve">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Размещено 56 информационных материалов;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 проведены выездные консультации специалистов МКУ «ФПМППР» и Центра «Мой бизнес» ЯНАО для субъектов малого и среднего предпринимательства </w:t>
      </w:r>
      <w:r>
        <w:rPr>
          <w:rFonts w:ascii="Liberation Serif" w:hAnsi="Liberation Serif"/>
          <w:b w:val="false"/>
        </w:rPr>
        <w:t xml:space="preserve">в</w:t>
      </w:r>
      <w:r>
        <w:rPr>
          <w:rFonts w:ascii="Liberation Serif" w:hAnsi="Liberation Serif"/>
          <w:b w:val="false"/>
        </w:rPr>
        <w:t xml:space="preserve"> с. </w:t>
      </w:r>
      <w:r>
        <w:rPr>
          <w:rFonts w:ascii="Liberation Serif" w:hAnsi="Liberation Serif"/>
          <w:b w:val="false"/>
        </w:rPr>
        <w:t xml:space="preserve">Самбург</w:t>
      </w:r>
      <w:r>
        <w:rPr>
          <w:rFonts w:ascii="Liberation Serif" w:hAnsi="Liberation Serif"/>
          <w:b w:val="false"/>
        </w:rPr>
        <w:t xml:space="preserve">, п. </w:t>
      </w:r>
      <w:r>
        <w:rPr>
          <w:rFonts w:ascii="Liberation Serif" w:hAnsi="Liberation Serif"/>
          <w:b w:val="false"/>
        </w:rPr>
        <w:t xml:space="preserve">Ханымей</w:t>
      </w:r>
      <w:r>
        <w:rPr>
          <w:rFonts w:ascii="Liberation Serif" w:hAnsi="Liberation Serif"/>
          <w:b w:val="false"/>
        </w:rPr>
        <w:t xml:space="preserve">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 предоставлено 80 консультаций субъектам предп</w:t>
      </w:r>
      <w:r>
        <w:rPr>
          <w:rFonts w:ascii="Liberation Serif" w:hAnsi="Liberation Serif"/>
          <w:b w:val="false"/>
        </w:rPr>
        <w:t xml:space="preserve">ринимательства и физическим лицам по организации и ведению предпринимательской деятельности, видам и формам оказываемой поддержки.</w:t>
      </w:r>
      <w:r>
        <w:rPr>
          <w:b w:val="false"/>
        </w:rPr>
      </w:r>
      <w:r/>
    </w:p>
    <w:p>
      <w:pPr>
        <w:pStyle w:val="871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  <w:i/>
          <w:sz w:val="24"/>
          <w:szCs w:val="24"/>
          <w:lang w:eastAsia="ar-SA"/>
        </w:rPr>
        <w:t xml:space="preserve">Межведомственное взаимодействие</w:t>
      </w:r>
      <w:r>
        <w:rPr>
          <w:rFonts w:ascii="Liberation Serif" w:hAnsi="Liberation Serif"/>
          <w:i/>
          <w:lang w:eastAsia="ar-SA"/>
        </w:rPr>
        <w:t xml:space="preserve">:</w:t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 совместно с Администрацией </w:t>
      </w:r>
      <w:r>
        <w:rPr>
          <w:rFonts w:ascii="Liberation Serif" w:hAnsi="Liberation Serif"/>
          <w:b w:val="false"/>
        </w:rPr>
        <w:t xml:space="preserve">Пуровского</w:t>
      </w:r>
      <w:r>
        <w:rPr>
          <w:rFonts w:ascii="Liberation Serif" w:hAnsi="Liberation Serif"/>
          <w:b w:val="false"/>
        </w:rPr>
        <w:t xml:space="preserve"> района, Управлением социальной политики Администрации </w:t>
      </w:r>
      <w:r>
        <w:rPr>
          <w:rFonts w:ascii="Liberation Serif" w:hAnsi="Liberation Serif"/>
          <w:b w:val="false"/>
        </w:rPr>
        <w:t xml:space="preserve">Пуровского</w:t>
      </w:r>
      <w:r>
        <w:rPr>
          <w:rFonts w:ascii="Liberation Serif" w:hAnsi="Liberation Serif"/>
          <w:b w:val="false"/>
        </w:rPr>
        <w:t xml:space="preserve"> района и ячейкой Единой России в </w:t>
      </w:r>
      <w:r>
        <w:rPr>
          <w:rFonts w:ascii="Liberation Serif" w:hAnsi="Liberation Serif"/>
          <w:b w:val="false"/>
        </w:rPr>
        <w:t xml:space="preserve">Пуровском</w:t>
      </w:r>
      <w:r>
        <w:rPr>
          <w:rFonts w:ascii="Liberation Serif" w:hAnsi="Liberation Serif"/>
          <w:b w:val="false"/>
        </w:rPr>
        <w:t xml:space="preserve"> районе, при поддержке Губернатора ЯНАО, Правительства ЯНАО, МКУ «ФПМППР» принимает участие в реализации на т</w:t>
      </w:r>
      <w:r>
        <w:rPr>
          <w:rFonts w:ascii="Liberation Serif" w:hAnsi="Liberation Serif"/>
          <w:b w:val="false"/>
        </w:rPr>
        <w:t xml:space="preserve">ерритории </w:t>
      </w:r>
      <w:r>
        <w:rPr>
          <w:rFonts w:ascii="Liberation Serif" w:hAnsi="Liberation Serif"/>
          <w:b w:val="false"/>
        </w:rPr>
        <w:t xml:space="preserve">Пуровского</w:t>
      </w:r>
      <w:r>
        <w:rPr>
          <w:rFonts w:ascii="Liberation Serif" w:hAnsi="Liberation Serif"/>
          <w:b w:val="false"/>
        </w:rPr>
        <w:t xml:space="preserve"> района социального проекта «Забота». На 31.12.2022 в данном проекте зарегистрировано 64 субъекта малого и среднего предпринимательства;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 участие в 4-х заседаниях Комиссии по выделению субсидии на реализацию мероприятий по содействию </w:t>
      </w:r>
      <w:r>
        <w:rPr>
          <w:rFonts w:ascii="Liberation Serif" w:hAnsi="Liberation Serif"/>
          <w:b w:val="false"/>
        </w:rPr>
        <w:t xml:space="preserve">с</w:t>
      </w:r>
      <w:r>
        <w:rPr>
          <w:rFonts w:ascii="Liberation Serif" w:hAnsi="Liberation Serif"/>
          <w:b w:val="false"/>
        </w:rPr>
        <w:t xml:space="preserve">амозанятости</w:t>
      </w:r>
      <w:r>
        <w:rPr>
          <w:rFonts w:ascii="Liberation Serif" w:hAnsi="Liberation Serif"/>
          <w:b w:val="false"/>
        </w:rPr>
        <w:t xml:space="preserve"> безработных граждан (рассмотрены представленные на конкурс бизнес-планы, предоставлены субсидии 7 безработным);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 участие руководителя Фонда в конкурсе профессионального мастерства среди инвалидов и лиц ОВЗ «</w:t>
      </w:r>
      <w:r>
        <w:rPr>
          <w:rFonts w:ascii="Liberation Serif" w:hAnsi="Liberation Serif"/>
          <w:b w:val="false"/>
        </w:rPr>
        <w:t xml:space="preserve">Абилимпикс</w:t>
      </w:r>
      <w:r>
        <w:rPr>
          <w:rFonts w:ascii="Liberation Serif" w:hAnsi="Liberation Serif"/>
          <w:b w:val="false"/>
        </w:rPr>
        <w:t xml:space="preserve">» в качестве эксперта по </w:t>
      </w:r>
      <w:r>
        <w:rPr>
          <w:rFonts w:ascii="Liberation Serif" w:hAnsi="Liberation Serif"/>
          <w:b w:val="false"/>
        </w:rPr>
        <w:t xml:space="preserve">компетенции «Предпринимательство»;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 участие в рабочей встрече с </w:t>
      </w:r>
      <w:r>
        <w:rPr>
          <w:rFonts w:ascii="Liberation Serif" w:hAnsi="Liberation Serif"/>
          <w:b w:val="false"/>
        </w:rPr>
        <w:t xml:space="preserve">работодателями-индивидуальными</w:t>
      </w:r>
      <w:r>
        <w:rPr>
          <w:rFonts w:ascii="Liberation Serif" w:hAnsi="Liberation Serif"/>
          <w:b w:val="false"/>
        </w:rPr>
        <w:t xml:space="preserve"> предпринимателями, руководителями (представителями) </w:t>
      </w:r>
      <w:r>
        <w:rPr>
          <w:rFonts w:ascii="Liberation Serif" w:hAnsi="Liberation Serif"/>
          <w:b w:val="false"/>
        </w:rPr>
        <w:t xml:space="preserve">микропредприятий</w:t>
      </w:r>
      <w:r>
        <w:rPr>
          <w:rFonts w:ascii="Liberation Serif" w:hAnsi="Liberation Serif"/>
          <w:b w:val="false"/>
        </w:rPr>
        <w:t xml:space="preserve"> </w:t>
      </w:r>
      <w:r>
        <w:rPr>
          <w:rFonts w:ascii="Liberation Serif" w:hAnsi="Liberation Serif"/>
          <w:b w:val="false"/>
        </w:rPr>
        <w:t xml:space="preserve">Пуровского</w:t>
      </w:r>
      <w:r>
        <w:rPr>
          <w:rFonts w:ascii="Liberation Serif" w:hAnsi="Liberation Serif"/>
          <w:b w:val="false"/>
        </w:rPr>
        <w:t xml:space="preserve"> района в рамках информирования по вопросам трудового, налогового, пенсионного за</w:t>
      </w:r>
      <w:r>
        <w:rPr>
          <w:rFonts w:ascii="Liberation Serif" w:hAnsi="Liberation Serif"/>
          <w:b w:val="false"/>
        </w:rPr>
        <w:t xml:space="preserve">конодательства (информация используется в рамках предоставления консультаций);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 участие в 9-ти заседаниях Совета по инвестиционной политике и развитию малого и среднего предпринимательства, а так же в 6-ти заседаниях Комиссии по рассмотрению заявок на пре</w:t>
      </w:r>
      <w:r>
        <w:rPr>
          <w:rFonts w:ascii="Liberation Serif" w:hAnsi="Liberation Serif"/>
          <w:b w:val="false"/>
        </w:rPr>
        <w:t xml:space="preserve">доставление компенсации (модернизация оборудования, франшиза, технологическое присоединение) субъектам предпринимательства, в ходе которых рассмотрено 17 заявок предпринимателей </w:t>
      </w:r>
      <w:r>
        <w:rPr>
          <w:rFonts w:ascii="Liberation Serif" w:hAnsi="Liberation Serif"/>
          <w:b w:val="false"/>
        </w:rPr>
        <w:t xml:space="preserve">Пуровского</w:t>
      </w:r>
      <w:r>
        <w:rPr>
          <w:rFonts w:ascii="Liberation Serif" w:hAnsi="Liberation Serif"/>
          <w:b w:val="false"/>
        </w:rPr>
        <w:t xml:space="preserve"> района, в результате финансовую поддержку со стороны Фонда «Агентст</w:t>
      </w:r>
      <w:r>
        <w:rPr>
          <w:rFonts w:ascii="Liberation Serif" w:hAnsi="Liberation Serif"/>
          <w:b w:val="false"/>
        </w:rPr>
        <w:t xml:space="preserve">во инвестиционного развития и поддержки предпринимательства Ямало-Ненецкого автономного округа «Мой</w:t>
      </w:r>
      <w:r>
        <w:rPr>
          <w:rFonts w:ascii="Liberation Serif" w:hAnsi="Liberation Serif"/>
          <w:b w:val="false"/>
        </w:rPr>
        <w:t xml:space="preserve"> бизнес» получили 12 субъектов предпринимательства.</w:t>
      </w:r>
      <w:r>
        <w:rPr>
          <w:b w:val="false"/>
        </w:rPr>
      </w:r>
      <w:r/>
    </w:p>
    <w:p>
      <w:pPr>
        <w:pStyle w:val="871"/>
        <w:ind w:left="0" w:firstLine="708"/>
        <w:spacing w:lineRule="auto" w:line="276"/>
        <w:rPr>
          <w:rFonts w:ascii="Liberation Serif" w:hAnsi="Liberation Serif"/>
          <w:i/>
        </w:rPr>
      </w:pPr>
      <w:r>
        <w:rPr>
          <w:rFonts w:ascii="Liberation Serif" w:hAnsi="Liberation Serif"/>
          <w:bCs/>
          <w:i/>
          <w:sz w:val="24"/>
          <w:szCs w:val="24"/>
          <w:lang w:eastAsia="ar-SA"/>
        </w:rPr>
        <w:t xml:space="preserve">Формирование положительного имиджа малого и среднего предпринимательства </w:t>
      </w:r>
      <w:r>
        <w:rPr>
          <w:rFonts w:ascii="Liberation Serif" w:hAnsi="Liberation Serif"/>
          <w:i/>
          <w:lang w:eastAsia="ar-SA"/>
        </w:rPr>
        <w:t xml:space="preserve">-</w:t>
      </w:r>
      <w:r>
        <w:rPr>
          <w:rFonts w:ascii="Liberation Serif" w:hAnsi="Liberation Serif"/>
          <w:sz w:val="24"/>
          <w:szCs w:val="24"/>
        </w:rPr>
        <w:t xml:space="preserve"> п</w:t>
      </w:r>
      <w:r>
        <w:rPr>
          <w:rFonts w:ascii="Liberation Serif" w:hAnsi="Liberation Serif"/>
          <w:sz w:val="24"/>
          <w:szCs w:val="24"/>
        </w:rPr>
        <w:t xml:space="preserve">роведено праздничное мероприятие, посвященное Дню российского предпринимательства, - интеллектуальная игра «Эйнштейн </w:t>
      </w:r>
      <w:r>
        <w:rPr>
          <w:rFonts w:ascii="Liberation Serif" w:hAnsi="Liberation Serif"/>
          <w:sz w:val="24"/>
          <w:szCs w:val="24"/>
        </w:rPr>
        <w:t xml:space="preserve">Party</w:t>
      </w:r>
      <w:r>
        <w:rPr>
          <w:rFonts w:ascii="Liberation Serif" w:hAnsi="Liberation Serif"/>
          <w:sz w:val="24"/>
          <w:szCs w:val="24"/>
        </w:rPr>
        <w:t xml:space="preserve">». В 2022 году 2 субъекта предпринимательства награждены Почетной грамотой Главы </w:t>
      </w:r>
      <w:r>
        <w:rPr>
          <w:rFonts w:ascii="Liberation Serif" w:hAnsi="Liberation Serif"/>
          <w:sz w:val="24"/>
          <w:szCs w:val="24"/>
        </w:rPr>
        <w:t xml:space="preserve">Пуровского</w:t>
      </w:r>
      <w:r>
        <w:rPr>
          <w:rFonts w:ascii="Liberation Serif" w:hAnsi="Liberation Serif"/>
          <w:sz w:val="24"/>
          <w:szCs w:val="24"/>
        </w:rPr>
        <w:t xml:space="preserve"> района и 7 субъектов поощрены Благодарност</w:t>
      </w:r>
      <w:r>
        <w:rPr>
          <w:rFonts w:ascii="Liberation Serif" w:hAnsi="Liberation Serif"/>
          <w:sz w:val="24"/>
          <w:szCs w:val="24"/>
        </w:rPr>
        <w:t xml:space="preserve">ью Главы </w:t>
      </w:r>
      <w:r>
        <w:rPr>
          <w:rFonts w:ascii="Liberation Serif" w:hAnsi="Liberation Serif"/>
          <w:sz w:val="24"/>
          <w:szCs w:val="24"/>
        </w:rPr>
        <w:t xml:space="preserve">Пуровского</w:t>
      </w:r>
      <w:r>
        <w:rPr>
          <w:rFonts w:ascii="Liberation Serif" w:hAnsi="Liberation Serif"/>
          <w:sz w:val="24"/>
          <w:szCs w:val="24"/>
        </w:rPr>
        <w:t xml:space="preserve"> района.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  <w:highlight w:val="yellow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1.5. Инвестиции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Цель. Формирование инвестиционной привлекательности муниципального образования </w:t>
      </w:r>
      <w:r>
        <w:rPr>
          <w:rFonts w:ascii="Liberation Serif" w:hAnsi="Liberation Serif"/>
        </w:rPr>
        <w:t xml:space="preserve">Пуровский</w:t>
      </w:r>
      <w:r>
        <w:rPr>
          <w:rFonts w:ascii="Liberation Serif" w:hAnsi="Liberation Serif"/>
        </w:rPr>
        <w:t xml:space="preserve"> район, развитие инвестиционной деятельности.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 1.5.1. Создание условий для привлечения инвестиций в экономику </w:t>
      </w:r>
      <w:r>
        <w:rPr>
          <w:rFonts w:ascii="Liberation Serif" w:hAnsi="Liberation Serif"/>
        </w:rPr>
        <w:t xml:space="preserve">Пуровск</w:t>
      </w:r>
      <w:r>
        <w:rPr>
          <w:rFonts w:ascii="Liberation Serif" w:hAnsi="Liberation Serif"/>
        </w:rPr>
        <w:t xml:space="preserve">ого</w:t>
      </w:r>
      <w:r>
        <w:rPr>
          <w:rFonts w:ascii="Liberation Serif" w:hAnsi="Liberation Serif"/>
        </w:rPr>
        <w:t xml:space="preserve"> района.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районе разработан Инвестиционный паспорт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(утвержден постановлением Администрации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от 15.06.2022 № 248-ПА). Указанный паспорт размещен на официальном сайте Администрации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в разделе Деятельнос</w:t>
      </w:r>
      <w:r>
        <w:rPr>
          <w:rFonts w:ascii="Liberation Serif" w:hAnsi="Liberation Serif"/>
          <w:b w:val="false"/>
          <w:color w:val="000000" w:themeColor="text1"/>
        </w:rPr>
        <w:t xml:space="preserve">ть/Экономика/Инвестиции.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b w:val="false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Для взаимодействия с предпринимателями и решения задач, функционирует площадка в виде Совета по инвестиционной политике и развитию малого и среднего предпринимательства, где рассматриваются вопросы создания условий для инвестиционн</w:t>
      </w:r>
      <w:r>
        <w:rPr>
          <w:rFonts w:ascii="Liberation Serif" w:hAnsi="Liberation Serif"/>
          <w:b w:val="false"/>
          <w:color w:val="000000" w:themeColor="text1"/>
        </w:rPr>
        <w:t xml:space="preserve">ого развития, поддержки предпринимательства и реализации инвестиционных проектов.</w:t>
      </w:r>
      <w:r>
        <w:rPr>
          <w:rFonts w:ascii="Liberation Serif" w:hAnsi="Liberation Serif" w:cs="Liberation Serif" w:eastAsia="Liberation Serif"/>
          <w:b w:val="false"/>
        </w:rPr>
        <w:t xml:space="preserve"> За отчетный период в рамках Совета по инвестиционной политике и развитию малого и среднего предпринимательства, проведено 9 заседаний с участием предпринимателей.</w:t>
      </w:r>
      <w:r>
        <w:rPr>
          <w:b w:val="false"/>
        </w:rPr>
        <w:t xml:space="preserve">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b w:val="false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Предусмотр</w:t>
      </w:r>
      <w:r>
        <w:rPr>
          <w:rFonts w:ascii="Liberation Serif" w:hAnsi="Liberation Serif"/>
          <w:b w:val="false"/>
          <w:color w:val="000000" w:themeColor="text1"/>
        </w:rPr>
        <w:t xml:space="preserve">ена </w:t>
      </w:r>
      <w:r>
        <w:rPr>
          <w:rFonts w:ascii="Liberation Serif" w:hAnsi="Liberation Serif"/>
          <w:b w:val="false"/>
          <w:color w:val="000000" w:themeColor="text1"/>
        </w:rPr>
        <w:t xml:space="preserve">грантовая</w:t>
      </w:r>
      <w:r>
        <w:rPr>
          <w:rFonts w:ascii="Liberation Serif" w:hAnsi="Liberation Serif"/>
          <w:b w:val="false"/>
          <w:color w:val="000000" w:themeColor="text1"/>
        </w:rPr>
        <w:t xml:space="preserve"> поддержка на реализацию проектов начинающим предпринимателям, </w:t>
      </w:r>
      <w:r>
        <w:rPr>
          <w:rFonts w:ascii="Liberation Serif" w:hAnsi="Liberation Serif"/>
          <w:b w:val="false"/>
          <w:color w:val="000000" w:themeColor="text1"/>
        </w:rPr>
        <w:t xml:space="preserve">самозанятым</w:t>
      </w:r>
      <w:r>
        <w:rPr>
          <w:rFonts w:ascii="Liberation Serif" w:hAnsi="Liberation Serif"/>
          <w:b w:val="false"/>
          <w:color w:val="000000" w:themeColor="text1"/>
        </w:rPr>
        <w:t xml:space="preserve">, на развитие действующего бизнеса, приобретение оборудования. Приоритетным направлением остается поддержка предпринимателей труднодоступных населённых пунктов, сельскох</w:t>
      </w:r>
      <w:r>
        <w:rPr>
          <w:rFonts w:ascii="Liberation Serif" w:hAnsi="Liberation Serif"/>
          <w:b w:val="false"/>
          <w:color w:val="000000" w:themeColor="text1"/>
        </w:rPr>
        <w:t xml:space="preserve">озяйственных товаропроизводителей, разработаны меры поддержки социальных предпринимателей.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/>
          <w:b w:val="false"/>
        </w:rPr>
        <w:t xml:space="preserve">В 2022 году особое внимание уделялось развитию потребительского рынка. За отчетный период реализовано 16 инвестиционных проектов на общую сумму 152,5 млн. рублей.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/>
          <w:b w:val="false"/>
        </w:rPr>
        <w:t xml:space="preserve">Предпринимателями с поддержкой района и округа реализовано 7 проектов, из них 4 по франшизе (кафе «GRILL HOUSE»</w:t>
      </w:r>
      <w:r>
        <w:rPr>
          <w:rFonts w:ascii="Liberation Serif" w:hAnsi="Liberation Serif" w:cs="Liberation Serif" w:eastAsia="Liberation Serif"/>
          <w:b w:val="false"/>
        </w:rPr>
        <w:t xml:space="preserve"> и </w:t>
      </w:r>
      <w:r>
        <w:rPr>
          <w:rFonts w:ascii="Liberation Serif" w:hAnsi="Liberation Serif" w:cs="Liberation Serif" w:eastAsia="Liberation Serif"/>
          <w:b w:val="false"/>
        </w:rPr>
        <w:t xml:space="preserve">«</w:t>
      </w:r>
      <w:r>
        <w:rPr>
          <w:rFonts w:ascii="Liberation Serif" w:hAnsi="Liberation Serif" w:cs="Liberation Serif" w:eastAsia="Liberation Serif"/>
          <w:b w:val="false"/>
        </w:rPr>
        <w:t xml:space="preserve">ДоДо</w:t>
      </w:r>
      <w:r>
        <w:rPr>
          <w:rFonts w:ascii="Liberation Serif" w:hAnsi="Liberation Serif" w:cs="Liberation Serif" w:eastAsia="Liberation Serif"/>
          <w:b w:val="false"/>
        </w:rPr>
        <w:t xml:space="preserve"> Пицца», автошкола «Формула»</w:t>
      </w:r>
      <w:r>
        <w:rPr>
          <w:rFonts w:ascii="Liberation Serif" w:hAnsi="Liberation Serif" w:cs="Liberation Serif" w:eastAsia="Liberation Serif"/>
          <w:b w:val="false"/>
        </w:rPr>
        <w:t xml:space="preserve">,</w:t>
      </w:r>
      <w:r>
        <w:rPr>
          <w:rFonts w:ascii="Liberation Serif" w:hAnsi="Liberation Serif" w:cs="Liberation Serif" w:eastAsia="Liberation Serif"/>
          <w:b w:val="false"/>
        </w:rPr>
        <w:t xml:space="preserve"> прачечная самообслуживания «BIG WASH»</w:t>
      </w:r>
      <w:r>
        <w:rPr>
          <w:rFonts w:ascii="Liberation Serif" w:hAnsi="Liberation Serif" w:cs="Liberation Serif" w:eastAsia="Liberation Serif"/>
          <w:b w:val="false"/>
        </w:rPr>
        <w:t xml:space="preserve">)</w:t>
      </w:r>
      <w:r>
        <w:rPr>
          <w:rFonts w:ascii="Liberation Serif" w:hAnsi="Liberation Serif" w:cs="Liberation Serif" w:eastAsia="Liberation Serif"/>
          <w:b w:val="false"/>
        </w:rPr>
        <w:t xml:space="preserve">. За счет бюджета района построен </w:t>
      </w:r>
      <w:r>
        <w:rPr>
          <w:rFonts w:ascii="Liberation Serif" w:hAnsi="Liberation Serif" w:cs="Liberation Serif" w:eastAsia="Liberation Serif"/>
          <w:b w:val="false"/>
        </w:rPr>
        <w:t xml:space="preserve">павильон «</w:t>
      </w:r>
      <w:r>
        <w:rPr>
          <w:rFonts w:ascii="Liberation Serif" w:hAnsi="Liberation Serif" w:cs="Liberation Serif" w:eastAsia="Liberation Serif"/>
          <w:b w:val="false"/>
        </w:rPr>
        <w:t xml:space="preserve">ПурМаркет</w:t>
      </w:r>
      <w:r>
        <w:rPr>
          <w:rFonts w:ascii="Liberation Serif" w:hAnsi="Liberation Serif" w:cs="Liberation Serif" w:eastAsia="Liberation Serif"/>
          <w:b w:val="false"/>
        </w:rPr>
        <w:t xml:space="preserve">», в котором реа</w:t>
      </w:r>
      <w:r>
        <w:rPr>
          <w:rFonts w:ascii="Liberation Serif" w:hAnsi="Liberation Serif" w:cs="Liberation Serif" w:eastAsia="Liberation Serif"/>
          <w:b w:val="false"/>
        </w:rPr>
        <w:t xml:space="preserve">лизуется продукция местных производителей и находится кафе по франшизе. Кроме того предпринимателями самостоятельно реализовано 8 коммерческих проектов.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  <w:highlight w:val="yellow"/>
        </w:rPr>
      </w:pPr>
      <w:r>
        <w:rPr>
          <w:rFonts w:ascii="Liberation Serif" w:hAnsi="Liberation Serif"/>
          <w:b w:val="false"/>
          <w:color w:val="000000"/>
          <w:highlight w:val="yellow"/>
        </w:rPr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1.6. Агропромышленный комплекс.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Цель: Развитие агропромышленного комплекса, увеличение объемов произ</w:t>
      </w:r>
      <w:r>
        <w:rPr>
          <w:rFonts w:ascii="Liberation Serif" w:hAnsi="Liberation Serif"/>
        </w:rPr>
        <w:t xml:space="preserve">водства продукции сельского хозяйства.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 1.6.1. Создание условий для развития традиционных отраслей.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2022 году в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Пуровском</w:t>
      </w:r>
      <w:r>
        <w:rPr>
          <w:rFonts w:ascii="Liberation Serif" w:hAnsi="Liberation Serif"/>
          <w:b w:val="false"/>
          <w:color w:val="000000" w:themeColor="text1"/>
        </w:rPr>
        <w:t xml:space="preserve"> районе производственно-хозяйственную деятельность осуществляли 8 предприятий агропромышленного комплекса: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- </w:t>
      </w:r>
      <w:r>
        <w:rPr>
          <w:rFonts w:ascii="Liberation Serif" w:hAnsi="Liberation Serif" w:cs="Liberation Serif" w:eastAsia="Liberation Serif"/>
          <w:b w:val="false"/>
          <w:color w:val="000000" w:themeColor="text1"/>
        </w:rPr>
        <w:t xml:space="preserve">2 - </w:t>
      </w:r>
      <w:r>
        <w:rPr>
          <w:rFonts w:ascii="Liberation Serif" w:hAnsi="Liberation Serif"/>
          <w:b w:val="false"/>
          <w:color w:val="000000" w:themeColor="text1"/>
        </w:rPr>
        <w:t xml:space="preserve">сельскохозяйс</w:t>
      </w:r>
      <w:r>
        <w:rPr>
          <w:rFonts w:ascii="Liberation Serif" w:hAnsi="Liberation Serif"/>
          <w:b w:val="false"/>
          <w:color w:val="000000" w:themeColor="text1"/>
        </w:rPr>
        <w:t xml:space="preserve">твенных</w:t>
      </w:r>
      <w:r>
        <w:rPr>
          <w:rFonts w:ascii="Liberation Serif" w:hAnsi="Liberation Serif"/>
          <w:b w:val="false"/>
          <w:color w:val="000000" w:themeColor="text1"/>
        </w:rPr>
        <w:t xml:space="preserve"> предприятия: ООО «Совхоз Верхне-</w:t>
      </w:r>
      <w:r>
        <w:rPr>
          <w:rFonts w:ascii="Liberation Serif" w:hAnsi="Liberation Serif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/>
          <w:b w:val="false"/>
          <w:color w:val="000000" w:themeColor="text1"/>
        </w:rPr>
        <w:t xml:space="preserve">»; АО «Совхоз </w:t>
      </w:r>
      <w:r>
        <w:rPr>
          <w:rFonts w:ascii="Liberation Serif" w:hAnsi="Liberation Serif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/>
          <w:b w:val="false"/>
          <w:color w:val="000000" w:themeColor="text1"/>
        </w:rPr>
        <w:t xml:space="preserve">»;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- </w:t>
      </w:r>
      <w:r>
        <w:rPr>
          <w:b w:val="false"/>
          <w:color w:val="000000" w:themeColor="text1"/>
        </w:rPr>
        <w:t xml:space="preserve">5 - </w:t>
      </w:r>
      <w:r>
        <w:rPr>
          <w:rFonts w:ascii="Liberation Serif" w:hAnsi="Liberation Serif"/>
          <w:b w:val="false"/>
          <w:color w:val="000000" w:themeColor="text1"/>
        </w:rPr>
        <w:t xml:space="preserve">рыбодобывающих</w:t>
      </w:r>
      <w:r>
        <w:rPr>
          <w:rFonts w:ascii="Liberation Serif" w:hAnsi="Liberation Serif"/>
          <w:b w:val="false"/>
          <w:color w:val="000000" w:themeColor="text1"/>
        </w:rPr>
        <w:t xml:space="preserve"> предприятия: ОАО «Сельскохозяйственная община </w:t>
      </w:r>
      <w:r>
        <w:rPr>
          <w:rFonts w:ascii="Liberation Serif" w:hAnsi="Liberation Serif"/>
          <w:b w:val="false"/>
          <w:color w:val="000000" w:themeColor="text1"/>
        </w:rPr>
        <w:t xml:space="preserve">Харампуровская</w:t>
      </w:r>
      <w:r>
        <w:rPr>
          <w:rFonts w:ascii="Liberation Serif" w:hAnsi="Liberation Serif"/>
          <w:b w:val="false"/>
          <w:color w:val="000000" w:themeColor="text1"/>
        </w:rPr>
        <w:t xml:space="preserve">»; АО «Сельскохозяйственная территориально-соседская община </w:t>
      </w:r>
      <w:r>
        <w:rPr>
          <w:rFonts w:ascii="Liberation Serif" w:hAnsi="Liberation Serif"/>
          <w:b w:val="false"/>
          <w:color w:val="000000" w:themeColor="text1"/>
        </w:rPr>
        <w:t xml:space="preserve">Ича</w:t>
      </w:r>
      <w:r>
        <w:rPr>
          <w:rFonts w:ascii="Liberation Serif" w:hAnsi="Liberation Serif"/>
          <w:b w:val="false"/>
          <w:color w:val="000000" w:themeColor="text1"/>
        </w:rPr>
        <w:t xml:space="preserve">»; ОАО «Сельскохозяйственная община </w:t>
      </w:r>
      <w:r>
        <w:rPr>
          <w:rFonts w:ascii="Liberation Serif" w:hAnsi="Liberation Serif"/>
          <w:b w:val="false"/>
          <w:color w:val="000000" w:themeColor="text1"/>
        </w:rPr>
        <w:t xml:space="preserve">Пяко-Пуровская</w:t>
      </w:r>
      <w:r>
        <w:rPr>
          <w:rFonts w:ascii="Liberation Serif" w:hAnsi="Liberation Serif"/>
          <w:b w:val="false"/>
          <w:color w:val="000000" w:themeColor="text1"/>
        </w:rPr>
        <w:t xml:space="preserve">»; АО «Сельскохозяйственная родоплеменная община </w:t>
      </w:r>
      <w:r>
        <w:rPr>
          <w:rFonts w:ascii="Liberation Serif" w:hAnsi="Liberation Serif"/>
          <w:b w:val="false"/>
          <w:color w:val="000000" w:themeColor="text1"/>
        </w:rPr>
        <w:t xml:space="preserve">Еты-Яля</w:t>
      </w:r>
      <w:r>
        <w:rPr>
          <w:rFonts w:ascii="Liberation Serif" w:hAnsi="Liberation Serif"/>
          <w:b w:val="false"/>
          <w:color w:val="000000" w:themeColor="text1"/>
        </w:rPr>
        <w:t xml:space="preserve">»; АО «Сельскохозяйственная община </w:t>
      </w:r>
      <w:r>
        <w:rPr>
          <w:rFonts w:ascii="Liberation Serif" w:hAnsi="Liberation Serif"/>
          <w:b w:val="false"/>
          <w:color w:val="000000" w:themeColor="text1"/>
        </w:rPr>
        <w:t xml:space="preserve">Сугмутско-Пякутинская</w:t>
      </w:r>
      <w:r>
        <w:rPr>
          <w:rFonts w:ascii="Liberation Serif" w:hAnsi="Liberation Serif"/>
          <w:b w:val="false"/>
          <w:color w:val="000000" w:themeColor="text1"/>
        </w:rPr>
        <w:t xml:space="preserve">» и </w:t>
      </w:r>
      <w:r>
        <w:rPr>
          <w:rFonts w:ascii="Liberation Serif" w:hAnsi="Liberation Serif"/>
          <w:b w:val="false"/>
          <w:color w:val="000000" w:themeColor="text1"/>
        </w:rPr>
        <w:t xml:space="preserve">рыбоперерабатывающее</w:t>
      </w:r>
      <w:r>
        <w:rPr>
          <w:rFonts w:ascii="Liberation Serif" w:hAnsi="Liberation Serif"/>
          <w:b w:val="false"/>
          <w:color w:val="000000" w:themeColor="text1"/>
        </w:rPr>
        <w:t xml:space="preserve"> предприятие – ООО «</w:t>
      </w:r>
      <w:r>
        <w:rPr>
          <w:rFonts w:ascii="Liberation Serif" w:hAnsi="Liberation Serif"/>
          <w:b w:val="false"/>
          <w:color w:val="000000" w:themeColor="text1"/>
        </w:rPr>
        <w:t xml:space="preserve">Пур</w:t>
      </w:r>
      <w:r>
        <w:rPr>
          <w:rFonts w:ascii="Liberation Serif" w:hAnsi="Liberation Serif"/>
          <w:b w:val="false"/>
          <w:color w:val="000000" w:themeColor="text1"/>
        </w:rPr>
        <w:t xml:space="preserve"> – рыба». </w:t>
      </w:r>
      <w:r>
        <w:rPr>
          <w:rFonts w:ascii="Liberation Serif" w:hAnsi="Liberation Serif"/>
          <w:b w:val="false"/>
        </w:rPr>
        <w:t xml:space="preserve">На предприятиях АПК района трудится 713 человек, из них 71% составляют ра</w:t>
      </w:r>
      <w:r>
        <w:rPr>
          <w:rFonts w:ascii="Liberation Serif" w:hAnsi="Liberation Serif"/>
          <w:b w:val="false"/>
        </w:rPr>
        <w:t xml:space="preserve">ботники коренных малочисленных народов Севера.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Наравне с крупными сельскохозяйственными организациями ведут свою деятельность 14 крестьянско-фермерских хозяйств и 5 индивидуальных предпринимателей.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На территории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выпасается 30 583 головы </w:t>
      </w:r>
      <w:r>
        <w:rPr>
          <w:rFonts w:ascii="Liberation Serif" w:hAnsi="Liberation Serif"/>
          <w:b w:val="false"/>
          <w:color w:val="000000" w:themeColor="text1"/>
        </w:rPr>
        <w:t xml:space="preserve">северного домашнего оленя. Поголовье оленей в оленеводческих хозяйствах АО «Совхоз </w:t>
      </w:r>
      <w:r>
        <w:rPr>
          <w:rFonts w:ascii="Liberation Serif" w:hAnsi="Liberation Serif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/>
          <w:b w:val="false"/>
          <w:color w:val="000000" w:themeColor="text1"/>
        </w:rPr>
        <w:t xml:space="preserve">», ООО «Совхоз Верхне-</w:t>
      </w:r>
      <w:r>
        <w:rPr>
          <w:rFonts w:ascii="Liberation Serif" w:hAnsi="Liberation Serif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/>
          <w:b w:val="false"/>
          <w:color w:val="000000" w:themeColor="text1"/>
        </w:rPr>
        <w:t xml:space="preserve">» и КФХ </w:t>
      </w:r>
      <w:r>
        <w:rPr>
          <w:rFonts w:ascii="Liberation Serif" w:hAnsi="Liberation Serif"/>
          <w:b w:val="false"/>
          <w:color w:val="000000" w:themeColor="text1"/>
        </w:rPr>
        <w:t xml:space="preserve">Пяк</w:t>
      </w:r>
      <w:r>
        <w:rPr>
          <w:rFonts w:ascii="Liberation Serif" w:hAnsi="Liberation Serif"/>
          <w:b w:val="false"/>
          <w:color w:val="000000" w:themeColor="text1"/>
        </w:rPr>
        <w:t xml:space="preserve"> С.Е. в 2022 году составляет 17 840 голов, в собственности оленеводов частников находится 12 743 головы.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рамках реализац</w:t>
      </w:r>
      <w:r>
        <w:rPr>
          <w:rFonts w:ascii="Liberation Serif" w:hAnsi="Liberation Serif"/>
          <w:b w:val="false"/>
          <w:color w:val="000000" w:themeColor="text1"/>
        </w:rPr>
        <w:t xml:space="preserve">ии </w:t>
      </w:r>
      <w:r>
        <w:rPr>
          <w:rFonts w:ascii="Liberation Serif" w:hAnsi="Liberation Serif"/>
          <w:b w:val="false"/>
          <w:color w:val="000000" w:themeColor="text1"/>
        </w:rPr>
        <w:t xml:space="preserve">комлекса</w:t>
      </w:r>
      <w:r>
        <w:rPr>
          <w:rFonts w:ascii="Liberation Serif" w:hAnsi="Liberation Serif"/>
          <w:b w:val="false"/>
          <w:color w:val="000000" w:themeColor="text1"/>
        </w:rPr>
        <w:t xml:space="preserve"> мероприятий по модернизации завода по переработке рыбы в г. </w:t>
      </w:r>
      <w:r>
        <w:rPr>
          <w:rFonts w:ascii="Liberation Serif" w:hAnsi="Liberation Serif"/>
          <w:b w:val="false"/>
          <w:color w:val="000000" w:themeColor="text1"/>
        </w:rPr>
        <w:t xml:space="preserve">Тарко</w:t>
      </w:r>
      <w:r>
        <w:rPr>
          <w:rFonts w:ascii="Liberation Serif" w:hAnsi="Liberation Serif"/>
          <w:b w:val="false"/>
          <w:color w:val="000000" w:themeColor="text1"/>
        </w:rPr>
        <w:t xml:space="preserve">-Сале (ООО «</w:t>
      </w:r>
      <w:r>
        <w:rPr>
          <w:rFonts w:ascii="Liberation Serif" w:hAnsi="Liberation Serif"/>
          <w:b w:val="false"/>
          <w:color w:val="000000" w:themeColor="text1"/>
        </w:rPr>
        <w:t xml:space="preserve">Пур</w:t>
      </w:r>
      <w:r>
        <w:rPr>
          <w:rFonts w:ascii="Liberation Serif" w:hAnsi="Liberation Serif"/>
          <w:b w:val="false"/>
          <w:color w:val="000000" w:themeColor="text1"/>
        </w:rPr>
        <w:t xml:space="preserve">-рыба»), в декабре 2022 года заключен муниципальный контракт на приобретение, доставку и монтаж быстровозводимого здания для хранения рыбы с холодильными камерами и</w:t>
      </w:r>
      <w:r>
        <w:rPr>
          <w:rFonts w:ascii="Liberation Serif" w:hAnsi="Liberation Serif"/>
          <w:b w:val="false"/>
          <w:color w:val="000000" w:themeColor="text1"/>
        </w:rPr>
        <w:t xml:space="preserve"> холодильными установками. Исполнение контракта планируется в мае 2023 года. Мероприятие исполняется на условиях </w:t>
      </w:r>
      <w:r>
        <w:rPr>
          <w:rFonts w:ascii="Liberation Serif" w:hAnsi="Liberation Serif"/>
          <w:b w:val="false"/>
          <w:color w:val="000000" w:themeColor="text1"/>
        </w:rPr>
        <w:t xml:space="preserve">софинансирования</w:t>
      </w:r>
      <w:r>
        <w:rPr>
          <w:rFonts w:ascii="Liberation Serif" w:hAnsi="Liberation Serif"/>
          <w:b w:val="false"/>
          <w:color w:val="000000" w:themeColor="text1"/>
        </w:rPr>
        <w:t xml:space="preserve"> за счет средств окружного и местного бюджетов.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b w:val="false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целях сохранения и обеспечения устойчивого развития сельского хозяйства в 202</w:t>
      </w:r>
      <w:r>
        <w:rPr>
          <w:rFonts w:ascii="Liberation Serif" w:hAnsi="Liberation Serif"/>
          <w:b w:val="false"/>
          <w:color w:val="000000" w:themeColor="text1"/>
        </w:rPr>
        <w:t xml:space="preserve">2 году осуществлялась реализация мероприятий государственной программы ЯНАО «Развитие агропромышленного комплекса, рыбного хозяйства и регулирования рынков сельскохозяйственной продукции, сырья и продовольствия», мероприятия осуществлялись в порядке заключ</w:t>
      </w:r>
      <w:r>
        <w:rPr>
          <w:rFonts w:ascii="Liberation Serif" w:hAnsi="Liberation Serif"/>
          <w:b w:val="false"/>
          <w:color w:val="000000" w:themeColor="text1"/>
        </w:rPr>
        <w:t xml:space="preserve">ения соглашений о предоставлении субсидий из окружного бюджета между Департаментом АПК ЯНАО и предприятиями АПК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рамках муниципальной программы «Развитие приоритетных направлений экономики» за 2022 год предприятиями АПК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</w:t>
      </w:r>
      <w:r>
        <w:rPr>
          <w:rFonts w:ascii="Liberation Serif" w:hAnsi="Liberation Serif"/>
          <w:b w:val="false"/>
          <w:color w:val="000000" w:themeColor="text1"/>
        </w:rPr>
        <w:t xml:space="preserve">на получены субсидии на реализацию комплекса мер по развитию сельского хозяйства в сумме 138,7 млн. руб. и мероприятий по развитию малого и среднего предпринимательства (субсидии на возмещение части затрат, связанных с сельскохозяйственной деятельностью) в</w:t>
      </w:r>
      <w:r>
        <w:rPr>
          <w:rFonts w:ascii="Liberation Serif" w:hAnsi="Liberation Serif"/>
          <w:b w:val="false"/>
          <w:color w:val="000000" w:themeColor="text1"/>
        </w:rPr>
        <w:t xml:space="preserve"> сумме 1,0 млн. руб.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Полученные предприятиями агропромышленного комплекса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субсидии в рамках государственной программы ЯНАО и муниципальной программы использованы на выплату заработной платы, уплату налоговых платежей, оплату работ и услу</w:t>
      </w:r>
      <w:r>
        <w:rPr>
          <w:rFonts w:ascii="Liberation Serif" w:hAnsi="Liberation Serif"/>
          <w:b w:val="false"/>
          <w:color w:val="000000" w:themeColor="text1"/>
        </w:rPr>
        <w:t xml:space="preserve">г для осуществления производственной деятельности, а так же на укрепление материально-технической базы. 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/>
          <w:b w:val="false"/>
        </w:rPr>
      </w:pPr>
      <w:r>
        <w:rPr>
          <w:rFonts w:ascii="Liberation Serif" w:hAnsi="Liberation Serif" w:cs="Liberation Serif"/>
          <w:b w:val="false"/>
          <w:shd w:val="clear" w:fill="FFFFFF" w:color="auto"/>
        </w:rPr>
        <w:t xml:space="preserve">В школе-интернате с. 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Самбург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 реализуется проект «Кадры для агропромышленного комплекса» (8-11 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кл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.). В учебный план технологического профиля введены эл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ективные учебные предметы: «Оленеводство», «Малая техника Севера», «Агрономия», включающие теоретические и практические занятия. Организовано сотрудничество с ОАО «Совхоз 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Пуровский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». В школе работают объединения дополнительного образования, направленные на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 сохранение традиций и обычаев КМНС: «Малая механизация Севера», «Художественная обработка древесины. Декоративные поделки», «Резьба по кости», «Глиняная игрушка», «Театр моды «Мелко», «Умелые руки», «Краеведение и музейная деятельность». С сентября 2022 г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ода открыто объединение «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Агролаборатория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 «Росток», где обучающиеся с начальных классов имеют возможность наблюдать и проводить эксперименты по «Агрономии». Проводятся практические занятия на базе теплицы АО «Совхоза 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Пуровский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» по оленеводству.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 1.6.</w:t>
      </w:r>
      <w:r>
        <w:rPr>
          <w:rFonts w:ascii="Liberation Serif" w:hAnsi="Liberation Serif"/>
        </w:rPr>
        <w:t xml:space="preserve">2. Создание условий для притока молодых высококвалифицированных специалистов.</w:t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/>
          <w:b w:val="false"/>
        </w:rPr>
      </w:pPr>
      <w:r>
        <w:rPr>
          <w:rFonts w:ascii="Liberation Serif" w:hAnsi="Liberation Serif" w:cs="Liberation Serif"/>
          <w:b w:val="false"/>
          <w:shd w:val="clear" w:fill="FFFFFF" w:color="auto"/>
        </w:rPr>
        <w:t xml:space="preserve">Организация целевой подготовки специалистов для агропромышленного комплекса по получению высшего профессионального образования.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b w:val="false"/>
        </w:rPr>
      </w:pPr>
      <w:r>
        <w:rPr>
          <w:rFonts w:ascii="Liberation Serif" w:hAnsi="Liberation Serif" w:cs="Liberation Serif"/>
          <w:b w:val="false"/>
          <w:shd w:val="clear" w:fill="FFFFFF" w:color="auto"/>
        </w:rPr>
        <w:t xml:space="preserve">В школе-интернате с. 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Самбург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 реализуется проект «Кадры для агропромышленного комплекса» (8-11 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кл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.). В учебный план технологического профиля введены элективные учебные предметы: «Оленеводство», «Малая техника Севера», «Агрономия», включающие теоретические и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 практические занятия. Организовано сотрудничество с ОАО «Совхоз 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Пуровский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». В школе работают объединения дополнительного образования, направленные на сохранение традиций и обычаев КМНС: «Малая механизация Севера», «Художественная обработка древесины. Деко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ративные поделки», «Резьба по кости», «Глиняная игрушка», «Театр моды «Мелко», «Умелые руки», «Краеведение и музейная деятельность». С сентября 2022 года открыто объединение «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Агролаборатория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 «Росток», где обучающиеся с начальных классов имеют возможность н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аблюдать и проводить эксперименты по «Агрономии».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/>
          <w:b w:val="false"/>
        </w:rPr>
      </w:pPr>
      <w:r>
        <w:rPr>
          <w:rFonts w:ascii="Liberation Serif" w:hAnsi="Liberation Serif" w:cs="Liberation Serif"/>
          <w:b w:val="false"/>
        </w:rPr>
        <w:t xml:space="preserve">В рамках сотрудничества с государственным аграрным университетом Северного Зауралья </w:t>
      </w:r>
      <w:r>
        <w:rPr>
          <w:rFonts w:ascii="Liberation Serif" w:hAnsi="Liberation Serif" w:cs="Liberation Serif"/>
          <w:b w:val="false"/>
          <w:bCs/>
        </w:rPr>
        <w:t xml:space="preserve">(образовательный проект «Мы выбираем АПК»), подписано 3х-стороннее Соглашение о сотрудничестве между Администрацией </w:t>
      </w:r>
      <w:r>
        <w:rPr>
          <w:rFonts w:ascii="Liberation Serif" w:hAnsi="Liberation Serif" w:cs="Liberation Serif"/>
          <w:b w:val="false"/>
          <w:bCs/>
        </w:rPr>
        <w:t xml:space="preserve">Пуровского</w:t>
      </w:r>
      <w:r>
        <w:rPr>
          <w:rFonts w:ascii="Liberation Serif" w:hAnsi="Liberation Serif" w:cs="Liberation Serif"/>
          <w:b w:val="false"/>
          <w:bCs/>
        </w:rPr>
        <w:t xml:space="preserve"> района, школой, университетом.</w:t>
      </w:r>
      <w:r>
        <w:rPr>
          <w:rFonts w:ascii="Liberation Serif" w:hAnsi="Liberation Serif" w:cs="Liberation Serif"/>
          <w:b w:val="false"/>
        </w:rPr>
        <w:t xml:space="preserve"> 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В режиме 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online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 проводятся совместно с вузом учебные курсы: «Растениеводство Тюменской области», «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Агроинженерия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, материально-техническое и сервисное обеспечение АПК», «Животноводство Тюменской области», «Пищевая и перерабатывающая промышленность Тюменской области», «Инновационные технологии в АПК» и др., 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практикоориентированные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 занятия. Преподаватели в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уза являются научными консультантами проектов учащихся, практические занятия ведутся на базе «Совхоз 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Пуровский</w:t>
      </w:r>
      <w:r>
        <w:rPr>
          <w:rFonts w:ascii="Liberation Serif" w:hAnsi="Liberation Serif" w:cs="Liberation Serif"/>
          <w:b w:val="false"/>
          <w:shd w:val="clear" w:fill="FFFFFF" w:color="auto"/>
        </w:rPr>
        <w:t xml:space="preserve">».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1.7. Туризм.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Цель. Повышение туристической привлекательности </w:t>
      </w:r>
      <w:r>
        <w:rPr>
          <w:rFonts w:ascii="Liberation Serif" w:hAnsi="Liberation Serif"/>
        </w:rPr>
        <w:t xml:space="preserve">Пуровского</w:t>
      </w:r>
      <w:r>
        <w:rPr>
          <w:rFonts w:ascii="Liberation Serif" w:hAnsi="Liberation Serif"/>
        </w:rPr>
        <w:t xml:space="preserve"> района.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Задача 1.7.1. Увеличение внутреннего и въездного туристского п</w:t>
      </w:r>
      <w:r>
        <w:rPr>
          <w:rFonts w:ascii="Liberation Serif" w:hAnsi="Liberation Serif"/>
        </w:rPr>
        <w:t xml:space="preserve">отока и улучшение кач</w:t>
      </w:r>
      <w:r>
        <w:rPr>
          <w:rFonts w:ascii="Liberation Serif" w:hAnsi="Liberation Serif"/>
          <w:color w:val="000000" w:themeColor="text1"/>
        </w:rPr>
        <w:t xml:space="preserve">ества обслуживания в индустрии туризма.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целях расширения межрегиональных связей для развития внутреннего и въездного туризма в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Пуровском</w:t>
      </w:r>
      <w:r>
        <w:rPr>
          <w:rFonts w:ascii="Liberation Serif" w:hAnsi="Liberation Serif"/>
          <w:b w:val="false"/>
          <w:color w:val="000000" w:themeColor="text1"/>
        </w:rPr>
        <w:t xml:space="preserve"> районе, для реализации туристических продуктов действуют соглашения о сотрудничестве с ООО «</w:t>
      </w:r>
      <w:r>
        <w:rPr>
          <w:rFonts w:ascii="Liberation Serif" w:hAnsi="Liberation Serif"/>
          <w:b w:val="false"/>
          <w:color w:val="000000" w:themeColor="text1"/>
        </w:rPr>
        <w:t xml:space="preserve">Трэв</w:t>
      </w:r>
      <w:r>
        <w:rPr>
          <w:rFonts w:ascii="Liberation Serif" w:hAnsi="Liberation Serif"/>
          <w:b w:val="false"/>
          <w:color w:val="000000" w:themeColor="text1"/>
        </w:rPr>
        <w:t xml:space="preserve">эл</w:t>
      </w:r>
      <w:r>
        <w:rPr>
          <w:rFonts w:ascii="Liberation Serif" w:hAnsi="Liberation Serif"/>
          <w:b w:val="false"/>
          <w:color w:val="000000" w:themeColor="text1"/>
        </w:rPr>
        <w:t xml:space="preserve">» (г. Тюмень), ООО «</w:t>
      </w:r>
      <w:r>
        <w:rPr>
          <w:rFonts w:ascii="Liberation Serif" w:hAnsi="Liberation Serif"/>
          <w:b w:val="false"/>
          <w:color w:val="000000" w:themeColor="text1"/>
        </w:rPr>
        <w:t xml:space="preserve">Ямалия</w:t>
      </w:r>
      <w:r>
        <w:rPr>
          <w:rFonts w:ascii="Liberation Serif" w:hAnsi="Liberation Serif"/>
          <w:b w:val="false"/>
          <w:color w:val="000000" w:themeColor="text1"/>
        </w:rPr>
        <w:t xml:space="preserve">» (г. Новый Уренгой), гостиницей «</w:t>
      </w:r>
      <w:r>
        <w:rPr>
          <w:rFonts w:ascii="Liberation Serif" w:hAnsi="Liberation Serif"/>
          <w:b w:val="false"/>
          <w:color w:val="000000" w:themeColor="text1"/>
        </w:rPr>
        <w:t xml:space="preserve">Авторус</w:t>
      </w:r>
      <w:r>
        <w:rPr>
          <w:rFonts w:ascii="Liberation Serif" w:hAnsi="Liberation Serif"/>
          <w:b w:val="false"/>
          <w:color w:val="000000" w:themeColor="text1"/>
        </w:rPr>
        <w:t xml:space="preserve">+», «Юбилейная», НКО «СРО «Каневская».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 1.7.2. Расширение и позиционирование туристских маршрутов </w:t>
      </w:r>
      <w:r>
        <w:rPr>
          <w:rFonts w:ascii="Liberation Serif" w:hAnsi="Liberation Serif"/>
        </w:rPr>
        <w:t xml:space="preserve">Пуровского</w:t>
      </w:r>
      <w:r>
        <w:rPr>
          <w:rFonts w:ascii="Liberation Serif" w:hAnsi="Liberation Serif"/>
        </w:rPr>
        <w:t xml:space="preserve"> района.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МАУ «Районный ресурсный молодежный центр» провело в 2022 году сп</w:t>
      </w:r>
      <w:r>
        <w:rPr>
          <w:rFonts w:ascii="Liberation Serif" w:hAnsi="Liberation Serif"/>
          <w:b w:val="false"/>
          <w:color w:val="000000" w:themeColor="text1"/>
        </w:rPr>
        <w:t xml:space="preserve">ортивно-экстремальные маршруты: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– </w:t>
      </w:r>
      <w:r>
        <w:rPr>
          <w:rFonts w:ascii="Liberation Serif" w:hAnsi="Liberation Serif"/>
          <w:b w:val="false"/>
          <w:bCs/>
          <w:color w:val="000000" w:themeColor="text1"/>
        </w:rPr>
        <w:t xml:space="preserve">поход выходного дня «Выживание в условиях Арктики в урбанизированном пространстве Севера», количество участников - 30 человек;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– </w:t>
      </w:r>
      <w:r>
        <w:rPr>
          <w:rFonts w:ascii="Liberation Serif" w:hAnsi="Liberation Serif"/>
          <w:b w:val="false"/>
          <w:bCs/>
          <w:color w:val="000000" w:themeColor="text1"/>
        </w:rPr>
        <w:t xml:space="preserve">сплав по реке </w:t>
      </w:r>
      <w:r>
        <w:rPr>
          <w:rFonts w:ascii="Liberation Serif" w:hAnsi="Liberation Serif"/>
          <w:b w:val="false"/>
          <w:bCs/>
          <w:color w:val="000000" w:themeColor="text1"/>
        </w:rPr>
        <w:t xml:space="preserve">Пяко-Пур</w:t>
      </w:r>
      <w:r>
        <w:rPr>
          <w:rFonts w:ascii="Liberation Serif" w:hAnsi="Liberation Serif"/>
          <w:b w:val="false"/>
          <w:bCs/>
          <w:color w:val="000000" w:themeColor="text1"/>
        </w:rPr>
        <w:t xml:space="preserve">, посвященный 80-й годовщине начала Великой Отечественной войны</w:t>
      </w:r>
      <w:r>
        <w:rPr>
          <w:rFonts w:ascii="Liberation Serif" w:hAnsi="Liberation Serif"/>
          <w:b w:val="false"/>
          <w:bCs/>
          <w:color w:val="000000" w:themeColor="text1"/>
        </w:rPr>
        <w:t xml:space="preserve"> ,</w:t>
      </w:r>
      <w:r>
        <w:rPr>
          <w:rFonts w:ascii="Liberation Serif" w:hAnsi="Liberation Serif"/>
          <w:b w:val="false"/>
          <w:bCs/>
          <w:color w:val="000000" w:themeColor="text1"/>
        </w:rPr>
        <w:t xml:space="preserve"> колич</w:t>
      </w:r>
      <w:r>
        <w:rPr>
          <w:rFonts w:ascii="Liberation Serif" w:hAnsi="Liberation Serif"/>
          <w:b w:val="false"/>
          <w:bCs/>
          <w:color w:val="000000" w:themeColor="text1"/>
        </w:rPr>
        <w:t xml:space="preserve">ество участников - 14 человек;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– три </w:t>
      </w:r>
      <w:r>
        <w:rPr>
          <w:rFonts w:ascii="Liberation Serif" w:hAnsi="Liberation Serif"/>
          <w:b w:val="false"/>
          <w:color w:val="000000" w:themeColor="text1"/>
        </w:rPr>
        <w:t xml:space="preserve">экосплава</w:t>
      </w:r>
      <w:r>
        <w:rPr>
          <w:rFonts w:ascii="Liberation Serif" w:hAnsi="Liberation Serif"/>
          <w:b w:val="false"/>
          <w:color w:val="000000" w:themeColor="text1"/>
        </w:rPr>
        <w:t xml:space="preserve">, в которых приняли участие 50 человек;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– сплав по реке </w:t>
      </w:r>
      <w:r>
        <w:rPr>
          <w:rFonts w:ascii="Liberation Serif" w:hAnsi="Liberation Serif"/>
          <w:b w:val="false"/>
          <w:color w:val="000000" w:themeColor="text1"/>
        </w:rPr>
        <w:t xml:space="preserve">Полигаяха</w:t>
      </w:r>
      <w:r>
        <w:rPr>
          <w:rFonts w:ascii="Liberation Serif" w:hAnsi="Liberation Serif"/>
          <w:b w:val="false"/>
          <w:color w:val="000000" w:themeColor="text1"/>
        </w:rPr>
        <w:t xml:space="preserve">, количество участников 24 человека;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– </w:t>
      </w:r>
      <w:r>
        <w:rPr>
          <w:rFonts w:ascii="Liberation Serif" w:hAnsi="Liberation Serif"/>
          <w:b w:val="false"/>
          <w:bCs/>
          <w:color w:val="000000" w:themeColor="text1"/>
        </w:rPr>
        <w:t xml:space="preserve">зимний трекинг «Тропа выживания» в суровых условиях крайнего севера, в котором приняли участие 30 человек.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Запланировано и проведено 5 мероприятий в д. </w:t>
      </w:r>
      <w:r>
        <w:rPr>
          <w:rFonts w:ascii="Liberation Serif" w:hAnsi="Liberation Serif"/>
          <w:b w:val="false"/>
          <w:color w:val="000000" w:themeColor="text1"/>
        </w:rPr>
        <w:t xml:space="preserve">Харампур</w:t>
      </w:r>
      <w:r>
        <w:rPr>
          <w:rFonts w:ascii="Liberation Serif" w:hAnsi="Liberation Serif"/>
          <w:b w:val="false"/>
          <w:color w:val="000000" w:themeColor="text1"/>
        </w:rPr>
        <w:t xml:space="preserve">: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– </w:t>
      </w:r>
      <w:r>
        <w:rPr>
          <w:rFonts w:ascii="Liberation Serif" w:hAnsi="Liberation Serif"/>
          <w:b w:val="false"/>
          <w:bCs/>
          <w:color w:val="000000" w:themeColor="text1"/>
        </w:rPr>
        <w:t xml:space="preserve">зимний трекинг «Активный выходной», участников 30 человек;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– чемпионат по </w:t>
      </w:r>
      <w:r>
        <w:rPr>
          <w:rFonts w:ascii="Liberation Serif" w:hAnsi="Liberation Serif"/>
          <w:b w:val="false"/>
          <w:color w:val="000000" w:themeColor="text1"/>
        </w:rPr>
        <w:t xml:space="preserve">фрироупу</w:t>
      </w:r>
      <w:r>
        <w:rPr>
          <w:rFonts w:ascii="Liberation Serif" w:hAnsi="Liberation Serif"/>
          <w:b w:val="false"/>
          <w:color w:val="000000" w:themeColor="text1"/>
        </w:rPr>
        <w:t xml:space="preserve"> среди детей коренных малочисленных народов Севера;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– «В </w:t>
      </w:r>
      <w:r>
        <w:rPr>
          <w:rFonts w:ascii="Liberation Serif" w:hAnsi="Liberation Serif"/>
          <w:b w:val="false"/>
          <w:bCs/>
          <w:color w:val="000000" w:themeColor="text1"/>
        </w:rPr>
        <w:t xml:space="preserve">гости</w:t>
      </w:r>
      <w:r>
        <w:rPr>
          <w:rFonts w:ascii="Liberation Serif" w:hAnsi="Liberation Serif"/>
          <w:b w:val="false"/>
          <w:color w:val="000000" w:themeColor="text1"/>
        </w:rPr>
        <w:t xml:space="preserve"> к ненцам» в рамках Дня Оленевода - 12 участников;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– </w:t>
      </w:r>
      <w:r>
        <w:rPr>
          <w:rFonts w:ascii="Liberation Serif" w:hAnsi="Liberation Serif"/>
          <w:b w:val="false"/>
          <w:color w:val="000000" w:themeColor="text1"/>
        </w:rPr>
        <w:t xml:space="preserve">е</w:t>
      </w:r>
      <w:r>
        <w:rPr>
          <w:rFonts w:ascii="Liberation Serif" w:hAnsi="Liberation Serif"/>
          <w:b w:val="false"/>
          <w:color w:val="000000" w:themeColor="text1"/>
        </w:rPr>
        <w:t xml:space="preserve">жнмесячно</w:t>
      </w:r>
      <w:r>
        <w:rPr>
          <w:rFonts w:ascii="Liberation Serif" w:hAnsi="Liberation Serif"/>
          <w:b w:val="false"/>
          <w:color w:val="000000" w:themeColor="text1"/>
        </w:rPr>
        <w:t xml:space="preserve"> в течение года </w:t>
      </w:r>
      <w:r>
        <w:rPr>
          <w:rFonts w:ascii="Liberation Serif" w:hAnsi="Liberation Serif"/>
          <w:b w:val="false"/>
          <w:color w:val="000000" w:themeColor="text1"/>
        </w:rPr>
        <w:t xml:space="preserve">организовывется</w:t>
      </w:r>
      <w:r>
        <w:rPr>
          <w:rFonts w:ascii="Liberation Serif" w:hAnsi="Liberation Serif"/>
          <w:b w:val="false"/>
          <w:color w:val="000000" w:themeColor="text1"/>
        </w:rPr>
        <w:t xml:space="preserve"> «Поход выходного дня» -  количество участников 30 человек;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– лыжный переход по озеру </w:t>
      </w:r>
      <w:r>
        <w:rPr>
          <w:rFonts w:ascii="Liberation Serif" w:hAnsi="Liberation Serif"/>
          <w:b w:val="false"/>
          <w:color w:val="000000" w:themeColor="text1"/>
        </w:rPr>
        <w:t xml:space="preserve">Лебяжье</w:t>
      </w:r>
      <w:r>
        <w:rPr>
          <w:rFonts w:ascii="Liberation Serif" w:hAnsi="Liberation Serif"/>
          <w:b w:val="false"/>
          <w:color w:val="000000" w:themeColor="text1"/>
        </w:rPr>
        <w:t xml:space="preserve"> - 20 человек участников.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/>
        </w:rPr>
      </w:r>
      <w:r>
        <w:rPr>
          <w:b w:val="false"/>
        </w:rPr>
      </w:r>
      <w:r/>
    </w:p>
    <w:p>
      <w:pPr>
        <w:ind w:firstLine="709"/>
        <w:jc w:val="center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Развитие жилищной и социальной сфер.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2.1. Жилищное строительство.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Цель. Улучшение жилищных ус</w:t>
      </w:r>
      <w:r>
        <w:rPr>
          <w:rFonts w:ascii="Liberation Serif" w:hAnsi="Liberation Serif"/>
        </w:rPr>
        <w:t xml:space="preserve">ловий нуждающихся семей, проживающих в </w:t>
      </w:r>
      <w:r>
        <w:rPr>
          <w:rFonts w:ascii="Liberation Serif" w:hAnsi="Liberation Serif"/>
        </w:rPr>
        <w:t xml:space="preserve">Пуровском</w:t>
      </w:r>
      <w:r>
        <w:rPr>
          <w:rFonts w:ascii="Liberation Serif" w:hAnsi="Liberation Serif"/>
        </w:rPr>
        <w:t xml:space="preserve"> районе.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 2.1.1. Повышение уровня доступности приобретения жилья.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 </w:t>
      </w:r>
      <w:r>
        <w:rPr>
          <w:rFonts w:ascii="Liberation Serif" w:hAnsi="Liberation Serif"/>
          <w:b w:val="false"/>
        </w:rPr>
        <w:t xml:space="preserve">Стимулирование индивидуальной жилищной застройки (порядок предоставления земельных участков, сокращение сроков рассмотрения заявлений и др.).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целях стимулирования индивидуального жилищного строительства органами местного самоуправления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</w:t>
      </w:r>
      <w:r>
        <w:rPr>
          <w:rFonts w:ascii="Liberation Serif" w:hAnsi="Liberation Serif"/>
          <w:b w:val="false"/>
          <w:color w:val="000000" w:themeColor="text1"/>
        </w:rPr>
        <w:t xml:space="preserve">реализуются мероприятия, направленные на упрощение порядка предоставления земельных участков, предоставление земельных участков в безвозмездное пользование, обеспечение земельных участков, планируемых под индивидуальное жилищное строительство, инженерной, </w:t>
      </w:r>
      <w:r>
        <w:rPr>
          <w:rFonts w:ascii="Liberation Serif" w:hAnsi="Liberation Serif"/>
          <w:b w:val="false"/>
          <w:color w:val="000000" w:themeColor="text1"/>
        </w:rPr>
        <w:t xml:space="preserve">транспортной инфраструктурой (подъездными дорогами), сроки рассмотрения направленных уведомлений о планируемом строительстве (реконструкции) объектов индивидуального жилищного строительства;</w:t>
      </w:r>
      <w:r>
        <w:rPr>
          <w:rFonts w:ascii="Liberation Serif" w:hAnsi="Liberation Serif"/>
          <w:b w:val="false"/>
          <w:color w:val="000000" w:themeColor="text1"/>
        </w:rPr>
        <w:t xml:space="preserve"> уведомлений о соответствии построенных (реконструированных) объек</w:t>
      </w:r>
      <w:r>
        <w:rPr>
          <w:rFonts w:ascii="Liberation Serif" w:hAnsi="Liberation Serif"/>
          <w:b w:val="false"/>
          <w:color w:val="000000" w:themeColor="text1"/>
        </w:rPr>
        <w:t xml:space="preserve">тов индивидуального жилищного строительства требованиям законодательства о градостроительной деятельности сокращены до 5 рабочих дней.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Также осуществляется выдача актов освидетельствования проведения основных работ по строительству (реконструкции) объекта</w:t>
      </w:r>
      <w:r>
        <w:rPr>
          <w:rFonts w:ascii="Liberation Serif" w:hAnsi="Liberation Serif"/>
          <w:b w:val="false"/>
          <w:color w:val="000000" w:themeColor="text1"/>
        </w:rPr>
        <w:t xml:space="preserve"> индивидуального жилищного строительства с привлечением средств материнского (семейного) капитала, оказание государственной поддержки в виде предоставления социальных выплат индивидуальным застройщикам для компенсации затрат, понесенных при строительстве и</w:t>
      </w:r>
      <w:r>
        <w:rPr>
          <w:rFonts w:ascii="Liberation Serif" w:hAnsi="Liberation Serif"/>
          <w:b w:val="false"/>
          <w:color w:val="000000" w:themeColor="text1"/>
        </w:rPr>
        <w:t xml:space="preserve">ндивидуального жилого дома, в рамках подпрограммы «Улучшение жилищных условий граждан, проживающих в Ямало-Ненецком автономном округе» государственной программы Ямало-Ненецкого автономного округа «Обеспечение доступным и</w:t>
      </w:r>
      <w:r>
        <w:rPr>
          <w:rFonts w:ascii="Liberation Serif" w:hAnsi="Liberation Serif"/>
          <w:b w:val="false"/>
          <w:color w:val="000000" w:themeColor="text1"/>
        </w:rPr>
        <w:t xml:space="preserve"> </w:t>
      </w:r>
      <w:r>
        <w:rPr>
          <w:rFonts w:ascii="Liberation Serif" w:hAnsi="Liberation Serif"/>
          <w:b w:val="false"/>
          <w:color w:val="000000" w:themeColor="text1"/>
        </w:rPr>
        <w:t xml:space="preserve">комфортным жильем населения на 2014</w:t>
      </w:r>
      <w:r>
        <w:rPr>
          <w:rFonts w:ascii="Liberation Serif" w:hAnsi="Liberation Serif"/>
          <w:b w:val="false"/>
          <w:color w:val="000000" w:themeColor="text1"/>
        </w:rPr>
        <w:t xml:space="preserve"> - 2025 годы», утвержденной постановлением Правительства Ямало-Ненецкого автономного округа от 25.12.2013 № 1099-П, в соответствии с постановлением Правительства Ямало-Ненецкого автономного округа от 26.01.2017 № 387-П «Об утверждении Порядка предоставлени</w:t>
      </w:r>
      <w:r>
        <w:rPr>
          <w:rFonts w:ascii="Liberation Serif" w:hAnsi="Liberation Serif"/>
          <w:b w:val="false"/>
          <w:color w:val="000000" w:themeColor="text1"/>
        </w:rPr>
        <w:t xml:space="preserve">я социальных выплат индивидуальным застройщикам для компенсации затрат, понесенных при строительстве индивидуального жилого дома».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соответствии с Законом Ямало-Ненецкого автономного округа от 19.06.2009                     № 39-ЗАО «О регулировании отдел</w:t>
      </w:r>
      <w:r>
        <w:rPr>
          <w:rFonts w:ascii="Liberation Serif" w:hAnsi="Liberation Serif"/>
          <w:b w:val="false"/>
          <w:color w:val="000000" w:themeColor="text1"/>
        </w:rPr>
        <w:t xml:space="preserve">ьных земельных отношений в Ямало-Ненецком автономном округе» земельные участки предоставляются в собственность бесплатно гражданам, имеющим трех и более детей, для индивидуального жилищного строительства, ведения личного подсобного, ведения садоводства или</w:t>
      </w:r>
      <w:r>
        <w:rPr>
          <w:rFonts w:ascii="Liberation Serif" w:hAnsi="Liberation Serif"/>
          <w:b w:val="false"/>
          <w:color w:val="000000" w:themeColor="text1"/>
        </w:rPr>
        <w:t xml:space="preserve"> огородничества.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iCs/>
          <w:color w:val="000000" w:themeColor="text1"/>
        </w:rPr>
        <w:t xml:space="preserve">В 2022 году в г. </w:t>
      </w:r>
      <w:r>
        <w:rPr>
          <w:rFonts w:ascii="Liberation Serif" w:hAnsi="Liberation Serif"/>
          <w:b w:val="false"/>
          <w:iCs/>
          <w:color w:val="000000" w:themeColor="text1"/>
        </w:rPr>
        <w:t xml:space="preserve">Тарко</w:t>
      </w:r>
      <w:r>
        <w:rPr>
          <w:rFonts w:ascii="Liberation Serif" w:hAnsi="Liberation Serif"/>
          <w:b w:val="false"/>
          <w:iCs/>
          <w:color w:val="000000" w:themeColor="text1"/>
        </w:rPr>
        <w:t xml:space="preserve">-Сале было предоставлено 5 земельных участков для ведения садоводства гражданам, имеющим трех и более детей, общей площадью </w:t>
      </w:r>
      <w:r>
        <w:rPr>
          <w:rFonts w:ascii="Liberation Serif" w:hAnsi="Liberation Serif"/>
          <w:b w:val="false"/>
          <w:color w:val="000000" w:themeColor="text1"/>
        </w:rPr>
        <w:t xml:space="preserve">0,23 га</w:t>
      </w:r>
      <w:r>
        <w:rPr>
          <w:rFonts w:ascii="Liberation Serif" w:hAnsi="Liberation Serif"/>
          <w:b w:val="false"/>
          <w:iCs/>
          <w:color w:val="000000" w:themeColor="text1"/>
        </w:rPr>
        <w:t xml:space="preserve">, обеспеченных </w:t>
      </w:r>
      <w:r>
        <w:rPr>
          <w:rFonts w:ascii="Liberation Serif" w:hAnsi="Liberation Serif"/>
          <w:b w:val="false"/>
          <w:color w:val="000000" w:themeColor="text1"/>
        </w:rPr>
        <w:t xml:space="preserve">объектами инженерной и транспортной инфраструктуры (дорогами V категори</w:t>
      </w:r>
      <w:r>
        <w:rPr>
          <w:rFonts w:ascii="Liberation Serif" w:hAnsi="Liberation Serif"/>
          <w:b w:val="false"/>
          <w:color w:val="000000" w:themeColor="text1"/>
        </w:rPr>
        <w:t xml:space="preserve">и и электроснабжением</w:t>
      </w:r>
      <w:r>
        <w:rPr>
          <w:rFonts w:ascii="Liberation Serif" w:hAnsi="Liberation Serif"/>
          <w:b w:val="false"/>
          <w:iCs/>
          <w:color w:val="000000" w:themeColor="text1"/>
        </w:rPr>
        <w:t xml:space="preserve">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 Обеспечение условий для создания жилищных некоммерческих объединений граждан.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2020 году на территории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зарегистрирован Жилищно-строительный кооператив «Республика», созданный в целях завершения строительства мног</w:t>
      </w:r>
      <w:r>
        <w:rPr>
          <w:rFonts w:ascii="Liberation Serif" w:hAnsi="Liberation Serif"/>
          <w:b w:val="false"/>
          <w:color w:val="000000" w:themeColor="text1"/>
        </w:rPr>
        <w:t xml:space="preserve">оквартирного жилого дома, расположенного по адресу: ЯНАО, </w:t>
      </w:r>
      <w:r>
        <w:rPr>
          <w:rFonts w:ascii="Liberation Serif" w:hAnsi="Liberation Serif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/>
          <w:b w:val="false"/>
          <w:color w:val="000000" w:themeColor="text1"/>
        </w:rPr>
        <w:t xml:space="preserve"> район, г. </w:t>
      </w:r>
      <w:r>
        <w:rPr>
          <w:rFonts w:ascii="Liberation Serif" w:hAnsi="Liberation Serif"/>
          <w:b w:val="false"/>
          <w:color w:val="000000" w:themeColor="text1"/>
        </w:rPr>
        <w:t xml:space="preserve">Тарко</w:t>
      </w:r>
      <w:r>
        <w:rPr>
          <w:rFonts w:ascii="Liberation Serif" w:hAnsi="Liberation Serif"/>
          <w:b w:val="false"/>
          <w:color w:val="000000" w:themeColor="text1"/>
        </w:rPr>
        <w:t xml:space="preserve">-Сале, ул. Республики, д. 7.  Строительство многоквартирного жилого дома завершено.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- Создание условий для комплексного развития коммунальной инфраструктуры с учетом перспе</w:t>
      </w:r>
      <w:r>
        <w:rPr>
          <w:rFonts w:ascii="Liberation Serif" w:hAnsi="Liberation Serif"/>
          <w:b w:val="false"/>
        </w:rPr>
        <w:t xml:space="preserve">ктивной застройки территорий.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целях создания условий для обеспечения перспективной застройки необходимыми объектами инженерной инфраструктуры, генеральным планом муниципального округа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предусматривается строительство объектов коммунально</w:t>
      </w:r>
      <w:r>
        <w:rPr>
          <w:rFonts w:ascii="Liberation Serif" w:hAnsi="Liberation Serif"/>
          <w:b w:val="false"/>
          <w:color w:val="000000" w:themeColor="text1"/>
        </w:rPr>
        <w:t xml:space="preserve">й инфраструктуры, являющимися объектами местного значения, реализация которых, в том числе, обеспечивается программами комплексного </w:t>
      </w:r>
      <w:r>
        <w:rPr>
          <w:rFonts w:ascii="Liberation Serif" w:hAnsi="Liberation Serif"/>
          <w:b w:val="false"/>
          <w:color w:val="000000" w:themeColor="text1"/>
        </w:rPr>
        <w:t xml:space="preserve">развития систем коммунальной инфраструктуры поселений муниципального округа</w:t>
      </w:r>
      <w:r>
        <w:rPr>
          <w:rFonts w:ascii="Liberation Serif" w:hAnsi="Liberation Serif"/>
          <w:b w:val="false"/>
          <w:color w:val="000000" w:themeColor="text1"/>
        </w:rPr>
        <w:t xml:space="preserve">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2021 году Решением Думы </w:t>
      </w:r>
      <w:r>
        <w:rPr>
          <w:rFonts w:ascii="Liberation Serif" w:hAnsi="Liberation Serif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/>
          <w:b w:val="false"/>
          <w:color w:val="000000" w:themeColor="text1"/>
        </w:rPr>
        <w:t xml:space="preserve"> района от </w:t>
      </w:r>
      <w:r>
        <w:rPr>
          <w:rFonts w:ascii="Liberation Serif" w:hAnsi="Liberation Serif"/>
          <w:b w:val="false"/>
          <w:color w:val="000000" w:themeColor="text1"/>
        </w:rPr>
        <w:t xml:space="preserve">01.07.2021 № 265 утвержден генеральный план муниципального округа </w:t>
      </w:r>
      <w:r>
        <w:rPr>
          <w:rFonts w:ascii="Liberation Serif" w:hAnsi="Liberation Serif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/>
          <w:b w:val="false"/>
          <w:color w:val="000000" w:themeColor="text1"/>
        </w:rPr>
        <w:t xml:space="preserve"> район, которым предусмотрены виды и назначение планируемых для размещения объектов местного значения инженерной направленности, их основные характеристики, местоположение, а также </w:t>
      </w:r>
      <w:r>
        <w:rPr>
          <w:rFonts w:ascii="Liberation Serif" w:hAnsi="Liberation Serif"/>
          <w:b w:val="false"/>
          <w:color w:val="000000" w:themeColor="text1"/>
        </w:rPr>
        <w:t xml:space="preserve">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>
        <w:rPr>
          <w:rFonts w:ascii="Liberation Serif" w:hAnsi="Liberation Serif"/>
          <w:b w:val="false"/>
          <w:color w:val="000000" w:themeColor="text1"/>
        </w:rPr>
        <w:t xml:space="preserve"> Учет данных объектов в документах территориального планирования позволяет обеспечить </w:t>
      </w:r>
      <w:r>
        <w:rPr>
          <w:rFonts w:ascii="Liberation Serif" w:hAnsi="Liberation Serif"/>
          <w:b w:val="false"/>
          <w:color w:val="000000" w:themeColor="text1"/>
        </w:rPr>
        <w:t xml:space="preserve">развитие коммунально</w:t>
      </w:r>
      <w:r>
        <w:rPr>
          <w:rFonts w:ascii="Liberation Serif" w:hAnsi="Liberation Serif"/>
          <w:b w:val="false"/>
          <w:color w:val="000000" w:themeColor="text1"/>
        </w:rPr>
        <w:t xml:space="preserve">й инфраструктуры с учетом перспективного строительства объектов жилого, социального и иного назначения, для строительства которых, в первую очередь, необходимы данные объекты коммунального назначения. К таким объектам отнесены: реконструкция сетей холодног</w:t>
      </w:r>
      <w:r>
        <w:rPr>
          <w:rFonts w:ascii="Liberation Serif" w:hAnsi="Liberation Serif"/>
          <w:b w:val="false"/>
          <w:color w:val="000000" w:themeColor="text1"/>
        </w:rPr>
        <w:t xml:space="preserve">о водоснабжения, горячего водоснабжения, строительство магистральных и внутриквартальных сетей, строительство новой котельной, техническое перевооружение оборудования на станции водоочистки воды «Водопад-8000» и иные объекты.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/>
        </w:rPr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 xml:space="preserve">Задача 2.1.2. Увеличение объе</w:t>
      </w:r>
      <w:r>
        <w:rPr>
          <w:rFonts w:ascii="Liberation Serif" w:hAnsi="Liberation Serif"/>
          <w:color w:val="000000" w:themeColor="text1"/>
        </w:rPr>
        <w:t xml:space="preserve">мов жилищного строительства.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  <w:lang w:bidi="en-US"/>
        </w:rPr>
        <w:t xml:space="preserve">Объем вводимого жилья по итогам 2022 года составил </w:t>
      </w:r>
      <w:r>
        <w:rPr>
          <w:rFonts w:ascii="Liberation Serif" w:hAnsi="Liberation Serif"/>
          <w:b w:val="false"/>
          <w:bCs/>
          <w:iCs/>
          <w:color w:val="000000" w:themeColor="text1"/>
        </w:rPr>
        <w:t xml:space="preserve">16,9 </w:t>
      </w:r>
      <w:r>
        <w:rPr>
          <w:rFonts w:ascii="Liberation Serif" w:hAnsi="Liberation Serif"/>
          <w:b w:val="false"/>
          <w:color w:val="000000" w:themeColor="text1"/>
          <w:lang w:bidi="en-US"/>
        </w:rPr>
        <w:t xml:space="preserve">тыс. кв. метров жилья: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- 52 индивидуальных жилых дома и 2 жилых дома блокированной застройки общей площадью 7,2 тыс. кв. метров;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- 2 многоквартирных дома площадью 6,8 тыс.</w:t>
      </w:r>
      <w:r>
        <w:rPr>
          <w:rFonts w:ascii="Liberation Serif" w:hAnsi="Liberation Serif"/>
          <w:b w:val="false"/>
          <w:color w:val="000000" w:themeColor="text1"/>
        </w:rPr>
        <w:t xml:space="preserve"> кв. метров,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- на территории вне границ населенных пунктов введено 7 общежитий на территории вахтовых жилых комплексов, общей площадью жилья – 2,9 тыс. кв. м.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2023 году плановый ввод жилья составит – 9 101,8 кв. метров, в том числе 3 многоквартирных жилы</w:t>
      </w:r>
      <w:r>
        <w:rPr>
          <w:rFonts w:ascii="Liberation Serif" w:hAnsi="Liberation Serif"/>
          <w:b w:val="false"/>
          <w:color w:val="000000" w:themeColor="text1"/>
        </w:rPr>
        <w:t xml:space="preserve">х дома общей площадью жилых помещений 5 101,8 кв. метров – 111 квартир, индивидуальные жилые дома – 4 000,0 кв. метров.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2024 году плановый ввод жилья составит – 52 225,1 кв. метров, в том числе 9 многоквартирных жилых домов общей площадью жилых помещени</w:t>
      </w:r>
      <w:r>
        <w:rPr>
          <w:rFonts w:ascii="Liberation Serif" w:hAnsi="Liberation Serif"/>
          <w:b w:val="false"/>
          <w:color w:val="000000" w:themeColor="text1"/>
        </w:rPr>
        <w:t xml:space="preserve">й 48 225,1 кв. метров – 1025 квартир, индивидуальные жилые дома – 4 000,0 кв. метров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В 2025 году плановый ввод жилья составит – 36 098,0 кв. метров, в том числе 10 МКД общей площадью 32 098,0 кв. метров – 542 квартиры, индивидуальные жилые дома – 4 000,0 к</w:t>
      </w:r>
      <w:r>
        <w:rPr>
          <w:rFonts w:ascii="Liberation Serif" w:hAnsi="Liberation Serif"/>
          <w:b w:val="false"/>
          <w:color w:val="000000" w:themeColor="text1"/>
        </w:rPr>
        <w:t xml:space="preserve">в. метров.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2.2. Образование.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Цель. Совершенствование образовательного процесса, повышение доступности и качества образования.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 2.2.1. Развитие сети образовательных учреждений и их материально-технической базы в соответствии с современными требования</w:t>
      </w:r>
      <w:r>
        <w:rPr>
          <w:rFonts w:ascii="Liberation Serif" w:hAnsi="Liberation Serif"/>
        </w:rPr>
        <w:t xml:space="preserve">ми и потребностями населения.</w:t>
      </w:r>
      <w:r/>
    </w:p>
    <w:p>
      <w:pPr>
        <w:ind w:left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  <w:bCs/>
        </w:rPr>
        <w:t xml:space="preserve">- Модернизация материально-технической базы образовательных учреждений. 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 w:cs="Calibri"/>
          <w:b w:val="false"/>
        </w:rPr>
      </w:pPr>
      <w:r>
        <w:rPr>
          <w:rFonts w:ascii="Liberation Serif" w:hAnsi="Liberation Serif" w:eastAsia="Calibri"/>
          <w:b w:val="false"/>
        </w:rPr>
        <w:t xml:space="preserve">Для</w:t>
      </w:r>
      <w:r>
        <w:rPr>
          <w:rFonts w:ascii="Liberation Serif" w:hAnsi="Liberation Serif" w:cs="Calibri"/>
          <w:b w:val="false"/>
        </w:rPr>
        <w:t xml:space="preserve"> полноценной реализации ФГОС в школах района созданы условия, социально организованное пространство, обеспеченное материально-техническим, информационно методическим и учебным оборудованием.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shd w:val="clear" w:fill="FFFFFF" w:color="auto"/>
        <w:widowControl w:val="off"/>
        <w:rPr>
          <w:rFonts w:ascii="Liberation Serif" w:hAnsi="Liberation Serif" w:cs="PT Astra Serif" w:eastAsia="PT Astra Serif"/>
          <w:b w:val="false"/>
        </w:rPr>
      </w:pP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В рамках мероприятия </w:t>
      </w:r>
      <w:r>
        <w:rPr>
          <w:rFonts w:ascii="Liberation Serif" w:hAnsi="Liberation Serif" w:cs="Liberation Serif" w:eastAsia="PT Astra Serif"/>
          <w:b w:val="false"/>
          <w:shd w:val="clear" w:fill="FFFFFF" w:color="auto"/>
        </w:rPr>
        <w:t xml:space="preserve">национального проекта «Образование» - «Совре</w:t>
      </w:r>
      <w:r>
        <w:rPr>
          <w:rFonts w:ascii="Liberation Serif" w:hAnsi="Liberation Serif" w:cs="Liberation Serif" w:eastAsia="PT Astra Serif"/>
          <w:b w:val="false"/>
          <w:shd w:val="clear" w:fill="FFFFFF" w:color="auto"/>
        </w:rPr>
        <w:t xml:space="preserve">менная школа» 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на обновление материально-технической базы для формирования у обучающихся современных технологических и гуманитарных навыков приобретено оборудование (цифровые микроскопы, МФУ, ноутбуки, робототехника, цифровые лаборатории, образовательный ко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нструктор для практики блочного программирования с комплектом датчиков, 4-х осевой учебный робот-манипулятор с модульными сменными насадками, учебная лаборатория по 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нейротехнологии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, наборы ОГЭ по химии) для оснащения центров образования цифрового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 и гуманит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арного профиля на базе: </w:t>
      </w:r>
      <w:r>
        <w:rPr>
          <w:rFonts w:ascii="Liberation Serif" w:hAnsi="Liberation Serif"/>
          <w:b w:val="false"/>
          <w:bCs/>
        </w:rPr>
        <w:t xml:space="preserve">МБОУ «СОШ №1» и МБОУ «СОШ №3» г. </w:t>
      </w:r>
      <w:r>
        <w:rPr>
          <w:rFonts w:ascii="Liberation Serif" w:hAnsi="Liberation Serif"/>
          <w:b w:val="false"/>
          <w:bCs/>
        </w:rPr>
        <w:t xml:space="preserve">Тарко</w:t>
      </w:r>
      <w:r>
        <w:rPr>
          <w:rFonts w:ascii="Liberation Serif" w:hAnsi="Liberation Serif"/>
          <w:b w:val="false"/>
          <w:bCs/>
        </w:rPr>
        <w:t xml:space="preserve">-Сале;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 </w:t>
      </w:r>
      <w:r>
        <w:rPr>
          <w:rFonts w:ascii="Liberation Serif" w:hAnsi="Liberation Serif"/>
          <w:b w:val="false"/>
          <w:bCs/>
        </w:rPr>
        <w:t xml:space="preserve">МБОУ «СОШ №1» п. </w:t>
      </w:r>
      <w:r>
        <w:rPr>
          <w:rFonts w:ascii="Liberation Serif" w:hAnsi="Liberation Serif"/>
          <w:b w:val="false"/>
          <w:bCs/>
        </w:rPr>
        <w:t xml:space="preserve">Пуровск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; </w:t>
      </w:r>
      <w:r>
        <w:rPr>
          <w:rFonts w:ascii="Liberation Serif" w:hAnsi="Liberation Serif"/>
          <w:b w:val="false"/>
          <w:bCs/>
        </w:rPr>
        <w:t xml:space="preserve">МБОУ «СОШ № 2» с. </w:t>
      </w:r>
      <w:r>
        <w:rPr>
          <w:rFonts w:ascii="Liberation Serif" w:hAnsi="Liberation Serif"/>
          <w:b w:val="false"/>
          <w:bCs/>
        </w:rPr>
        <w:t xml:space="preserve">Сывдарма</w:t>
      </w:r>
      <w:r>
        <w:rPr>
          <w:rFonts w:ascii="Liberation Serif" w:hAnsi="Liberation Serif"/>
          <w:b w:val="false"/>
          <w:bCs/>
        </w:rPr>
        <w:t xml:space="preserve">.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shd w:val="clear" w:fill="FFFFFF" w:color="auto"/>
        <w:widowControl w:val="off"/>
        <w:rPr>
          <w:rFonts w:ascii="Liberation Serif" w:hAnsi="Liberation Serif" w:cs="PT Astra Serif" w:eastAsia="PT Astra Serif"/>
          <w:b w:val="false"/>
        </w:rPr>
      </w:pP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В рамках реализации регионального проекта «Цифровая образовательная среда» две школы МБОУ «СОШ № 1 и МБОУ «СОШ № 2» 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п.г.т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. 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Уренгой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 яв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ляясь участниками эксперимента по модернизации начального общего, основного общего и среднего общего образования, обновили техническое оборудование в количестве 45 единиц, закуплено компьютерное, мультимедийное, презентационное оборудование и программное о</w:t>
      </w:r>
      <w:r>
        <w:rPr>
          <w:rFonts w:ascii="Liberation Serif" w:hAnsi="Liberation Serif" w:cs="PT Astra Serif" w:eastAsia="PT Astra Serif"/>
          <w:b w:val="false"/>
          <w:shd w:val="clear" w:fill="FFFFFF" w:color="auto"/>
        </w:rPr>
        <w:t xml:space="preserve">беспечение.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widowControl w:val="off"/>
        <w:rPr>
          <w:b w:val="false"/>
        </w:rPr>
      </w:pPr>
      <w:r>
        <w:rPr>
          <w:rFonts w:ascii="Liberation Serif" w:hAnsi="Liberation Serif"/>
          <w:b w:val="false"/>
        </w:rPr>
        <w:t xml:space="preserve">Для повышения качества дошкольного образования, организации обучения на более современном уровне, оказания квалифицированной коррекционно-развивающей помощи детям, совершенствования развивающей предметно-пространственной среды, дошкольные учреж</w:t>
      </w:r>
      <w:r>
        <w:rPr>
          <w:rFonts w:ascii="Liberation Serif" w:hAnsi="Liberation Serif"/>
          <w:b w:val="false"/>
        </w:rPr>
        <w:t xml:space="preserve">дения из средств окружной субвенции приобретается игровое, развивающее, интерактивное оборудование. 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widowControl w:val="off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Проведены мероприятия, направленные на повышение уровня доступности объектов, услуг и социальной интеграции инвалидов. </w:t>
      </w:r>
      <w:r>
        <w:rPr>
          <w:rFonts w:ascii="Liberation Serif" w:hAnsi="Liberation Serif"/>
          <w:b w:val="false"/>
        </w:rPr>
        <w:t xml:space="preserve">В рамках доведенных средств приобрет</w:t>
      </w:r>
      <w:r>
        <w:rPr>
          <w:rFonts w:ascii="Liberation Serif" w:hAnsi="Liberation Serif"/>
          <w:b w:val="false"/>
        </w:rPr>
        <w:t xml:space="preserve">ено и установлено оборудование для обеспечения частичной доступности в детских садах «Елочка», «Буратино» г. </w:t>
      </w:r>
      <w:r>
        <w:rPr>
          <w:rFonts w:ascii="Liberation Serif" w:hAnsi="Liberation Serif"/>
          <w:b w:val="false"/>
        </w:rPr>
        <w:t xml:space="preserve">Тарко</w:t>
      </w:r>
      <w:r>
        <w:rPr>
          <w:rFonts w:ascii="Liberation Serif" w:hAnsi="Liberation Serif"/>
          <w:b w:val="false"/>
        </w:rPr>
        <w:t xml:space="preserve">-Сале, «Сказка» </w:t>
      </w:r>
      <w:r>
        <w:rPr>
          <w:rFonts w:ascii="Liberation Serif" w:hAnsi="Liberation Serif"/>
          <w:b w:val="false"/>
        </w:rPr>
        <w:t xml:space="preserve">п.г.т</w:t>
      </w:r>
      <w:r>
        <w:rPr>
          <w:rFonts w:ascii="Liberation Serif" w:hAnsi="Liberation Serif"/>
          <w:b w:val="false"/>
        </w:rPr>
        <w:t xml:space="preserve">. Уренгой, «Солнышко» п. </w:t>
      </w:r>
      <w:r>
        <w:rPr>
          <w:rFonts w:ascii="Liberation Serif" w:hAnsi="Liberation Serif"/>
          <w:b w:val="false"/>
        </w:rPr>
        <w:t xml:space="preserve">Ханымей</w:t>
      </w:r>
      <w:r>
        <w:rPr>
          <w:rFonts w:ascii="Liberation Serif" w:hAnsi="Liberation Serif"/>
          <w:b w:val="false"/>
        </w:rPr>
        <w:t xml:space="preserve"> для обслуживания инвалидов с нарушением органов зрения, нарушением слуха; нарушением опо</w:t>
      </w:r>
      <w:r>
        <w:rPr>
          <w:rFonts w:ascii="Liberation Serif" w:hAnsi="Liberation Serif"/>
          <w:b w:val="false"/>
        </w:rPr>
        <w:t xml:space="preserve">рно-двигательного аппарата;</w:t>
      </w:r>
      <w:r>
        <w:rPr>
          <w:rFonts w:ascii="Liberation Serif" w:hAnsi="Liberation Serif"/>
          <w:b w:val="false"/>
        </w:rPr>
        <w:t xml:space="preserve"> </w:t>
      </w:r>
      <w:r>
        <w:rPr>
          <w:rFonts w:ascii="Liberation Serif" w:hAnsi="Liberation Serif"/>
          <w:b w:val="false"/>
        </w:rPr>
        <w:t xml:space="preserve">инвалидов, использующих для передвижения кресло-коляску: тактильные (рельефные) указатели, знаки, таблички, мнемосхемы, контрастные полосы, надписи с использованием шрифта Брайля и на контрастном фоне.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Развитие сети образоват</w:t>
      </w:r>
      <w:r>
        <w:rPr>
          <w:rFonts w:ascii="Liberation Serif" w:hAnsi="Liberation Serif"/>
        </w:rPr>
        <w:t xml:space="preserve">ельных учреждений, строительство объектов.</w:t>
      </w:r>
      <w:r/>
    </w:p>
    <w:p>
      <w:pPr>
        <w:ind w:left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Style w:val="870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1417"/>
        <w:gridCol w:w="4645"/>
      </w:tblGrid>
      <w:tr>
        <w:trPr>
          <w:trHeight w:val="327"/>
          <w:tblHeader/>
        </w:trPr>
        <w:tc>
          <w:tcPr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alibri" w:eastAsia="Courier New"/>
                <w:b w:val="false"/>
                <w:sz w:val="22"/>
                <w:szCs w:val="18"/>
              </w:rPr>
            </w:pPr>
            <w:r>
              <w:rPr>
                <w:rFonts w:ascii="Liberation Serif" w:hAnsi="Liberation Serif" w:cs="Calibri" w:eastAsia="Courier New"/>
                <w:b w:val="false"/>
                <w:sz w:val="22"/>
                <w:szCs w:val="18"/>
              </w:rPr>
              <w:t xml:space="preserve">Строительство объектов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83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Liberation Serif" w:hAnsi="Liberation Serif" w:cs="Calibri" w:eastAsia="Courier New"/>
                <w:b w:val="false"/>
                <w:sz w:val="22"/>
                <w:szCs w:val="18"/>
              </w:rPr>
            </w:pPr>
            <w:r>
              <w:rPr>
                <w:rFonts w:ascii="Liberation Serif" w:hAnsi="Liberation Serif" w:cs="Calibri" w:eastAsia="Courier New"/>
                <w:b w:val="false"/>
                <w:sz w:val="22"/>
                <w:szCs w:val="18"/>
              </w:rPr>
              <w:t xml:space="preserve">Срок исполнения мероприятия</w:t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alibri" w:eastAsia="Courier New"/>
                <w:b w:val="false"/>
                <w:sz w:val="22"/>
                <w:szCs w:val="18"/>
              </w:rPr>
            </w:pPr>
            <w:r>
              <w:rPr>
                <w:rFonts w:ascii="Liberation Serif" w:hAnsi="Liberation Serif" w:cs="Calibri" w:eastAsia="Courier New"/>
                <w:b w:val="false"/>
                <w:sz w:val="22"/>
                <w:szCs w:val="18"/>
              </w:rPr>
              <w:t xml:space="preserve">Информация об исполнении</w:t>
            </w:r>
            <w:r>
              <w:rPr>
                <w:b w:val="false"/>
              </w:rPr>
            </w:r>
            <w:r/>
          </w:p>
        </w:tc>
      </w:tr>
      <w:tr>
        <w:trPr>
          <w:tblHeader/>
        </w:trPr>
        <w:tc>
          <w:tcPr>
            <w:tcW w:w="237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Liberation Serif" w:hAnsi="Liberation Serif" w:cs="Calibri" w:eastAsia="Courier New"/>
                <w:sz w:val="18"/>
                <w:szCs w:val="18"/>
              </w:rPr>
            </w:pPr>
            <w:r>
              <w:rPr>
                <w:rFonts w:ascii="Liberation Serif" w:hAnsi="Liberation Serif" w:cs="Calibri" w:eastAsia="Courier New"/>
                <w:sz w:val="18"/>
                <w:szCs w:val="18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alibri" w:eastAsia="Courier New"/>
                <w:b w:val="false"/>
                <w:sz w:val="22"/>
                <w:szCs w:val="18"/>
              </w:rPr>
            </w:pPr>
            <w:r>
              <w:rPr>
                <w:rFonts w:ascii="Liberation Serif" w:hAnsi="Liberation Serif" w:cs="Calibri" w:eastAsia="Courier New"/>
                <w:b w:val="false"/>
                <w:sz w:val="22"/>
                <w:szCs w:val="18"/>
              </w:rPr>
              <w:t xml:space="preserve">до 2024 года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alibri" w:eastAsia="Courier New"/>
                <w:b w:val="false"/>
                <w:sz w:val="22"/>
                <w:szCs w:val="18"/>
              </w:rPr>
            </w:pPr>
            <w:r>
              <w:rPr>
                <w:rFonts w:ascii="Liberation Serif" w:hAnsi="Liberation Serif" w:cs="Calibri" w:eastAsia="Courier New"/>
                <w:b w:val="false"/>
                <w:sz w:val="22"/>
                <w:szCs w:val="18"/>
              </w:rPr>
              <w:t xml:space="preserve">до 2030 года</w:t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Liberation Serif" w:hAnsi="Liberation Serif" w:cs="Calibri" w:eastAsia="Courier New"/>
                <w:sz w:val="18"/>
                <w:szCs w:val="18"/>
              </w:rPr>
            </w:pPr>
            <w:r>
              <w:rPr>
                <w:rFonts w:ascii="Liberation Serif" w:hAnsi="Liberation Serif" w:cs="Calibri" w:eastAsia="Courier New"/>
                <w:sz w:val="18"/>
                <w:szCs w:val="18"/>
              </w:rPr>
            </w:r>
            <w:r/>
          </w:p>
        </w:tc>
      </w:tr>
      <w:tr>
        <w:trPr>
          <w:trHeight w:val="1559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детский сад на 140 мест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в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 с.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Самбург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2021 г.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о</w:t>
            </w: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бъект предусмотрен адресной инвестиционной программой ЯНАО, заказчик ГКУ «Дирекция капитального строительства и инвестиций Ямало-Ненецкого автономного округа». Планируемый срок окончания строительства 2024 год</w:t>
            </w:r>
            <w:r>
              <w:rPr>
                <w:b w:val="false"/>
              </w:rPr>
            </w:r>
            <w:r/>
          </w:p>
        </w:tc>
      </w:tr>
      <w:tr>
        <w:trPr>
          <w:trHeight w:val="866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детский сад на 240 мест в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п.г.т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. Уренгой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2030 г</w:t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паспорт инвестиционного проекта не предоставлен.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Срок реализации мероприятия до 2030 года</w:t>
            </w:r>
            <w:r>
              <w:rPr>
                <w:b w:val="false"/>
              </w:rPr>
            </w:r>
            <w:r/>
          </w:p>
        </w:tc>
      </w:tr>
      <w:tr>
        <w:trPr>
          <w:trHeight w:val="673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детский сад на 50 мест в д.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Харампур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2018 г.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объект введен в эксплуатацию в 2018 году</w:t>
            </w:r>
            <w:r>
              <w:rPr>
                <w:b w:val="false"/>
              </w:rPr>
            </w:r>
            <w:r/>
          </w:p>
        </w:tc>
      </w:tr>
      <w:tr>
        <w:trPr>
          <w:trHeight w:val="1417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детский сад на 80 мест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в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 с.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Халясавэй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2030 г.</w:t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 w:val="false"/>
                <w:sz w:val="22"/>
              </w:rPr>
            </w:pPr>
            <w:r>
              <w:rPr>
                <w:rFonts w:ascii="Liberation Serif" w:hAnsi="Liberation Serif"/>
                <w:b w:val="false"/>
                <w:sz w:val="22"/>
              </w:rPr>
              <w:t xml:space="preserve">в 2021</w:t>
            </w:r>
            <w:r>
              <w:rPr>
                <w:rFonts w:ascii="Liberation Serif" w:hAnsi="Liberation Serif"/>
                <w:b w:val="false"/>
                <w:sz w:val="22"/>
              </w:rPr>
              <w:t xml:space="preserve"> году заключен МК на разработку проектной документации по объекту «Детский сад на 120 мест в с. </w:t>
            </w:r>
            <w:r>
              <w:rPr>
                <w:rFonts w:ascii="Liberation Serif" w:hAnsi="Liberation Serif"/>
                <w:b w:val="false"/>
                <w:sz w:val="22"/>
              </w:rPr>
              <w:t xml:space="preserve">Халясавэй</w:t>
            </w:r>
            <w:r>
              <w:rPr>
                <w:rFonts w:ascii="Liberation Serif" w:hAnsi="Liberation Serif"/>
                <w:b w:val="false"/>
                <w:sz w:val="22"/>
              </w:rPr>
              <w:t xml:space="preserve">», объе</w:t>
            </w:r>
            <w:r>
              <w:rPr>
                <w:rFonts w:ascii="Liberation Serif" w:hAnsi="Liberation Serif"/>
                <w:b w:val="false"/>
                <w:sz w:val="22"/>
              </w:rPr>
              <w:t xml:space="preserve">кт вкл</w:t>
            </w:r>
            <w:r>
              <w:rPr>
                <w:rFonts w:ascii="Liberation Serif" w:hAnsi="Liberation Serif"/>
                <w:b w:val="false"/>
                <w:sz w:val="22"/>
              </w:rPr>
              <w:t xml:space="preserve">ючен в адресную инвестиционную программу ЯНАО</w:t>
            </w:r>
            <w:r>
              <w:rPr>
                <w:b w:val="false"/>
              </w:rPr>
            </w:r>
            <w:r/>
          </w:p>
        </w:tc>
      </w:tr>
      <w:tr>
        <w:trPr>
          <w:trHeight w:val="1124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детский сад на 238 мест в п.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Ханымей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2030 г.</w:t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 w:val="false"/>
                <w:sz w:val="22"/>
              </w:rPr>
            </w:pPr>
            <w:r>
              <w:rPr>
                <w:rFonts w:ascii="Liberation Serif" w:hAnsi="Liberation Serif"/>
                <w:b w:val="false"/>
                <w:sz w:val="22"/>
              </w:rPr>
              <w:t xml:space="preserve">в 2021 году был согласован паспорт инвести</w:t>
            </w:r>
            <w:r>
              <w:rPr>
                <w:rFonts w:ascii="Liberation Serif" w:hAnsi="Liberation Serif"/>
                <w:b w:val="false"/>
                <w:sz w:val="22"/>
              </w:rPr>
              <w:t xml:space="preserve">ционного проекта объекта «Детский сад на 240 мест в п. </w:t>
            </w:r>
            <w:r>
              <w:rPr>
                <w:rFonts w:ascii="Liberation Serif" w:hAnsi="Liberation Serif"/>
                <w:b w:val="false"/>
                <w:sz w:val="22"/>
              </w:rPr>
              <w:t xml:space="preserve">Ханымей</w:t>
            </w:r>
            <w:r>
              <w:rPr>
                <w:rFonts w:ascii="Liberation Serif" w:hAnsi="Liberation Serif"/>
                <w:b w:val="false"/>
                <w:sz w:val="22"/>
              </w:rPr>
              <w:t xml:space="preserve">» реализация проекта предусмотрена на 2022-2023 годы</w:t>
            </w:r>
            <w:r>
              <w:rPr>
                <w:b w:val="false"/>
              </w:rPr>
            </w:r>
            <w:r/>
          </w:p>
        </w:tc>
      </w:tr>
      <w:tr>
        <w:trPr>
          <w:trHeight w:val="547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детский сад на 240 мест в п.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Пурпе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2021 г.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объект введен в эксплуатацию в 2020 году</w:t>
            </w:r>
            <w:r>
              <w:rPr>
                <w:b w:val="false"/>
              </w:rPr>
            </w:r>
            <w:r/>
          </w:p>
        </w:tc>
      </w:tr>
      <w:tr>
        <w:trPr>
          <w:trHeight w:val="555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детский сад на 240 мест в г.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Тарко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-Сале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2021 г.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объект введен в эксплуатацию в 2020 году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детский сад на 240 мест в г.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Тарко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-Сале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2021 г.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1020" w:leader="none"/>
              </w:tabs>
              <w:rPr>
                <w:rFonts w:ascii="Liberation Serif" w:hAnsi="Liberation Serif"/>
                <w:b w:val="false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объект введен в эксплуатацию в 2020 году</w:t>
            </w:r>
            <w:r>
              <w:rPr>
                <w:b w:val="false"/>
              </w:rPr>
            </w:r>
            <w:r/>
          </w:p>
        </w:tc>
      </w:tr>
      <w:tr>
        <w:trPr>
          <w:trHeight w:val="792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детский сад на 240 мест в г.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Тарко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-Сале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2030 г.</w:t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паспорт инвестиционного проекта не предоставлен.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Срок реализации мероприятия до 2030 года</w:t>
            </w:r>
            <w:r>
              <w:rPr>
                <w:b w:val="false"/>
              </w:rPr>
            </w:r>
            <w:r/>
          </w:p>
        </w:tc>
      </w:tr>
      <w:tr>
        <w:trPr>
          <w:trHeight w:val="84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строительство новой школы на 300 мест в п. Пурпе-1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2024 г.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полномочия по объектам п. </w:t>
            </w: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Пурпе</w:t>
            </w: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 в 2021 году переданы г. </w:t>
            </w: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Губкинский</w:t>
            </w: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 </w:t>
            </w:r>
            <w:r>
              <w:rPr>
                <w:b w:val="false"/>
              </w:rPr>
            </w:r>
            <w:r/>
          </w:p>
        </w:tc>
      </w:tr>
      <w:tr>
        <w:trPr>
          <w:trHeight w:val="1124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средняя общеобразовательная школы на 400 мест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в г.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Тарко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-Сале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2024 г.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 w:val="false"/>
                <w:sz w:val="22"/>
              </w:rPr>
            </w:pPr>
            <w:r>
              <w:rPr>
                <w:rFonts w:ascii="Liberation Serif" w:hAnsi="Liberation Serif"/>
                <w:b w:val="false"/>
                <w:sz w:val="22"/>
              </w:rPr>
              <w:t xml:space="preserve">объе</w:t>
            </w:r>
            <w:r>
              <w:rPr>
                <w:rFonts w:ascii="Liberation Serif" w:hAnsi="Liberation Serif"/>
                <w:b w:val="false"/>
                <w:sz w:val="22"/>
              </w:rPr>
              <w:t xml:space="preserve">кт вкл</w:t>
            </w:r>
            <w:r>
              <w:rPr>
                <w:rFonts w:ascii="Liberation Serif" w:hAnsi="Liberation Serif"/>
                <w:b w:val="false"/>
                <w:sz w:val="22"/>
              </w:rPr>
              <w:t xml:space="preserve">ючен в адресную инвестиционную программу ЯНАО (заказчик ГКУ «Дирекция капитального строительства и инвестиций Ямало-Ненецкого автономного округа»)</w:t>
            </w:r>
            <w:r>
              <w:rPr>
                <w:b w:val="false"/>
              </w:rPr>
            </w:r>
            <w:r/>
          </w:p>
        </w:tc>
      </w:tr>
      <w:tr>
        <w:trPr>
          <w:trHeight w:val="1117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учебный корпус школы-интерната на 450 учащихся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в г.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Тарко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-Сале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2024 г.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объект введен в эксплу</w:t>
            </w: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атацию в 2019 году.</w:t>
            </w:r>
            <w:r>
              <w:rPr>
                <w:b w:val="false"/>
              </w:rPr>
            </w:r>
            <w:r/>
          </w:p>
        </w:tc>
      </w:tr>
      <w:tr>
        <w:trPr>
          <w:trHeight w:val="1131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реконструкция спального корпуса школы-интерната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в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с.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Халясавэй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на 150 мест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2030 г.</w:t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паспорт инвестиционного проекта в стадии разработки</w:t>
            </w:r>
            <w:r>
              <w:rPr>
                <w:b w:val="false"/>
              </w:rPr>
            </w:r>
            <w:r/>
          </w:p>
        </w:tc>
      </w:tr>
      <w:tr>
        <w:trPr>
          <w:trHeight w:val="1368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реконструкция учебного корпуса школы-интерната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в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Харампур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(школа на 80 мест)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2030 г.</w:t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паспорт инвестиционного проекта не предоставлен.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Срок реализации мероприятия до 2030 года</w:t>
            </w:r>
            <w:r>
              <w:rPr>
                <w:b w:val="false"/>
              </w:rPr>
            </w:r>
            <w:r/>
          </w:p>
        </w:tc>
      </w:tr>
      <w:tr>
        <w:trPr>
          <w:trHeight w:val="840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строительство автодрома п.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Пурпе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2030 г.</w:t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полномочия по объектам п. </w:t>
            </w: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Пурпе</w:t>
            </w: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 в 2021 году переданы г. </w:t>
            </w: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Губкинский</w:t>
            </w:r>
            <w:r>
              <w:rPr>
                <w:b w:val="false"/>
              </w:rPr>
            </w:r>
            <w:r/>
          </w:p>
        </w:tc>
      </w:tr>
      <w:tr>
        <w:trPr>
          <w:trHeight w:val="1559"/>
        </w:trPr>
        <w:tc>
          <w:tcP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строительство здания 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для МОУ ДОД «Центр эстетического воспитания детей «Сударушка»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в г. 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Тарко</w:t>
            </w: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-Сале</w:t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</w:r>
            <w:r>
              <w:rPr>
                <w:b w:val="false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 w:val="false"/>
                <w:sz w:val="22"/>
                <w:szCs w:val="18"/>
              </w:rPr>
            </w:pPr>
            <w:r>
              <w:rPr>
                <w:rFonts w:ascii="Liberation Serif" w:hAnsi="Liberation Serif"/>
                <w:b w:val="false"/>
                <w:sz w:val="22"/>
                <w:szCs w:val="18"/>
              </w:rPr>
              <w:t xml:space="preserve">до 2030 г.</w:t>
            </w:r>
            <w:r>
              <w:rPr>
                <w:b w:val="false"/>
              </w:rPr>
            </w:r>
            <w:r/>
          </w:p>
        </w:tc>
        <w:tc>
          <w:tcPr>
            <w:tcW w:w="464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/>
                <w:b w:val="false"/>
                <w:color w:val="000000"/>
                <w:sz w:val="22"/>
              </w:rPr>
              <w:t xml:space="preserve">паспорт инвестиционного проекта не предоставлен.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Срок реализации мероприятия до 2030 года</w:t>
            </w:r>
            <w:r>
              <w:rPr>
                <w:b w:val="false"/>
              </w:rPr>
            </w:r>
            <w:r/>
          </w:p>
        </w:tc>
      </w:tr>
    </w:tbl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left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Развитие сети кочевого образования. Открытие кочевых дошкольных групп</w:t>
      </w:r>
      <w:r/>
    </w:p>
    <w:p>
      <w:pPr>
        <w:ind w:firstLine="708"/>
        <w:jc w:val="both"/>
        <w:spacing w:lineRule="auto" w:line="276"/>
        <w:widowControl w:val="off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В</w:t>
      </w:r>
      <w:r>
        <w:rPr>
          <w:rFonts w:ascii="Liberation Serif" w:hAnsi="Liberation Serif"/>
          <w:b w:val="false"/>
        </w:rPr>
        <w:t xml:space="preserve"> 2022 году проводилась работа по предоставлению образования в местах кочевий. По состоянию на 1 января 2023 года в районе работает 7 кочевых дошкольных групп: на территории </w:t>
      </w:r>
      <w:r>
        <w:rPr>
          <w:rFonts w:ascii="Liberation Serif" w:hAnsi="Liberation Serif"/>
          <w:b w:val="false"/>
        </w:rPr>
        <w:t xml:space="preserve">Харампуровской</w:t>
      </w:r>
      <w:r>
        <w:rPr>
          <w:rFonts w:ascii="Liberation Serif" w:hAnsi="Liberation Serif"/>
          <w:b w:val="false"/>
        </w:rPr>
        <w:t xml:space="preserve"> тундры (5 групп) и </w:t>
      </w:r>
      <w:r>
        <w:rPr>
          <w:rFonts w:ascii="Liberation Serif" w:hAnsi="Liberation Serif"/>
          <w:b w:val="false"/>
        </w:rPr>
        <w:t xml:space="preserve">Вынгапуровской</w:t>
      </w:r>
      <w:r>
        <w:rPr>
          <w:rFonts w:ascii="Liberation Serif" w:hAnsi="Liberation Serif"/>
          <w:b w:val="false"/>
        </w:rPr>
        <w:t xml:space="preserve"> тундры (2 группы), в них обучается</w:t>
      </w:r>
      <w:r>
        <w:rPr>
          <w:rFonts w:ascii="Liberation Serif" w:hAnsi="Liberation Serif"/>
          <w:b w:val="false"/>
        </w:rPr>
        <w:t xml:space="preserve"> 60 детей в возрасте от 1 года до 6 лет. В отдельно стоящих чумах созданы все необходимые условия для обучения детей. Чумы оборудованы </w:t>
      </w:r>
      <w:r>
        <w:rPr>
          <w:rFonts w:ascii="Liberation Serif" w:hAnsi="Liberation Serif"/>
          <w:b w:val="false"/>
        </w:rPr>
        <w:t xml:space="preserve">ростовой мебелью, в них расположены уголки творчества, развивающие зоны, игровые зоны обеспечены игрушками, дидактическим</w:t>
      </w:r>
      <w:r>
        <w:rPr>
          <w:rFonts w:ascii="Liberation Serif" w:hAnsi="Liberation Serif"/>
          <w:b w:val="false"/>
        </w:rPr>
        <w:t xml:space="preserve">и пособиями, развивающими играми. Возле чумов оборудованы небольшие игровые площадки с качелями, скатными горками.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Задача 2.2.2. Внедрение информационных технологий в образовательный процесс.</w:t>
      </w:r>
      <w:r/>
    </w:p>
    <w:p>
      <w:pPr>
        <w:ind w:firstLine="708"/>
        <w:jc w:val="both"/>
        <w:spacing w:lineRule="auto" w:line="276"/>
        <w:widowControl w:val="off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В </w:t>
      </w:r>
      <w:r>
        <w:rPr>
          <w:rFonts w:ascii="Liberation Serif" w:hAnsi="Liberation Serif"/>
          <w:b w:val="false"/>
        </w:rPr>
        <w:t xml:space="preserve">Пуровском</w:t>
      </w:r>
      <w:r>
        <w:rPr>
          <w:rFonts w:ascii="Liberation Serif" w:hAnsi="Liberation Serif"/>
          <w:b w:val="false"/>
        </w:rPr>
        <w:t xml:space="preserve"> районе все 13 общеобразовательных учреждений имеют д</w:t>
      </w:r>
      <w:r>
        <w:rPr>
          <w:rFonts w:ascii="Liberation Serif" w:hAnsi="Liberation Serif"/>
          <w:b w:val="false"/>
        </w:rPr>
        <w:t xml:space="preserve">оступ к сети Интернет. </w:t>
      </w:r>
      <w:r>
        <w:rPr>
          <w:rFonts w:ascii="Liberation Serif" w:hAnsi="Liberation Serif"/>
          <w:b w:val="false"/>
          <w:lang w:eastAsia="zh-CN"/>
        </w:rPr>
        <w:t xml:space="preserve">Во всех школах сформирована информационно-технологическая инфраструктура в соответствии с утвержденным стандартом «Цифровая школа». </w:t>
      </w:r>
      <w:r>
        <w:rPr>
          <w:rFonts w:ascii="Liberation Serif" w:hAnsi="Liberation Serif"/>
          <w:b w:val="false"/>
        </w:rPr>
        <w:t xml:space="preserve">Образовательные учреждения района широко пользуются автоматизированной информационной системой «Сетев</w:t>
      </w:r>
      <w:r>
        <w:rPr>
          <w:rFonts w:ascii="Liberation Serif" w:hAnsi="Liberation Serif"/>
          <w:b w:val="false"/>
        </w:rPr>
        <w:t xml:space="preserve">ой город. Образование». </w:t>
      </w:r>
      <w:r>
        <w:rPr>
          <w:b w:val="false"/>
        </w:rPr>
      </w:r>
      <w:r/>
    </w:p>
    <w:p>
      <w:pPr>
        <w:ind w:firstLine="708"/>
        <w:jc w:val="both"/>
        <w:spacing w:lineRule="auto" w:line="276"/>
        <w:widowControl w:val="off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В рамках реализации проекта «Цифровая образовательная среда» школы № 1 и № 2 </w:t>
      </w:r>
      <w:r>
        <w:rPr>
          <w:rFonts w:ascii="Liberation Serif" w:hAnsi="Liberation Serif"/>
          <w:b w:val="false"/>
        </w:rPr>
        <w:t xml:space="preserve">п.г.т</w:t>
      </w:r>
      <w:r>
        <w:rPr>
          <w:rFonts w:ascii="Liberation Serif" w:hAnsi="Liberation Serif"/>
          <w:b w:val="false"/>
        </w:rPr>
        <w:t xml:space="preserve">. Уренгой являются участниками эксперимента по модернизации начального общего, основного общего и среднего общего образования. </w:t>
      </w:r>
      <w:r>
        <w:rPr>
          <w:rFonts w:ascii="Liberation Serif" w:hAnsi="Liberation Serif"/>
          <w:b w:val="false"/>
        </w:rPr>
        <w:t xml:space="preserve">Благодаря данному прое</w:t>
      </w:r>
      <w:r>
        <w:rPr>
          <w:rFonts w:ascii="Liberation Serif" w:hAnsi="Liberation Serif"/>
          <w:b w:val="false"/>
        </w:rPr>
        <w:t xml:space="preserve">кту в школы поставлено 45 единиц техники (МФУ, сервер, ноутбук, интерактивный комплекс , </w:t>
      </w:r>
      <w:r>
        <w:rPr>
          <w:rFonts w:ascii="Liberation Serif" w:hAnsi="Liberation Serif"/>
          <w:b w:val="false"/>
        </w:rPr>
        <w:t xml:space="preserve">ip</w:t>
      </w:r>
      <w:r>
        <w:rPr>
          <w:rFonts w:ascii="Liberation Serif" w:hAnsi="Liberation Serif"/>
          <w:b w:val="false"/>
        </w:rPr>
        <w:t xml:space="preserve">-камеры, </w:t>
      </w:r>
      <w:r>
        <w:rPr>
          <w:rFonts w:ascii="Liberation Serif" w:hAnsi="Liberation Serif"/>
          <w:b w:val="false"/>
        </w:rPr>
        <w:t xml:space="preserve">укф</w:t>
      </w:r>
      <w:r>
        <w:rPr>
          <w:rFonts w:ascii="Liberation Serif" w:hAnsi="Liberation Serif"/>
          <w:b w:val="false"/>
        </w:rPr>
        <w:t xml:space="preserve">-проектор.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 2.2.3. Развитие цифрового образования.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При организации образовательного процесса в дистанционном режиме педагогами и учащимися исполь</w:t>
      </w:r>
      <w:r>
        <w:rPr>
          <w:rFonts w:ascii="Liberation Serif" w:hAnsi="Liberation Serif"/>
          <w:b w:val="false"/>
        </w:rPr>
        <w:t xml:space="preserve">зовались такие платформы как </w:t>
      </w:r>
      <w:r>
        <w:rPr>
          <w:rFonts w:ascii="Liberation Serif" w:hAnsi="Liberation Serif"/>
          <w:b w:val="false"/>
        </w:rPr>
        <w:t xml:space="preserve">Zoom</w:t>
      </w:r>
      <w:r>
        <w:rPr>
          <w:rFonts w:ascii="Liberation Serif" w:hAnsi="Liberation Serif"/>
          <w:b w:val="false"/>
        </w:rPr>
        <w:t xml:space="preserve">, </w:t>
      </w:r>
      <w:r>
        <w:rPr>
          <w:rFonts w:ascii="Liberation Serif" w:hAnsi="Liberation Serif"/>
          <w:b w:val="false"/>
        </w:rPr>
        <w:t xml:space="preserve">Mirapolis</w:t>
      </w:r>
      <w:r>
        <w:rPr>
          <w:rFonts w:ascii="Liberation Serif" w:hAnsi="Liberation Serif"/>
          <w:b w:val="false"/>
        </w:rPr>
        <w:t xml:space="preserve">. Дополнительно при дистанционной форме обучения образовательный процесс организовывается через сайты образовательных учреждений, АИС «СГ.О».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Обеспечение качества образовательного процесса определяется не только </w:t>
      </w:r>
      <w:r>
        <w:rPr>
          <w:rFonts w:ascii="Liberation Serif" w:hAnsi="Liberation Serif"/>
          <w:b w:val="false"/>
        </w:rPr>
        <w:t xml:space="preserve">технической оснащенностью школы, но и готовностью учителей использовать имеющиеся современные технические ресурсы и оборудование. Все учителя на сегодня обладают базовым уровнем </w:t>
      </w:r>
      <w:r>
        <w:rPr>
          <w:rFonts w:ascii="Liberation Serif" w:hAnsi="Liberation Serif"/>
          <w:b w:val="false"/>
        </w:rPr>
        <w:t xml:space="preserve">ИКТ-компетентности</w:t>
      </w:r>
      <w:r>
        <w:rPr>
          <w:rFonts w:ascii="Liberation Serif" w:hAnsi="Liberation Serif"/>
          <w:b w:val="false"/>
        </w:rPr>
        <w:t xml:space="preserve">. В дошкольном образовании педагоги продолжают осваивать инф</w:t>
      </w:r>
      <w:r>
        <w:rPr>
          <w:rFonts w:ascii="Liberation Serif" w:hAnsi="Liberation Serif"/>
          <w:b w:val="false"/>
        </w:rPr>
        <w:t xml:space="preserve">ормационно-коммуникационные технологии, 100% воспитателей обладают базовым уровнем </w:t>
      </w:r>
      <w:r>
        <w:rPr>
          <w:rFonts w:ascii="Liberation Serif" w:hAnsi="Liberation Serif"/>
          <w:b w:val="false"/>
        </w:rPr>
        <w:t xml:space="preserve">ИКТ-компетентности</w:t>
      </w:r>
      <w:r>
        <w:rPr>
          <w:rFonts w:ascii="Liberation Serif" w:hAnsi="Liberation Serif"/>
          <w:b w:val="false"/>
        </w:rPr>
        <w:t xml:space="preserve">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Цифровые образовательные платформы используются в рамках урочной и внеурочной деятельности во всех школах района. По результатам опроса среди педагогичес</w:t>
      </w:r>
      <w:r>
        <w:rPr>
          <w:rFonts w:ascii="Liberation Serif" w:hAnsi="Liberation Serif"/>
          <w:b w:val="false"/>
        </w:rPr>
        <w:t xml:space="preserve">ких работников, самыми используемыми являются </w:t>
      </w:r>
      <w:r>
        <w:rPr>
          <w:rFonts w:ascii="Liberation Serif" w:hAnsi="Liberation Serif"/>
          <w:b w:val="false"/>
        </w:rPr>
        <w:t xml:space="preserve">Учи.ру</w:t>
      </w:r>
      <w:r>
        <w:rPr>
          <w:rFonts w:ascii="Liberation Serif" w:hAnsi="Liberation Serif"/>
          <w:b w:val="false"/>
        </w:rPr>
        <w:t xml:space="preserve"> - 27 %, Российская электронная школа (РЭШ) – 20%, </w:t>
      </w:r>
      <w:r>
        <w:rPr>
          <w:rFonts w:ascii="Liberation Serif" w:hAnsi="Liberation Serif"/>
          <w:b w:val="false"/>
        </w:rPr>
        <w:t xml:space="preserve">Якласс</w:t>
      </w:r>
      <w:r>
        <w:rPr>
          <w:rFonts w:ascii="Liberation Serif" w:hAnsi="Liberation Serif"/>
          <w:b w:val="false"/>
        </w:rPr>
        <w:t xml:space="preserve"> – 20%, </w:t>
      </w:r>
      <w:r>
        <w:rPr>
          <w:rFonts w:ascii="Liberation Serif" w:hAnsi="Liberation Serif"/>
          <w:b w:val="false"/>
        </w:rPr>
        <w:t xml:space="preserve">Яндекс</w:t>
      </w:r>
      <w:r>
        <w:rPr>
          <w:rFonts w:ascii="Liberation Serif" w:hAnsi="Liberation Serif"/>
          <w:b w:val="false"/>
        </w:rPr>
        <w:t xml:space="preserve">.У</w:t>
      </w:r>
      <w:r>
        <w:rPr>
          <w:rFonts w:ascii="Liberation Serif" w:hAnsi="Liberation Serif"/>
          <w:b w:val="false"/>
        </w:rPr>
        <w:t xml:space="preserve">чебник</w:t>
      </w:r>
      <w:r>
        <w:rPr>
          <w:rFonts w:ascii="Liberation Serif" w:hAnsi="Liberation Serif"/>
          <w:b w:val="false"/>
        </w:rPr>
        <w:t xml:space="preserve"> – 7%, </w:t>
      </w:r>
      <w:r>
        <w:rPr>
          <w:rFonts w:ascii="Liberation Serif" w:hAnsi="Liberation Serif"/>
          <w:b w:val="false"/>
        </w:rPr>
        <w:t xml:space="preserve">Skysmart</w:t>
      </w:r>
      <w:r>
        <w:rPr>
          <w:rFonts w:ascii="Liberation Serif" w:hAnsi="Liberation Serif"/>
          <w:b w:val="false"/>
        </w:rPr>
        <w:t xml:space="preserve"> – 7%. Менее популярны: </w:t>
      </w:r>
      <w:r>
        <w:rPr>
          <w:rFonts w:ascii="Liberation Serif" w:hAnsi="Liberation Serif"/>
          <w:b w:val="false"/>
        </w:rPr>
        <w:t xml:space="preserve">Фоксофрд</w:t>
      </w:r>
      <w:r>
        <w:rPr>
          <w:rFonts w:ascii="Liberation Serif" w:hAnsi="Liberation Serif"/>
          <w:b w:val="false"/>
        </w:rPr>
        <w:t xml:space="preserve"> – 2,6%, Мобильное электронное образование (МЭО) – 1,7%, </w:t>
      </w:r>
      <w:r>
        <w:rPr>
          <w:rFonts w:ascii="Liberation Serif" w:hAnsi="Liberation Serif"/>
          <w:b w:val="false"/>
        </w:rPr>
        <w:t xml:space="preserve">Skyeng</w:t>
      </w:r>
      <w:r>
        <w:rPr>
          <w:rFonts w:ascii="Liberation Serif" w:hAnsi="Liberation Serif"/>
          <w:b w:val="false"/>
        </w:rPr>
        <w:t xml:space="preserve"> – 1%, Новый ди</w:t>
      </w:r>
      <w:r>
        <w:rPr>
          <w:rFonts w:ascii="Liberation Serif" w:hAnsi="Liberation Serif"/>
          <w:b w:val="false"/>
        </w:rPr>
        <w:t xml:space="preserve">ск – 0,6%, </w:t>
      </w:r>
      <w:r>
        <w:rPr>
          <w:rFonts w:ascii="Liberation Serif" w:hAnsi="Liberation Serif"/>
          <w:b w:val="false"/>
        </w:rPr>
        <w:t xml:space="preserve">Nativeclass</w:t>
      </w:r>
      <w:r>
        <w:rPr>
          <w:rFonts w:ascii="Liberation Serif" w:hAnsi="Liberation Serif"/>
          <w:b w:val="false"/>
        </w:rPr>
        <w:t xml:space="preserve"> – 0,4%, Открытая школа – 0,3%, </w:t>
      </w:r>
      <w:r>
        <w:rPr>
          <w:rFonts w:ascii="Liberation Serif" w:hAnsi="Liberation Serif"/>
          <w:b w:val="false"/>
        </w:rPr>
        <w:t xml:space="preserve">ГлобалЛаб</w:t>
      </w:r>
      <w:r>
        <w:rPr>
          <w:rFonts w:ascii="Liberation Serif" w:hAnsi="Liberation Serif"/>
          <w:b w:val="false"/>
        </w:rPr>
        <w:t xml:space="preserve"> – 0,35%, </w:t>
      </w:r>
      <w:r>
        <w:rPr>
          <w:rFonts w:ascii="Liberation Serif" w:hAnsi="Liberation Serif"/>
          <w:b w:val="false"/>
        </w:rPr>
        <w:t xml:space="preserve">Физикон</w:t>
      </w:r>
      <w:r>
        <w:rPr>
          <w:rFonts w:ascii="Liberation Serif" w:hAnsi="Liberation Serif"/>
          <w:b w:val="false"/>
        </w:rPr>
        <w:t xml:space="preserve"> – 0,1%.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Задача 2.2.4. Совершенствование системы дополнительного образования.</w:t>
      </w:r>
      <w:r/>
    </w:p>
    <w:p>
      <w:pPr>
        <w:pStyle w:val="925"/>
        <w:ind w:firstLine="709"/>
        <w:spacing w:lineRule="auto" w:line="276"/>
        <w:widowControl w:val="off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lang w:val="ru-RU"/>
        </w:rPr>
        <w:t xml:space="preserve">2.2.4.1. </w:t>
      </w:r>
      <w:r>
        <w:rPr>
          <w:rFonts w:ascii="Liberation Serif" w:hAnsi="Liberation Serif"/>
          <w:sz w:val="24"/>
          <w:szCs w:val="24"/>
          <w:lang w:val="ru-RU"/>
        </w:rPr>
        <w:t xml:space="preserve">В рамках взаимодействия </w:t>
      </w:r>
      <w:r>
        <w:rPr>
          <w:rFonts w:ascii="Liberation Serif" w:hAnsi="Liberation Serif"/>
          <w:sz w:val="24"/>
          <w:lang w:val="ru-RU"/>
        </w:rPr>
        <w:t xml:space="preserve">МБОУ </w:t>
      </w:r>
      <w:r>
        <w:rPr>
          <w:rFonts w:ascii="Liberation Serif" w:hAnsi="Liberation Serif"/>
          <w:sz w:val="24"/>
          <w:lang w:val="ru-RU"/>
        </w:rPr>
        <w:t xml:space="preserve">ДО</w:t>
      </w:r>
      <w:r>
        <w:rPr>
          <w:rFonts w:ascii="Liberation Serif" w:hAnsi="Liberation Serif"/>
          <w:sz w:val="24"/>
          <w:lang w:val="ru-RU"/>
        </w:rPr>
        <w:t xml:space="preserve"> «</w:t>
      </w:r>
      <w:r>
        <w:rPr>
          <w:rFonts w:ascii="Liberation Serif" w:hAnsi="Liberation Serif"/>
          <w:sz w:val="24"/>
          <w:lang w:val="ru-RU"/>
        </w:rPr>
        <w:t xml:space="preserve">Центр</w:t>
      </w:r>
      <w:r>
        <w:rPr>
          <w:rFonts w:ascii="Liberation Serif" w:hAnsi="Liberation Serif"/>
          <w:sz w:val="24"/>
          <w:lang w:val="ru-RU"/>
        </w:rPr>
        <w:t xml:space="preserve"> естественных наук» (далее - Центр) </w:t>
      </w:r>
      <w:r>
        <w:rPr>
          <w:rFonts w:ascii="Liberation Serif" w:hAnsi="Liberation Serif"/>
          <w:sz w:val="24"/>
          <w:szCs w:val="24"/>
          <w:lang w:val="ru-RU"/>
        </w:rPr>
        <w:t xml:space="preserve">со школами райо</w:t>
      </w:r>
      <w:r>
        <w:rPr>
          <w:rFonts w:ascii="Liberation Serif" w:hAnsi="Liberation Serif"/>
          <w:sz w:val="24"/>
          <w:szCs w:val="24"/>
          <w:lang w:val="ru-RU"/>
        </w:rPr>
        <w:t xml:space="preserve">на проведены:</w:t>
      </w:r>
      <w:r/>
    </w:p>
    <w:p>
      <w:pPr>
        <w:pStyle w:val="925"/>
        <w:ind w:firstLine="709"/>
        <w:spacing w:lineRule="auto" w:line="276"/>
        <w:widowControl w:val="off"/>
        <w:tabs>
          <w:tab w:val="left" w:pos="0" w:leader="none"/>
        </w:tabs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- каникулярные школы педагогами Специализированного учебно-научного центра (факультета) - школы-интерната имени А.Н. Колмогорова МГУ имени М.В. Ломоносова (по химии (54 чел. 10-11 класс); по физике (23 чел. 10-11 классы);</w:t>
      </w:r>
      <w:r/>
    </w:p>
    <w:p>
      <w:pPr>
        <w:pStyle w:val="925"/>
        <w:ind w:firstLine="709"/>
        <w:spacing w:lineRule="auto" w:line="276"/>
        <w:widowControl w:val="off"/>
        <w:tabs>
          <w:tab w:val="left" w:pos="0" w:leader="none"/>
        </w:tabs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-</w:t>
      </w:r>
      <w:r>
        <w:rPr>
          <w:rFonts w:ascii="Liberation Serif" w:hAnsi="Liberation Serif"/>
          <w:sz w:val="24"/>
          <w:szCs w:val="24"/>
        </w:rPr>
        <w:t xml:space="preserve"> </w:t>
      </w:r>
      <w:r>
        <w:rPr>
          <w:rFonts w:ascii="Liberation Serif" w:hAnsi="Liberation Serif"/>
          <w:sz w:val="24"/>
          <w:szCs w:val="24"/>
          <w:lang w:val="ru-RU"/>
        </w:rPr>
        <w:t xml:space="preserve">образовательная программа «Математика. Геометрия», «Олимпиадное программирование», проводимая автономной некоммерческой организацией высшего образования «Университет </w:t>
      </w:r>
      <w:r>
        <w:rPr>
          <w:rFonts w:ascii="Liberation Serif" w:hAnsi="Liberation Serif"/>
          <w:sz w:val="24"/>
          <w:szCs w:val="24"/>
          <w:lang w:val="ru-RU"/>
        </w:rPr>
        <w:t xml:space="preserve">Иннополис</w:t>
      </w:r>
      <w:r>
        <w:rPr>
          <w:rFonts w:ascii="Liberation Serif" w:hAnsi="Liberation Serif"/>
          <w:sz w:val="24"/>
          <w:szCs w:val="24"/>
          <w:lang w:val="ru-RU"/>
        </w:rPr>
        <w:t xml:space="preserve">»: 24 чел. (8-11 классы);</w:t>
      </w:r>
      <w:r/>
    </w:p>
    <w:p>
      <w:pPr>
        <w:pStyle w:val="925"/>
        <w:ind w:firstLine="709"/>
        <w:spacing w:lineRule="auto" w:line="276"/>
        <w:widowControl w:val="off"/>
        <w:tabs>
          <w:tab w:val="left" w:pos="0" w:leader="none"/>
        </w:tabs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- осенний физико-математический лагерь, на базе ЧОУ «Ур</w:t>
      </w:r>
      <w:r>
        <w:rPr>
          <w:rFonts w:ascii="Liberation Serif" w:hAnsi="Liberation Serif"/>
          <w:sz w:val="24"/>
          <w:szCs w:val="24"/>
          <w:lang w:val="ru-RU"/>
        </w:rPr>
        <w:t xml:space="preserve">альский региональный </w:t>
      </w:r>
      <w:r>
        <w:rPr>
          <w:rFonts w:ascii="Liberation Serif" w:hAnsi="Liberation Serif"/>
          <w:sz w:val="24"/>
          <w:szCs w:val="24"/>
          <w:lang w:val="ru-RU"/>
        </w:rPr>
        <w:t xml:space="preserve">экспериментальный учебно-научный комплекс» (Белорецкая компьютерная</w:t>
      </w:r>
      <w:r>
        <w:rPr>
          <w:rFonts w:ascii="Liberation Serif" w:hAnsi="Liberation Serif"/>
          <w:sz w:val="24"/>
          <w:szCs w:val="24"/>
        </w:rPr>
        <w:t xml:space="preserve"> </w:t>
      </w:r>
      <w:r>
        <w:rPr>
          <w:rFonts w:ascii="Liberation Serif" w:hAnsi="Liberation Serif"/>
          <w:sz w:val="24"/>
          <w:szCs w:val="24"/>
          <w:lang w:val="ru-RU"/>
        </w:rPr>
        <w:t xml:space="preserve"> школа).</w:t>
      </w:r>
      <w:r/>
    </w:p>
    <w:p>
      <w:pPr>
        <w:pStyle w:val="925"/>
        <w:ind w:firstLine="709"/>
        <w:spacing w:lineRule="auto" w:line="276"/>
        <w:widowControl w:val="off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В 2021-2022 учебном году на базе Центра ведет свою работу Молодежный клуб Русского географического общества «Полярная сова». </w:t>
      </w:r>
      <w:r>
        <w:rPr>
          <w:rFonts w:ascii="Liberation Serif" w:hAnsi="Liberation Serif"/>
          <w:sz w:val="24"/>
          <w:szCs w:val="24"/>
          <w:lang w:val="ru-RU"/>
        </w:rPr>
        <w:t xml:space="preserve">Реализованы мероприятия совместно</w:t>
      </w:r>
      <w:r>
        <w:rPr>
          <w:rFonts w:ascii="Liberation Serif" w:hAnsi="Liberation Serif"/>
          <w:sz w:val="24"/>
          <w:szCs w:val="24"/>
          <w:lang w:val="ru-RU"/>
        </w:rPr>
        <w:t xml:space="preserve"> с руководителями регионального отделения РГО по ЯНАО (лекции на тему «Экспедиции по ЯНАО»; показ документального фильма «Остров </w:t>
      </w:r>
      <w:r>
        <w:rPr>
          <w:rFonts w:ascii="Liberation Serif" w:hAnsi="Liberation Serif"/>
          <w:sz w:val="24"/>
          <w:szCs w:val="24"/>
          <w:lang w:val="ru-RU"/>
        </w:rPr>
        <w:t xml:space="preserve">Буромского</w:t>
      </w:r>
      <w:r>
        <w:rPr>
          <w:rFonts w:ascii="Liberation Serif" w:hAnsi="Liberation Serif"/>
          <w:sz w:val="24"/>
          <w:szCs w:val="24"/>
          <w:lang w:val="ru-RU"/>
        </w:rPr>
        <w:t xml:space="preserve">.</w:t>
      </w:r>
      <w:r>
        <w:rPr>
          <w:rFonts w:ascii="Liberation Serif" w:hAnsi="Liberation Serif"/>
          <w:sz w:val="24"/>
          <w:szCs w:val="24"/>
          <w:lang w:val="ru-RU"/>
        </w:rPr>
        <w:t xml:space="preserve"> </w:t>
      </w:r>
      <w:r>
        <w:rPr>
          <w:rFonts w:ascii="Liberation Serif" w:hAnsi="Liberation Serif"/>
          <w:sz w:val="24"/>
          <w:szCs w:val="24"/>
          <w:lang w:val="ru-RU"/>
        </w:rPr>
        <w:t xml:space="preserve">Согревшие Арктику»).</w:t>
      </w:r>
      <w:r/>
    </w:p>
    <w:p>
      <w:pPr>
        <w:pStyle w:val="925"/>
        <w:ind w:firstLine="709"/>
        <w:spacing w:lineRule="auto" w:line="276"/>
        <w:widowControl w:val="off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Организована региональная площадка на базе Центра для участников отбора по образовательным про</w:t>
      </w:r>
      <w:r>
        <w:rPr>
          <w:rFonts w:ascii="Liberation Serif" w:hAnsi="Liberation Serif"/>
          <w:sz w:val="24"/>
          <w:szCs w:val="24"/>
          <w:lang w:val="ru-RU"/>
        </w:rPr>
        <w:t xml:space="preserve">граммам «Химия» и «Математика» для школьников г.</w:t>
      </w:r>
      <w:r>
        <w:rPr>
          <w:rFonts w:ascii="Liberation Serif" w:hAnsi="Liberation Serif"/>
          <w:sz w:val="24"/>
          <w:szCs w:val="24"/>
        </w:rPr>
        <w:t xml:space="preserve"> </w:t>
      </w:r>
      <w:r>
        <w:rPr>
          <w:rFonts w:ascii="Liberation Serif" w:hAnsi="Liberation Serif"/>
          <w:sz w:val="24"/>
          <w:szCs w:val="24"/>
          <w:lang w:val="ru-RU"/>
        </w:rPr>
        <w:t xml:space="preserve">Тарко</w:t>
      </w:r>
      <w:r>
        <w:rPr>
          <w:rFonts w:ascii="Liberation Serif" w:hAnsi="Liberation Serif"/>
          <w:sz w:val="24"/>
          <w:szCs w:val="24"/>
          <w:lang w:val="ru-RU"/>
        </w:rPr>
        <w:t xml:space="preserve">-Сале.</w:t>
      </w:r>
      <w:r/>
    </w:p>
    <w:p>
      <w:pPr>
        <w:pStyle w:val="925"/>
        <w:ind w:firstLine="709"/>
        <w:spacing w:lineRule="auto" w:line="276"/>
        <w:widowControl w:val="off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В рамках Соглашения о сотрудничестве в области образования с Федеральным государственным бюджетным учреждением науки Государственный Геологический музей им. В.И. Вернадского РАН в 2022 году орган</w:t>
      </w:r>
      <w:r>
        <w:rPr>
          <w:rFonts w:ascii="Liberation Serif" w:hAnsi="Liberation Serif"/>
          <w:sz w:val="24"/>
          <w:szCs w:val="24"/>
          <w:lang w:val="ru-RU"/>
        </w:rPr>
        <w:t xml:space="preserve">изованы и проведены телемосты-лекции на темы современных экологических проблем (онлайн-формат).</w:t>
      </w:r>
      <w:r/>
    </w:p>
    <w:p>
      <w:pPr>
        <w:pStyle w:val="925"/>
        <w:ind w:firstLine="709"/>
        <w:spacing w:lineRule="auto" w:line="276"/>
        <w:widowControl w:val="off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Продолжается Программа сотрудничества Центра с ООО «НОВАТЭК-ТАРКОСАЛЕНЕФТЕГАЗ» - «Лаборатория профессиональных проб» - помощь в организации и проведении региона</w:t>
      </w:r>
      <w:r>
        <w:rPr>
          <w:rFonts w:ascii="Liberation Serif" w:hAnsi="Liberation Serif"/>
          <w:sz w:val="24"/>
          <w:szCs w:val="24"/>
          <w:lang w:val="ru-RU"/>
        </w:rPr>
        <w:t xml:space="preserve">льного чемпионата </w:t>
      </w:r>
      <w:r>
        <w:rPr>
          <w:rFonts w:ascii="Liberation Serif" w:hAnsi="Liberation Serif"/>
          <w:sz w:val="24"/>
          <w:szCs w:val="24"/>
          <w:lang w:val="ru-RU"/>
        </w:rPr>
        <w:t xml:space="preserve">Ворлдскиллс</w:t>
      </w:r>
      <w:r>
        <w:rPr>
          <w:rFonts w:ascii="Liberation Serif" w:hAnsi="Liberation Serif"/>
          <w:sz w:val="24"/>
          <w:szCs w:val="24"/>
          <w:lang w:val="ru-RU"/>
        </w:rPr>
        <w:t xml:space="preserve"> Россия и профессиональных проб.</w:t>
      </w:r>
      <w:r/>
    </w:p>
    <w:p>
      <w:pPr>
        <w:pStyle w:val="925"/>
        <w:ind w:firstLine="709"/>
        <w:spacing w:lineRule="auto" w:line="276"/>
        <w:widowControl w:val="off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Проведено мероприятие «</w:t>
      </w:r>
      <w:r>
        <w:rPr>
          <w:rFonts w:ascii="Liberation Serif" w:hAnsi="Liberation Serif"/>
          <w:sz w:val="24"/>
          <w:szCs w:val="24"/>
          <w:lang w:val="ru-RU"/>
        </w:rPr>
        <w:t xml:space="preserve">Коллаборация</w:t>
      </w:r>
      <w:r>
        <w:rPr>
          <w:rFonts w:ascii="Liberation Serif" w:hAnsi="Liberation Serif"/>
          <w:sz w:val="24"/>
          <w:szCs w:val="24"/>
          <w:lang w:val="ru-RU"/>
        </w:rPr>
        <w:t xml:space="preserve"> партнеров» с участием глав муниципальных образований ЯНАО и специалистов кадрового резерва департамента ЯНАО.</w:t>
      </w:r>
      <w:r/>
    </w:p>
    <w:p>
      <w:pPr>
        <w:pStyle w:val="925"/>
        <w:ind w:firstLine="709"/>
        <w:spacing w:lineRule="auto" w:line="276"/>
        <w:widowControl w:val="off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Реализованы образовательные программы для детски</w:t>
      </w:r>
      <w:r>
        <w:rPr>
          <w:rFonts w:ascii="Liberation Serif" w:hAnsi="Liberation Serif"/>
          <w:sz w:val="24"/>
          <w:szCs w:val="24"/>
          <w:lang w:val="ru-RU"/>
        </w:rPr>
        <w:t xml:space="preserve">х садов «Елочка», «Брусничка», «Василек» </w:t>
      </w:r>
      <w:r>
        <w:rPr>
          <w:rFonts w:ascii="Liberation Serif" w:hAnsi="Liberation Serif"/>
          <w:sz w:val="24"/>
          <w:szCs w:val="24"/>
          <w:lang w:val="ru-RU"/>
        </w:rPr>
        <w:t xml:space="preserve">г</w:t>
      </w:r>
      <w:r>
        <w:rPr>
          <w:rFonts w:ascii="Liberation Serif" w:hAnsi="Liberation Serif"/>
          <w:sz w:val="24"/>
          <w:szCs w:val="24"/>
          <w:lang w:val="ru-RU"/>
        </w:rPr>
        <w:t xml:space="preserve">.Т</w:t>
      </w:r>
      <w:r>
        <w:rPr>
          <w:rFonts w:ascii="Liberation Serif" w:hAnsi="Liberation Serif"/>
          <w:sz w:val="24"/>
          <w:szCs w:val="24"/>
          <w:lang w:val="ru-RU"/>
        </w:rPr>
        <w:t xml:space="preserve">арко</w:t>
      </w:r>
      <w:r>
        <w:rPr>
          <w:rFonts w:ascii="Liberation Serif" w:hAnsi="Liberation Serif"/>
          <w:sz w:val="24"/>
          <w:szCs w:val="24"/>
          <w:lang w:val="ru-RU"/>
        </w:rPr>
        <w:t xml:space="preserve">-Сале - 58 обучающихся.</w:t>
      </w:r>
      <w:r/>
    </w:p>
    <w:p>
      <w:pPr>
        <w:pStyle w:val="925"/>
        <w:ind w:firstLine="709"/>
        <w:spacing w:lineRule="auto" w:line="276"/>
        <w:widowControl w:val="off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Запущен проект «</w:t>
      </w:r>
      <w:r>
        <w:rPr>
          <w:rFonts w:ascii="Liberation Serif" w:hAnsi="Liberation Serif"/>
          <w:sz w:val="24"/>
          <w:szCs w:val="24"/>
          <w:lang w:val="ru-RU"/>
        </w:rPr>
        <w:t xml:space="preserve">ЦЕНТРик</w:t>
      </w:r>
      <w:r>
        <w:rPr>
          <w:rFonts w:ascii="Liberation Serif" w:hAnsi="Liberation Serif"/>
          <w:sz w:val="24"/>
          <w:szCs w:val="24"/>
          <w:lang w:val="ru-RU"/>
        </w:rPr>
        <w:t xml:space="preserve">» по платным образовательным программам для детей 4-6 лет с возможностью посещения занятий вместе с родителями.</w:t>
      </w:r>
      <w:r/>
    </w:p>
    <w:p>
      <w:pPr>
        <w:pStyle w:val="925"/>
        <w:ind w:firstLine="709"/>
        <w:spacing w:lineRule="auto" w:line="276"/>
        <w:widowControl w:val="off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Проведены дни открытых дверей для родителей и шко</w:t>
      </w:r>
      <w:r>
        <w:rPr>
          <w:rFonts w:ascii="Liberation Serif" w:hAnsi="Liberation Serif"/>
          <w:sz w:val="24"/>
          <w:szCs w:val="24"/>
          <w:lang w:val="ru-RU"/>
        </w:rPr>
        <w:t xml:space="preserve">льников г.</w:t>
      </w:r>
      <w:r>
        <w:rPr>
          <w:rFonts w:ascii="Liberation Serif" w:hAnsi="Liberation Serif"/>
          <w:sz w:val="24"/>
          <w:szCs w:val="24"/>
        </w:rPr>
        <w:t xml:space="preserve"> </w:t>
      </w:r>
      <w:r>
        <w:rPr>
          <w:rFonts w:ascii="Liberation Serif" w:hAnsi="Liberation Serif"/>
          <w:sz w:val="24"/>
          <w:szCs w:val="24"/>
          <w:lang w:val="ru-RU"/>
        </w:rPr>
        <w:t xml:space="preserve">Тарко</w:t>
      </w:r>
      <w:r>
        <w:rPr>
          <w:rFonts w:ascii="Liberation Serif" w:hAnsi="Liberation Serif"/>
          <w:sz w:val="24"/>
          <w:szCs w:val="24"/>
          <w:lang w:val="ru-RU"/>
        </w:rPr>
        <w:t xml:space="preserve">-Сале, с мастер-классами – охват более 100 чел.</w:t>
      </w:r>
      <w:r/>
    </w:p>
    <w:p>
      <w:pPr>
        <w:pStyle w:val="925"/>
        <w:ind w:firstLine="709"/>
        <w:spacing w:lineRule="auto" w:line="276"/>
        <w:widowControl w:val="off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 w:cs="Liberation Serif" w:eastAsia="Liberation Serif"/>
          <w:sz w:val="24"/>
          <w:lang w:val="ru-RU"/>
        </w:rPr>
        <w:t xml:space="preserve">2.2.4.2. </w:t>
      </w:r>
      <w:r>
        <w:rPr>
          <w:rFonts w:ascii="Liberation Serif" w:hAnsi="Liberation Serif"/>
          <w:sz w:val="24"/>
          <w:lang w:val="ru-RU"/>
        </w:rPr>
        <w:t xml:space="preserve">Муниципальный опорный центр в </w:t>
      </w:r>
      <w:r>
        <w:rPr>
          <w:rFonts w:ascii="Liberation Serif" w:hAnsi="Liberation Serif"/>
          <w:sz w:val="24"/>
          <w:lang w:val="ru-RU"/>
        </w:rPr>
        <w:t xml:space="preserve">Пуровском</w:t>
      </w:r>
      <w:r>
        <w:rPr>
          <w:rFonts w:ascii="Liberation Serif" w:hAnsi="Liberation Serif"/>
          <w:sz w:val="24"/>
          <w:lang w:val="ru-RU"/>
        </w:rPr>
        <w:t xml:space="preserve"> районе создан на базе МБУ </w:t>
      </w:r>
      <w:r>
        <w:rPr>
          <w:rFonts w:ascii="Liberation Serif" w:hAnsi="Liberation Serif"/>
          <w:sz w:val="24"/>
          <w:lang w:val="ru-RU"/>
        </w:rPr>
        <w:t xml:space="preserve">ДО</w:t>
      </w:r>
      <w:r>
        <w:rPr>
          <w:rFonts w:ascii="Liberation Serif" w:hAnsi="Liberation Serif"/>
          <w:sz w:val="24"/>
          <w:lang w:val="ru-RU"/>
        </w:rPr>
        <w:t xml:space="preserve"> «</w:t>
      </w:r>
      <w:r>
        <w:rPr>
          <w:rFonts w:ascii="Liberation Serif" w:hAnsi="Liberation Serif"/>
          <w:sz w:val="24"/>
          <w:lang w:val="ru-RU"/>
        </w:rPr>
        <w:t xml:space="preserve">Дом</w:t>
      </w:r>
      <w:r>
        <w:rPr>
          <w:rFonts w:ascii="Liberation Serif" w:hAnsi="Liberation Serif"/>
          <w:sz w:val="24"/>
          <w:lang w:val="ru-RU"/>
        </w:rPr>
        <w:t xml:space="preserve"> детского творчества» г. </w:t>
      </w:r>
      <w:r>
        <w:rPr>
          <w:rFonts w:ascii="Liberation Serif" w:hAnsi="Liberation Serif"/>
          <w:sz w:val="24"/>
          <w:lang w:val="ru-RU"/>
        </w:rPr>
        <w:t xml:space="preserve">Тарко</w:t>
      </w:r>
      <w:r>
        <w:rPr>
          <w:rFonts w:ascii="Liberation Serif" w:hAnsi="Liberation Serif"/>
          <w:sz w:val="24"/>
          <w:lang w:val="ru-RU"/>
        </w:rPr>
        <w:t xml:space="preserve">-Сале (приказ Департамента образования Администрации </w:t>
      </w:r>
      <w:r>
        <w:rPr>
          <w:rFonts w:ascii="Liberation Serif" w:hAnsi="Liberation Serif"/>
          <w:sz w:val="24"/>
          <w:lang w:val="ru-RU"/>
        </w:rPr>
        <w:t xml:space="preserve">Пуровского</w:t>
      </w:r>
      <w:r>
        <w:rPr>
          <w:rFonts w:ascii="Liberation Serif" w:hAnsi="Liberation Serif"/>
          <w:sz w:val="24"/>
          <w:lang w:val="ru-RU"/>
        </w:rPr>
        <w:t xml:space="preserve"> района от 26.02.</w:t>
      </w:r>
      <w:r>
        <w:rPr>
          <w:rFonts w:ascii="Liberation Serif" w:hAnsi="Liberation Serif"/>
          <w:sz w:val="24"/>
          <w:lang w:val="ru-RU"/>
        </w:rPr>
        <w:t xml:space="preserve">2021 № 132).</w:t>
      </w:r>
      <w:r/>
    </w:p>
    <w:p>
      <w:pPr>
        <w:pStyle w:val="713"/>
        <w:ind w:firstLine="709"/>
        <w:jc w:val="both"/>
        <w:spacing w:lineRule="auto" w:line="276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2.2.4.3. </w:t>
      </w:r>
      <w:r>
        <w:rPr>
          <w:rFonts w:ascii="Liberation Serif" w:hAnsi="Liberation Serif" w:cs="Liberation Serif" w:eastAsia="Liberation Serif"/>
        </w:rPr>
        <w:t xml:space="preserve">В связи с переходом на систему персонифицированного дополнительного образования программы дополнительного образования были пересмотрены и актуализированы в течение летнего периода 2022 года. Новые программы разработаны с учетом интере</w:t>
      </w:r>
      <w:r>
        <w:rPr>
          <w:rFonts w:ascii="Liberation Serif" w:hAnsi="Liberation Serif" w:cs="Liberation Serif" w:eastAsia="Liberation Serif"/>
        </w:rPr>
        <w:t xml:space="preserve">сов детей, а также результатов регионального мониторинга востребованности программ. </w:t>
      </w:r>
      <w:r>
        <w:rPr>
          <w:rFonts w:ascii="Liberation Serif" w:hAnsi="Liberation Serif" w:cs="Liberation Serif" w:eastAsia="Liberation Serif"/>
        </w:rPr>
        <w:t xml:space="preserve">В региональный навигатор в отчетном году внесены 64 новые общеобразовательные программы дополнительного образования по направленностям: художественная; техническая; социаль</w:t>
      </w:r>
      <w:r>
        <w:rPr>
          <w:rFonts w:ascii="Liberation Serif" w:hAnsi="Liberation Serif" w:cs="Liberation Serif" w:eastAsia="Liberation Serif"/>
        </w:rPr>
        <w:t xml:space="preserve">но-педагогическая (гуманитарная); естественнонаучная.</w:t>
      </w:r>
      <w:r>
        <w:rPr>
          <w:rFonts w:ascii="Liberation Serif" w:hAnsi="Liberation Serif"/>
        </w:rPr>
        <w:t xml:space="preserve"> </w:t>
      </w:r>
      <w:r/>
    </w:p>
    <w:p>
      <w:pPr>
        <w:pStyle w:val="713"/>
        <w:ind w:firstLine="709"/>
        <w:jc w:val="both"/>
        <w:spacing w:lineRule="auto" w:line="276"/>
        <w:widowControl w:val="off"/>
        <w:rPr>
          <w:rFonts w:ascii="Liberation Serif" w:hAnsi="Liberation Serif"/>
        </w:rPr>
      </w:pPr>
      <w:r>
        <w:rPr>
          <w:rFonts w:ascii="Liberation Serif" w:hAnsi="Liberation Serif" w:cs="Liberation Serif" w:eastAsia="Liberation Serif"/>
        </w:rPr>
        <w:t xml:space="preserve">Ц</w:t>
      </w:r>
      <w:r>
        <w:rPr>
          <w:rFonts w:ascii="Liberation Serif" w:hAnsi="Liberation Serif" w:cs="Liberation Serif"/>
        </w:rPr>
        <w:t xml:space="preserve">елевой показатель «Доля детей в возрасте от 5 до 18 лет, охваченных услугами дополнительного образования» федерального проекта «Успех каждого ребенка» национального проекта «Образование» в </w:t>
      </w:r>
      <w:r>
        <w:rPr>
          <w:rFonts w:ascii="Liberation Serif" w:hAnsi="Liberation Serif" w:cs="Liberation Serif"/>
        </w:rPr>
        <w:t xml:space="preserve">Пуровском</w:t>
      </w:r>
      <w:r>
        <w:rPr>
          <w:rFonts w:ascii="Liberation Serif" w:hAnsi="Liberation Serif" w:cs="Liberation Serif"/>
        </w:rPr>
        <w:t xml:space="preserve"> р</w:t>
      </w:r>
      <w:r>
        <w:rPr>
          <w:rFonts w:ascii="Liberation Serif" w:hAnsi="Liberation Serif" w:cs="Liberation Serif"/>
        </w:rPr>
        <w:t xml:space="preserve">айоне в 2022 году </w:t>
      </w:r>
      <w:r>
        <w:rPr>
          <w:rFonts w:ascii="Liberation Serif" w:hAnsi="Liberation Serif" w:cs="Liberation Serif"/>
        </w:rPr>
        <w:t xml:space="preserve">достигнут</w:t>
      </w:r>
      <w:r>
        <w:rPr>
          <w:rFonts w:ascii="Liberation Serif" w:hAnsi="Liberation Serif" w:cs="Liberation Serif"/>
        </w:rPr>
        <w:t xml:space="preserve"> и составляет 95,2% (7854 чел.: образование, спорт и культура), без учета культуры - 86,3% (7116 чел.: образование, спорт).</w:t>
      </w:r>
      <w:r/>
    </w:p>
    <w:p>
      <w:pPr>
        <w:pStyle w:val="713"/>
        <w:ind w:firstLine="709"/>
        <w:jc w:val="both"/>
        <w:spacing w:lineRule="auto" w:line="276"/>
        <w:widowControl w:val="off"/>
        <w:rPr>
          <w:rFonts w:ascii="Liberation Serif" w:hAnsi="Liberation Serif" w:cs="Liberation Serif" w:eastAsia="PT Astra Serif"/>
        </w:rPr>
      </w:pPr>
      <w:r>
        <w:rPr>
          <w:rFonts w:ascii="Liberation Serif" w:hAnsi="Liberation Serif" w:cs="Liberation Serif" w:eastAsia="PT Astra Serif"/>
          <w:shd w:val="clear" w:fill="FFFFFF" w:color="auto"/>
        </w:rPr>
        <w:t xml:space="preserve">В рамках реализации приоритетного направления развития научно-технических компетенций учащихся, </w:t>
      </w:r>
      <w:r>
        <w:rPr>
          <w:rFonts w:ascii="Liberation Serif" w:hAnsi="Liberation Serif" w:cs="Liberation Serif" w:eastAsia="PT Astra Serif"/>
          <w:shd w:val="clear" w:fill="FFFFFF" w:color="auto"/>
        </w:rPr>
        <w:t xml:space="preserve">цифровиза</w:t>
      </w:r>
      <w:r>
        <w:rPr>
          <w:rFonts w:ascii="Liberation Serif" w:hAnsi="Liberation Serif" w:cs="Liberation Serif" w:eastAsia="PT Astra Serif"/>
          <w:shd w:val="clear" w:fill="FFFFFF" w:color="auto"/>
        </w:rPr>
        <w:t xml:space="preserve">ции</w:t>
      </w:r>
      <w:r>
        <w:rPr>
          <w:rFonts w:ascii="Liberation Serif" w:hAnsi="Liberation Serif" w:cs="Liberation Serif" w:eastAsia="PT Astra Serif"/>
          <w:shd w:val="clear" w:fill="FFFFFF" w:color="auto"/>
        </w:rPr>
        <w:t xml:space="preserve"> на всех уровнях жизнедеятельности педагогами дополнительного образования реализуется комплекс мер по формированию знаний и умений, отвечающих требованиям современного общества. В отчетном периоде на базе образовательных учреждений района 2611 детей зан</w:t>
      </w:r>
      <w:r>
        <w:rPr>
          <w:rFonts w:ascii="Liberation Serif" w:hAnsi="Liberation Serif" w:cs="Liberation Serif" w:eastAsia="PT Astra Serif"/>
          <w:shd w:val="clear" w:fill="FFFFFF" w:color="auto"/>
        </w:rPr>
        <w:t xml:space="preserve">имаются в 47 объединениях технической направленности.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 xml:space="preserve">Задача 2.2.5. Развитие системы профессионального образования и структуры подготовки кадров в соответствии с потребностями рынка труда.</w:t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cs="Liberation Serif" w:eastAsia="Liberation Serif"/>
          <w:b w:val="false"/>
          <w:color w:val="000000"/>
        </w:rPr>
        <w:t xml:space="preserve">Реализации регионального проекта «Рабочие кадры для Арктики» организация прохождения профессиональных проб учащихся.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/>
          <w:b w:val="false"/>
        </w:rPr>
        <w:t xml:space="preserve">Департаментом образования Администрации </w:t>
      </w:r>
      <w:r>
        <w:rPr>
          <w:rFonts w:ascii="Liberation Serif" w:hAnsi="Liberation Serif" w:cs="Liberation Serif" w:eastAsia="Liberation Serif"/>
          <w:b w:val="false"/>
        </w:rPr>
        <w:t xml:space="preserve">Пуровского</w:t>
      </w:r>
      <w:r>
        <w:rPr>
          <w:rFonts w:ascii="Liberation Serif" w:hAnsi="Liberation Serif" w:cs="Liberation Serif" w:eastAsia="Liberation Serif"/>
          <w:b w:val="false"/>
        </w:rPr>
        <w:t xml:space="preserve"> района проведены мероприятия:</w:t>
      </w:r>
      <w:r>
        <w:rPr>
          <w:b w:val="false"/>
        </w:rPr>
      </w:r>
      <w:r/>
    </w:p>
    <w:p>
      <w:pPr>
        <w:ind w:right="34" w:firstLine="709"/>
        <w:jc w:val="both"/>
        <w:spacing w:lineRule="auto" w:line="276"/>
        <w:widowControl w:val="off"/>
        <w:tabs>
          <w:tab w:val="left" w:pos="6236" w:leader="none"/>
          <w:tab w:val="left" w:pos="6378" w:leader="none"/>
        </w:tabs>
        <w:rPr>
          <w:b w:val="false"/>
        </w:rPr>
      </w:pPr>
      <w:r>
        <w:rPr>
          <w:rFonts w:ascii="Liberation Serif" w:hAnsi="Liberation Serif" w:cs="Liberation Serif" w:eastAsia="Liberation Serif"/>
          <w:b w:val="false"/>
        </w:rPr>
        <w:t xml:space="preserve">- региональный чемпионат по профессиональному мастерству с</w:t>
      </w:r>
      <w:r>
        <w:rPr>
          <w:rFonts w:ascii="Liberation Serif" w:hAnsi="Liberation Serif" w:cs="Liberation Serif" w:eastAsia="Liberation Serif"/>
          <w:b w:val="false"/>
        </w:rPr>
        <w:t xml:space="preserve">реди инвалидов и лиц с ограниченными возможностями здоровья «</w:t>
      </w:r>
      <w:r>
        <w:rPr>
          <w:rFonts w:ascii="Liberation Serif" w:hAnsi="Liberation Serif" w:cs="Liberation Serif" w:eastAsia="Liberation Serif"/>
          <w:b w:val="false"/>
        </w:rPr>
        <w:t xml:space="preserve">Абилимпикс</w:t>
      </w:r>
      <w:r>
        <w:rPr>
          <w:rFonts w:ascii="Liberation Serif" w:hAnsi="Liberation Serif" w:cs="Liberation Serif" w:eastAsia="Liberation Serif"/>
          <w:b w:val="false"/>
        </w:rPr>
        <w:t xml:space="preserve">». По компетенции: обработка текста, дизайн плаката и швея. Участвовали школьники из учреждений: МБОУ СОШ № 1 г. </w:t>
      </w:r>
      <w:r>
        <w:rPr>
          <w:rFonts w:ascii="Liberation Serif" w:hAnsi="Liberation Serif" w:cs="Liberation Serif" w:eastAsia="Liberation Serif"/>
          <w:b w:val="false"/>
        </w:rPr>
        <w:t xml:space="preserve">Тарко</w:t>
      </w:r>
      <w:r>
        <w:rPr>
          <w:rFonts w:ascii="Liberation Serif" w:hAnsi="Liberation Serif" w:cs="Liberation Serif" w:eastAsia="Liberation Serif"/>
          <w:b w:val="false"/>
        </w:rPr>
        <w:t xml:space="preserve">-Сале, МБОУ СОШ № 3  г. </w:t>
      </w:r>
      <w:r>
        <w:rPr>
          <w:rFonts w:ascii="Liberation Serif" w:hAnsi="Liberation Serif" w:cs="Liberation Serif" w:eastAsia="Liberation Serif"/>
          <w:b w:val="false"/>
        </w:rPr>
        <w:t xml:space="preserve">Тарко</w:t>
      </w:r>
      <w:r>
        <w:rPr>
          <w:rFonts w:ascii="Liberation Serif" w:hAnsi="Liberation Serif" w:cs="Liberation Serif" w:eastAsia="Liberation Serif"/>
          <w:b w:val="false"/>
        </w:rPr>
        <w:t xml:space="preserve">-Сале; </w:t>
      </w:r>
      <w:r>
        <w:rPr>
          <w:b w:val="false"/>
        </w:rPr>
      </w:r>
      <w:r/>
    </w:p>
    <w:p>
      <w:pPr>
        <w:ind w:right="34" w:firstLine="709"/>
        <w:jc w:val="both"/>
        <w:spacing w:lineRule="auto" w:line="276"/>
        <w:widowControl w:val="off"/>
        <w:tabs>
          <w:tab w:val="left" w:pos="6236" w:leader="none"/>
          <w:tab w:val="left" w:pos="6378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/>
          <w:b w:val="false"/>
        </w:rPr>
        <w:t xml:space="preserve">- на базе ГБПОУ ЯНАО «</w:t>
      </w:r>
      <w:r>
        <w:rPr>
          <w:rFonts w:ascii="Liberation Serif" w:hAnsi="Liberation Serif" w:cs="Liberation Serif" w:eastAsia="Liberation Serif"/>
          <w:b w:val="false"/>
        </w:rPr>
        <w:t xml:space="preserve">Тарко-Са</w:t>
      </w:r>
      <w:r>
        <w:rPr>
          <w:rFonts w:ascii="Liberation Serif" w:hAnsi="Liberation Serif" w:cs="Liberation Serif" w:eastAsia="Liberation Serif"/>
          <w:b w:val="false"/>
        </w:rPr>
        <w:t xml:space="preserve">линский</w:t>
      </w:r>
      <w:r>
        <w:rPr>
          <w:rFonts w:ascii="Liberation Serif" w:hAnsi="Liberation Serif" w:cs="Liberation Serif" w:eastAsia="Liberation Serif"/>
          <w:b w:val="false"/>
        </w:rPr>
        <w:t xml:space="preserve"> профессиональный колледж» г. </w:t>
      </w:r>
      <w:r>
        <w:rPr>
          <w:rFonts w:ascii="Liberation Serif" w:hAnsi="Liberation Serif" w:cs="Liberation Serif" w:eastAsia="Liberation Serif"/>
          <w:b w:val="false"/>
        </w:rPr>
        <w:t xml:space="preserve">Тарко</w:t>
      </w:r>
      <w:r>
        <w:rPr>
          <w:rFonts w:ascii="Liberation Serif" w:hAnsi="Liberation Serif" w:cs="Liberation Serif" w:eastAsia="Liberation Serif"/>
          <w:b w:val="false"/>
        </w:rPr>
        <w:t xml:space="preserve">-Сале  в рамках Всероссийского проекта по ранней профессиональной ориентации «Билет в будущее» реализуемый  при поддержке Министерства просвещения Российской Федерации в рамках нацпроекта «Образование» состоялись п</w:t>
      </w:r>
      <w:r>
        <w:rPr>
          <w:rFonts w:ascii="Liberation Serif" w:hAnsi="Liberation Serif" w:cs="Liberation Serif" w:eastAsia="Liberation Serif"/>
          <w:b w:val="false"/>
        </w:rPr>
        <w:t xml:space="preserve">рофессиональные пробы для выпускников образовательных учреждений района. В мероприятии приняли участие 60 старшеклассников из </w:t>
      </w:r>
      <w:r>
        <w:rPr>
          <w:rFonts w:ascii="Liberation Serif" w:hAnsi="Liberation Serif" w:cs="Liberation Serif" w:eastAsia="Liberation Serif"/>
          <w:b w:val="false"/>
          <w:lang w:bidi="ru-RU"/>
        </w:rPr>
        <w:t xml:space="preserve">муниципальных бюджетных общеобразовательных учреждений «Средняя общеобразовательная школа № 2» г. </w:t>
      </w:r>
      <w:r>
        <w:rPr>
          <w:rFonts w:ascii="Liberation Serif" w:hAnsi="Liberation Serif" w:cs="Liberation Serif" w:eastAsia="Liberation Serif"/>
          <w:b w:val="false"/>
          <w:lang w:bidi="ru-RU"/>
        </w:rPr>
        <w:t xml:space="preserve">Тарко</w:t>
      </w:r>
      <w:r>
        <w:rPr>
          <w:rFonts w:ascii="Liberation Serif" w:hAnsi="Liberation Serif" w:cs="Liberation Serif" w:eastAsia="Liberation Serif"/>
          <w:b w:val="false"/>
          <w:lang w:bidi="ru-RU"/>
        </w:rPr>
        <w:t xml:space="preserve">-Сале</w:t>
      </w:r>
      <w:r>
        <w:rPr>
          <w:rFonts w:ascii="Liberation Serif" w:hAnsi="Liberation Serif" w:cs="Liberation Serif" w:eastAsia="Liberation Serif"/>
          <w:b w:val="false"/>
        </w:rPr>
        <w:t xml:space="preserve">, </w:t>
      </w:r>
      <w:r>
        <w:rPr>
          <w:rFonts w:ascii="Liberation Serif" w:hAnsi="Liberation Serif" w:cs="Liberation Serif" w:eastAsia="Liberation Serif"/>
          <w:b w:val="false"/>
          <w:lang w:bidi="ru-RU"/>
        </w:rPr>
        <w:t xml:space="preserve">«Средняя общеобразов</w:t>
      </w:r>
      <w:r>
        <w:rPr>
          <w:rFonts w:ascii="Liberation Serif" w:hAnsi="Liberation Serif" w:cs="Liberation Serif" w:eastAsia="Liberation Serif"/>
          <w:b w:val="false"/>
          <w:lang w:bidi="ru-RU"/>
        </w:rPr>
        <w:t xml:space="preserve">ательная школа № 2» </w:t>
      </w:r>
      <w:r>
        <w:rPr>
          <w:rFonts w:ascii="Liberation Serif" w:hAnsi="Liberation Serif" w:cs="Liberation Serif" w:eastAsia="Liberation Serif"/>
          <w:b w:val="false"/>
          <w:lang w:bidi="ru-RU"/>
        </w:rPr>
        <w:t xml:space="preserve">пгт</w:t>
      </w:r>
      <w:r>
        <w:rPr>
          <w:rFonts w:ascii="Liberation Serif" w:hAnsi="Liberation Serif" w:cs="Liberation Serif" w:eastAsia="Liberation Serif"/>
          <w:b w:val="false"/>
          <w:lang w:bidi="ru-RU"/>
        </w:rPr>
        <w:t xml:space="preserve">. Уренгой, </w:t>
      </w:r>
      <w:r>
        <w:rPr>
          <w:rFonts w:ascii="Liberation Serif" w:hAnsi="Liberation Serif" w:cs="Liberation Serif" w:eastAsia="Liberation Serif"/>
          <w:b w:val="false"/>
        </w:rPr>
        <w:t xml:space="preserve"> </w:t>
      </w:r>
      <w:r>
        <w:rPr>
          <w:rFonts w:ascii="Liberation Serif" w:hAnsi="Liberation Serif" w:cs="Liberation Serif" w:eastAsia="Liberation Serif"/>
          <w:b w:val="false"/>
          <w:lang w:bidi="ru-RU"/>
        </w:rPr>
        <w:t xml:space="preserve">«Школа-интернат среднего общего образования» с. </w:t>
      </w:r>
      <w:r>
        <w:rPr>
          <w:rFonts w:ascii="Liberation Serif" w:hAnsi="Liberation Serif" w:cs="Liberation Serif" w:eastAsia="Liberation Serif"/>
          <w:b w:val="false"/>
          <w:lang w:bidi="ru-RU"/>
        </w:rPr>
        <w:t xml:space="preserve">Самбург</w:t>
      </w:r>
      <w:r>
        <w:rPr>
          <w:rFonts w:ascii="Liberation Serif" w:hAnsi="Liberation Serif" w:cs="Liberation Serif" w:eastAsia="Liberation Serif"/>
          <w:b w:val="false"/>
        </w:rPr>
        <w:t xml:space="preserve">. Профессиональные пробы в компетенции «Облицовка плиткой», «Ремонт и обслуживание легковых автомобилей», «Электромонтаж» организованы очно, в онлайн форме состоялась</w:t>
      </w:r>
      <w:r>
        <w:rPr>
          <w:rFonts w:ascii="Liberation Serif" w:hAnsi="Liberation Serif" w:cs="Liberation Serif" w:eastAsia="Liberation Serif"/>
          <w:b w:val="false"/>
        </w:rPr>
        <w:t xml:space="preserve"> проба  в компетенции «Предприниматель малого бизнеса»;</w:t>
      </w:r>
      <w:r>
        <w:rPr>
          <w:b w:val="false"/>
        </w:rPr>
      </w:r>
      <w:r/>
    </w:p>
    <w:p>
      <w:pPr>
        <w:pStyle w:val="925"/>
        <w:ind w:left="20" w:right="20" w:firstLine="709"/>
        <w:spacing w:lineRule="auto" w:line="276"/>
        <w:widowControl w:val="off"/>
        <w:rPr>
          <w:rFonts w:ascii="Liberation Serif" w:hAnsi="Liberation Serif" w:cs="Liberation Serif" w:eastAsia="Liberation Serif"/>
          <w:b w:val="false"/>
        </w:rPr>
      </w:pPr>
      <w:r>
        <w:rPr>
          <w:rStyle w:val="926"/>
          <w:rFonts w:ascii="Liberation Serif" w:hAnsi="Liberation Serif" w:cs="Liberation Serif" w:eastAsia="Liberation Serif"/>
          <w:sz w:val="24"/>
          <w:szCs w:val="24"/>
          <w:lang w:val="ru-RU"/>
        </w:rPr>
        <w:t xml:space="preserve">- </w:t>
      </w: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t xml:space="preserve">в рамках реализации проекта «Успех каждого ребенка» организовано участие </w:t>
      </w: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t xml:space="preserve">7556 обучающихся во Всероссийских открытых онлайн-уроках (шоу профессий), реализуемых с учетом опыта цикла открытых уроков «</w:t>
      </w: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t xml:space="preserve">Проектория</w:t>
      </w:r>
      <w:r>
        <w:rPr>
          <w:rFonts w:ascii="Liberation Serif" w:hAnsi="Liberation Serif" w:cs="Liberation Serif" w:eastAsia="Liberation Serif"/>
          <w:sz w:val="24"/>
          <w:szCs w:val="24"/>
          <w:lang w:val="ru-RU"/>
        </w:rPr>
        <w:t xml:space="preserve">», направленных на раннюю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проф</w:t>
      </w:r>
      <w:r>
        <w:rPr>
          <w:rFonts w:ascii="Liberation Serif" w:hAnsi="Liberation Serif" w:cs="Liberation Serif" w:eastAsia="Liberation Serif"/>
          <w:b w:val="false"/>
          <w:sz w:val="24"/>
          <w:szCs w:val="24"/>
        </w:rPr>
        <w:t xml:space="preserve">ориентацию</w:t>
      </w:r>
      <w:r>
        <w:rPr>
          <w:rFonts w:ascii="Liberation Serif" w:hAnsi="Liberation Serif" w:cs="Liberation Serif" w:eastAsia="Liberation Serif"/>
          <w:b w:val="false"/>
          <w:sz w:val="24"/>
          <w:szCs w:val="24"/>
        </w:rPr>
        <w:t xml:space="preserve">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/>
          <w:b w:val="false"/>
        </w:rPr>
        <w:t xml:space="preserve">- </w:t>
      </w:r>
      <w:r>
        <w:rPr>
          <w:rFonts w:ascii="Liberation Serif" w:hAnsi="Liberation Serif" w:cs="Liberation Serif" w:eastAsia="Liberation Serif"/>
          <w:b w:val="false"/>
          <w:lang w:bidi="ru-RU"/>
        </w:rPr>
        <w:t xml:space="preserve">в региональном чемпионате «Молодые профессионалы» (Кадровый актив Ямала)</w:t>
      </w:r>
      <w:r>
        <w:rPr>
          <w:rFonts w:ascii="Liberation Serif" w:hAnsi="Liberation Serif" w:cs="Liberation Serif" w:eastAsia="Liberation Serif"/>
          <w:b w:val="false"/>
        </w:rPr>
        <w:t xml:space="preserve"> по ко</w:t>
      </w:r>
      <w:r>
        <w:rPr>
          <w:rFonts w:ascii="Liberation Serif" w:hAnsi="Liberation Serif" w:cs="Liberation Serif" w:eastAsia="Liberation Serif"/>
          <w:b w:val="false"/>
        </w:rPr>
        <w:t xml:space="preserve">мпетенции: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/>
          <w:b w:val="false"/>
        </w:rPr>
        <w:t xml:space="preserve">«Лабораторный химический анализ. </w:t>
      </w:r>
      <w:r>
        <w:rPr>
          <w:rFonts w:ascii="Liberation Serif" w:hAnsi="Liberation Serif" w:cs="Liberation Serif" w:eastAsia="Liberation Serif"/>
          <w:b w:val="false"/>
        </w:rPr>
        <w:t xml:space="preserve">Юниоры» учащиеся стали победителями и призерами  (МБОУ ДО «Центр естественных наук» г. </w:t>
      </w:r>
      <w:r>
        <w:rPr>
          <w:rFonts w:ascii="Liberation Serif" w:hAnsi="Liberation Serif" w:cs="Liberation Serif" w:eastAsia="Liberation Serif"/>
          <w:b w:val="false"/>
        </w:rPr>
        <w:t xml:space="preserve">Тарко</w:t>
      </w:r>
      <w:r>
        <w:rPr>
          <w:rFonts w:ascii="Liberation Serif" w:hAnsi="Liberation Serif" w:cs="Liberation Serif" w:eastAsia="Liberation Serif"/>
          <w:b w:val="false"/>
        </w:rPr>
        <w:t xml:space="preserve">-Сале, МБОУ «СОШ № 1» г. </w:t>
      </w:r>
      <w:r>
        <w:rPr>
          <w:rFonts w:ascii="Liberation Serif" w:hAnsi="Liberation Serif" w:cs="Liberation Serif" w:eastAsia="Liberation Serif"/>
          <w:b w:val="false"/>
        </w:rPr>
        <w:t xml:space="preserve">Тарко</w:t>
      </w:r>
      <w:r>
        <w:rPr>
          <w:rFonts w:ascii="Liberation Serif" w:hAnsi="Liberation Serif" w:cs="Liberation Serif" w:eastAsia="Liberation Serif"/>
          <w:b w:val="false"/>
        </w:rPr>
        <w:t xml:space="preserve">-Сале, МБОУ «СОШ № 3» г. </w:t>
      </w:r>
      <w:r>
        <w:rPr>
          <w:rFonts w:ascii="Liberation Serif" w:hAnsi="Liberation Serif" w:cs="Liberation Serif" w:eastAsia="Liberation Serif"/>
          <w:b w:val="false"/>
        </w:rPr>
        <w:t xml:space="preserve">Тарко</w:t>
      </w:r>
      <w:r>
        <w:rPr>
          <w:rFonts w:ascii="Liberation Serif" w:hAnsi="Liberation Serif" w:cs="Liberation Serif" w:eastAsia="Liberation Serif"/>
          <w:b w:val="false"/>
        </w:rPr>
        <w:t xml:space="preserve">-Сале);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/>
          <w:b w:val="false"/>
        </w:rPr>
        <w:t xml:space="preserve">«Преподавание в младших классах. Юниоры» призовое ме</w:t>
      </w:r>
      <w:r>
        <w:rPr>
          <w:rFonts w:ascii="Liberation Serif" w:hAnsi="Liberation Serif" w:cs="Liberation Serif" w:eastAsia="Liberation Serif"/>
          <w:b w:val="false"/>
        </w:rPr>
        <w:t xml:space="preserve">сто (МБОУ «СОШ № 2» г. </w:t>
      </w:r>
      <w:r>
        <w:rPr>
          <w:rFonts w:ascii="Liberation Serif" w:hAnsi="Liberation Serif" w:cs="Liberation Serif" w:eastAsia="Liberation Serif"/>
          <w:b w:val="false"/>
        </w:rPr>
        <w:t xml:space="preserve">Тарко</w:t>
      </w:r>
      <w:r>
        <w:rPr>
          <w:rFonts w:ascii="Liberation Serif" w:hAnsi="Liberation Serif" w:cs="Liberation Serif" w:eastAsia="Liberation Serif"/>
          <w:b w:val="false"/>
        </w:rPr>
        <w:t xml:space="preserve">-Сале);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/>
          <w:b w:val="false"/>
        </w:rPr>
        <w:t xml:space="preserve"> «Преподавание в младших классах. Навыки мудрых» педагоги стали победителями и призерами (МБОУ «СОШ № 1» п. </w:t>
      </w:r>
      <w:r>
        <w:rPr>
          <w:rFonts w:ascii="Liberation Serif" w:hAnsi="Liberation Serif" w:cs="Liberation Serif" w:eastAsia="Liberation Serif"/>
          <w:b w:val="false"/>
        </w:rPr>
        <w:t xml:space="preserve">Пуровск</w:t>
      </w:r>
      <w:r>
        <w:rPr>
          <w:rFonts w:ascii="Liberation Serif" w:hAnsi="Liberation Serif" w:cs="Liberation Serif" w:eastAsia="Liberation Serif"/>
          <w:b w:val="false"/>
        </w:rPr>
        <w:t xml:space="preserve">, МБОУ «СОШ № 3» г. </w:t>
      </w:r>
      <w:r>
        <w:rPr>
          <w:rFonts w:ascii="Liberation Serif" w:hAnsi="Liberation Serif" w:cs="Liberation Serif" w:eastAsia="Liberation Serif"/>
          <w:b w:val="false"/>
        </w:rPr>
        <w:t xml:space="preserve">Тарко</w:t>
      </w:r>
      <w:r>
        <w:rPr>
          <w:rFonts w:ascii="Liberation Serif" w:hAnsi="Liberation Serif" w:cs="Liberation Serif" w:eastAsia="Liberation Serif"/>
          <w:b w:val="false"/>
        </w:rPr>
        <w:t xml:space="preserve">-Сале, МБОУ «СОШ № 1» </w:t>
      </w:r>
      <w:r>
        <w:rPr>
          <w:rFonts w:ascii="Liberation Serif" w:hAnsi="Liberation Serif" w:cs="Liberation Serif" w:eastAsia="Liberation Serif"/>
          <w:b w:val="false"/>
        </w:rPr>
        <w:t xml:space="preserve">п.г.т</w:t>
      </w:r>
      <w:r>
        <w:rPr>
          <w:rFonts w:ascii="Liberation Serif" w:hAnsi="Liberation Serif" w:cs="Liberation Serif" w:eastAsia="Liberation Serif"/>
          <w:b w:val="false"/>
        </w:rPr>
        <w:t xml:space="preserve">. Уренгой).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 xml:space="preserve">Мероприятия по формированию и введению на</w:t>
      </w:r>
      <w:r>
        <w:rPr>
          <w:rFonts w:ascii="Liberation Serif" w:hAnsi="Liberation Serif"/>
          <w:color w:val="000000" w:themeColor="text1"/>
        </w:rPr>
        <w:t xml:space="preserve">циональной системы учительского роста на базе МКУ «Информационно-методический центр развития образования» </w:t>
      </w:r>
      <w:r>
        <w:rPr>
          <w:rFonts w:ascii="Liberation Serif" w:hAnsi="Liberation Serif"/>
          <w:color w:val="000000" w:themeColor="text1"/>
        </w:rPr>
        <w:t xml:space="preserve">Пуровского</w:t>
      </w:r>
      <w:r>
        <w:rPr>
          <w:rFonts w:ascii="Liberation Serif" w:hAnsi="Liberation Serif"/>
          <w:color w:val="000000" w:themeColor="text1"/>
        </w:rPr>
        <w:t xml:space="preserve"> района.</w:t>
      </w:r>
      <w:r/>
    </w:p>
    <w:p>
      <w:pPr>
        <w:pStyle w:val="871"/>
        <w:ind w:left="0" w:right="-1" w:firstLine="709"/>
        <w:spacing w:lineRule="auto" w:line="276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Методическая работа направлена на повышение качества образовательной деятельности педагогов, в целях совершенствования профессионал</w:t>
      </w:r>
      <w:r>
        <w:rPr>
          <w:rFonts w:ascii="Liberation Serif" w:hAnsi="Liberation Serif"/>
          <w:sz w:val="24"/>
          <w:szCs w:val="24"/>
        </w:rPr>
        <w:t xml:space="preserve">ьной компетентности и творческого роста педагогов, распространения инновационного опыта образовательных учреждений и педагогов района. </w:t>
      </w:r>
      <w:r/>
    </w:p>
    <w:p>
      <w:pPr>
        <w:pStyle w:val="871"/>
        <w:ind w:left="0" w:right="-1" w:firstLine="709"/>
        <w:spacing w:lineRule="auto" w:line="276"/>
        <w:rPr>
          <w:rFonts w:ascii="Liberation Serif" w:hAnsi="Liberation Serif"/>
          <w:b w:val="false"/>
          <w:sz w:val="24"/>
          <w:szCs w:val="24"/>
        </w:rPr>
      </w:pPr>
      <w:r>
        <w:rPr>
          <w:rFonts w:ascii="Liberation Serif" w:hAnsi="Liberation Serif"/>
          <w:b w:val="false"/>
          <w:sz w:val="24"/>
          <w:szCs w:val="24"/>
        </w:rPr>
        <w:t xml:space="preserve">В целях повышения престижа педагогической профессии в обществе, обеспечения развития конкурсного движения </w:t>
      </w:r>
      <w:hyperlink r:id="rId12" w:tooltip="http://pandia.ru/text/categ/wiki/001/261.php" w:history="1">
        <w:r>
          <w:rPr>
            <w:rStyle w:val="874"/>
            <w:rFonts w:ascii="Liberation Serif" w:hAnsi="Liberation Serif"/>
            <w:b w:val="false"/>
            <w:color w:val="auto"/>
            <w:sz w:val="24"/>
            <w:szCs w:val="24"/>
            <w:u w:val="none"/>
          </w:rPr>
          <w:t xml:space="preserve">педагогических</w:t>
        </w:r>
      </w:hyperlink>
      <w:r>
        <w:rPr>
          <w:rFonts w:ascii="Liberation Serif" w:hAnsi="Liberation Serif"/>
          <w:b w:val="false"/>
          <w:sz w:val="24"/>
          <w:szCs w:val="24"/>
        </w:rPr>
        <w:t xml:space="preserve"> работников общеобразовательных организаций, содействия </w:t>
      </w:r>
      <w:hyperlink r:id="rId13" w:tooltip="http://pandia.ru/text/categ/wiki/001/92.php" w:history="1">
        <w:r>
          <w:rPr>
            <w:rStyle w:val="874"/>
            <w:rFonts w:ascii="Liberation Serif" w:hAnsi="Liberation Serif"/>
            <w:b w:val="false"/>
            <w:color w:val="auto"/>
            <w:sz w:val="24"/>
            <w:szCs w:val="24"/>
            <w:u w:val="none"/>
          </w:rPr>
          <w:t xml:space="preserve">профессиональному</w:t>
        </w:r>
      </w:hyperlink>
      <w:r>
        <w:rPr>
          <w:rFonts w:ascii="Liberation Serif" w:hAnsi="Liberation Serif"/>
          <w:b w:val="false"/>
          <w:sz w:val="24"/>
          <w:szCs w:val="24"/>
        </w:rPr>
        <w:t xml:space="preserve"> развитию педагогов, представления </w:t>
      </w:r>
      <w:r>
        <w:rPr>
          <w:rFonts w:ascii="Liberation Serif" w:hAnsi="Liberation Serif"/>
          <w:b w:val="false"/>
          <w:sz w:val="24"/>
          <w:szCs w:val="24"/>
        </w:rPr>
        <w:t xml:space="preserve">педагогическому сообществу лучших образцов педагогической деятельности, создания условий для самовыражения творческой и профессиональной индивидуальности педагогических раб</w:t>
      </w:r>
      <w:r>
        <w:rPr>
          <w:rFonts w:ascii="Liberation Serif" w:hAnsi="Liberation Serif"/>
          <w:b w:val="false"/>
          <w:sz w:val="24"/>
          <w:szCs w:val="24"/>
        </w:rPr>
        <w:t xml:space="preserve">отников</w:t>
      </w:r>
      <w:r>
        <w:rPr>
          <w:rFonts w:ascii="Liberation Serif" w:hAnsi="Liberation Serif"/>
          <w:b w:val="false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sz w:val="24"/>
          <w:szCs w:val="24"/>
        </w:rPr>
        <w:t xml:space="preserve">Пуровского</w:t>
      </w:r>
      <w:r>
        <w:rPr>
          <w:rFonts w:ascii="Liberation Serif" w:hAnsi="Liberation Serif"/>
          <w:b w:val="false"/>
          <w:sz w:val="24"/>
          <w:szCs w:val="24"/>
        </w:rPr>
        <w:t xml:space="preserve"> района проведен </w:t>
      </w:r>
      <w:r>
        <w:rPr>
          <w:rFonts w:ascii="Liberation Serif" w:hAnsi="Liberation Serif"/>
          <w:b w:val="false"/>
          <w:spacing w:val="-6"/>
          <w:sz w:val="24"/>
          <w:szCs w:val="24"/>
        </w:rPr>
        <w:t xml:space="preserve">районный конкурс педагогического мастерства «Педагог года-2022»</w:t>
      </w:r>
      <w:r>
        <w:rPr>
          <w:rFonts w:ascii="Liberation Serif" w:hAnsi="Liberation Serif"/>
          <w:b w:val="false"/>
          <w:sz w:val="24"/>
          <w:szCs w:val="24"/>
        </w:rPr>
        <w:t xml:space="preserve">. </w:t>
      </w:r>
      <w:r>
        <w:rPr>
          <w:rFonts w:ascii="Liberation Serif" w:hAnsi="Liberation Serif"/>
          <w:b w:val="false"/>
          <w:bCs/>
          <w:sz w:val="24"/>
        </w:rPr>
        <w:t xml:space="preserve">В конкурсных мероприятиях приняли участие 140 педагогических работников образовательных учреждений района. </w:t>
      </w:r>
      <w:r>
        <w:rPr>
          <w:b w:val="false"/>
          <w:sz w:val="24"/>
        </w:rPr>
      </w:r>
      <w:r/>
    </w:p>
    <w:p>
      <w:pPr>
        <w:ind w:firstLine="709"/>
        <w:jc w:val="both"/>
        <w:spacing w:lineRule="auto" w:line="276"/>
        <w:shd w:val="clear" w:fill="FFFFFF" w:color="auto"/>
        <w:widowControl w:val="off"/>
        <w:rPr>
          <w:rFonts w:ascii="Liberation Serif" w:hAnsi="Liberation Serif" w:eastAsia="Calibri"/>
          <w:b w:val="false"/>
          <w:sz w:val="24"/>
        </w:rPr>
        <w:outlineLvl w:val="0"/>
      </w:pPr>
      <w:r>
        <w:rPr>
          <w:rFonts w:ascii="Liberation Serif" w:hAnsi="Liberation Serif"/>
          <w:b w:val="false"/>
          <w:spacing w:val="-1"/>
          <w:sz w:val="24"/>
          <w:lang w:bidi="ru-RU"/>
        </w:rPr>
        <w:t xml:space="preserve">Для объединения молодых педагогов и создания усл</w:t>
      </w:r>
      <w:r>
        <w:rPr>
          <w:rFonts w:ascii="Liberation Serif" w:hAnsi="Liberation Serif"/>
          <w:b w:val="false"/>
          <w:spacing w:val="-1"/>
          <w:sz w:val="24"/>
          <w:lang w:bidi="ru-RU"/>
        </w:rPr>
        <w:t xml:space="preserve">овий для повышения профессиональной компетентности, в целях привлечения лучших выпускников высших учебных заведений для трудоустройства в общеобразовательных учреждениях продолжает работать </w:t>
      </w:r>
      <w:r>
        <w:rPr>
          <w:rFonts w:ascii="Liberation Serif" w:hAnsi="Liberation Serif"/>
          <w:b w:val="false"/>
          <w:spacing w:val="-1"/>
          <w:sz w:val="24"/>
          <w:lang w:bidi="ru-RU"/>
        </w:rPr>
        <w:t xml:space="preserve">грантовая</w:t>
      </w:r>
      <w:r>
        <w:rPr>
          <w:rFonts w:ascii="Liberation Serif" w:hAnsi="Liberation Serif"/>
          <w:b w:val="false"/>
          <w:spacing w:val="-1"/>
          <w:sz w:val="24"/>
          <w:lang w:bidi="ru-RU"/>
        </w:rPr>
        <w:t xml:space="preserve"> поддержка педагогов в рамках Приоритетного национального</w:t>
      </w:r>
      <w:r>
        <w:rPr>
          <w:rFonts w:ascii="Liberation Serif" w:hAnsi="Liberation Serif"/>
          <w:b w:val="false"/>
          <w:spacing w:val="-1"/>
          <w:sz w:val="24"/>
          <w:lang w:bidi="ru-RU"/>
        </w:rPr>
        <w:t xml:space="preserve"> проекта «Образование» (ПНПО), «Новый учитель Ямала». </w:t>
      </w:r>
      <w:r>
        <w:rPr>
          <w:rFonts w:ascii="Liberation Serif" w:hAnsi="Liberation Serif"/>
          <w:b w:val="false"/>
          <w:sz w:val="24"/>
        </w:rPr>
        <w:t xml:space="preserve">Победителями регионального публичного конкурса на получение грантов «Новый учитель Ямала», «Я – педагог </w:t>
      </w:r>
      <w:r>
        <w:rPr>
          <w:rFonts w:ascii="Liberation Serif" w:hAnsi="Liberation Serif"/>
          <w:b w:val="false"/>
          <w:sz w:val="24"/>
        </w:rPr>
        <w:t xml:space="preserve">допобразования</w:t>
      </w:r>
      <w:r>
        <w:rPr>
          <w:rFonts w:ascii="Liberation Serif" w:hAnsi="Liberation Serif"/>
          <w:b w:val="false"/>
          <w:sz w:val="24"/>
        </w:rPr>
        <w:t xml:space="preserve"> Ямала», «Я – воспитатель Ямала» в 2022 году стали 6 педагогов. </w:t>
      </w:r>
      <w:r>
        <w:rPr>
          <w:b w:val="false"/>
          <w:sz w:val="24"/>
        </w:rPr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="Calibri"/>
          <w:b w:val="false"/>
          <w:sz w:val="24"/>
          <w:lang w:eastAsia="en-US"/>
        </w:rPr>
        <w:t xml:space="preserve">За отчетный год пед</w:t>
      </w:r>
      <w:r>
        <w:rPr>
          <w:rFonts w:ascii="Liberation Serif" w:hAnsi="Liberation Serif" w:eastAsia="Calibri"/>
          <w:b w:val="false"/>
          <w:sz w:val="24"/>
          <w:lang w:eastAsia="en-US"/>
        </w:rPr>
        <w:t xml:space="preserve">агоги образовательных учреждений района приняли участие в 21 конкурсе: 3 муниципальных, 16 региональных и 2 федеральных.</w:t>
      </w:r>
      <w:r>
        <w:rPr>
          <w:b w:val="false"/>
          <w:sz w:val="24"/>
        </w:rPr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  <w:bCs/>
        </w:rPr>
        <w:t xml:space="preserve">Педагоги образовательных учреждений активно повышают профессионализм через участие в различных мероприятиях (онлайн </w:t>
      </w:r>
      <w:r>
        <w:rPr>
          <w:rFonts w:ascii="Liberation Serif" w:hAnsi="Liberation Serif"/>
          <w:b w:val="false"/>
          <w:bCs/>
        </w:rPr>
        <w:t xml:space="preserve">вебинарах</w:t>
      </w:r>
      <w:r>
        <w:rPr>
          <w:rFonts w:ascii="Liberation Serif" w:hAnsi="Liberation Serif"/>
          <w:b w:val="false"/>
          <w:bCs/>
        </w:rPr>
        <w:t xml:space="preserve">, практико</w:t>
      </w:r>
      <w:r>
        <w:rPr>
          <w:rFonts w:ascii="Liberation Serif" w:hAnsi="Liberation Serif"/>
          <w:b w:val="false"/>
          <w:bCs/>
        </w:rPr>
        <w:t xml:space="preserve">-ориентированных семинарах и конференциях, образовательных сессиях и т.д.).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В ноябре 2022 года в целях создания условий для профессионального роста,</w:t>
      </w:r>
      <w:r>
        <w:rPr>
          <w:rFonts w:ascii="Liberation Serif" w:hAnsi="Liberation Serif"/>
          <w:b w:val="false"/>
          <w:shd w:val="clear" w:fill="FFFFFF" w:color="auto"/>
        </w:rPr>
        <w:t xml:space="preserve"> достижений молодых и начинающих педагогов через эффективные технологии образовательной деятельности</w:t>
      </w:r>
      <w:r>
        <w:rPr>
          <w:rFonts w:ascii="Liberation Serif" w:hAnsi="Liberation Serif"/>
          <w:b w:val="false"/>
        </w:rPr>
        <w:t xml:space="preserve">, поддер</w:t>
      </w:r>
      <w:r>
        <w:rPr>
          <w:rFonts w:ascii="Liberation Serif" w:hAnsi="Liberation Serif"/>
          <w:b w:val="false"/>
        </w:rPr>
        <w:t xml:space="preserve">жки института наставничества молодые педагоги муниципальных образовательных учреждений приняли участие в стратегической сессии «Траектория открытий». В сессии приняли участие 37 педагогов </w:t>
      </w:r>
      <w:r>
        <w:rPr>
          <w:rFonts w:ascii="Liberation Serif" w:hAnsi="Liberation Serif"/>
          <w:b w:val="false"/>
        </w:rPr>
        <w:t xml:space="preserve">Пуровского</w:t>
      </w:r>
      <w:r>
        <w:rPr>
          <w:rFonts w:ascii="Liberation Serif" w:hAnsi="Liberation Serif"/>
          <w:b w:val="false"/>
        </w:rPr>
        <w:t xml:space="preserve"> района. По итогам работы стратегической сессии был выбран</w:t>
      </w:r>
      <w:r>
        <w:rPr>
          <w:rFonts w:ascii="Liberation Serif" w:hAnsi="Liberation Serif"/>
          <w:b w:val="false"/>
        </w:rPr>
        <w:t xml:space="preserve"> Актив молодых педагогов </w:t>
      </w:r>
      <w:r>
        <w:rPr>
          <w:rFonts w:ascii="Liberation Serif" w:hAnsi="Liberation Serif"/>
          <w:b w:val="false"/>
        </w:rPr>
        <w:t xml:space="preserve">Пуровского</w:t>
      </w:r>
      <w:r>
        <w:rPr>
          <w:rFonts w:ascii="Liberation Serif" w:hAnsi="Liberation Serif"/>
          <w:b w:val="false"/>
        </w:rPr>
        <w:t xml:space="preserve"> района.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/>
        </w:rPr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 xml:space="preserve">2.3. Физическая культура и спорт.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 xml:space="preserve">Цель: Развитие физической культуры и массового спорта, спорта высших достижений.</w:t>
      </w:r>
      <w:r/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 xml:space="preserve">Задача 2.3.1. Создание развитой спортивной инфраструктуры с современными требованиями и потребно</w:t>
      </w:r>
      <w:r>
        <w:rPr>
          <w:rFonts w:ascii="Liberation Serif" w:hAnsi="Liberation Serif"/>
          <w:color w:val="000000" w:themeColor="text1"/>
        </w:rPr>
        <w:t xml:space="preserve">стями населения.</w:t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/>
          <w:b w:val="false"/>
        </w:rPr>
      </w:pPr>
      <w:r>
        <w:rPr>
          <w:rFonts w:ascii="Liberation Serif" w:hAnsi="Liberation Serif"/>
          <w:b w:val="false"/>
        </w:rPr>
        <w:t xml:space="preserve">Всего в районе 139 спортивных объектов, из них: спортивных залов 27, плоскостных спортсооружений - 33, ледовых арен с искусственным льдом - 2, плавательных бассейнов - 6, лыжные базы - 6, тиры - 2, другие - 49, объекты городской и рекреаци</w:t>
      </w:r>
      <w:r>
        <w:rPr>
          <w:rFonts w:ascii="Liberation Serif" w:hAnsi="Liberation Serif"/>
          <w:b w:val="false"/>
        </w:rPr>
        <w:t xml:space="preserve">онной структуры - 14.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color w:val="000000" w:themeColor="text1"/>
        </w:rPr>
        <w:t xml:space="preserve">Показатель обеспеченности населения спортивными сооружениями по итогам 2022 года - 67,7%.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widowControl w:val="off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/>
          <w:b w:val="false"/>
          <w:shd w:val="clear" w:fill="FFFFFF" w:color="auto"/>
        </w:rPr>
        <w:t xml:space="preserve">В районе ведется большая работа в части строительства, реконструкции спортивных объ</w:t>
      </w:r>
      <w:r>
        <w:rPr>
          <w:rFonts w:ascii="Liberation Serif" w:hAnsi="Liberation Serif"/>
          <w:b w:val="false"/>
          <w:color w:val="000000" w:themeColor="text1"/>
          <w:shd w:val="clear" w:fill="FFFFFF" w:color="auto"/>
        </w:rPr>
        <w:t xml:space="preserve">ектов, объектов, направленных на укрепление общественного здоровья населения.</w:t>
      </w:r>
      <w:r>
        <w:rPr>
          <w:b w:val="false"/>
        </w:rPr>
      </w:r>
      <w:r/>
    </w:p>
    <w:p>
      <w:pPr>
        <w:ind w:firstLine="709"/>
        <w:jc w:val="both"/>
        <w:spacing w:lineRule="auto" w:line="276"/>
        <w:rPr>
          <w:b w:val="false"/>
          <w:color w:val="000000"/>
          <w:shd w:val="clear" w:fill="FFFFFF" w:color="auto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В г. 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-Сале ведется строительство Центра единоборств, </w:t>
      </w:r>
      <w:r>
        <w:rPr>
          <w:rFonts w:eastAsiaTheme="minorHAnsi" w:cstheme="minorBidi"/>
          <w:b w:val="false"/>
          <w:color w:val="000000" w:themeColor="text1"/>
          <w:highlight w:val="white"/>
        </w:rPr>
        <w:t xml:space="preserve">планируемый срок сдачи 2024 год. 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  <w:lang w:eastAsia="en-US"/>
        </w:rPr>
        <w:t xml:space="preserve">В 2021 году в районе были благоустроены в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п. 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Сывдарма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спортивная площадка; в п.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хоккейный корт; в г.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-Сале в парке «Прибрежный» обустроены волейбольная, баскетбольная площадки, площадка для мини-футбола, памп-трек, рядом с лыжной трассой организован пункт проката лыж, организована площадка для 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воркаута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;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 в парке «Здоровье» и рядо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м с молодежным центром 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«Апельсин» под открытым небом действуют площадки для массового катания на коньках; в районе озера Окуневое обустроена волейбольная площадка, уличные тренажеры; в летнее время востребован веревочный парк «Эверест», который входит в чи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сло объектов спорта будущего «Спортивного квартала»; в районе СОШ №1 построена спортивная площадка с тренажерами для подготовки к сдаче норм ГТО, беговыми дорожками, полем для занятий игровыми видами спорта.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  <w:lang w:eastAsia="en-US"/>
        </w:rPr>
        <w:t xml:space="preserve">В 2022 году в 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  <w:lang w:eastAsia="en-US"/>
        </w:rPr>
        <w:t xml:space="preserve">п.г.т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  <w:lang w:eastAsia="en-US"/>
        </w:rPr>
        <w:t xml:space="preserve">. Уренгой открыта лыжная база. Для инвалидов, желающих заниматься спортом, приобретены лыжные кресла (бобы).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 Также построены лыжные базы в д. 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Харампур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 и 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в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 с. 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Халясавэй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</w:rPr>
        <w:t xml:space="preserve">. Планируемый срок ввода объектов в эксплуатацию 2023 год.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2.3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.2. Повышение массовости населения, занимающегося физической культурой и массовым спортом.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eastAsia="Calibri" w:cstheme="minorBidi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  <w:lang w:eastAsia="en-US"/>
        </w:rPr>
        <w:t xml:space="preserve">Увеличилось количество систематически занимающихся физической культурой и спортом – 22 645 (55,4%) человек</w:t>
      </w:r>
      <w:r>
        <w:rPr>
          <w:rFonts w:ascii="Liberation Serif" w:hAnsi="Liberation Serif" w:eastAsiaTheme="minorHAnsi" w:cstheme="minorBidi"/>
          <w:b w:val="false"/>
          <w:color w:val="000000" w:themeColor="text1"/>
          <w:shd w:val="clear" w:fill="FFFFFF" w:color="auto"/>
          <w:lang w:eastAsia="en-US"/>
        </w:rPr>
        <w:t xml:space="preserve">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eastAsiaTheme="minorHAnsi" w:cstheme="minorBidi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  <w:lang w:eastAsia="en-US"/>
        </w:rPr>
        <w:t xml:space="preserve">В 2022 году на территории </w:t>
      </w:r>
      <w:r>
        <w:rPr>
          <w:rFonts w:ascii="Liberation Serif" w:hAnsi="Liberation Serif" w:eastAsiaTheme="minorHAnsi" w:cstheme="minorBidi"/>
          <w:b w:val="false"/>
          <w:color w:val="000000" w:themeColor="text1"/>
          <w:lang w:eastAsia="en-US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  <w:lang w:eastAsia="en-US"/>
        </w:rPr>
        <w:t xml:space="preserve"> района  было проведено: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</w:rPr>
        <w:t xml:space="preserve">–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36 спортивных мероприятий регионального уровня. Общее количество участников составило 4 250 человек, количество занятых призовых мест – 343;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</w:rPr>
        <w:t xml:space="preserve">–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 36 спортивно-массовых мероприятий, в том числе: ма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ссовая лыжная гонка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Ямальская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лыжня 21-22»; спортивные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мероприятия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посвященные Всероссийскому дню физкультурника; Дню физической культуры и спорта в ЯНАО; Всероссийский день бега «Кросс нации – 2022»;  открытая Всероссийская лыжная гонка «Лыжня России».</w:t>
      </w:r>
      <w:r>
        <w:rPr>
          <w:rFonts w:eastAsiaTheme="minorHAnsi" w:cstheme="minorBidi"/>
          <w:b w:val="false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бщее количество участников составило 3 971 человек;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</w:rPr>
        <w:t xml:space="preserve">–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 1 спортивное мероприятие Всероссийского уровня</w:t>
      </w:r>
      <w:r>
        <w:rPr>
          <w:rFonts w:ascii="Liberation Serif" w:hAnsi="Liberation Serif" w:eastAsiaTheme="minorHAnsi" w:cstheme="minorBidi"/>
          <w:b w:val="false"/>
        </w:rPr>
        <w:t xml:space="preserve">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Количество участников мероприятий – 82 человека. Спортсменами завоевано 3 медали; 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</w:rPr>
        <w:t xml:space="preserve">–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8 межрегиональных спортивных мероприятий. Количество участников – 78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5 чел., спортсменами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завоеваны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13 наград;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–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 59 районных спортивных мероприятий. Количество участников – 4 862 чел. спортсменами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завоеваны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1350 наград.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426"/>
        <w:jc w:val="both"/>
        <w:spacing w:lineRule="auto" w:line="276"/>
        <w:rPr>
          <w:b w:val="false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Согласно календарному плану проведено 140 спортивных мероприятий на территории района, спортсменами завое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вано 1 709 призовых места различного уровня.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За 2022 год спортсмены и команды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принимали участие в международных, Всероссийских, региональных соревнованиях. Количество участников составило 3 465 человек</w:t>
      </w:r>
      <w:r>
        <w:rPr>
          <w:rFonts w:ascii="Liberation Serif" w:hAnsi="Liberation Serif" w:eastAsiaTheme="minorHAnsi" w:cstheme="minorBidi"/>
          <w:b w:val="false"/>
        </w:rPr>
        <w:t xml:space="preserve">, завоевано 1 323 призовых места.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1"/>
        <w:ind w:firstLine="708"/>
        <w:jc w:val="both"/>
        <w:spacing w:lineRule="auto" w:line="276" w:after="0" w:afterAutospacing="0" w:before="0" w:beforeAutospacing="0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  <w:shd w:val="clear" w:fill="FFFFFF" w:color="auto"/>
          <w:lang w:val="ru-RU"/>
        </w:rPr>
        <w:t xml:space="preserve">В с</w:t>
      </w:r>
      <w:r>
        <w:rPr>
          <w:rFonts w:ascii="Liberation Serif" w:hAnsi="Liberation Serif" w:eastAsiaTheme="minorHAnsi" w:cstheme="minorBidi"/>
          <w:b w:val="false"/>
          <w:color w:val="000000"/>
          <w:shd w:val="clear" w:fill="FFFFFF" w:color="auto"/>
          <w:lang w:val="ru-RU"/>
        </w:rPr>
        <w:t xml:space="preserve">портивных школах </w:t>
      </w:r>
      <w:r>
        <w:rPr>
          <w:rFonts w:ascii="Liberation Serif" w:hAnsi="Liberation Serif" w:eastAsiaTheme="minorHAnsi" w:cstheme="minorBidi"/>
          <w:b w:val="false"/>
          <w:color w:val="000000"/>
          <w:shd w:val="clear" w:fill="FFFFFF" w:color="auto"/>
          <w:lang w:val="ru-RU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  <w:shd w:val="clear" w:fill="FFFFFF" w:color="auto"/>
          <w:lang w:val="ru-RU"/>
        </w:rPr>
        <w:t xml:space="preserve"> района занимается 2 939 человек, в том числе по спортивной подготовке 1 886 человек, в учреждениях спортивной направленности – 1 414 человек. </w:t>
      </w:r>
      <w:r>
        <w:rPr>
          <w:rFonts w:ascii="Liberation Serif" w:hAnsi="Liberation Serif" w:eastAsiaTheme="minorHAnsi" w:cstheme="minorBidi"/>
          <w:b w:val="false"/>
          <w:color w:val="000000"/>
          <w:lang w:val="ru-RU"/>
        </w:rPr>
        <w:t xml:space="preserve">В отчетном году воспитанникам спортивных школ присвоено всего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 </w:t>
      </w:r>
      <w:r>
        <w:rPr>
          <w:rFonts w:ascii="Liberation Serif" w:hAnsi="Liberation Serif" w:eastAsiaTheme="minorHAnsi" w:cstheme="minorBidi"/>
          <w:b w:val="false"/>
          <w:color w:val="000000"/>
          <w:lang w:val="ru-RU"/>
        </w:rPr>
        <w:t xml:space="preserve">1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 </w:t>
      </w:r>
      <w:r>
        <w:rPr>
          <w:rFonts w:ascii="Liberation Serif" w:hAnsi="Liberation Serif" w:eastAsiaTheme="minorHAnsi" w:cstheme="minorBidi"/>
          <w:b w:val="false"/>
          <w:color w:val="000000"/>
          <w:lang w:val="ru-RU"/>
        </w:rPr>
        <w:t xml:space="preserve">539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 </w:t>
      </w:r>
      <w:r>
        <w:rPr>
          <w:rFonts w:ascii="Liberation Serif" w:hAnsi="Liberation Serif" w:eastAsiaTheme="minorHAnsi" w:cstheme="minorBidi"/>
          <w:b w:val="false"/>
          <w:color w:val="000000"/>
          <w:lang w:val="ru-RU"/>
        </w:rPr>
        <w:t xml:space="preserve">спортивных званий и разрядов в том числе: мастер спорта России – 2; кандидат в мастера спорта - 27; 1 спортивный разряд – 47.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 w:eastAsiaTheme="minorHAnsi" w:cstheme="minorBidi"/>
          <w:highlight w:val="whit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2.4. Культура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Цель. Повышение доступности услуг сферы культуры, творческая  самореализация населения.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2.4.1. Развитие сети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 учреждений культуры, доведение обеспеченности учреждениями культуры до нормативного уровня.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Предусмотрено строительство объекта «Центр культурного развития в п.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Ханымей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» в рамках адресной инвестиционной программы ЯНАО (заказчик ГКУ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«Дирекция капитального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строительства и инвестиций Ямало-Ненецкого автономного округа»).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2.4.2. Создание условий для выявления, реализации творческого потенциала населения, в том числе для личностного развития, профессионального самоопределения, развития творческих способн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остей детей, развитие межнациональных отношений и самодеятельного художественного творчества населения.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На территории района работают 12 учреждений (юр. лица) культуры и искусства в которые входят 28 сетевых единиц: 10 библиотек (филиалов); 8 учреждений кл</w:t>
      </w:r>
      <w:r>
        <w:rPr>
          <w:rFonts w:ascii="Liberation Serif" w:hAnsi="Liberation Serif" w:eastAsiaTheme="minorHAnsi" w:cstheme="minorBidi"/>
          <w:b w:val="false"/>
        </w:rPr>
        <w:t xml:space="preserve">убного типа; 4 детских школы искусств; 3 краеведческих музея; 1 детская художественная школа, 1 парк культуры и отдыха, 1 учреждение МКУ «ЦБТО».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tabs>
          <w:tab w:val="left" w:pos="960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В сеть МБУК «Централизованная клубная система 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 района» входят 6 филиалов: в 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г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.Т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арко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-Сале, 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п.г.т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. Урен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гой, п. 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Ханымей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, с. 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Самбург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, с. 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Халясавэй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, д. 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Харампур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tabs>
          <w:tab w:val="left" w:pos="960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С целью организации досуга населения в учреждениях культуры 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МБУК «Централизованная клубная система 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sz w:val="26"/>
          <w:szCs w:val="26"/>
        </w:rPr>
        <w:t xml:space="preserve"> района» и МАУК «Районный Дворец культуры «Геолог» </w:t>
      </w:r>
      <w:r>
        <w:rPr>
          <w:rFonts w:ascii="Liberation Serif" w:hAnsi="Liberation Serif" w:eastAsiaTheme="minorHAnsi" w:cstheme="minorBidi"/>
          <w:b w:val="false"/>
        </w:rPr>
        <w:t xml:space="preserve">работают 133 клубных формирования, в том</w:t>
      </w:r>
      <w:r>
        <w:rPr>
          <w:rFonts w:ascii="Liberation Serif" w:hAnsi="Liberation Serif" w:eastAsiaTheme="minorHAnsi" w:cstheme="minorBidi"/>
          <w:b w:val="false"/>
        </w:rPr>
        <w:t xml:space="preserve"> числе 70 для детей, в которых занимаются 2 211 человек, в том числе 1 256 детей до 14 лет. Участники клубных формирований за 2022 год принимали участие в конкурсах различного уровня, по итогам которых 291 человек получили звание лауреата и 56 человек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стал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и дипломантами.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Учреждениями культуры клубного типа за отчетный период было проведено 3 438 культурно-досуговых мероприятия (2021 год – 3 678 мероприятий). </w:t>
      </w:r>
      <w:r>
        <w:rPr>
          <w:rFonts w:ascii="Liberation Serif" w:hAnsi="Liberation Serif" w:eastAsiaTheme="minorHAnsi" w:cstheme="minorBidi"/>
          <w:b w:val="false"/>
          <w:iCs/>
          <w:color w:val="000000"/>
        </w:rPr>
        <w:t xml:space="preserve">За</w:t>
      </w:r>
      <w:r>
        <w:rPr>
          <w:rFonts w:ascii="Liberation Serif" w:hAnsi="Liberation Serif" w:eastAsiaTheme="minorHAnsi" w:cstheme="minorBidi"/>
          <w:b w:val="false"/>
        </w:rPr>
        <w:t xml:space="preserve"> 2022 год по отношению к 2021 году наблюдается снижение </w:t>
      </w:r>
      <w:r>
        <w:rPr>
          <w:rFonts w:ascii="Liberation Serif" w:hAnsi="Liberation Serif" w:eastAsiaTheme="minorHAnsi" w:cstheme="minorBidi"/>
          <w:b w:val="false"/>
          <w:iCs/>
          <w:color w:val="000000"/>
        </w:rPr>
        <w:t xml:space="preserve">количества ме</w:t>
      </w:r>
      <w:r>
        <w:rPr>
          <w:rFonts w:ascii="Liberation Serif" w:hAnsi="Liberation Serif" w:eastAsiaTheme="minorHAnsi" w:cstheme="minorBidi"/>
          <w:b w:val="false"/>
          <w:iCs/>
          <w:color w:val="000000"/>
        </w:rPr>
        <w:t xml:space="preserve">роприятий, в связи с ликвидацией филиала МБУК «ЦКС </w:t>
      </w:r>
      <w:r>
        <w:rPr>
          <w:rFonts w:ascii="Liberation Serif" w:hAnsi="Liberation Serif" w:eastAsiaTheme="minorHAnsi" w:cstheme="minorBidi"/>
          <w:b w:val="false"/>
          <w:iCs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iCs/>
          <w:color w:val="000000"/>
        </w:rPr>
        <w:t xml:space="preserve"> района» – дом культуры «Строитель» п. </w:t>
      </w:r>
      <w:r>
        <w:rPr>
          <w:rFonts w:ascii="Liberation Serif" w:hAnsi="Liberation Serif" w:eastAsiaTheme="minorHAnsi" w:cstheme="minorBidi"/>
          <w:b w:val="false"/>
          <w:iCs/>
          <w:color w:val="000000"/>
        </w:rPr>
        <w:t xml:space="preserve">Пурпе</w:t>
      </w:r>
      <w:r>
        <w:rPr>
          <w:rFonts w:ascii="Liberation Serif" w:hAnsi="Liberation Serif" w:eastAsiaTheme="minorHAnsi" w:cstheme="minorBidi"/>
          <w:b w:val="false"/>
          <w:iCs/>
          <w:color w:val="000000"/>
        </w:rPr>
        <w:t xml:space="preserve">, которое произошло на основании Закона Ямало-Ненецкого автономного округа от 23 апреля 2021 №34-ЗАО «Об изменении административно-территориального уст</w:t>
      </w:r>
      <w:r>
        <w:rPr>
          <w:rFonts w:ascii="Liberation Serif" w:hAnsi="Liberation Serif" w:eastAsiaTheme="minorHAnsi" w:cstheme="minorBidi"/>
          <w:b w:val="false"/>
          <w:iCs/>
          <w:color w:val="000000"/>
        </w:rPr>
        <w:t xml:space="preserve">ройства Ямало-Ненецкого автономного округа путем преобразования населенных пунктов в форме присоединения, об организации местного самоуправления на территории городского</w:t>
      </w:r>
      <w:r>
        <w:rPr>
          <w:rFonts w:ascii="Liberation Serif" w:hAnsi="Liberation Serif" w:eastAsiaTheme="minorHAnsi" w:cstheme="minorBidi"/>
          <w:b w:val="false"/>
          <w:iCs/>
          <w:color w:val="000000"/>
        </w:rPr>
        <w:t xml:space="preserve"> округа города </w:t>
      </w:r>
      <w:r>
        <w:rPr>
          <w:rFonts w:ascii="Liberation Serif" w:hAnsi="Liberation Serif" w:eastAsiaTheme="minorHAnsi" w:cstheme="minorBidi"/>
          <w:b w:val="false"/>
          <w:iCs/>
          <w:color w:val="000000"/>
        </w:rPr>
        <w:t xml:space="preserve">Губкинский</w:t>
      </w:r>
      <w:r>
        <w:rPr>
          <w:rFonts w:ascii="Liberation Serif" w:hAnsi="Liberation Serif" w:eastAsiaTheme="minorHAnsi" w:cstheme="minorBidi"/>
          <w:b w:val="false"/>
          <w:iCs/>
          <w:color w:val="000000"/>
        </w:rPr>
        <w:t xml:space="preserve"> Ямало-Ненецкого автономного округа и изменений его границ». 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2.4.3. Развитие материально-технической базы учреждений культуры в соответствии с современными требованиями и потребностями населения.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  <w:sz w:val="24"/>
        </w:rPr>
      </w:pP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В 2022 году в рамках реализации нацпроекта «Культура» приобретены музыкальные инструменты, оборудование, учебные 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материалы в 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т.ч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.: МБУ ДО «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Пуровская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 ДШИ»; МБУ ДО «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Уренгойская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 ДШИ».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  <w:sz w:val="24"/>
        </w:rPr>
      </w:pP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В рамках регионального проекта «Искусство – детям Ямала» открыты новые направления «Графический дизайн» в 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МБУ ДО «ДШИ им. И.О. Дунаевского» и МБУ ДО «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Уренгойской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 ДХШ». 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Выполнен капитальный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 ремонт МБУ ДО «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Ханымейская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 ДШИ», школа полностью модернизирована и оснащена современным оборудованием.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  <w:sz w:val="24"/>
        </w:rPr>
      </w:pP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В КСК «Геолог» для концертного зала приобретено современное световое, звуковое и видео оборудование. 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  <w:sz w:val="24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За счет средств муниципальной программы «Социальн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ая поддержка граждан» произведена адаптация объектов к потребностям маломобильных групп населения в: 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филиале п. 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Ханымей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 МБУК «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 районный историко-краеведческий музей»;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 .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филиале ДК 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п.г.т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. Уренгой; МБУ ДО «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Ханымейская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 детская школа искусств»; МБУ ДО 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«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Пуровская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 детская школа искусств»; МБУ ДО «Детская школа искусств им. И.О. Дунаевского» в г. 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-Сале; МБУК «ЦКС 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 района» в г. 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-Сале.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Arial"/>
          <w:b w:val="false"/>
          <w:color w:val="000000"/>
          <w:sz w:val="24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Приобретено новое помещение для детской библиотеки г. 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-Сале общей площадью 246 м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2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. Для библиотеки р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азработан эксклюзивный дизайн-проект (с учетом потребностей людей с инвалидностью).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2.4.4. Создание условий для развития кадрового потенциала сферы культуры.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Arial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215 специалистов сферы культуры и искусства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 приняли участие в обучающих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мероприятиях по следующим формам: повышение квалификации (202 человека), профессиональная переподготовка (13 человек). 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  <w:highlight w:val="non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spacing w:lineRule="auto" w:line="276"/>
        <w:rPr>
          <w:rFonts w:ascii="Liberation Serif" w:hAnsi="Liberation Serif"/>
          <w:color w:val="000000"/>
          <w:highlight w:val="none"/>
        </w:rPr>
      </w:pPr>
      <w:r>
        <w:rPr>
          <w:rFonts w:ascii="Liberation Serif" w:hAnsi="Liberation Serif" w:eastAsiaTheme="minorHAnsi" w:cstheme="minorBidi"/>
          <w:color w:val="000000" w:themeColor="text1"/>
          <w:highlight w:val="non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spacing w:lineRule="auto" w:line="276"/>
        <w:rPr>
          <w:rFonts w:ascii="Liberation Serif" w:hAnsi="Liberation Serif"/>
          <w:color w:val="000000"/>
          <w:highlight w:val="none"/>
        </w:rPr>
      </w:pPr>
      <w:r>
        <w:rPr>
          <w:rFonts w:ascii="Liberation Serif" w:hAnsi="Liberation Serif" w:eastAsiaTheme="minorHAnsi" w:cstheme="minorBidi"/>
          <w:color w:val="000000" w:themeColor="text1"/>
          <w:highlight w:val="non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spacing w:lineRule="auto" w:line="276"/>
        <w:rPr>
          <w:rFonts w:ascii="Liberation Serif" w:hAnsi="Liberation Serif"/>
          <w:color w:val="000000"/>
          <w:highlight w:val="none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3. Развитие гражданского общества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3.1. Муниципальная политика.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Цель. Создание условий для поддержки и развития форм общественного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участия и самоорганизации граждан, эффективное использование потенциала институтов гражданского общества в достижении приоритетных задач социально-экономического развития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 района.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3.1.1. Создание условий для формирования гражданского общес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тва, развития общественных институтов.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i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Совершенствование механизмов развития социального партнерства, расширение форм общественного самоуправления, общественной самоорганизации граждан, повышение правовой культуры населения.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shd w:val="clear" w:fill="FFFFFF" w:color="auto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Продолжает развиваться механизм</w:t>
      </w:r>
      <w:r>
        <w:rPr>
          <w:rFonts w:ascii="Liberation Serif" w:hAnsi="Liberation Serif" w:eastAsiaTheme="minorHAnsi" w:cstheme="minorBidi"/>
          <w:b w:val="false"/>
        </w:rPr>
        <w:t xml:space="preserve"> социального партнерства в </w:t>
      </w:r>
      <w:r>
        <w:rPr>
          <w:rFonts w:ascii="Liberation Serif" w:hAnsi="Liberation Serif" w:eastAsiaTheme="minorHAnsi" w:cstheme="minorBidi"/>
          <w:b w:val="false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</w:rPr>
        <w:t xml:space="preserve"> районе. За отчетный период было проведено: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numPr>
          <w:ilvl w:val="0"/>
          <w:numId w:val="2"/>
        </w:numPr>
        <w:ind w:left="0" w:firstLine="709"/>
        <w:jc w:val="both"/>
        <w:spacing w:lineRule="auto" w:line="276"/>
        <w:shd w:val="clear" w:fill="FFFFFF" w:color="auto"/>
        <w:tabs>
          <w:tab w:val="left" w:pos="992" w:leader="none"/>
        </w:tabs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</w:rPr>
        <w:t xml:space="preserve">работа территориальной трехсторонней комиссии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по регулированию социально-трудовых отношений в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районе;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numPr>
          <w:ilvl w:val="0"/>
          <w:numId w:val="2"/>
        </w:numPr>
        <w:ind w:left="0" w:firstLine="709"/>
        <w:jc w:val="both"/>
        <w:spacing w:lineRule="auto" w:line="276"/>
        <w:shd w:val="clear" w:fill="FFFFFF" w:color="auto"/>
        <w:tabs>
          <w:tab w:val="left" w:pos="992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реализация территориального трехстороннего соглашения между Администрацией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района,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Пуровским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территориальным объединением организаций профсоюзов и представителями работодателей и предпринимателей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района, </w:t>
      </w:r>
      <w:r>
        <w:rPr>
          <w:rFonts w:ascii="Liberation Serif" w:hAnsi="Liberation Serif" w:eastAsiaTheme="minorHAnsi" w:cstheme="minorBidi"/>
          <w:b w:val="false"/>
        </w:rPr>
        <w:t xml:space="preserve">проведение консультаций;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numPr>
          <w:ilvl w:val="0"/>
          <w:numId w:val="2"/>
        </w:numPr>
        <w:ind w:left="0" w:firstLine="709"/>
        <w:jc w:val="both"/>
        <w:spacing w:lineRule="auto" w:line="276"/>
        <w:shd w:val="clear" w:fill="FFFFFF" w:color="auto"/>
        <w:tabs>
          <w:tab w:val="left" w:pos="850" w:leader="none"/>
        </w:tabs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</w:rPr>
        <w:t xml:space="preserve"> учас</w:t>
      </w:r>
      <w:r>
        <w:rPr>
          <w:rFonts w:ascii="Liberation Serif" w:hAnsi="Liberation Serif" w:eastAsiaTheme="minorHAnsi" w:cstheme="minorBidi"/>
          <w:b w:val="false"/>
        </w:rPr>
        <w:t xml:space="preserve">тие в коллективных переговорах, в ходе которых стороны выдвигают свои требования и предложения, применение примирительных процедур, составление договоров и соглашений социального партнерства и </w:t>
      </w:r>
      <w:r>
        <w:rPr>
          <w:rFonts w:ascii="Liberation Serif" w:hAnsi="Liberation Serif" w:eastAsiaTheme="minorHAnsi" w:cstheme="minorBidi"/>
          <w:b w:val="false"/>
        </w:rPr>
        <w:t xml:space="preserve">контроль за</w:t>
      </w:r>
      <w:r>
        <w:rPr>
          <w:rFonts w:ascii="Liberation Serif" w:hAnsi="Liberation Serif" w:eastAsiaTheme="minorHAnsi" w:cstheme="minorBidi"/>
          <w:b w:val="false"/>
        </w:rPr>
        <w:t xml:space="preserve"> их выполнением.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shd w:val="clear" w:fill="FFFFFF" w:color="auto"/>
        <w:tabs>
          <w:tab w:val="left" w:pos="6446" w:leader="none"/>
        </w:tabs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целях освещения деятельности терр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иториальной трехсторонней комиссии по регулированию социально – трудовых отношений и хода реализации соглашения: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numPr>
          <w:ilvl w:val="0"/>
          <w:numId w:val="3"/>
        </w:numPr>
        <w:ind w:left="0" w:firstLine="709"/>
        <w:jc w:val="both"/>
        <w:spacing w:lineRule="auto" w:line="276"/>
        <w:shd w:val="clear" w:fill="FFFFFF" w:color="auto"/>
        <w:tabs>
          <w:tab w:val="left" w:pos="992" w:leader="none"/>
          <w:tab w:val="left" w:pos="1134" w:leader="none"/>
        </w:tabs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обеспечена регулярная публикация материалов, посвященных развитию социального партнерства в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районе;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numPr>
          <w:ilvl w:val="0"/>
          <w:numId w:val="3"/>
        </w:numPr>
        <w:ind w:left="0" w:firstLine="709"/>
        <w:jc w:val="both"/>
        <w:spacing w:lineRule="auto" w:line="276"/>
        <w:shd w:val="clear" w:fill="FFFFFF" w:color="auto"/>
        <w:tabs>
          <w:tab w:val="left" w:pos="992" w:leader="none"/>
          <w:tab w:val="left" w:pos="1134" w:leader="none"/>
        </w:tabs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организовано систематическое осве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щение на телевидении и радио проблем в области социально-трудовых отношений и позиции сторон по обсуждаемым на заседаниях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трехсторонний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комиссий вопросам;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numPr>
          <w:ilvl w:val="0"/>
          <w:numId w:val="3"/>
        </w:numPr>
        <w:ind w:left="0" w:firstLine="709"/>
        <w:jc w:val="both"/>
        <w:spacing w:lineRule="auto" w:line="276"/>
        <w:shd w:val="clear" w:fill="FFFFFF" w:color="auto"/>
        <w:tabs>
          <w:tab w:val="left" w:pos="992" w:leader="none"/>
          <w:tab w:val="left" w:pos="1134" w:leader="none"/>
        </w:tabs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highlight w:val="white"/>
        </w:rPr>
        <w:t xml:space="preserve">создан</w:t>
      </w:r>
      <w:r>
        <w:rPr>
          <w:rFonts w:ascii="Liberation Serif" w:hAnsi="Liberation Serif" w:eastAsiaTheme="minorHAnsi" w:cstheme="minorBidi"/>
          <w:b w:val="false"/>
          <w:highlight w:val="white"/>
        </w:rPr>
        <w:t xml:space="preserve"> аккаунт </w:t>
      </w:r>
      <w:r>
        <w:rPr>
          <w:rFonts w:ascii="Liberation Serif" w:hAnsi="Liberation Serif" w:eastAsiaTheme="minorHAnsi" w:cstheme="minorBidi"/>
          <w:b w:val="false"/>
          <w:highlight w:val="white"/>
        </w:rPr>
        <w:t xml:space="preserve">пуровских</w:t>
      </w:r>
      <w:r>
        <w:rPr>
          <w:rFonts w:ascii="Liberation Serif" w:hAnsi="Liberation Serif" w:eastAsiaTheme="minorHAnsi" w:cstheme="minorBidi"/>
          <w:b w:val="false"/>
          <w:highlight w:val="white"/>
        </w:rPr>
        <w:t xml:space="preserve"> профсоюзов в социальной сети </w:t>
      </w:r>
      <w:r>
        <w:rPr>
          <w:rFonts w:ascii="Liberation Serif" w:hAnsi="Liberation Serif" w:eastAsiaTheme="minorHAnsi" w:cstheme="minorBidi"/>
          <w:b w:val="false"/>
        </w:rPr>
        <w:t xml:space="preserve">Телеграм</w:t>
      </w:r>
      <w:r>
        <w:rPr>
          <w:rFonts w:ascii="Liberation Serif" w:hAnsi="Liberation Serif" w:eastAsiaTheme="minorHAnsi" w:cstheme="minorBidi"/>
          <w:b w:val="false"/>
        </w:rPr>
        <w:t xml:space="preserve">  (https://t.me/purprof).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Повышение пра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вовой культуры населения проводиться путем размещения правовой информации в средствах массовой информации и на официальной сайте муниципального округа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 в сети интернет.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ascii="Liberation Serif" w:hAnsi="Liberation Serif" w:eastAsiaTheme="minorHAnsi" w:cstheme="minorBidi"/>
          <w:b w:val="false"/>
        </w:rPr>
        <w:t xml:space="preserve">В тематических рубриках: «Правопорядок», «На страже законности», «Народ </w:t>
      </w:r>
      <w:r>
        <w:rPr>
          <w:rFonts w:ascii="Liberation Serif" w:hAnsi="Liberation Serif" w:eastAsiaTheme="minorHAnsi" w:cstheme="minorBidi"/>
          <w:b w:val="false"/>
        </w:rPr>
        <w:t xml:space="preserve">должен знать», «Новости района», публикуется информация на тему противодействия коррупции.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Arial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целях мониторинга общественно-политической ситуации в сети интернет, касающейся деятельности органов местного самоуправления на территории муниципального округа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уровский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 работает система аналитики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соцмедиа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и СМИ «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Медиалогия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».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Формирование эффективных механизмов поддержки деятельности некоммерческих организаций, обеспечение равных условий доступа на рынки социальных услуг.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районе действуют механиз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мы поддержки деятельности некоммерческих организаций. Это финансовая, имущественная, консультационная поддержки. В соответствии с подпрограммой «Поддержка социально ориентированных некоммерческих организаций» муниципальной программы «Развитие муниципальной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политики и совершенствование муниципального управления» в 2022 году были выделены финансовые средства 12 социально ориентированным некоммерческим организациям.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По итогам консультационной поддержки 20 организаций приняли участие в конкурсе на предоставлени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е субсидий из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окружного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и федеральных бюджетов.  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Интеграция национальных, религиозных и иных некоммерческих организаций в сферу реализации муниципальной политики.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Представители нацио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нальных и религиозных организаций являются членами различных совещательных комиссий по основным вопросам муниципальной политики. Количество комиссий и других совещательных органов (где есть представители некоммерческих организаций) составило 10. В 2022 год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у продолжил работу консультативный совет по вопросам национальной политики в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районе при Главе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Цель совета - выработка единых подходов к решению проблем в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этноконфессиональной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сфере, в вопросах гармонизации межнациональных отнош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ений и содействия взаимодействию органов муниципальной власти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с национальными и религиозными объединениями, действующими на территории района коллегиальный совещательный орган, разработка подпрограммы и плана по реализации в 2022 - 2025 г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одах Стратегии государственной национальной политики Российской Федерации на период до 2025 года на территории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Финансовую помощь из бюджета получили 1 национальная и 2 религиозные организации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Развитие механизмов общественного участия (ч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ерез экспертизы и консультации, мониторинг, публичные слушания) в обсуждении наиболее важных вопросов экономического, социального и общественного развития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На территории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продолжают развиваться механизмы участия в обсужде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нии важных вопросов экономического, социального и общественного развития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района. Одной из форм участия является деятельность Общественной палаты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района. Общественная палата, выполняя основную задачу, способствует привлечению граждан,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общественных объединений и иных некоммерческих организаций к формированию и реализации муниципальной политики по вопросам соблюдения прав и законных интересов граждан. В настоящее время членами палаты являются 15 представителей общественных организаций рай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она. В 2022 году прошло 4 заседания, на которых было рассмотрено 18 вопросов.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Активные представители общественности района постоянно участвуют в жизни района, через участие в общественных обсуждениях различных проектов, в инициативном бюджетировании, в про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екте «Уютный Ямал», КГС и т.д.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Представители общественности входят в состав коллегиальных совещательных органов при Администрации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района, являются депутатами Думы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и принимают участие в обсуждении вопросов социально экономическо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го развития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при проведении публичных слушаний, в различных мероприятиях и др.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3.1.2. Повышение уровня информированности населения, формирование информационного поля, благоприятного для развития молодежи.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Повышение уровня информиро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ванности населения осуществляется через официальный сайт муниципального округа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 и СМИ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района: газета «Северный луч» и телевидение МКУ ПТРК «Луч». Также используются для информирования населения официальная страничка Главы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 в социальных сетях «Телеграмм»; «В контакте» и «Одноклассники».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На страницах газеты «Северный луч» на постоянной основе освещается деятельность органов местного самоуправления муниципального образования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район: публикуются муниципальные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правовые акты муниципального образования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 и г.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-Сале, размещаются информационные сообщения о проводимых конкурсах, аукционах, размещаются статьи о прошедших и значимых событиях района, публикуются телефоны горячих линий региональных и ф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едеральных органов власти.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Ежеквартально в газете публикуются графики приема граждан сотрудниками администрации района. Телерадиокомпания «Луч» ежедневно в программе «Спектр» информирует граждан о деятельности органов местного самоуправления. На официально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 сайте органов местного самоуправления ежедневно размещается информация в основных разделах о деятельности Администрации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и деятельности представительных органов власти. Ежедневно в разделе «Новости» публикуется информация о важнейших соб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ытиях в РФ, ЯНАО 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района. Среди методов информирования также используется «бегущая строка» на канале </w:t>
      </w:r>
      <w:r>
        <w:rPr>
          <w:rFonts w:ascii="Liberation Serif" w:hAnsi="Liberation Serif" w:eastAsiaTheme="minorHAnsi" w:cstheme="minorBidi"/>
          <w:b w:val="false"/>
          <w:color w:val="000000"/>
          <w:lang w:val="en-US"/>
        </w:rPr>
        <w:t xml:space="preserve">REN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-</w:t>
      </w:r>
      <w:r>
        <w:rPr>
          <w:rFonts w:ascii="Liberation Serif" w:hAnsi="Liberation Serif" w:eastAsiaTheme="minorHAnsi" w:cstheme="minorBidi"/>
          <w:b w:val="false"/>
          <w:color w:val="000000"/>
          <w:lang w:val="en-US"/>
        </w:rPr>
        <w:t xml:space="preserve">TV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, бегущая строка на канале МКУ ПТРК «Луч», которые использую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тся для информирования населения о проведении личных приемов представители органов государственной и муниципальной власти.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2022 году запустили молодежный медиаканал «ПУР-МОЛ» — это не просто тезис, который может произнести каждый житель нашего района. Эт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 уже бренд.  Сейчас это уже целый штат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продакшена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– дизайнер, видеограф, фотограф, копирайтер,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смм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специалист, которые самостоятельно создают контент, проекты, побеждают на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федеральных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грантовых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конкурсах (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https://vk.com/purmol - медиаканал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она «PUR.MOL». https://t.me/purmol - телеграмм медиаканала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«PUR.MOL»).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https://vk.com/centr_apelsin - районный ресурсный молодежный центр г.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-Сале. Публикует интересную информацию о «жизни» молодежного центра, его сотрудниках, всех 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ероприятиях в различных формата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х(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пресс релиз, пост релиз, фото и видео контент).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https://vk.com/visitpur - отдел туризма районного ресурсного молодежного центра г. 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-Сале. Публикации о туристическом потенциале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района, турах, интересных маршр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утах, походах, туристических слетах и т.д.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b w:val="false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https://visitpurovskiy.ru/ – туристический портал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района, как инструмент продвижения туризма. Настоящий кладезь информации о том, как работают различные компании, предоставляемые услуги населению и прие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зжему туристу. Новости о туризме ЯНАО, электронный буклет, а также фотоальбомы.  Количество посетителей достигает до 100 чел. в месяц.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b w:val="false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https://vk.com/younost89 - молодежный центр «Юность» п.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Молодежное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медиа в поселении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района. Формирую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т информационную повестку о значимых мероприятиях учреждения.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b w:val="false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Чат – бот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в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телеграмм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канале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apelsin.mol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 Каждый житель города может поделиться своим видеороликом до 1,5 мин. загрузив его в чат-бот. После прохождения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модерации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он размещается Размещено более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70 роликов от жителей города на уличный экран МЦ «Апельсин».  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b w:val="false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Медиаспециалисты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отдела реализации информационно-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медийных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проектов приняли участие в различных окружных и федеральных мероприятиях (#Контекст в г. Тюмень; Таврида республика Крым;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Медиасмена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г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 Салехард; Форум «Байкал» Иркутская область; Федеральный форум «УТРО» Ханты-Мансийск; Конкурс «На одной волне» г. Салехард; Ямолод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.к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онф+1 г. Салехард). За счет успешной и продуктивной работы медиа-команда «ПУР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ОЛ» выиграла номинацию «Медиа-прорыв» года в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г. Салехард. 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Реализованы проекты: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ЗОЖмен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»;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Медиаточка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PUR.MOL»;«Говорит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PURMOL»;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подкаст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«Без помех» и «Поехали на землю».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Постоянные рубрики: #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purmolnews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- дайджест основных событий молодежной политики и туризма района; #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летовстилепурмол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- информаци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я, как провести лето классно и бе6сплатно отправится к морю, отдыхать и набираться сил; #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омолодежиpurmol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-рассказывает про успехи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пуровских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ребят, про их путешествия, проекты; #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ДевчатаОтВойныКМиру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-в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ошли в топ лучших Всероссийского конкурса 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флешмоба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«От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войны к миру»! Были воссозданы образы и фотографии 45-50-х годов, написан цикл трогательных художественных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рассказов про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непростую жизнь девушек во время Великой Отечественной войны.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  <w:highlight w:val="non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  <w:highlight w:val="none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3.1.3. Создание условий для развития потенциала молодежи в интерес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ах развития муниципального округа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Пуровский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 район.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Совершенствование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профориентационной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работы, системы наставничества и самоуправления среди молодежи.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2022 году продолжается реализация информационно-образовательного проекта «Я профессионал».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Реализован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образовательный проект по развитию предпринимательства в молодежной среде -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STARTUP.бизнес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/Оправданный риск», количество участников составило 30 человек (предприниматели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в возрасте от 18 до 35 лет).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Поддержка, сопровождение и реализация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молодежных инновационных проектов.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2022 году поддержка молодежных инициатив оказывалась в рамках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грантового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конкурса «Конвейер проектов» форума молодежи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ол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». Поддержано 6 молодежных инициатив на общую сумму 595 тыс. рублей.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Соде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йствие развитию молодежных общественных социально ориентированных некоммерческих организаций.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Приоритетными направлениями деятельности молодежных общественных объединений в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районе остаются: добровольчество, проведение различных акций, обеспечение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общественного контроля и правопорядка, пропаганда здорового образа жизни, патриотическое воспитание молодежи и ведение поисковой деятельности. 2 молодежные общественные организации на сегодняшний день имеют статус юридического лица: Региональная молодежна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я общественная организация ЯНАО Историко-патриотическое объединение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Ямальский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Форпост» и АНО «Островок».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2022 году молодёжными и детскими общественными объединениями реализовано более 80 проектов и событий. Управление молодежной политики и туризма Администрации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тесно взаимодействует с 10 общественными организациями, стабильное сотрудничест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во сохраняется на протяжении нескольких лет. Среди постоянных партнёров в проведении совместных мероприятий и акции стоит отметить: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 общественное объединение Ветеранов;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 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станичье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казачье общество района, оказывает поддержку в организации безопасности при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проведении массовых молодежных мероприятий, таких как День молодежи, Форум молодежи «Мы вместе!», спортивные и туристические мероприятия;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 РООИ «Милосердие», воспитанники данной организации являются участниками мероприятий организованных подведомственным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и учреждениями, а также благо получателями добровольческих акций;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 общественная и религиозная организация православного прихода, проводят совместные мероприятия, направленные на формирование толерантности и профилактику экстремизма;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 НКО «Семейно-родовая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община Коренных малочисленных народов Севера» Каневская»;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 Местная мусульманская религиозная организация «ИНАМ».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Реализуя одно из приоритетных направлений в сфере государственной молодежной политики «Развитие молодёжного самоуправления».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Руководствуясь п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риказом Федерального агентства по делам молодежи от 02.04.2015 № 42 на территории муниципального образования активно ведут свою работу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Совет молодежи при Главе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и 6 молодёжных Советов сельских поселений района.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2022 году в районе продолж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ают свою работу 7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молодежных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консультативно-совещательных органа. Сегодня в состав Молодежных Советов входит 120 человек.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Дальнейшая поддержка и развитие интеллектуально-творческого потенциала молодежи, совершенствование системы их поощрения и мотивации.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рамках создания условий для занятия творческой деятельностью, вовлечение молодежи в творчество, выявление и сопровождение талантливой молодежи в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районе ведут свою деятельность 16 молодежных творческих объединений с общим числом участников более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180 человек. Общее количество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молодежи, задействованной в мероприятиях по вовлечению в творческую деятельность составляет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5500 человек.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Работа межведомственного координационного совета по патриотическому воспитанию граждан в муниципальном образовании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вский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Представители Межведомственного координационного совета по патриотическому воспитанию молодежи, развитию и поддержке добровольчества,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волонтерства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в муниципальном округе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район, утвержденного постановлением № 251-ПА от 27 мая 2021 год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а приняли участие в заочном заседании регионального межведомственного координационного совета по патриотическому воспитанию граждан Ямало-Ненецкого автономного округа.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3.1.4. Формирование системы ценностей здорового образа жизни, создание условий д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ля физического развития.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Вовлечение молодежи в популяризацию здорового образа жизни, реализацию проектов в области физкультурно-спортивной и оздоровительной деятельности, создание положительного образа молодежи, ведущей здоровый образ жизни.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bCs/>
          <w:color w:val="000000"/>
        </w:rPr>
        <w:t xml:space="preserve">На базе молоде</w:t>
      </w:r>
      <w:r>
        <w:rPr>
          <w:rFonts w:ascii="Liberation Serif" w:hAnsi="Liberation Serif" w:eastAsiaTheme="minorHAnsi" w:cstheme="minorBidi"/>
          <w:b w:val="false"/>
          <w:bCs/>
          <w:color w:val="000000"/>
        </w:rPr>
        <w:t xml:space="preserve">жных центров действуют 65 детских и молодежных объединения, реализующих досугово-развивающие программы, из них 85%, направлены  на формирование потребности в ведении здорового образа жизни и профилактики алкоголизма, наркомании, деструктивного поведения.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2022 году с целью вовлечения молодежи в здоровый образ жизни, популяризации культуры безопасности в молодежной среде проведено 210 мероприятий в различных формах онлайн и офлайн (урок, тематическая статья, тематический видеоролик, акция, беседа, информа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ционный пост, игра, занятие, информационная презентация, практический обучающий курс, слет-фестиваль, поход, сплав на байдарках, чемпионат, палаточный лагерь, трекинг и др.), количество участников – 15 620 человек, 48747 просмотров.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Совершенствование деят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ельности по формированию у молодого поколения отрицательного отношения к употреблению алкоголя, табачных изделий, наркотиков и прочих токсикологических веществ.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Наряду со специалистами учреждений системы профилактики в реализации антинаркотической политики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на территории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активно участвуют члены Молодежного Совета, студенческая общественность, представители добровольческих (волонтерских) объединений. С их непосредственным участием продолжена работа по выявлению надписей, рекламирующих распро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странение наркотических средств. За отчетный период было обнаружено 11 надписей. Все надписи удалены.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На постоянной основе проводятся рейды по проверке продажи несовершеннолетним в торговой сети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никотиносодержащей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продукции.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целях привлечения внимания об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щественности к проблеме незаконного потребления наркотических средств, психотропных веществ и формирования в обществе негативного отношения к их незаконному потреблению специалисты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молодежных центров и представители молодежных объединений приняли участие в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региональном этапе </w:t>
      </w:r>
      <w:r>
        <w:rPr>
          <w:rFonts w:ascii="Liberation Serif" w:hAnsi="Liberation Serif" w:eastAsiaTheme="minorHAnsi" w:cstheme="minorBidi"/>
          <w:b w:val="false"/>
          <w:bCs/>
          <w:color w:val="000000"/>
        </w:rPr>
        <w:t xml:space="preserve">Всероссийского конкурса социальной рекламы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ascii="Liberation Serif" w:hAnsi="Liberation Serif" w:eastAsiaTheme="minorHAnsi" w:cstheme="minorBidi"/>
          <w:b w:val="false"/>
          <w:bCs/>
          <w:color w:val="000000"/>
        </w:rPr>
        <w:t xml:space="preserve">антинаркотической направленности и пропаганды здорового образа жизни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«Спасем жизнь вместе!». По итогам Конкура победителем в номинации «Лучший макет наружной социальной рекламы, направленной на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снижение спроса на наркотики» стал специалист по работе с молодежью районного ресурсного молодежного центра Апельсин. Его работа (баннер) размещается в социальных сетях, на сайтах ОМВД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района, экранах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билбордов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С целью исследования аккаунтов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и социальных групп на наличие противоправного контента силами волонтеров районного штаба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Киберпатруль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», действующего на базе молодежного центра «Ровесник» в п. Уренгой, проводится ежедневный мониторинг сети Интернет. В составе штаба - 16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киберволонтеров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В отчетном периоде добровольцами  выявлено 298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интернет-источника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подозрительного противоправного контента, в том числе 5, пропагандирующих потребление наркотиков. Информация о выявленных источниках  направляется в ОМВД России по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Пуровскому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Развит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ие системы отдыха и оздоровления детей и молодежи.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  <w:lang w:eastAsia="en-US"/>
        </w:rPr>
        <w:t xml:space="preserve">Общий охват различными формами отдыха и оздоровления в </w:t>
      </w:r>
      <w:r>
        <w:rPr>
          <w:rFonts w:ascii="Liberation Serif" w:hAnsi="Liberation Serif" w:eastAsiaTheme="minorHAnsi" w:cstheme="minorBidi"/>
          <w:b w:val="false"/>
          <w:color w:val="000000"/>
          <w:lang w:eastAsia="en-US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  <w:color w:val="000000"/>
          <w:lang w:eastAsia="en-US"/>
        </w:rPr>
        <w:t xml:space="preserve"> районе составил – 5 325 человек (2021 год 5082 человек),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это 73% от общего числа детей и молодежи в возрасте от 7 до 18 лет, проживающих на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территории 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на 1 января 2023 года – 7 256 чел.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Всего за 2022 год выездным отдыхом и оздоровлением охвачено – 1825 человек (2021 год -  1582 человек). За летний период в нашем лагере «Эллада» отдохнули и оздоровились 1052 человека – 93% 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униципальных путевок.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Общее количество детей, направленных в детские оздоровительные учреждения, по путевкам окружного бюджета – 616 человек. Квота реализуется на сайте </w:t>
      </w:r>
      <w:r>
        <w:rPr>
          <w:rFonts w:ascii="Liberation Serif" w:hAnsi="Liberation Serif" w:eastAsiaTheme="minorHAnsi" w:cstheme="minorBidi"/>
          <w:b w:val="false"/>
          <w:color w:val="000000"/>
          <w:lang w:val="en-US"/>
        </w:rPr>
        <w:t xml:space="preserve">leto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</w:t>
      </w:r>
      <w:r>
        <w:rPr>
          <w:rFonts w:ascii="Liberation Serif" w:hAnsi="Liberation Serif" w:eastAsiaTheme="minorHAnsi" w:cstheme="minorBidi"/>
          <w:b w:val="false"/>
          <w:color w:val="000000"/>
          <w:lang w:val="en-US"/>
        </w:rPr>
        <w:t xml:space="preserve">yanao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</w:t>
      </w:r>
      <w:r>
        <w:rPr>
          <w:rFonts w:ascii="Liberation Serif" w:hAnsi="Liberation Serif" w:eastAsiaTheme="minorHAnsi" w:cstheme="minorBidi"/>
          <w:b w:val="false"/>
          <w:color w:val="000000"/>
          <w:lang w:val="en-US"/>
        </w:rPr>
        <w:t xml:space="preserve">ru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 в два этапа – льготный период и основной.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Каникулы для ребят на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территории района были представлены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малозатратными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формами отдыха: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 районный палаточный лагерь «Олимп», где отдохнули 50 детей;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- 10 лагерей с дневным пребыванием на базе общеобразовательных учреждений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(г.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-Сале - 4, п.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-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1,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п.г.т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 Уренгой - 2, п.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Ханымей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- 1, с. 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Халясавэй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- 1, с.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Самбург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- 1) с общим охватом 460 детей и 4 профильные площадки на базе учреждений дополнительного образования с охватом 275 детей.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/>
        </w:rPr>
        <w:t xml:space="preserve">Задача 3.1.5. Развитие ценностей семейной культуры.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Воспитание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в молодежной среде позитивного отношения к семье и браку.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системе клубов сферы молодежной политики 4 клуба молодых семей (постоянные участники: 46 семей, 131 человек). Реализуются мероприятия, акцентирующие внимание на формировании у молодежи позитивного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отношения к созданию семьи, позитивного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родительства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Проведены районные мероприятия: День Отца, День Матери, День семьи, любви и верности. В районном конкурсе «Семья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района» в номинации «Многодетная семья года» семья от клуба молодой семьи «Ро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дник» (МБУ УМЦ «Ровесник», п. Уренгой») стала лауреатом.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официальных аккаунтах учреждений в социальной сети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ВКонтакте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ведется рубрика «Родитель-ребенок».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Развитие системы информирования молодежи о государственных и иных программах поддержки молодых семе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й, а также системы психологической, медицинской, образовательной и юридической помощи молодым семьям.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клубах молодых семей в рамках мероприятий, в официальных аккаунтах учреждений проводится информирование семей о государственных и иных программах поддер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жки. В социальной сети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ВКонтакте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внедрена рубрика «Родитель-ребенок» с размещением информации психологического, образовательного и юридического характера.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Активизация деятельности клубов молодой семьи муниципальных образований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учрежден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иях сферы молодежной политики на постоянной основе работают 5 клубов молодых семей: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 районный клуб молодых семей «Семейный очаг» (МАУ «РРМЦ» г.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-Сале);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 школа раннего развития «Звездочки» (МАУ «РРМЦ» п.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);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 клуб молодой семьи «Семейная моза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ика» (МБУ МЦ «Север», с.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Самбург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 клуб молодой семьи «Уют» (МБУ МЦ «Север», с.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Самбург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 клуб молодой семьи «Родник» (МБУ УМЦ «Ровесник», п. Уренгой»).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3.1.6. Развитие волонтерского движения.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bCs/>
          <w:color w:val="000000"/>
        </w:rPr>
        <w:t xml:space="preserve">На официальном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ascii="Liberation Serif" w:hAnsi="Liberation Serif" w:eastAsiaTheme="minorHAnsi" w:cstheme="minorBidi"/>
          <w:b w:val="false"/>
          <w:bCs/>
          <w:color w:val="000000"/>
        </w:rPr>
        <w:t xml:space="preserve">сайте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ascii="Liberation Serif" w:hAnsi="Liberation Serif" w:eastAsiaTheme="minorHAnsi" w:cstheme="minorBidi"/>
          <w:b w:val="false"/>
          <w:bCs/>
          <w:color w:val="000000"/>
        </w:rPr>
        <w:t xml:space="preserve">Единая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ascii="Liberation Serif" w:hAnsi="Liberation Serif" w:eastAsiaTheme="minorHAnsi" w:cstheme="minorBidi"/>
          <w:b w:val="false"/>
          <w:bCs/>
          <w:color w:val="000000"/>
        </w:rPr>
        <w:t xml:space="preserve">информационная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ascii="Liberation Serif" w:hAnsi="Liberation Serif" w:eastAsiaTheme="minorHAnsi" w:cstheme="minorBidi"/>
          <w:b w:val="false"/>
          <w:bCs/>
          <w:color w:val="000000"/>
        </w:rPr>
        <w:t xml:space="preserve">система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«</w:t>
      </w:r>
      <w:r>
        <w:rPr>
          <w:rFonts w:ascii="Liberation Serif" w:hAnsi="Liberation Serif" w:eastAsiaTheme="minorHAnsi" w:cstheme="minorBidi"/>
          <w:b w:val="false"/>
          <w:bCs/>
          <w:color w:val="000000"/>
        </w:rPr>
        <w:t xml:space="preserve">Добро</w:t>
      </w:r>
      <w:r>
        <w:rPr>
          <w:rFonts w:ascii="Liberation Serif" w:hAnsi="Liberation Serif" w:eastAsiaTheme="minorHAnsi" w:cstheme="minorBidi"/>
          <w:b w:val="false"/>
          <w:bCs/>
          <w:color w:val="000000"/>
        </w:rPr>
        <w:t xml:space="preserve">.Р</w:t>
      </w:r>
      <w:r>
        <w:rPr>
          <w:rFonts w:ascii="Liberation Serif" w:hAnsi="Liberation Serif" w:eastAsiaTheme="minorHAnsi" w:cstheme="minorBidi"/>
          <w:b w:val="false"/>
          <w:bCs/>
          <w:color w:val="000000"/>
        </w:rPr>
        <w:t xml:space="preserve">Ф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 зарегистрировано 854 человека.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С 2018 года на базе Районного молодежного центра, по различным направлениям волонтерской деятельности, работает районное агентство добровольческих инициатив «РАДИ ДОБРА».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На конец отчетного периода в районе осуще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ствляют свою деятельность 25 добровольческих объединений. Самые значимые добровольческие инициативы – ВОД Волонтеры Победы, «Корзина добра», «Первая помощь», «Штаб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МыВместе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», Дарим радость»,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Зооволонтеры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»,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Ювента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»,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Хэлаку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», «Мусора.</w:t>
      </w:r>
      <w:r>
        <w:rPr>
          <w:rFonts w:ascii="Liberation Serif" w:hAnsi="Liberation Serif" w:eastAsiaTheme="minorHAnsi" w:cstheme="minorBidi"/>
          <w:b w:val="false"/>
          <w:color w:val="000000"/>
          <w:lang w:val="en-US"/>
        </w:rPr>
        <w:t xml:space="preserve">net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»,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Доброкарта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»,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Добропуть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», «Земля без пакетов».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Проводятся информационно-методическое сопровождение волонтеров: семинары (3), академии волонтеров (4), слеты (3), фестиваль «Дорогою добра» и др. Реализуется районный проект Чисто</w:t>
      </w:r>
      <w:r>
        <w:rPr>
          <w:rFonts w:ascii="Liberation Serif" w:hAnsi="Liberation Serif" w:eastAsiaTheme="minorHAnsi" w:cstheme="minorBidi"/>
          <w:b w:val="false"/>
          <w:color w:val="000000"/>
          <w:lang w:val="en-US"/>
        </w:rPr>
        <w:t xml:space="preserve">PUR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:- «Земля без пакетов»,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Мусора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.н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ет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»,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Хэ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лаку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», «Чистые игры», «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Экодесант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».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3.2. Коренные малочисленные народы Российской Федерации.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Цель: Сохранение и развитие традиционного уклада жизни малочисленных народов и самобытной культуры малочисленных народов, поддержка традицио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нных форм хозяйствования.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3.2.1. Поддержка полноценного образа жизни малочисленных народов Севера, связанного с традиционным хозяйствованием.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Материальная обеспеченность народов, ведущих традиционный образ жизни коренных малочисленных народов.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Для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сохранения традиционного образа жизни, обеспечения жизнедеятельности коренных малочисленных народов Севера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района приобретены: сукно шинельное и парусина полульняная (брезент) для покрытия чума; сукно (на бытовые нужды); печи для чума с комплект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ом труб; керосиновые лампы; кожа сыромять; кожа юфть; светодиодные светильники;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сетематериалы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; доска обрезная; аптечки медицинские; генераторы переменного тока (мини-электростанций); бензопилы.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Оказана социальная поддержка 16 молодым семьям, ведущим кочев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ой образ жизни коренных малочисленных народов Севера, приобретены: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нюк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зимний для покрытия чума; доска обрезная; шесты (для чума); печи для чума с комплектом труб и листом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предтопочным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;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нюки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зимние и летние для покрытия чума; нарты.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Мероприятия по сохранен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ию культуры и языка коренных малочисленных народов.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В целях сохранения традиционной культуры и языка коренных народов Севера в районе осуществляет свою деятельность МБУК «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 районный центр национальных культур»  и МАУК Парк культуры и отдыха «Северн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ый очаг»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  <w:sz w:val="26"/>
          <w:szCs w:val="26"/>
        </w:rPr>
        <w:outlineLvl w:val="1"/>
      </w:pP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С целью вовлечения в культурную деятельность различных социальных групп населения на базе 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МБУК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«П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уровский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 районный центр национальных культур»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 действуют 26 клубных формирований с количеством участников 364 человека, в том числе 13 объединений для детей, где занимаются 202 ребенка.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Число посетителей мероприятий 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МБУК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«П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уровский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 районный центр национальных культур»  составило 49 952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человек.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  <w:sz w:val="26"/>
          <w:szCs w:val="26"/>
        </w:rPr>
      </w:pP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За отч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етный период МАУК ПКО «Северный очаг» посетили 18 386 человек.  Проведены мероприятия: этно-программа «Быт и уклад народов Севера»; 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  <w:lang w:val="en-US"/>
        </w:rPr>
        <w:t xml:space="preserve">I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 открытый гастрономический фестиваль-конкурс национальной 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кухни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 посвященный Дню коренных народов Мира; открытый районный фе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стиваль-конкурс детского вокального творчества народов Севера «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Снегирёк</w:t>
      </w:r>
      <w:r>
        <w:rPr>
          <w:rFonts w:ascii="Liberation Serif" w:hAnsi="Liberation Serif" w:eastAsiaTheme="minorHAnsi" w:cstheme="minorBidi"/>
          <w:b w:val="false"/>
          <w:color w:val="000000"/>
          <w:sz w:val="26"/>
          <w:szCs w:val="26"/>
        </w:rPr>
        <w:t xml:space="preserve">»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; День рыбака, День оленевода.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Меры социальной поддержки коренных малочисленных народов по вопросам образования, здравоохранения, улучшения жилищных вопросов, социального обслуживания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и социальной защиты.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целях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повышения уровня образования коренных малочисленных народов Севера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 произведено возмещение расходов на получение первого высшего образования (по заочной форме обучения) 23 студентам;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b w:val="false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- 1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студенту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получающему высшее образовани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е выплачена социальная стипендия;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- студентам из числа коренных малочисленных народов Севера осваивающим среднее профессиональное образование: произведена оплата стипендии 55 студентам (очникам); возмещены расходы за обучение 13 студентам;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произведена опл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ата проживания 11 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сту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целях профилактики рецидивной преступности на заседании Комиссии по профилактике правонарушений рассмотрены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причины и условия роста преступлений, совершенных лицами, ранее совершившими преступления. Приняты дополнительные меры, направ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ленные на их профилактику и предупреждение. В целях реализации дополнительных мер ОМВД России по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Пуровскому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району проведен анализ работы с лицами, осужденными к наказанию, не связанному с лишением свободы, а также лицами, отбывшими наказание в виде лишени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я свободы.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По результатам анализа с целью профилактики преступлений, совершаемых данной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категорией лиц, в рамках ранее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заключеного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трехстороннего соглашения о взаимодействии по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ресоциализации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и социальной адаптации на рынке труда лиц, осужденных без изоляц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ии от общества, и лиц, освободившихся из исправительных учреждений уголовно исполнительной системы (между ОМВД России по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Пуровскому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району, отделом ГКУ «Центр занятости населения ЯНАО» в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районе и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Пуровским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межмуниципальным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филиалом казенного учре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ждения «Уголовно-исполнительная инспекция УФСИН по ЯНАО») составлен план мероприятий по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ресоциализации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и социальной адаптации на рынке труда лиц, осужденных без изоляции от общества и лиц,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осовободившихся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из исправительных учреждений уголовно-исполнительно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й системы, на 2022 – 2024 годы.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  <w:highlight w:val="non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  <w:highlight w:val="none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3.3. Социальная политика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.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 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Цель. Повышение уровня качества жизни граждан, нуждающихся в социальной поддержке.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3.3.1. Повышение эффективности мер социальной поддержки и усиления адресного оказания социальной помощи нас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елению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 района.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По состоянию на 01.01.2023 на учете в Управлении социальной политики Администрации </w:t>
      </w:r>
      <w:r>
        <w:rPr>
          <w:rFonts w:ascii="Liberation Serif" w:hAnsi="Liberation Serif" w:eastAsiaTheme="minorHAnsi" w:cstheme="minorBidi"/>
          <w:b w:val="false"/>
        </w:rPr>
        <w:t xml:space="preserve">Пуроского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состоит 18 249 человек, которым предоставляются 82 меры социальной поддержки.</w:t>
      </w:r>
      <w:r>
        <w:rPr>
          <w:rFonts w:eastAsiaTheme="minorHAnsi" w:cstheme="minorBidi"/>
          <w:b w:val="false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eastAsiaTheme="minorHAnsi" w:cstheme="minorBidi"/>
          <w:color w:val="000000"/>
          <w:sz w:val="24"/>
        </w:rPr>
        <w:t xml:space="preserve">В отчетном периоде: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eastAsiaTheme="minorHAnsi" w:cstheme="minorBidi"/>
          <w:color w:val="000000"/>
          <w:sz w:val="24"/>
        </w:rPr>
        <w:t xml:space="preserve">- мерами социальной поддержки по оплате </w:t>
      </w:r>
      <w:r>
        <w:rPr>
          <w:rFonts w:ascii="Liberation Serif" w:hAnsi="Liberation Serif" w:eastAsiaTheme="minorHAnsi" w:cstheme="minorBidi"/>
          <w:color w:val="000000"/>
          <w:sz w:val="24"/>
        </w:rPr>
        <w:t xml:space="preserve">жилищно</w:t>
      </w:r>
      <w:r>
        <w:rPr>
          <w:rFonts w:ascii="Liberation Serif" w:hAnsi="Liberation Serif" w:eastAsiaTheme="minorHAnsi" w:cstheme="minorBidi"/>
          <w:color w:val="000000"/>
          <w:sz w:val="24"/>
        </w:rPr>
        <w:t xml:space="preserve"> - коммунальных услуг из средств федерального и окружного бюджета воспользовались 6 084 человека. Субсидия на оплату жилого помещения и коммунальных услуг 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предоставлена 1 391 человеку (358 семей).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color w:val="000000"/>
          <w:sz w:val="24"/>
          <w:szCs w:val="22"/>
        </w:rPr>
      </w:pP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- 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е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жемесячн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ую государственную помощь получили 1055 семей, из них 126 одиноко проживающих граждан;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color w:val="000000"/>
          <w:sz w:val="24"/>
          <w:szCs w:val="22"/>
        </w:rPr>
      </w:pP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- 758 семей получили натуральную помощь в денежном выражении;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color w:val="000000"/>
          <w:sz w:val="24"/>
          <w:szCs w:val="22"/>
        </w:rPr>
      </w:pP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- 45 семей получили возмещение расходов в размере 50% стоимости проезда по территории Российской Федераци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и один раз в год из числа многодетных малоимущих семей;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- 52 студентам возмещены расходы в размере 100% стоимости проезда по территории Российской Федерации из малоимущих семей;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eastAsiaTheme="minorHAnsi" w:cstheme="minorBidi"/>
          <w:sz w:val="24"/>
          <w:szCs w:val="24"/>
        </w:rPr>
        <w:t xml:space="preserve">- социальную выплату</w:t>
      </w:r>
      <w:r>
        <w:rPr>
          <w:rFonts w:ascii="Liberation Serif" w:hAnsi="Liberation Serif" w:eastAsiaTheme="minorHAnsi" w:cstheme="minorBidi"/>
          <w:color w:val="000000"/>
          <w:sz w:val="24"/>
        </w:rPr>
        <w:t xml:space="preserve"> получили </w:t>
      </w:r>
      <w:r>
        <w:rPr>
          <w:rFonts w:ascii="Liberation Serif" w:hAnsi="Liberation Serif" w:eastAsiaTheme="minorHAnsi" w:cstheme="minorBidi"/>
          <w:color w:val="000000"/>
          <w:sz w:val="24"/>
          <w:szCs w:val="24"/>
        </w:rPr>
        <w:t xml:space="preserve">1 331 человек </w:t>
      </w:r>
      <w:r>
        <w:rPr>
          <w:rFonts w:ascii="Liberation Serif" w:hAnsi="Liberation Serif" w:eastAsiaTheme="minorHAnsi" w:cstheme="minorBidi"/>
          <w:color w:val="000000"/>
          <w:sz w:val="24"/>
        </w:rPr>
        <w:t xml:space="preserve">из числа к</w:t>
      </w:r>
      <w:r>
        <w:rPr>
          <w:rFonts w:ascii="Liberation Serif" w:hAnsi="Liberation Serif" w:eastAsiaTheme="minorHAnsi" w:cstheme="minorBidi"/>
          <w:color w:val="000000"/>
          <w:sz w:val="24"/>
        </w:rPr>
        <w:t xml:space="preserve">оренных малочисленных народов Севера и иные лица, осуществляющие традиционную хозяйственную деятельность</w:t>
      </w:r>
      <w:r>
        <w:rPr>
          <w:rFonts w:ascii="Liberation Serif" w:hAnsi="Liberation Serif" w:eastAsiaTheme="minorHAnsi" w:cstheme="minorBidi"/>
          <w:color w:val="000000"/>
          <w:sz w:val="24"/>
          <w:szCs w:val="24"/>
        </w:rPr>
        <w:t xml:space="preserve">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eastAsiaTheme="minorHAnsi" w:cstheme="minorBidi"/>
          <w:sz w:val="24"/>
          <w:szCs w:val="22"/>
        </w:rPr>
        <w:t xml:space="preserve">-  4972 льготникам предоставлены меры социальной поддержки в виде жилищно-коммунальной выплаты за счет средств окружного бюджета и 112 льготникам за с</w:t>
      </w:r>
      <w:r>
        <w:rPr>
          <w:rFonts w:ascii="Liberation Serif" w:hAnsi="Liberation Serif" w:eastAsiaTheme="minorHAnsi" w:cstheme="minorBidi"/>
          <w:sz w:val="24"/>
          <w:szCs w:val="22"/>
        </w:rPr>
        <w:t xml:space="preserve">чет средств Федерального бюджета;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sz w:val="24"/>
          <w:szCs w:val="22"/>
        </w:rPr>
      </w:pPr>
      <w:r>
        <w:rPr>
          <w:rFonts w:ascii="Liberation Serif" w:hAnsi="Liberation Serif" w:eastAsiaTheme="minorHAnsi" w:cstheme="minorBidi"/>
          <w:sz w:val="24"/>
          <w:szCs w:val="22"/>
        </w:rPr>
        <w:t xml:space="preserve">- в соответствии с Порядком организации отдыха и оздоровления многодетных семей, проживающих на территории ЯНАО, в отчетном периоде </w:t>
      </w:r>
      <w:r>
        <w:rPr>
          <w:rFonts w:ascii="Liberation Serif" w:hAnsi="Liberation Serif" w:eastAsiaTheme="minorHAnsi" w:cstheme="minorBidi"/>
          <w:bCs/>
          <w:sz w:val="24"/>
          <w:szCs w:val="22"/>
        </w:rPr>
        <w:t xml:space="preserve">возмещены расходы 81 семье.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eastAsiaTheme="minorHAnsi" w:cstheme="minorBidi"/>
          <w:sz w:val="24"/>
          <w:szCs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3.3.2. Обеспечение мерами социальной поддержки семей,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имеющих детей и одиноко проживающих граждан.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eastAsiaTheme="minorHAnsi" w:cstheme="minorBidi"/>
          <w:color w:val="000000" w:themeColor="text1"/>
          <w:sz w:val="24"/>
        </w:rPr>
        <w:t xml:space="preserve">За отчетный год: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eastAsiaTheme="minorHAnsi" w:cstheme="minorBidi"/>
          <w:color w:val="FF0000"/>
          <w:sz w:val="24"/>
        </w:rPr>
        <w:t xml:space="preserve"> 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– 439 семей получили ежемесячную денежную выплату в связи с рождением (усыновлением) первого ребенка;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sz w:val="24"/>
          <w:szCs w:val="24"/>
        </w:rPr>
        <w:t xml:space="preserve">– 286 матерей получили единовременное пособие при рождении второго и последующих детей;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sz w:val="24"/>
        </w:rPr>
        <w:t xml:space="preserve">–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 619 семей (722 ребенка) получили ежемесячную денежную выплату при рождении третьего ребенка или последующих детей;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sz w:val="24"/>
          <w:szCs w:val="24"/>
        </w:rPr>
        <w:t xml:space="preserve">– единовременное пособие к 1 сентября получили 2 473 </w:t>
      </w:r>
      <w:r>
        <w:rPr>
          <w:rFonts w:ascii="Liberation Serif" w:hAnsi="Liberation Serif" w:eastAsiaTheme="minorHAnsi" w:cstheme="minorBidi"/>
          <w:color w:val="000000"/>
          <w:sz w:val="24"/>
          <w:szCs w:val="24"/>
        </w:rPr>
        <w:t xml:space="preserve">учащихся, 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осваивающих образовательные программы начального общего, основного общего ил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и среднего общего образования в образовательной организации;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 w:eastAsia="Liberation Serif"/>
          <w:color w:val="000000"/>
          <w:sz w:val="24"/>
        </w:rPr>
      </w:pPr>
      <w:r>
        <w:rPr>
          <w:rFonts w:ascii="Liberation Serif" w:hAnsi="Liberation Serif" w:eastAsiaTheme="minorHAnsi" w:cstheme="minorBidi"/>
          <w:sz w:val="24"/>
          <w:szCs w:val="24"/>
        </w:rPr>
        <w:t xml:space="preserve">– </w:t>
      </w:r>
      <w:r>
        <w:rPr>
          <w:rFonts w:ascii="Liberation Serif" w:hAnsi="Liberation Serif" w:eastAsiaTheme="minorHAnsi" w:cstheme="minorBidi"/>
          <w:color w:val="000000"/>
          <w:sz w:val="24"/>
        </w:rPr>
        <w:t xml:space="preserve">185 семьям выданы удостоверения «Многодетная семья». Всего в районе проживает 1 412 многодетных семей;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sz w:val="24"/>
          <w:szCs w:val="24"/>
        </w:rPr>
        <w:outlineLvl w:val="0"/>
      </w:pPr>
      <w:r>
        <w:rPr>
          <w:rFonts w:ascii="Liberation Serif" w:hAnsi="Liberation Serif" w:eastAsiaTheme="minorHAnsi" w:cstheme="minorBidi"/>
          <w:sz w:val="24"/>
          <w:szCs w:val="22"/>
        </w:rPr>
        <w:t xml:space="preserve">- во исполнение постановления Правительства ЯНАО от 10.12.2019 № 1279-П «Об утверждении По</w:t>
      </w:r>
      <w:r>
        <w:rPr>
          <w:rFonts w:ascii="Liberation Serif" w:hAnsi="Liberation Serif" w:eastAsiaTheme="minorHAnsi" w:cstheme="minorBidi"/>
          <w:sz w:val="24"/>
          <w:szCs w:val="22"/>
        </w:rPr>
        <w:t xml:space="preserve">рядка обеспечения семей с новорожденными детьми подарочными комплектами детских принадлежностей» в отчётном периоде выдано 22 подарочных комплекта.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sz w:val="24"/>
          <w:szCs w:val="22"/>
        </w:rPr>
      </w:pPr>
      <w:r>
        <w:rPr>
          <w:rFonts w:ascii="Liberation Serif" w:hAnsi="Liberation Serif" w:eastAsiaTheme="minorHAnsi" w:cstheme="minorBidi"/>
          <w:sz w:val="24"/>
          <w:szCs w:val="22"/>
        </w:rPr>
        <w:t xml:space="preserve">В соответствии с постановлением Правительства ЯНАО от 16.12.2020 № 1460-П «Об утверждении порядка оказания г</w:t>
      </w:r>
      <w:r>
        <w:rPr>
          <w:rFonts w:ascii="Liberation Serif" w:hAnsi="Liberation Serif" w:eastAsiaTheme="minorHAnsi" w:cstheme="minorBidi"/>
          <w:sz w:val="24"/>
          <w:szCs w:val="22"/>
        </w:rPr>
        <w:t xml:space="preserve">осударственной социальной помощи на основании социального контракта» в 2022 году заключены 54 </w:t>
      </w:r>
      <w:r>
        <w:rPr>
          <w:rFonts w:ascii="Liberation Serif" w:hAnsi="Liberation Serif" w:eastAsiaTheme="minorHAnsi" w:cstheme="minorBidi"/>
          <w:sz w:val="24"/>
          <w:szCs w:val="22"/>
        </w:rPr>
        <w:t xml:space="preserve">социальных</w:t>
      </w:r>
      <w:r>
        <w:rPr>
          <w:rFonts w:ascii="Liberation Serif" w:hAnsi="Liberation Serif" w:eastAsiaTheme="minorHAnsi" w:cstheme="minorBidi"/>
          <w:sz w:val="24"/>
          <w:szCs w:val="22"/>
        </w:rPr>
        <w:t xml:space="preserve"> контракта с малоимущими семьями, одиноко проживающими гражданами.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eastAsiaTheme="minorHAnsi" w:cstheme="minorBidi"/>
          <w:sz w:val="24"/>
          <w:szCs w:val="24"/>
        </w:rPr>
        <w:t xml:space="preserve">На 01.01.2023 на учете в качестве 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малоимущих граждан, проживающих на территории 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Пуров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ского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 района состоит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 721 семья (2 738 человек), из них 105 одиноко проживающих граждан.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eastAsiaTheme="minorHAnsi" w:cstheme="minorBidi"/>
          <w:sz w:val="24"/>
          <w:szCs w:val="24"/>
        </w:rPr>
        <w:t xml:space="preserve">Доля малоимущего населения в общей численности населения 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Пуровского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 района (42 629 человек на 01.12.2022) составляет 6,4%.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sz w:val="24"/>
          <w:szCs w:val="22"/>
        </w:rPr>
      </w:pPr>
      <w:r>
        <w:rPr>
          <w:rFonts w:ascii="Liberation Serif" w:hAnsi="Liberation Serif" w:eastAsiaTheme="minorHAnsi" w:cstheme="minorBidi"/>
          <w:sz w:val="24"/>
        </w:rPr>
        <w:t xml:space="preserve">Согласно Закону Ямало-Ненецкого автономного округа от 24.12.2018 № 109-ЗАО «О пособии на ребенка» за 2022 год 1349 семей получили пособие на 2557 детей.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sz w:val="24"/>
          <w:szCs w:val="22"/>
        </w:rPr>
      </w:pPr>
      <w:r>
        <w:rPr>
          <w:rFonts w:ascii="Liberation Serif" w:hAnsi="Liberation Serif" w:eastAsiaTheme="minorHAnsi" w:cstheme="minorBidi"/>
          <w:sz w:val="24"/>
          <w:szCs w:val="22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3.3.3. Повышение качества жизни граждан старшего поколения.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  <w:szCs w:val="22"/>
        </w:rPr>
      </w:pPr>
      <w:r>
        <w:rPr>
          <w:rFonts w:ascii="Liberation Serif" w:hAnsi="Liberation Serif" w:eastAsiaTheme="minorHAnsi" w:cstheme="minorBidi"/>
          <w:b w:val="false"/>
          <w:sz w:val="24"/>
          <w:szCs w:val="22"/>
        </w:rPr>
        <w:t xml:space="preserve">За отчетный год </w:t>
      </w:r>
      <w:r>
        <w:rPr>
          <w:rFonts w:ascii="Liberation Serif" w:hAnsi="Liberation Serif" w:eastAsiaTheme="minorHAnsi" w:cstheme="minorBidi"/>
          <w:b w:val="false"/>
          <w:sz w:val="24"/>
          <w:szCs w:val="22"/>
        </w:rPr>
        <w:t xml:space="preserve">ежемесячную денеж</w:t>
      </w:r>
      <w:r>
        <w:rPr>
          <w:rFonts w:ascii="Liberation Serif" w:hAnsi="Liberation Serif" w:eastAsiaTheme="minorHAnsi" w:cstheme="minorBidi"/>
          <w:b w:val="false"/>
          <w:sz w:val="24"/>
          <w:szCs w:val="22"/>
        </w:rPr>
        <w:t xml:space="preserve">ную выплату, установленную региональным льготникам на 01.01.2023 получили</w:t>
      </w:r>
      <w:r>
        <w:rPr>
          <w:rFonts w:ascii="Liberation Serif" w:hAnsi="Liberation Serif" w:eastAsiaTheme="minorHAnsi" w:cstheme="minorBidi"/>
          <w:b w:val="false"/>
          <w:sz w:val="24"/>
          <w:szCs w:val="22"/>
        </w:rPr>
        <w:t xml:space="preserve"> 3 468 человек, из них: ветераны ЯНАО – 2167 человек; ветераны труда – 1254 человека; труженики тыла - 6 человека; реабилитированные лица и лица, признанные пострадавшими от политичес</w:t>
      </w:r>
      <w:r>
        <w:rPr>
          <w:rFonts w:ascii="Liberation Serif" w:hAnsi="Liberation Serif" w:eastAsiaTheme="minorHAnsi" w:cstheme="minorBidi"/>
          <w:b w:val="false"/>
          <w:sz w:val="24"/>
          <w:szCs w:val="22"/>
        </w:rPr>
        <w:t xml:space="preserve">ких репрессий – 41 человек.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2"/>
        </w:rPr>
        <w:t xml:space="preserve">На 01.01.2023 года пожизненное денежное содержание получили 2 участника Великой Отечественной войны, 3 несовершеннолетних узника концлагерей, 6 тружеников тыла, 317 ветеранов боевых действий, 260 граждан, проживавших во время ВО</w:t>
      </w:r>
      <w:r>
        <w:rPr>
          <w:rFonts w:ascii="Liberation Serif" w:hAnsi="Liberation Serif" w:eastAsiaTheme="minorHAnsi" w:cstheme="minorBidi"/>
          <w:b w:val="false"/>
          <w:sz w:val="24"/>
          <w:szCs w:val="22"/>
        </w:rPr>
        <w:t xml:space="preserve">В на территории СССР, которым на время окончания ВОВ (09 мая 1945 года) не исполнилось 18 лет.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2"/>
        </w:rPr>
        <w:t xml:space="preserve">За 2022 год материальную помощь отдельным категориям граждан к памятным датам истории получили 5735 человек, из них: </w:t>
      </w:r>
      <w:r>
        <w:rPr>
          <w:rFonts w:ascii="Liberation Serif" w:hAnsi="Liberation Serif" w:eastAsiaTheme="minorHAnsi" w:cstheme="minorBidi"/>
          <w:b w:val="false"/>
          <w:sz w:val="24"/>
          <w:szCs w:val="22"/>
        </w:rPr>
        <w:t xml:space="preserve">к</w:t>
      </w:r>
      <w:r>
        <w:rPr>
          <w:rFonts w:ascii="Liberation Serif" w:hAnsi="Liberation Serif" w:eastAsiaTheme="minorHAnsi" w:cstheme="minorBidi"/>
          <w:b w:val="false"/>
          <w:sz w:val="24"/>
          <w:szCs w:val="22"/>
        </w:rPr>
        <w:t xml:space="preserve"> дню пожилого человека – 3999 человек, к дн</w:t>
      </w:r>
      <w:r>
        <w:rPr>
          <w:rFonts w:ascii="Liberation Serif" w:hAnsi="Liberation Serif" w:eastAsiaTheme="minorHAnsi" w:cstheme="minorBidi"/>
          <w:b w:val="false"/>
          <w:sz w:val="24"/>
          <w:szCs w:val="22"/>
        </w:rPr>
        <w:t xml:space="preserve">ю инвалида – 1097 человек, к дню памяти жертв политических репрессий – 47 человек, к дню аварии на ЧАЭС – 12 человек, к дню защитника Отечества – 318 человек, к дню Победы – 262 человека.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871"/>
        <w:ind w:left="34" w:firstLine="709"/>
        <w:spacing w:lineRule="auto" w:line="276"/>
        <w:rPr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2"/>
          <w:lang w:eastAsia="en-US"/>
        </w:rPr>
        <w:t xml:space="preserve">В соответствии с постановлением Правит</w:t>
      </w:r>
      <w:r>
        <w:rPr>
          <w:rFonts w:ascii="Liberation Serif" w:hAnsi="Liberation Serif" w:eastAsiaTheme="minorHAnsi" w:cstheme="minorBidi"/>
          <w:sz w:val="24"/>
          <w:szCs w:val="22"/>
          <w:lang w:eastAsia="en-US"/>
        </w:rPr>
        <w:t xml:space="preserve">ельства ЯНАО от 02.12.2016 № 1</w:t>
      </w:r>
      <w:r>
        <w:rPr>
          <w:rFonts w:ascii="Liberation Serif" w:hAnsi="Liberation Serif" w:eastAsiaTheme="minorHAnsi" w:cstheme="minorBidi"/>
          <w:sz w:val="24"/>
          <w:szCs w:val="22"/>
          <w:lang w:eastAsia="en-US"/>
        </w:rPr>
        <w:t xml:space="preserve">114-П осуществляется возмещение расходов за самостоятельно приобретённую санаторно-курортную путевку в учреждениях, расположенных на территории РФ, неработающим гражданам, проживающим на территории ЯНАО. Правом на предоставление данной услуги воспользовали</w:t>
      </w:r>
      <w:r>
        <w:rPr>
          <w:rFonts w:ascii="Liberation Serif" w:hAnsi="Liberation Serif" w:eastAsiaTheme="minorHAnsi" w:cstheme="minorBidi"/>
          <w:sz w:val="24"/>
          <w:szCs w:val="22"/>
          <w:lang w:eastAsia="en-US"/>
        </w:rPr>
        <w:t xml:space="preserve">сь 92 человека данной категории.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871"/>
        <w:ind w:left="34" w:firstLine="709"/>
        <w:spacing w:lineRule="auto" w:line="276"/>
        <w:rPr>
          <w:rFonts w:ascii="Liberation Serif" w:hAnsi="Liberation Serif" w:eastAsia="Calibri"/>
          <w:sz w:val="24"/>
        </w:rPr>
      </w:pPr>
      <w:r>
        <w:rPr>
          <w:rFonts w:ascii="Liberation Serif" w:hAnsi="Liberation Serif" w:eastAsiaTheme="minorHAnsi" w:cstheme="minorBidi"/>
          <w:sz w:val="24"/>
          <w:szCs w:val="22"/>
          <w:lang w:eastAsia="en-US"/>
        </w:rPr>
        <w:t xml:space="preserve">В соответствии с Законом ЯНАО от 03.11</w:t>
      </w:r>
      <w:r>
        <w:rPr>
          <w:rFonts w:ascii="Liberation Serif" w:hAnsi="Liberation Serif" w:eastAsiaTheme="minorHAnsi" w:cstheme="minorBidi"/>
          <w:sz w:val="24"/>
          <w:szCs w:val="22"/>
          <w:lang w:eastAsia="en-US"/>
        </w:rPr>
        <w:t xml:space="preserve">.2006 № 62-ЗАО «О мерах социальной поддержки отдельных категорий граждан в Ямало-Ненецком автономном округе» сертификатом на приобретение путевки на санаторно-курортное лечение обеспечены </w:t>
      </w:r>
      <w:r>
        <w:rPr>
          <w:rFonts w:ascii="Liberation Serif" w:hAnsi="Liberation Serif" w:eastAsiaTheme="minorHAnsi" w:cstheme="minorBidi"/>
          <w:sz w:val="24"/>
          <w:szCs w:val="22"/>
          <w:lang w:eastAsia="en-US"/>
        </w:rPr>
        <w:t xml:space="preserve">48 человек. Произвели оплату за санаторно-курортное лечение за счет </w:t>
      </w:r>
      <w:r>
        <w:rPr>
          <w:rFonts w:ascii="Liberation Serif" w:hAnsi="Liberation Serif" w:eastAsiaTheme="minorHAnsi" w:cstheme="minorBidi"/>
          <w:sz w:val="24"/>
          <w:szCs w:val="22"/>
          <w:lang w:eastAsia="en-US"/>
        </w:rPr>
        <w:t xml:space="preserve">средств сертификата 5 г</w:t>
      </w:r>
      <w:r>
        <w:rPr>
          <w:rFonts w:ascii="Liberation Serif" w:hAnsi="Liberation Serif" w:eastAsiaTheme="minorHAnsi" w:cstheme="minorBidi"/>
          <w:sz w:val="24"/>
          <w:szCs w:val="22"/>
          <w:lang w:eastAsia="en-US"/>
        </w:rPr>
        <w:t xml:space="preserve">раждан.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sz w:val="24"/>
          <w:szCs w:val="22"/>
          <w:highlight w:val="none"/>
        </w:rPr>
      </w:pPr>
      <w:r>
        <w:rPr>
          <w:rFonts w:ascii="Liberation Serif" w:hAnsi="Liberation Serif" w:eastAsiaTheme="minorHAnsi" w:cstheme="minorBidi"/>
          <w:sz w:val="24"/>
          <w:szCs w:val="22"/>
        </w:rPr>
        <w:t xml:space="preserve">Выплачена региональная социальная доплата к пенсии 1068 пенсионерам, обща</w:t>
      </w:r>
      <w:r>
        <w:rPr>
          <w:rFonts w:ascii="Liberation Serif" w:hAnsi="Liberation Serif" w:eastAsiaTheme="minorHAnsi" w:cstheme="minorBidi"/>
          <w:sz w:val="24"/>
          <w:szCs w:val="22"/>
        </w:rPr>
        <w:t xml:space="preserve">я сумма материального обеспечения которых, ниже величины прожиточного минимума.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sz w:val="24"/>
          <w:szCs w:val="22"/>
          <w:highlight w:val="non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3.3.4. Обеспечение социальной защиты инвалидов и их интеграция в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общество.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color w:val="000000"/>
          <w:sz w:val="24"/>
          <w:szCs w:val="24"/>
        </w:rPr>
        <w:t xml:space="preserve">Особое внимание оказывается гражданам из числа инвалидов. На учете в Управлении социальной политики Администрации </w:t>
      </w:r>
      <w:r>
        <w:rPr>
          <w:rFonts w:ascii="Liberation Serif" w:hAnsi="Liberation Serif" w:eastAsiaTheme="minorHAnsi" w:cstheme="minorBidi"/>
          <w:color w:val="000000"/>
          <w:sz w:val="24"/>
          <w:szCs w:val="24"/>
        </w:rPr>
        <w:t xml:space="preserve">Пуровского</w:t>
      </w:r>
      <w:r>
        <w:rPr>
          <w:rFonts w:ascii="Liberation Serif" w:hAnsi="Liberation Serif" w:eastAsiaTheme="minorHAnsi" w:cstheme="minorBidi"/>
          <w:color w:val="000000"/>
          <w:sz w:val="24"/>
          <w:szCs w:val="24"/>
        </w:rPr>
        <w:t xml:space="preserve"> района по состоянию на 01.01.2023 зарегистрировано 1 247 инвалидов, в том числе 204 ребенка-инвалида.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color w:val="000000"/>
        </w:rPr>
      </w:pPr>
      <w:r>
        <w:rPr>
          <w:rFonts w:ascii="Liberation Serif" w:hAnsi="Liberation Serif" w:eastAsiaTheme="minorHAnsi" w:cstheme="minorBidi"/>
          <w:color w:val="000000"/>
          <w:sz w:val="24"/>
          <w:szCs w:val="24"/>
        </w:rPr>
        <w:t xml:space="preserve">За отчетный период 229 детей с инвалидностью (222 семьи) получили ежемесячное пособие. Дополнительно ежемесячную компенсационную выплату одному из </w:t>
      </w:r>
      <w:r>
        <w:rPr>
          <w:rFonts w:ascii="Liberation Serif" w:hAnsi="Liberation Serif" w:eastAsiaTheme="minorHAnsi" w:cstheme="minorBidi"/>
          <w:color w:val="000000"/>
          <w:sz w:val="24"/>
          <w:szCs w:val="24"/>
        </w:rPr>
        <w:t xml:space="preserve">неработающих трудоспособных родителей, осуществляющих уход за ребенком инвалидом получили</w:t>
      </w:r>
      <w:r>
        <w:rPr>
          <w:rFonts w:ascii="Liberation Serif" w:hAnsi="Liberation Serif" w:eastAsiaTheme="minorHAnsi" w:cstheme="minorBidi"/>
          <w:color w:val="000000"/>
          <w:sz w:val="24"/>
          <w:szCs w:val="24"/>
        </w:rPr>
        <w:t xml:space="preserve"> 134 семьи на 141 ре</w:t>
      </w:r>
      <w:r>
        <w:rPr>
          <w:rFonts w:ascii="Liberation Serif" w:hAnsi="Liberation Serif" w:eastAsiaTheme="minorHAnsi" w:cstheme="minorBidi"/>
          <w:color w:val="000000"/>
          <w:sz w:val="24"/>
          <w:szCs w:val="24"/>
        </w:rPr>
        <w:t xml:space="preserve">бенка с инвалидностью</w:t>
      </w:r>
      <w:r>
        <w:rPr>
          <w:rFonts w:eastAsiaTheme="minorHAnsi" w:cstheme="minorBidi"/>
          <w:color w:val="000000"/>
          <w:sz w:val="24"/>
        </w:rPr>
        <w:t xml:space="preserve">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color w:val="000000"/>
          <w:sz w:val="24"/>
          <w:szCs w:val="24"/>
        </w:rPr>
        <w:t xml:space="preserve">Основной проблемой инвалидов и маломобильных групп населения является недостаточное обеспечение равного с другими гражданами доступа к объектам социальной инфраструктуры, а также возможности беспрепятственно участвовать во всех сфер</w:t>
      </w:r>
      <w:r>
        <w:rPr>
          <w:rFonts w:ascii="Liberation Serif" w:hAnsi="Liberation Serif" w:eastAsiaTheme="minorHAnsi" w:cstheme="minorBidi"/>
          <w:color w:val="000000"/>
          <w:sz w:val="24"/>
          <w:szCs w:val="24"/>
        </w:rPr>
        <w:t xml:space="preserve">ах жизнедеятельности человека.</w:t>
      </w:r>
      <w:r>
        <w:rPr>
          <w:rFonts w:eastAsiaTheme="minorHAnsi" w:cstheme="minorBidi"/>
          <w:color w:val="000000"/>
          <w:sz w:val="24"/>
        </w:rPr>
        <w:t xml:space="preserve"> </w:t>
      </w:r>
      <w:r>
        <w:rPr>
          <w:rFonts w:ascii="Liberation Serif" w:hAnsi="Liberation Serif" w:eastAsiaTheme="minorHAnsi" w:cstheme="minorBidi"/>
          <w:color w:val="000000"/>
          <w:sz w:val="24"/>
        </w:rPr>
        <w:t xml:space="preserve">В рамках реализации мероприятий по повышению доступности приоритетных объектов, внутриквартирного пространства, а также мест общего пользования к потребностям инвалидов и других маломобильных групп населения выполнены следующ</w:t>
      </w:r>
      <w:r>
        <w:rPr>
          <w:rFonts w:ascii="Liberation Serif" w:hAnsi="Liberation Serif" w:eastAsiaTheme="minorHAnsi" w:cstheme="minorBidi"/>
          <w:color w:val="000000"/>
          <w:sz w:val="24"/>
        </w:rPr>
        <w:t xml:space="preserve">ие меро</w:t>
      </w:r>
      <w:r>
        <w:rPr>
          <w:rFonts w:ascii="Liberation Serif" w:hAnsi="Liberation Serif" w:eastAsiaTheme="minorHAnsi" w:cstheme="minorBidi"/>
          <w:b w:val="false"/>
          <w:color w:val="000000"/>
          <w:sz w:val="24"/>
        </w:rPr>
        <w:t xml:space="preserve">приятия: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</w:rPr>
        <w:t xml:space="preserve">–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проведены работы по адаптации жилых помещений 2 инвалидам;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</w:rPr>
        <w:t xml:space="preserve">–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проведены работы по адаптации 8 объектов социальной инфраструктуры.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В дополнение к мерам социальной поддержки, установленным федеральным законодательством, инвалидам предоставл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ены иные меры социальной поддержки: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</w:rPr>
        <w:t xml:space="preserve">–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оплата проезда к месту отдыха (лечения) </w:t>
      </w:r>
      <w:r>
        <w:rPr>
          <w:rFonts w:ascii="Liberation Serif" w:hAnsi="Liberation Serif" w:eastAsiaTheme="minorHAnsi" w:cstheme="minorBidi"/>
          <w:b w:val="false"/>
        </w:rPr>
        <w:t xml:space="preserve">–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44 детям-инвалидам;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</w:rPr>
        <w:t xml:space="preserve">–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оплата проезда 9 инвалидам с детства к месту отдыха;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</w:rPr>
        <w:t xml:space="preserve">–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 абонентная выплата за пользование квартирным проводным телефоном -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29 инвалидам;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– ежемесячную комп</w:t>
      </w:r>
      <w:r>
        <w:rPr>
          <w:rFonts w:ascii="Liberation Serif" w:hAnsi="Liberation Serif" w:eastAsiaTheme="minorHAnsi" w:cstheme="minorBidi"/>
          <w:b w:val="false"/>
        </w:rPr>
        <w:t xml:space="preserve">енсационную выплату </w:t>
      </w:r>
      <w:r>
        <w:rPr>
          <w:rFonts w:ascii="Liberation Serif" w:hAnsi="Liberation Serif" w:eastAsiaTheme="minorHAnsi" w:cstheme="minorBidi"/>
          <w:b w:val="false"/>
        </w:rPr>
        <w:t xml:space="preserve">неработающим трудоспособным лицам, осуществляющим уход за инвалидом I группы получило</w:t>
      </w:r>
      <w:r>
        <w:rPr>
          <w:rFonts w:ascii="Liberation Serif" w:hAnsi="Liberation Serif" w:eastAsiaTheme="minorHAnsi" w:cstheme="minorBidi"/>
          <w:b w:val="false"/>
        </w:rPr>
        <w:t xml:space="preserve"> 12 человек.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В рамках областной программы «Сотрудничество» предоставлены путевки в АУСОНТО «Центр медицинской социальной реабилитации Пышма» 11 детям, 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состоящим на «Д» учете с сопровождением, 5 детям-инвалидам, с сопровождением и 4 инвалидам.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В рамках месячника, приуроченного к Международному дню инвалидов, проведены мероприятия: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- 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Х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VI 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Параспартакиада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 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Пуровского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 района. В мероприятии приняли участие 30 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человек с ограниченными возможностями здоровья из 4 поселений 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Пуровского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 района;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sz w:val="24"/>
          <w:szCs w:val="24"/>
        </w:rPr>
      </w:pP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- районный фестиваль творчества детей и молодежи с ограниченными возможностями здоровья «Мы все можем» на тему: «Дыхание 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Пуровской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 земли!». В фестивале приняли участие 58 чело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век в возрасте от 3-х до 30 лет из поселений 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Пуровского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 района;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- посещение детей-инвалидов и инвалидов на дому с вручением продуктовых наборов. Выданы 80 продуктовых наборов инвалидам 1 группы, тяжелобольным детям-инвалидам, инвалидам, проживающим в соци</w:t>
      </w:r>
      <w:r>
        <w:rPr>
          <w:rFonts w:ascii="Liberation Serif" w:hAnsi="Liberation Serif" w:eastAsiaTheme="minorHAnsi" w:cstheme="minorBidi"/>
          <w:color w:val="000000"/>
          <w:sz w:val="24"/>
          <w:szCs w:val="22"/>
        </w:rPr>
        <w:t xml:space="preserve">альном доме.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4"/>
        <w:spacing w:lineRule="auto" w:line="276" w:after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eastAsiaTheme="minorHAnsi" w:cstheme="minorBidi"/>
          <w:color w:val="000000" w:themeColor="text1"/>
          <w:sz w:val="24"/>
          <w:szCs w:val="22"/>
        </w:rPr>
        <w:t xml:space="preserve">- </w:t>
      </w:r>
      <w:r>
        <w:rPr>
          <w:rFonts w:ascii="Liberation Serif" w:hAnsi="Liberation Serif" w:eastAsiaTheme="minorHAnsi" w:cstheme="minorBidi"/>
          <w:color w:val="000000" w:themeColor="text1"/>
          <w:sz w:val="24"/>
          <w:szCs w:val="22"/>
        </w:rPr>
        <w:t xml:space="preserve">в</w:t>
      </w:r>
      <w:r>
        <w:rPr>
          <w:rFonts w:ascii="Liberation Serif" w:hAnsi="Liberation Serif" w:eastAsiaTheme="minorHAnsi" w:cstheme="minorBidi"/>
          <w:color w:val="000000" w:themeColor="text1"/>
          <w:sz w:val="24"/>
          <w:szCs w:val="22"/>
        </w:rPr>
        <w:t xml:space="preserve">стречи Главы </w:t>
      </w:r>
      <w:r>
        <w:rPr>
          <w:rFonts w:ascii="Liberation Serif" w:hAnsi="Liberation Serif" w:eastAsiaTheme="minorHAnsi" w:cstheme="minorBidi"/>
          <w:color w:val="000000" w:themeColor="text1"/>
          <w:sz w:val="24"/>
          <w:szCs w:val="22"/>
        </w:rPr>
        <w:t xml:space="preserve">Пуровского</w:t>
      </w:r>
      <w:r>
        <w:rPr>
          <w:rFonts w:ascii="Liberation Serif" w:hAnsi="Liberation Serif" w:eastAsiaTheme="minorHAnsi" w:cstheme="minorBidi"/>
          <w:color w:val="000000" w:themeColor="text1"/>
          <w:sz w:val="24"/>
          <w:szCs w:val="22"/>
        </w:rPr>
        <w:t xml:space="preserve"> района с родителями детей-инвалидов. На встречах присутствовали 30 родителей.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3.4. Охрана правопорядка и безопасность.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Цель. Повышение уровня комплексной безопасности населения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 района.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3.4.1. Сод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ействие в обеспечении правопорядка и профилактики правонарушений, безопасности дорожного движения.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Обеспечение правопорядка и профилактики правонарушений.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районе создана межведомственная комиссия по профилактике правонарушений и противодействию незаконно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му обороту промышленной продукции в муниципальном округе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 Ямало-Ненецкого автономного округа (далее – Комиссия по профилактике правонарушений), утверждено положение о комисс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ии и ее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состав.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рамках исполнения протокольных решений Комиссии по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профилактике правонарушений в 2022 году реализованы следующие мероприятия: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по предупреждению хищений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велотранспорта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с территорий образовательных учреждений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района, с территорий объектов торговли;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  <w:highlight w:val="white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 w:themeColor="text1"/>
          <w:highlight w:val="white"/>
        </w:rPr>
        <w:t xml:space="preserve">- совместно с представителями предприятий ТЭК, осуществляющих деятельность на территории района реализовываются дополнительные мероприятия по профилактике хищений с территорий месторождений (дополнительные инструктажи, изменение маршрутов патрулирования, ш</w:t>
      </w:r>
      <w:r>
        <w:rPr>
          <w:rFonts w:ascii="Liberation Serif" w:hAnsi="Liberation Serif" w:eastAsiaTheme="minorHAnsi" w:cstheme="minorBidi"/>
          <w:b w:val="false"/>
          <w:color w:val="000000" w:themeColor="text1"/>
          <w:highlight w:val="white"/>
        </w:rPr>
        <w:t xml:space="preserve">трафные санкции к подрядчикам);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  <w:highlight w:val="white"/>
        </w:rPr>
        <w:t xml:space="preserve">- реализованы мероприятия (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тематические уроки, лекции, факультативные занятия), </w:t>
      </w:r>
      <w:r>
        <w:rPr>
          <w:rFonts w:ascii="Liberation Serif" w:hAnsi="Liberation Serif" w:eastAsiaTheme="minorHAnsi" w:cstheme="minorBidi"/>
          <w:b w:val="false"/>
          <w:color w:val="000000" w:themeColor="text1"/>
          <w:highlight w:val="white"/>
        </w:rPr>
        <w:t xml:space="preserve">направленные на повышение правовой грамотности обучающихся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по вопросам защиты прав потребителей в образовательных учреждениях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</w:t>
      </w:r>
      <w:r>
        <w:rPr>
          <w:rFonts w:ascii="Liberation Serif" w:hAnsi="Liberation Serif" w:eastAsiaTheme="minorHAnsi" w:cstheme="minorBidi"/>
          <w:b w:val="false"/>
          <w:color w:val="000000" w:themeColor="text1"/>
          <w:highlight w:val="white"/>
        </w:rPr>
        <w:t xml:space="preserve">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shd w:val="clear" w:color="FFFFFF" w:fill="auto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связи с ростом преступлений совершаемых в быту и необходимостью реализации дополнительных мер, направленных на их профилактику в 2022 году принят Межведомственный план мероприятий по профилактике семейного насилия на территории муниципального округа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овский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район. В рамках реализации межведомственного плана организовано: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871"/>
        <w:numPr>
          <w:ilvl w:val="0"/>
          <w:numId w:val="5"/>
        </w:numPr>
        <w:ind w:left="0" w:firstLine="709"/>
        <w:spacing w:lineRule="auto" w:line="276"/>
        <w:shd w:val="clear" w:color="FFFFFF" w:fill="auto"/>
        <w:tabs>
          <w:tab w:val="left" w:pos="992" w:leader="none"/>
          <w:tab w:val="left" w:pos="1417" w:leader="none"/>
        </w:tabs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проведение индивидуально-профилактической работы с законными представителями (родителями, опекунами, попечителями) и несовершеннолетними;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871"/>
        <w:numPr>
          <w:ilvl w:val="0"/>
          <w:numId w:val="5"/>
        </w:numPr>
        <w:ind w:left="0" w:firstLine="709"/>
        <w:spacing w:lineRule="auto" w:line="276"/>
        <w:shd w:val="clear" w:color="FFFFFF" w:fill="auto"/>
        <w:tabs>
          <w:tab w:val="left" w:pos="992" w:leader="none"/>
        </w:tabs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проведение профилактических мероприятий с лица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ми, состоящими на профилактическом учете за совершение преступлений и правонарушений против жизни и здоровья человека;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shd w:val="clear" w:color="FFFFFF" w:fill="auto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оказание комплексной помощи (социальной, психологической, юридической) лицам ставшим жертвами семейного насилия (женщины, дети, инвалид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ы);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shd w:val="clear" w:color="FFFFFF" w:fill="auto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реализация мероприятий по социальной адаптации безработных и ищущих работу граждан, из числа лиц, находящихся в социально опасном положении;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871"/>
        <w:numPr>
          <w:ilvl w:val="0"/>
          <w:numId w:val="6"/>
        </w:numPr>
        <w:ind w:left="0" w:firstLine="709"/>
        <w:spacing w:lineRule="auto" w:line="276"/>
        <w:shd w:val="clear" w:color="FFFFFF" w:fill="auto"/>
        <w:tabs>
          <w:tab w:val="left" w:pos="850" w:leader="none"/>
        </w:tabs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 содействие в трудоустройстве, в том числе на общественные и временные рабочие места лиц, находящихся в социа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льно-опасном положении;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другие мероприятия, направленные на профилактику семейного насилия.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Профилактика рецидивной преступности, социальной реабилитации и адаптации лиц, освободившихся из мест лишения свободы, и лиц без определенного места жительства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и занятий.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shd w:val="clear" w:color="FFFFFF" w:fill="auto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целях реализации дополнительных мер ОМВД России по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Пуровскому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району проведен анализ работы с лицами, осужденными к наказанию, не связанному с лишением свободы, а также лицами, отбывшими наказание в виде лишения свободы.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По результатам анализа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с целью профилактики преступлений, совершаемых данной категорией лиц, в рамках ранее заключенного трехстороннего соглашения о взаимодействии по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ресоциализации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и социальной адаптации на рынке труда лиц, осужденных без изоляции от общества, и лиц, освободив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шихся из исправительных учреждений уголовно исполнительной системы (между ОМВД России по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Пуровскому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району, отделом ГКУ «Центр занятости населения ЯНАО» в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районе 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Пуровским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межмуниципальным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филиалом казенного учреждения «Уголовно-исполнительная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инспекция УФСИН по ЯНАО») составлен план мероприятий по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ресоциализации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и социальной адаптации на рынке труда лиц, осужденных без изоляции от общества и лиц,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осовободившихся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из исправительных учреждений уголовно-исполнительной системы на 2022 – 2024 годы.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С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овершенствование механизмов профилактики коррупционных правонарушений на территории муниципального образования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Пуровский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 район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целях совершенствования механизмов профилактики коррупционных правонарушений Управлением кадровой политики, общественной безопасности и противодействия коррупции Администрации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1. Принято 5 правовых актов, актуализировано 5 правовых акт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ов, регламентирующих деятельность по профилактике коррупционных правонарушений в Администрации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2. В рамках установленного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контроля за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соблюдением законодательства РФ о противодействии коррупции в подведомственных муниципальных учреждени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ях (распоряжение  Администрации района от 26.05.2020 № 292-РА) в 2022 году осуществлены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проверочные мероприятия в 14 подведомственных учреждениях, нарушений законодательства в сфере противодействия коррупции не установлено.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3.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Обеспечено предоставление сведений в декларационную кампанию 2022 года,  </w:t>
      </w:r>
      <w:r>
        <w:rPr>
          <w:rFonts w:ascii="Liberation Serif" w:hAnsi="Liberation Serif" w:eastAsiaTheme="minorHAnsi" w:cstheme="minorBidi"/>
          <w:b w:val="false"/>
        </w:rPr>
        <w:t xml:space="preserve">актуализация сведений, содержащихся в анкетах лиц, назначенных на должности муниципальной службы, об их родственниках и свойственниках в целях выявления возможного конфликта интересов</w:t>
      </w:r>
      <w:r>
        <w:rPr>
          <w:rFonts w:ascii="Liberation Serif" w:hAnsi="Liberation Serif" w:eastAsiaTheme="minorHAnsi" w:cstheme="minorBidi"/>
          <w:b w:val="false"/>
        </w:rPr>
        <w:t xml:space="preserve">.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Актуализированы 353 анкеты, фактов конфликта интересов не установлено</w:t>
      </w:r>
      <w:r>
        <w:rPr>
          <w:rFonts w:ascii="Liberation Serif" w:hAnsi="Liberation Serif" w:eastAsiaTheme="minorHAnsi" w:cstheme="minorBidi"/>
          <w:b w:val="false"/>
        </w:rPr>
        <w:t xml:space="preserve">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</w:rPr>
        <w:t xml:space="preserve">Проведены мероприятия, связанные с выявлением близкого родства между заказчиками и участниками закупок, в том числе: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- сформированы: перечень участников закупок 2022 года, перечень му</w:t>
      </w:r>
      <w:r>
        <w:rPr>
          <w:rFonts w:ascii="Liberation Serif" w:hAnsi="Liberation Serif" w:eastAsiaTheme="minorHAnsi" w:cstheme="minorBidi"/>
          <w:b w:val="false"/>
        </w:rPr>
        <w:t xml:space="preserve">ниципальных служащих Администрации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района, участвующих в закупках, перечень закупок с коррупционными рисками, реестр контрактов (по службам);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tabs>
          <w:tab w:val="left" w:pos="709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- проанализированы декларации о возможной личной заинтересованности лиц, участвующих в осуществлении за</w:t>
      </w:r>
      <w:r>
        <w:rPr>
          <w:rFonts w:ascii="Liberation Serif" w:hAnsi="Liberation Serif" w:eastAsiaTheme="minorHAnsi" w:cstheme="minorBidi"/>
          <w:b w:val="false"/>
        </w:rPr>
        <w:t xml:space="preserve">купок при исполнении должностных обязанностей, </w:t>
      </w:r>
      <w:r>
        <w:rPr>
          <w:rFonts w:ascii="Liberation Serif" w:hAnsi="Liberation Serif" w:eastAsiaTheme="minorHAnsi" w:cstheme="minorBidi"/>
          <w:b w:val="false"/>
        </w:rPr>
        <w:t xml:space="preserve">которая</w:t>
      </w:r>
      <w:r>
        <w:rPr>
          <w:rFonts w:ascii="Liberation Serif" w:hAnsi="Liberation Serif" w:eastAsiaTheme="minorHAnsi" w:cstheme="minorBidi"/>
          <w:b w:val="false"/>
        </w:rPr>
        <w:t xml:space="preserve"> приводит или может привести к конфликту интересов (45);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5"/>
        <w:ind w:firstLine="709"/>
        <w:spacing w:lineRule="auto" w:line="276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eastAsiaTheme="minorHAnsi" w:cstheme="minorBidi"/>
          <w:b w:val="false"/>
          <w:lang w:val="ru-RU" w:eastAsia="ru-RU"/>
        </w:rPr>
        <w:t xml:space="preserve">-</w:t>
      </w:r>
      <w:r>
        <w:rPr>
          <w:rFonts w:ascii="Liberation Serif" w:hAnsi="Liberation Serif" w:eastAsiaTheme="minorHAnsi" w:cstheme="minorBidi"/>
          <w:b w:val="false"/>
          <w:lang w:eastAsia="ru-RU"/>
        </w:rPr>
        <w:t xml:space="preserve"> </w:t>
      </w:r>
      <w:r>
        <w:rPr>
          <w:rFonts w:ascii="Liberation Serif" w:hAnsi="Liberation Serif" w:eastAsiaTheme="minorHAnsi" w:cstheme="minorBidi"/>
          <w:b w:val="false"/>
          <w:lang w:val="ru-RU" w:eastAsia="ru-RU"/>
        </w:rPr>
        <w:t xml:space="preserve">сформированы профили лиц, участвующих в осуществлении закупок (с учетом информации о родстве (свойстве), общедоступной информации в информаци</w:t>
      </w:r>
      <w:r>
        <w:rPr>
          <w:rFonts w:ascii="Liberation Serif" w:hAnsi="Liberation Serif" w:eastAsiaTheme="minorHAnsi" w:cstheme="minorBidi"/>
          <w:lang w:val="ru-RU" w:eastAsia="ru-RU"/>
        </w:rPr>
        <w:t xml:space="preserve">он</w:t>
      </w:r>
      <w:r>
        <w:rPr>
          <w:rFonts w:ascii="Liberation Serif" w:hAnsi="Liberation Serif" w:eastAsiaTheme="minorHAnsi" w:cstheme="minorBidi"/>
          <w:lang w:val="ru-RU" w:eastAsia="ru-RU"/>
        </w:rPr>
        <w:t xml:space="preserve">но-коммуникационной сети «Интернет») для выявления возможных связей, свидетельствующих о </w:t>
      </w:r>
      <w:r>
        <w:rPr>
          <w:rFonts w:ascii="Liberation Serif" w:hAnsi="Liberation Serif" w:eastAsiaTheme="minorHAnsi" w:cstheme="minorBidi"/>
          <w:color w:val="auto"/>
          <w:lang w:val="ru-RU" w:eastAsia="ru-RU"/>
        </w:rPr>
        <w:t xml:space="preserve">личной заинтересованности (</w:t>
      </w:r>
      <w:r>
        <w:rPr>
          <w:rFonts w:ascii="Liberation Serif" w:hAnsi="Liberation Serif" w:eastAsiaTheme="minorHAnsi" w:cstheme="minorBidi"/>
          <w:lang w:val="ru-RU" w:eastAsia="ru-RU"/>
        </w:rPr>
        <w:t xml:space="preserve">45</w:t>
      </w:r>
      <w:r>
        <w:rPr>
          <w:rFonts w:ascii="Liberation Serif" w:hAnsi="Liberation Serif" w:eastAsiaTheme="minorHAnsi" w:cstheme="minorBidi"/>
          <w:color w:val="auto"/>
          <w:lang w:val="ru-RU" w:eastAsia="ru-RU"/>
        </w:rPr>
        <w:t xml:space="preserve">)</w:t>
      </w:r>
      <w:r>
        <w:rPr>
          <w:rFonts w:ascii="Liberation Serif" w:hAnsi="Liberation Serif" w:eastAsiaTheme="minorHAnsi" w:cstheme="minorBidi"/>
          <w:lang w:val="ru-RU"/>
        </w:rPr>
        <w:t xml:space="preserve"> и профили юридических лиц и индивидуальных предпринимателей (участников закупок) (34);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35"/>
        <w:ind w:firstLine="709"/>
        <w:spacing w:lineRule="auto" w:line="276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eastAsiaTheme="minorHAnsi" w:cstheme="minorBidi"/>
          <w:lang w:val="ru-RU"/>
        </w:rPr>
        <w:t xml:space="preserve">- осуществлены аналитические мероприятия, по итог</w:t>
      </w:r>
      <w:r>
        <w:rPr>
          <w:rFonts w:ascii="Liberation Serif" w:hAnsi="Liberation Serif" w:eastAsiaTheme="minorHAnsi" w:cstheme="minorBidi"/>
          <w:lang w:val="ru-RU"/>
        </w:rPr>
        <w:t xml:space="preserve">ам которых нарушений, связанных с наличием близкого родства (свойства) между участниками закупок, не выявлено.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2022 году проведено: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- </w:t>
      </w:r>
      <w:r>
        <w:rPr>
          <w:rFonts w:ascii="Liberation Serif" w:hAnsi="Liberation Serif" w:eastAsiaTheme="minorHAnsi" w:cstheme="minorBidi"/>
          <w:b w:val="false"/>
        </w:rPr>
        <w:t xml:space="preserve">6 заседаний комиссии по служебному поведению муниципальных служащих Администрации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и урегулированию конфликта интересов. Приняты решения 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даче согласия на трудоустройство гражданину, ранее замещавшему должность муниципальной службы в Адми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нистрации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района, на замещение должности в организации, отдельные функции муниципального (административного) управления которой входили в его должностные (служебные) обязанности;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- </w:t>
      </w:r>
      <w:r>
        <w:rPr>
          <w:rFonts w:ascii="Liberation Serif" w:hAnsi="Liberation Serif" w:eastAsiaTheme="minorHAnsi" w:cstheme="minorBidi"/>
          <w:b w:val="false"/>
        </w:rPr>
        <w:t xml:space="preserve">2 заседания межведомственного Совета при Главе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</w:t>
      </w:r>
      <w:r>
        <w:rPr>
          <w:rFonts w:ascii="Liberation Serif" w:hAnsi="Liberation Serif" w:eastAsiaTheme="minorHAnsi" w:cstheme="minorBidi"/>
          <w:b w:val="false"/>
        </w:rPr>
        <w:t xml:space="preserve"> по противодействию коррупции.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Рассмотрено 12 вопросов;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tabs>
          <w:tab w:val="left" w:pos="317" w:leader="none"/>
        </w:tabs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Проведена </w:t>
      </w:r>
      <w:r>
        <w:rPr>
          <w:rFonts w:ascii="Liberation Serif" w:hAnsi="Liberation Serif" w:eastAsiaTheme="minorHAnsi" w:cstheme="minorBidi"/>
          <w:b w:val="false"/>
        </w:rPr>
        <w:t xml:space="preserve">информационно-просветительская работа способствующая формированию негативного отношения к коррупции. </w:t>
      </w:r>
      <w:r>
        <w:rPr>
          <w:rFonts w:ascii="Liberation Serif" w:hAnsi="Liberation Serif" w:eastAsiaTheme="minorHAnsi" w:cstheme="minorBidi"/>
          <w:b w:val="false"/>
          <w:color w:val="000000"/>
          <w:spacing w:val="3"/>
        </w:rPr>
        <w:t xml:space="preserve">Обеспечена возможность оперативного представления гражданами и организациями информаци</w:t>
      </w:r>
      <w:r>
        <w:rPr>
          <w:rFonts w:ascii="Liberation Serif" w:hAnsi="Liberation Serif" w:eastAsiaTheme="minorHAnsi" w:cstheme="minorBidi"/>
          <w:b w:val="false"/>
          <w:color w:val="000000"/>
          <w:spacing w:val="3"/>
        </w:rPr>
        <w:t xml:space="preserve">и о фактах коррупции посредством личного приема и приема электронных сообщений через официальный сайт, а также обращений на «телефон доверия». Сообщений не поступало.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  <w:spacing w:val="3"/>
        </w:rPr>
        <w:t xml:space="preserve">Обеспечено участие в работе комиссий представителей общественных объединений, профессиона</w:t>
      </w:r>
      <w:r>
        <w:rPr>
          <w:rFonts w:ascii="Liberation Serif" w:hAnsi="Liberation Serif" w:eastAsiaTheme="minorHAnsi" w:cstheme="minorBidi"/>
          <w:b w:val="false"/>
          <w:color w:val="000000"/>
          <w:spacing w:val="3"/>
        </w:rPr>
        <w:t xml:space="preserve">льных союзов и иных институтов гражданского общества.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/>
        </w:rPr>
        <w:t xml:space="preserve">Поступающим на муниципальную службу представляется информационная ссылка на вв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одный курс по антикоррупционной тематике (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вебинар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). При увольнении с муниципальной службы проводится беседа об обязанности,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предусмотренной ст. 12 Федерального закона от 25.12.2008 № 273-ФЗ «О противодействии коррупции».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Международный день борьбы с коррупцией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9 декабря 2022 года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проведено мероприятие по распространению подготовленной печатной продукции антикоррупционной темат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ики (буклет с кроссвордом, тираж 100). Организована и проведена рабочая встреча с представителями малого и среднего предпринимательства в рамках информационной кампании, направленной на популяризацию присоединения к антикоррупционной Хартии российского биз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неса и о соблюдении ст. 12 Федерального закона о противодействии коррупции.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рамках мероприятий, направленных на создание в обществе нетерпимости к коррупционному поведению осуществлялось размещение социальной продукции в сфере противодействия коррупции в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СМИ, на официальном сайте муниципального округа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район, в том числе демонстрация на светодиодных экранах видеороликов антикоррупционной направленности («Ямал без коррупции!»).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Реализация м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ероприятий по созданию условий для деятельности добровольн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ых формирований населения по охране общественного порядка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На территории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начиная с сентября 2012 года казачья дружина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станичного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казачьего общества Обско-Полярного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отдельского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казачьего общества (далее - ПСКО) совместно с ОМВД России по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Пуровскому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району участвует в мероприятиях по охране общественного порядка и общественной безопасности.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Казаки–дружинники привлекаются к обеспечен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ию правопорядка при проведении всех массовых мероприятий, проводимых на территории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района. Казачьи дружины сформированы во всех поселениях района и служат надежной опорой сотрудникам полиции и работникам органов местного самоуправления.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Численно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сть дружины по району составляет 56 дружинников, в том числе: г.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-Сале - 12 человек, п.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- 15 человек, с.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Халясавей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- 2 человека, д.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Харампур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- 2 человека, с.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Самбург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- 6 человек,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п.г.т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. Уренгой - 10 человек, п.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Ханымей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- 9 человек.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2022 год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у дружинники совместно с сотрудниками полиции 1635 раз участвовали в патрулировании улиц поселений района.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Кроме этого дружинники принимали участие: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в 9 рейдовых, в рамках оперативно - профилактических мероприятий «Алкоголь», «День профилактики», проводимых ОМВД России по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Пуровскому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району;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в 55 рейдах, направленных на профилактику правонарушений несовершеннолетних, состоящих на учёте в комиссии п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 делам несовершеннолетних;  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- 169 раз принимали участие в мероприятиях по охране общественного порядка при проведении культурно-массовых мероприятий.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Оказывали содействие ФКУ «Военный комиссариат Ямало-Ненецкого автономного округа» (по г.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Губкинский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,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ровскому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Красноселькупскому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районам) по вручению 135 повесток и сопровождению призывников с г.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-Сале до призывного пункта г. Ноябрьска (14 поездок).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результате патрулирования с участием дружинников в 2022 году выявлено 981 административное правона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рушение и раскрыто 6 преступлений.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Мероприятия по развитию комплексной интегрированной системы безопасности, 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систем видеонаблюдения, систем оповещения населения, комплексов фото-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видеофиксации</w:t>
      </w:r>
      <w:r>
        <w:rPr>
          <w:rFonts w:ascii="Liberation Serif" w:hAnsi="Liberation Serif" w:eastAsiaTheme="minorHAnsi" w:cstheme="minorBidi"/>
          <w:b w:val="false"/>
          <w:color w:val="000000"/>
        </w:rPr>
        <w:t xml:space="preserve"> нарушений правил дорожного движения, развитию на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территории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рай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она системы обеспечения вызова экстренных оперативных служб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по единому номеру 112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АПК «Безопасный город» создан в 2014 году в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районе. С 01.01.2021 действует Единая система видеонаблюдения ЯНАО. На 31.12.2022 на территории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 функци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онируют 260 камер. В отчетном году приобретено 27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камер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которые установлены в парках, скверах, а также на уличных пространствах г.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-Сале.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3.4.2. Недопущение проявлений экстремизма и терроризма, укрепление межнациональных и межконфессиональных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отношений на территории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 района.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871"/>
        <w:numPr>
          <w:ilvl w:val="0"/>
          <w:numId w:val="17"/>
        </w:numPr>
        <w:ind w:left="0" w:firstLine="709"/>
        <w:spacing w:lineRule="auto" w:line="276"/>
        <w:tabs>
          <w:tab w:val="left" w:pos="992" w:leader="none"/>
        </w:tabs>
        <w:rPr>
          <w:rFonts w:ascii="Liberation Serif" w:hAnsi="Liberation Serif" w:cs="Liberation Serif" w:eastAsia="Liberation Serif"/>
          <w:b w:val="false"/>
          <w:color w:val="000000"/>
          <w:sz w:val="24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color w:val="000000" w:themeColor="text1"/>
          <w:sz w:val="24"/>
        </w:rPr>
        <w:t xml:space="preserve">Анализ мониторинга общественно-политических, социально-экономических и иных процессов, оказывающих влияние на развитие ситуации в сфере профилактики терроризма, указывает на то, что обстановка на территории муници</w:t>
      </w:r>
      <w:r>
        <w:rPr>
          <w:rFonts w:ascii="Liberation Serif" w:hAnsi="Liberation Serif" w:eastAsiaTheme="minorHAnsi" w:cstheme="minorBidi"/>
          <w:color w:val="000000" w:themeColor="text1"/>
          <w:sz w:val="24"/>
        </w:rPr>
        <w:t xml:space="preserve">пального округа </w:t>
      </w:r>
      <w:r>
        <w:rPr>
          <w:rFonts w:ascii="Liberation Serif" w:hAnsi="Liberation Serif" w:eastAsiaTheme="minorHAnsi" w:cstheme="minorBidi"/>
          <w:color w:val="000000" w:themeColor="text1"/>
          <w:sz w:val="24"/>
        </w:rPr>
        <w:t xml:space="preserve">Пуро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вский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 район стабильная, 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угрозообразующие</w:t>
      </w:r>
      <w:r>
        <w:rPr>
          <w:rFonts w:ascii="Liberation Serif" w:hAnsi="Liberation Serif" w:eastAsiaTheme="minorHAnsi" w:cstheme="minorBidi"/>
          <w:b w:val="false"/>
          <w:color w:val="000000" w:themeColor="text1"/>
          <w:sz w:val="24"/>
        </w:rPr>
        <w:t xml:space="preserve"> факторы остаются прежними.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2022 году реализованы мероприятия по следующим направлениям: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замечания,  выявленные ранее Межведомственной комиссией по категорированию объектов образования устране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ны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во всех 32 (100%) образовательных учреждениях, на 25 объектах культуры (83,3%); на 17 объектах (89,5%) учреждений физической культуры и спорта;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в целях осуществления контроля по соблюдению миграционного законодательства в 2022 году сотрудниками ОМВД России по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Пуровскому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району проведены 13 оперативно-профилактических мероприятий по выявлению фактов нарушения миграционного законодательства (АППГ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- 15). Были проверены торговые, строительные объекты, а также места компактного проживания (пребывания) иностранных граждан и лиц без гражданства.  Сотрудниками ОМВД России по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Пуровскому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району в ходе проведения проверочных мероприятий проверено порядка 12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0 адресов. Помимо этого, в ходе отработки жилого сектора, общежитий, гостиниц, иных помещений, в том числе территорий месторождений, где проживают или осуществляют трудовую деятельность иностранные граждане, проведено 148 проверок лиц, являющихся гражданам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и других государств. Выявлено 479 административных правонарушений по линии миграционного контроля (АППГ - 320), зарегистрировано 16 преступлений в сфере миграции;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организовано исполнение протокольных решений антитеррористической комиссии в ЯНАО (всего ис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полнено за 2022 год 71), неисполнения поручений не допущено.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2. Профилактика экстремистских проявлений в муниципальном округе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 имеет комплексный характер. Работа в данном направлении в 2022 году строилась в соответствии со Стратегией противо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действия экстремизму в Российской Федерации до 2025 года, Планом реализации данной стратегии в муниципальном округе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 и Планом работы комиссии по противодействию экстремистской деятельности в муниципальном округе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 на 2022 год.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Наиболее значимыми мероприятиями в сфере противодействия экстремизму в районе являются: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tabs>
          <w:tab w:val="left" w:pos="567" w:leader="none"/>
        </w:tabs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мониторинг межнациональных и межконфессиональных отношений, который на постоянной основе проводится в Администрации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района. За 2022 год в рамках мониторинг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а сети Интернет подготовлено и направлено 8 отчетов по продукту «МЕДИАЛОГИЯ», фактов противоправного или провокационного поведения за 2022 год не выявлено;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проведение заседаний консультативного совета по вопросам национальной политики при Главе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района. В 2022 году состоялось 2 заседания совета;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привлечение к профилактической работе духовных лидеров местных религиозных организаций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района, представляющих традиционные конфессии на постоянной основе. Так, в течение 2022 года имам местн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ой мусульманской религиозной организации «ИНАМ» г.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-Сале Ж.П.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Умаханов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посещал места компактного проживания иностранных граждан, проводил с ними профилактические беседы, привлекал к посещению мечети и участию в обрядах традиционного ислама.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г.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-Сале прошел цикл встреч имамов Республики Дагестан «Беседы о важном», просветительской целью которых стало духовно-нравственное воспитание молодежи, а также формирование качеств, присущих человеку веры.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Во встрече приняли участие представители м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олодежи различных конфессий (не только мусульманской): юные спортсмены МАУ СШОР «Авангард» и студенты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Таркосалинского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профессионального колледжа (в МАУ КСК «Геолог»). Участниками встречи стали порядка 30 молодых людей, исповедующих исламскую веру.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Учрежден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иями культуры и молодежной политики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 проведено 27 мероприятий с участием представителей религиозных организаций;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проведение с детьми и молодежью мероприятий по профилактике экстремизма, гармонизации межнациональных и межконфессиональных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отношений, повышению духовно-нравственного и патриотического воспитания. За отчетный год учреждениями молодежной политики проведено 120 мероприятий, направленных на профилактику экстремизма, с общим охватом 8241 человек и размещено более 110 тыс. информаци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онных материалов.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г.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-Сале в 4-ый раз состоялась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этновечеринка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«Танцы сквозь века». В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этновечеринке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приняли участие: русские народные коллективы, представители марийской и башкирской культуры.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На базе «Дома детского творчества г.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-Сале» прошел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районный фестиваль детского народного творчества «Все краски Ямала», в котором приняли участие 5 творческих коллективов из 5 образовательных учреждений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 (71 участник, из них 54 обучающихся, 5 руководителей и 12 педагогических работников).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На базе МАУ «Районный ресурсный молодежный центр» в г.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-Сале в 3 раз состоялся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э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тнокультурный фестиваль «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ЭтноАрт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», на котором представители 13 разных этносов (русские, ненцы, дагестанцы, марийцы, азербайджанцы и др.) рассказали о своих традициях и ку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льтуре в танцах, песнях и национальной кухне.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учреждениях культуры, подведомственных Управлению культуры Администрации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района, за 2022 год проведено 65 культурно-просветительских мероприятий, воспитательных мероприятий, мероприятий в области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народного творчества, направленных на гармонизацию межнациональных отношений, духовное и патриотическое воспитание молодежи, привитие идей межнационального и межрелигиозного уважения (концертов, спектаклей, фестивалей, выставок и др.) Общее число участнико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в, посетивших мероприятия, составило более 23 тыс. человек.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 w:themeColor="text1"/>
          <w:spacing w:val="8"/>
          <w:highlight w:val="white"/>
        </w:rPr>
        <w:t xml:space="preserve">Проведены мероприятия, приуроченные к государственным и национальным праздникам Российской Федерации, памятным датам и событиям российской истории и культуры;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 проведение мероприятий по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социально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-культурно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адаптации иностранных граждан, прибывающих в МО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С начала 2022/2023 года в образовательных учреждениях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 реализуется план системной работы по обеспечению полноценного обучения детей и молодежи, прибывающих на терр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иторию России из Донецкой Народной Республики и Луганской Народной Республики, утвержденный приказом Департамента образования Администрации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 от 05.05.2022 № 178. В образовательных учреждениях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 с детьми-мигрантами организов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ана системная работа по их адаптации и социализации: проводится диагностика уровня владения русским языком, индивидуальная работа с учителями-логопедами, педагогами-психологами, воспитателями групп, а также проводится психолого-педагогическое просвещение р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одителей.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рамках муниципальной программы «Безопасный район» разработаны и напечатаны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лифлеты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для иностранных граждан на узбекском, азербайджанском и русском языках.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Лифлеты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содержат информацию о наиболее важных социальных объектах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района, их к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онтактные телефоны и адреса. 500 экземпляров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лифлетов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распространены в местах массового пребывания людей, учебных заведениях и мечетях в населенных пунктах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2022 году на конкурсной основе была оказана финансовая поддержка мусульманской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религиозной организации «ИНАМ» г.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-Сале на реализацию проекта по адаптации мигрантов в социокультурное пространство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 «Жить вместе!». Целью проекта является укрепление культурных и религиозных связей с религиозными структурами иных конф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ессий.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целях проведения адресной профилактической работы в миграционной среде на базе Центральной районной библиотеки г.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-Сале в мае 2022 года был дан старт муниципальному проекту для иностранных граждан – «День открытых дверей», организованному Ад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министрацией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 при поддержке МБУК «Централизованная библиотечная система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района» с целью помочь им адаптироваться в новых условиях.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районном историко-краеведческом музее состоялся «Диалог культур», приуроченный к Меж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дународному дню мигранта. Гостями мероприятия стали переселенцы из других государств, спикерами выступили представители разных конфессий, которые рассказали о дружбе, терпимости и взаимопонимании.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Реализация мер, направленных на социальную и культурную ад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аптацию иностранных граждан в МО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 осуществляется также на основании ежегодно утверждаемого Плана адресной профилактической работы в миграционной среде (далее – План). В него было включено 18 мероприятий, исполнителями которых являются ОМВД Р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оссии по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Пуровскому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району, структурные подразделения Администрации 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 района.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b w:val="false"/>
          <w:color w:val="000000"/>
        </w:rPr>
        <w:pBdr>
          <w:bottom w:val="single" w:color="FFFFFF" w:sz="6" w:space="0"/>
        </w:pBdr>
      </w:pP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В 2022 году организовано исполнение 38 протокольных поручений Комиссии, а также 41 протокольное поручение окружной комиссии по противодействию экстремистской деятельнос</w:t>
      </w:r>
      <w:r>
        <w:rPr>
          <w:rFonts w:ascii="Liberation Serif" w:hAnsi="Liberation Serif" w:eastAsiaTheme="minorHAnsi" w:cstheme="minorBidi"/>
          <w:b w:val="false"/>
          <w:color w:val="000000" w:themeColor="text1"/>
        </w:rPr>
        <w:t xml:space="preserve">ти</w:t>
      </w:r>
      <w:r>
        <w:rPr>
          <w:rFonts w:eastAsiaTheme="minorHAnsi" w:cstheme="minorBidi"/>
          <w:b w:val="false"/>
          <w:color w:val="000000" w:themeColor="text1"/>
        </w:rPr>
        <w:t xml:space="preserve">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3.4.3. Обеспечение мер гражданской обороны, предупреждение и ликвидация чрезвычайных ситуаций природного и техногенного характера, обеспечение пожарной безопасности и безопасности на водных объектах.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2022 году в подразделениях «ОПС ЯНАО по му</w:t>
      </w:r>
      <w:r>
        <w:rPr>
          <w:rFonts w:ascii="Liberation Serif" w:hAnsi="Liberation Serif" w:eastAsiaTheme="minorHAnsi" w:cstheme="minorBidi"/>
          <w:b w:val="false"/>
        </w:rPr>
        <w:t xml:space="preserve">ниципальному округу </w:t>
      </w:r>
      <w:r>
        <w:rPr>
          <w:rFonts w:ascii="Liberation Serif" w:hAnsi="Liberation Serif" w:eastAsiaTheme="minorHAnsi" w:cstheme="minorBidi"/>
          <w:b w:val="false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</w:rPr>
        <w:t xml:space="preserve"> район» – филиала ГКУ ПС ЯНАО (далее - подразделениях ОПС) профессиональная подготовка осуществлялась согласно нормативным документам, приказам МЧС России, руководящих документов ГКУ ПС ЯНАО.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За отчетный период 2022</w:t>
      </w:r>
      <w:r>
        <w:rPr>
          <w:rFonts w:ascii="Liberation Serif" w:hAnsi="Liberation Serif" w:eastAsiaTheme="minorHAnsi" w:cstheme="minorBidi"/>
          <w:b w:val="false"/>
        </w:rPr>
        <w:t xml:space="preserve"> года в полном объёме организована и </w:t>
      </w:r>
      <w:r>
        <w:rPr>
          <w:rFonts w:ascii="Liberation Serif" w:hAnsi="Liberation Serif" w:eastAsiaTheme="minorHAnsi" w:cstheme="minorBidi"/>
          <w:b w:val="false"/>
        </w:rPr>
        <w:t xml:space="preserve">проводена</w:t>
      </w:r>
      <w:r>
        <w:rPr>
          <w:rFonts w:ascii="Liberation Serif" w:hAnsi="Liberation Serif" w:eastAsiaTheme="minorHAnsi" w:cstheme="minorBidi"/>
          <w:b w:val="false"/>
        </w:rPr>
        <w:t xml:space="preserve"> профессиональная подготовка 78 работников подразделений.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текущем году проведено 9 пожарно-тактических учений и 362 занятия по решению пожарно-тактических задач на различных объектах с целью тренировки работ</w:t>
      </w:r>
      <w:r>
        <w:rPr>
          <w:rFonts w:ascii="Liberation Serif" w:hAnsi="Liberation Serif" w:eastAsiaTheme="minorHAnsi" w:cstheme="minorBidi"/>
          <w:b w:val="false"/>
        </w:rPr>
        <w:t xml:space="preserve">ников тактически грамотным действиям по тушению пожаров; отработки взаимодействия между подразделениями ОПС и службами жизнеобеспечения охраняемых муниципальных образований; совершенствования знаний, навыков и умения работников при спасении людей, эвакуаци</w:t>
      </w:r>
      <w:r>
        <w:rPr>
          <w:rFonts w:ascii="Liberation Serif" w:hAnsi="Liberation Serif" w:eastAsiaTheme="minorHAnsi" w:cstheme="minorBidi"/>
          <w:b w:val="false"/>
        </w:rPr>
        <w:t xml:space="preserve">и имущества, ликвидации горения и соблюдении мер правил охраны труда.</w:t>
      </w:r>
      <w:r>
        <w:rPr>
          <w:rFonts w:ascii="Liberation Serif" w:hAnsi="Liberation Serif" w:eastAsiaTheme="minorHAnsi" w:cstheme="minorBidi"/>
          <w:b w:val="false"/>
        </w:rPr>
        <w:t xml:space="preserve"> План проведения учений и занятий выполняется в полном объеме.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Подразделениями ОПС проводилась пожарно-профилактическая работа на 1497 объектах жилищного фонда, в том числе в 813 одноквар</w:t>
      </w:r>
      <w:r>
        <w:rPr>
          <w:rFonts w:ascii="Liberation Serif" w:hAnsi="Liberation Serif" w:eastAsiaTheme="minorHAnsi" w:cstheme="minorBidi"/>
          <w:b w:val="false"/>
        </w:rPr>
        <w:t xml:space="preserve">тирных (индивидуальных) жилых домах, 680 многоквартирных жилых домах, 2 общежитиях и 2 временных жилых строениях.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Должностными лицами подразделений ОПС, наделанными правами и обязанностями по осуществлению пожарно-профилактической работы, проведено - 1059 </w:t>
      </w:r>
      <w:r>
        <w:rPr>
          <w:rFonts w:ascii="Liberation Serif" w:hAnsi="Liberation Serif" w:eastAsiaTheme="minorHAnsi" w:cstheme="minorBidi"/>
          <w:b w:val="false"/>
        </w:rPr>
        <w:t xml:space="preserve">ежедневных осмотров зданий спальных корпусов учреждений социальной защиты и образования с круглосуточным пребыванием детей. Проведено - 279 осмотров объектов защиты с массовым и (или) ночным пребыванием людей.</w:t>
      </w:r>
      <w:r>
        <w:rPr>
          <w:rFonts w:ascii="Liberation Serif" w:hAnsi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eastAsiaTheme="minorHAnsi" w:cstheme="minorBidi"/>
          <w:b w:val="false"/>
        </w:rPr>
        <w:t xml:space="preserve">На объектах жилого фонда проведено - 3161 пери</w:t>
      </w:r>
      <w:r>
        <w:rPr>
          <w:rFonts w:ascii="Liberation Serif" w:hAnsi="Liberation Serif" w:eastAsiaTheme="minorHAnsi" w:cstheme="minorBidi"/>
          <w:b w:val="false"/>
        </w:rPr>
        <w:t xml:space="preserve">одический осмотр. 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При проведении осмотров выдано - 115 предложений по устранению требований пожарной безопасности, в предложениях по устранению нарушений для объектов защиты рекомендовано - 737 противопожарных мероприятий.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На противопожарную тематику в т</w:t>
      </w:r>
      <w:r>
        <w:rPr>
          <w:rFonts w:ascii="Liberation Serif" w:hAnsi="Liberation Serif" w:eastAsiaTheme="minorHAnsi" w:cstheme="minorBidi"/>
          <w:b w:val="false"/>
        </w:rPr>
        <w:t xml:space="preserve">рудовых коллективах проведено - 162 выступления, с охватом - 2541 человек. Проведено - 404 инструктажа с обслуживающим персоналом о мерах пожарной безопасности с охватом - 6293 человека.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На объектах с массовым и (или) ночным пребыванием людей государственной и муниципальной собственности проведено - 160 практических тренировок по эвакуации людей с составлением актов.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рамках проводимой работы по профилактике пожаров работниками подраздел</w:t>
      </w:r>
      <w:r>
        <w:rPr>
          <w:rFonts w:ascii="Liberation Serif" w:hAnsi="Liberation Serif" w:eastAsiaTheme="minorHAnsi" w:cstheme="minorBidi"/>
          <w:b w:val="false"/>
        </w:rPr>
        <w:t xml:space="preserve">ений проведено - 53 выступлений на телевидение, которые демонстрировались - 100 раз, а также подготовлено - 16 и опубликовано -  18 статей в газете.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ходе проведения пожарно-профилактической работы в жилом секторе  проинструктировано под подпись - 11629 ч</w:t>
      </w:r>
      <w:r>
        <w:rPr>
          <w:rFonts w:ascii="Liberation Serif" w:hAnsi="Liberation Serif" w:eastAsiaTheme="minorHAnsi" w:cstheme="minorBidi"/>
          <w:b w:val="false"/>
        </w:rPr>
        <w:t xml:space="preserve">еловек. 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Распространено - 18127 памяток, листовок о мерах пожарной безопасности, из них в жилье - 11604, в организации - 6523 экземпляров.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Проведено - 70 экскурсии в подразделения ОПС, с охватом - 1621 человек, организовано и проведено - 61 конкурс на пр</w:t>
      </w:r>
      <w:r>
        <w:rPr>
          <w:rFonts w:ascii="Liberation Serif" w:hAnsi="Liberation Serif" w:eastAsiaTheme="minorHAnsi" w:cstheme="minorBidi"/>
          <w:b w:val="false"/>
        </w:rPr>
        <w:t xml:space="preserve">отивопожарную тематику.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Проведено - 227 занятий (бесед) по обучению мерам пожарной безопасности), с общим охватом - 6344 человек, в том числе: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- 58 с детьми в дошкольных образовательных организациях, с охватом - 1157 человек; 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- 164 с учащимися образовате</w:t>
      </w:r>
      <w:r>
        <w:rPr>
          <w:rFonts w:ascii="Liberation Serif" w:hAnsi="Liberation Serif" w:eastAsiaTheme="minorHAnsi" w:cstheme="minorBidi"/>
          <w:b w:val="false"/>
        </w:rPr>
        <w:t xml:space="preserve">льных организаций, с охватом - 5291 человек;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- 5 с пациентами на объектах соцзащиты, с охватом - 42 человека.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населенных пунктах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действуют - 5 подразделений ОУ «Добровольная пожарная дружина» (</w:t>
      </w:r>
      <w:r>
        <w:rPr>
          <w:rFonts w:ascii="Liberation Serif" w:hAnsi="Liberation Serif" w:eastAsiaTheme="minorHAnsi" w:cstheme="minorBidi"/>
          <w:b w:val="false"/>
        </w:rPr>
        <w:t xml:space="preserve">п.г.т</w:t>
      </w:r>
      <w:r>
        <w:rPr>
          <w:rFonts w:ascii="Liberation Serif" w:hAnsi="Liberation Serif" w:eastAsiaTheme="minorHAnsi" w:cstheme="minorBidi"/>
          <w:b w:val="false"/>
        </w:rPr>
        <w:t xml:space="preserve">. Уренгой, п. </w:t>
      </w:r>
      <w:r>
        <w:rPr>
          <w:rFonts w:ascii="Liberation Serif" w:hAnsi="Liberation Serif" w:eastAsiaTheme="minorHAnsi" w:cstheme="minorBidi"/>
          <w:b w:val="false"/>
        </w:rPr>
        <w:t xml:space="preserve">Пуровск</w:t>
      </w:r>
      <w:r>
        <w:rPr>
          <w:rFonts w:ascii="Liberation Serif" w:hAnsi="Liberation Serif" w:eastAsiaTheme="minorHAnsi" w:cstheme="minorBidi"/>
          <w:b w:val="false"/>
        </w:rPr>
        <w:t xml:space="preserve">, п. </w:t>
      </w:r>
      <w:r>
        <w:rPr>
          <w:rFonts w:ascii="Liberation Serif" w:hAnsi="Liberation Serif" w:eastAsiaTheme="minorHAnsi" w:cstheme="minorBidi"/>
          <w:b w:val="false"/>
        </w:rPr>
        <w:t xml:space="preserve">Ханымей</w:t>
      </w:r>
      <w:r>
        <w:rPr>
          <w:rFonts w:ascii="Liberation Serif" w:hAnsi="Liberation Serif" w:eastAsiaTheme="minorHAnsi" w:cstheme="minorBidi"/>
          <w:b w:val="false"/>
        </w:rPr>
        <w:t xml:space="preserve">, п. </w:t>
      </w:r>
      <w:r>
        <w:rPr>
          <w:rFonts w:ascii="Liberation Serif" w:hAnsi="Liberation Serif" w:eastAsiaTheme="minorHAnsi" w:cstheme="minorBidi"/>
          <w:b w:val="false"/>
        </w:rPr>
        <w:t xml:space="preserve">Халясавэй</w:t>
      </w:r>
      <w:r>
        <w:rPr>
          <w:rFonts w:ascii="Liberation Serif" w:hAnsi="Liberation Serif" w:eastAsiaTheme="minorHAnsi" w:cstheme="minorBidi"/>
          <w:b w:val="false"/>
        </w:rPr>
        <w:t xml:space="preserve">, </w:t>
      </w:r>
      <w:r>
        <w:rPr>
          <w:rFonts w:ascii="Liberation Serif" w:hAnsi="Liberation Serif" w:eastAsiaTheme="minorHAnsi" w:cstheme="minorBidi"/>
          <w:b w:val="false"/>
        </w:rPr>
        <w:t xml:space="preserve">д</w:t>
      </w:r>
      <w:r>
        <w:rPr>
          <w:rFonts w:ascii="Liberation Serif" w:hAnsi="Liberation Serif" w:eastAsiaTheme="minorHAnsi" w:cstheme="minorBidi"/>
          <w:b w:val="false"/>
        </w:rPr>
        <w:t xml:space="preserve">.Х</w:t>
      </w:r>
      <w:r>
        <w:rPr>
          <w:rFonts w:ascii="Liberation Serif" w:hAnsi="Liberation Serif" w:eastAsiaTheme="minorHAnsi" w:cstheme="minorBidi"/>
          <w:b w:val="false"/>
        </w:rPr>
        <w:t xml:space="preserve">арампур</w:t>
      </w:r>
      <w:r>
        <w:rPr>
          <w:rFonts w:ascii="Liberation Serif" w:hAnsi="Liberation Serif" w:eastAsiaTheme="minorHAnsi" w:cstheme="minorBidi"/>
          <w:b w:val="false"/>
        </w:rPr>
        <w:t xml:space="preserve">). Укомплектованность подразделений добровольной пожарной дружины личным составом составляет - 41 человек. Работниками подразделений ОПС проведено - 18 занятий с членами добровольной пожарной дружины по профилактике пожаров, действиям </w:t>
      </w:r>
      <w:r>
        <w:rPr>
          <w:rFonts w:ascii="Liberation Serif" w:hAnsi="Liberation Serif" w:eastAsiaTheme="minorHAnsi" w:cstheme="minorBidi"/>
          <w:b w:val="false"/>
        </w:rPr>
        <w:t xml:space="preserve">в случае возникновения пожаров, оказанию первой помощи пострадавшим, а также проведено - 18 проверок готовности к участию в тушении пожаров.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Подразделения ОПС оснащены техникой в количестве 33 единиц, их них:</w:t>
      </w:r>
      <w:r>
        <w:rPr>
          <w:rFonts w:ascii="Liberation Serif" w:hAnsi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eastAsiaTheme="minorHAnsi" w:cstheme="minorBidi"/>
          <w:b w:val="false"/>
        </w:rPr>
        <w:t xml:space="preserve">- 19 единиц основной пожарной техники (автоцис</w:t>
      </w:r>
      <w:r>
        <w:rPr>
          <w:rFonts w:ascii="Liberation Serif" w:hAnsi="Liberation Serif" w:eastAsiaTheme="minorHAnsi" w:cstheme="minorBidi"/>
          <w:b w:val="false"/>
        </w:rPr>
        <w:t xml:space="preserve">терны пожарные);</w:t>
      </w:r>
      <w:r>
        <w:rPr>
          <w:rFonts w:ascii="Liberation Serif" w:hAnsi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eastAsiaTheme="minorHAnsi" w:cstheme="minorBidi"/>
          <w:b w:val="false"/>
        </w:rPr>
        <w:t xml:space="preserve">3 единицы </w:t>
      </w:r>
      <w:r>
        <w:rPr>
          <w:rFonts w:ascii="Liberation Serif" w:hAnsi="Liberation Serif" w:eastAsiaTheme="minorHAnsi" w:cstheme="minorBidi"/>
          <w:b w:val="false"/>
        </w:rPr>
        <w:t xml:space="preserve">специальной техники (2 ед. - аварийно-спасательный автомобиль, 1 </w:t>
      </w:r>
      <w:r>
        <w:rPr>
          <w:rFonts w:ascii="Liberation Serif" w:hAnsi="Liberation Serif" w:eastAsiaTheme="minorHAnsi" w:cstheme="minorBidi"/>
          <w:b w:val="false"/>
        </w:rPr>
        <w:t xml:space="preserve">автолестница</w:t>
      </w:r>
      <w:r>
        <w:rPr>
          <w:rFonts w:ascii="Liberation Serif" w:hAnsi="Liberation Serif" w:eastAsiaTheme="minorHAnsi" w:cstheme="minorBidi"/>
          <w:b w:val="false"/>
        </w:rPr>
        <w:t xml:space="preserve">);</w:t>
      </w:r>
      <w:r>
        <w:rPr>
          <w:rFonts w:ascii="Liberation Serif" w:hAnsi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eastAsiaTheme="minorHAnsi" w:cstheme="minorBidi"/>
          <w:b w:val="false"/>
        </w:rPr>
        <w:t xml:space="preserve">11 единиц вспомогательной техники (1 грузовой автомобиль, 10 легковых автомобилей).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2022 году на территории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зарегистрировано 150 </w:t>
      </w:r>
      <w:r>
        <w:rPr>
          <w:rFonts w:ascii="Liberation Serif" w:hAnsi="Liberation Serif" w:eastAsiaTheme="minorHAnsi" w:cstheme="minorBidi"/>
          <w:b w:val="false"/>
        </w:rPr>
        <w:t xml:space="preserve">природных пожаров на общей площади ликвидации 2572 гектар.</w:t>
      </w:r>
      <w:r>
        <w:rPr>
          <w:rFonts w:ascii="Liberation Serif" w:hAnsi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eastAsiaTheme="minorHAnsi" w:cstheme="minorBidi"/>
          <w:b w:val="false"/>
        </w:rPr>
        <w:t xml:space="preserve">Тушение природных пожаров на территории района осуществляли профессиональные подразделения: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- </w:t>
      </w:r>
      <w:r>
        <w:rPr>
          <w:rFonts w:ascii="Liberation Serif" w:hAnsi="Liberation Serif" w:eastAsiaTheme="minorHAnsi" w:cstheme="minorBidi"/>
          <w:b w:val="false"/>
        </w:rPr>
        <w:t xml:space="preserve">Таркосалинский</w:t>
      </w:r>
      <w:r>
        <w:rPr>
          <w:rFonts w:ascii="Liberation Serif" w:hAnsi="Liberation Serif" w:eastAsiaTheme="minorHAnsi" w:cstheme="minorBidi"/>
          <w:b w:val="false"/>
        </w:rPr>
        <w:t xml:space="preserve"> ПСО филиал ГКУ «</w:t>
      </w:r>
      <w:r>
        <w:rPr>
          <w:rFonts w:ascii="Liberation Serif" w:hAnsi="Liberation Serif" w:eastAsiaTheme="minorHAnsi" w:cstheme="minorBidi"/>
          <w:b w:val="false"/>
        </w:rPr>
        <w:t xml:space="preserve">Ямалспас</w:t>
      </w:r>
      <w:r>
        <w:rPr>
          <w:rFonts w:ascii="Liberation Serif" w:hAnsi="Liberation Serif" w:eastAsiaTheme="minorHAnsi" w:cstheme="minorBidi"/>
          <w:b w:val="false"/>
        </w:rPr>
        <w:t xml:space="preserve">» (ликвидировали 77 пожаров на площади 1079,8 га);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- Ноябрьский</w:t>
      </w:r>
      <w:r>
        <w:rPr>
          <w:rFonts w:ascii="Liberation Serif" w:hAnsi="Liberation Serif" w:eastAsiaTheme="minorHAnsi" w:cstheme="minorBidi"/>
          <w:b w:val="false"/>
        </w:rPr>
        <w:t xml:space="preserve"> ПСО филиал ГКУ «</w:t>
      </w:r>
      <w:r>
        <w:rPr>
          <w:rFonts w:ascii="Liberation Serif" w:hAnsi="Liberation Serif" w:eastAsiaTheme="minorHAnsi" w:cstheme="minorBidi"/>
          <w:b w:val="false"/>
        </w:rPr>
        <w:t xml:space="preserve">Ямалспас</w:t>
      </w:r>
      <w:r>
        <w:rPr>
          <w:rFonts w:ascii="Liberation Serif" w:hAnsi="Liberation Serif" w:eastAsiaTheme="minorHAnsi" w:cstheme="minorBidi"/>
          <w:b w:val="false"/>
        </w:rPr>
        <w:t xml:space="preserve">» (ликвидировали 25 пожаров на площади 453,74 га);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- подразделения ОАУ «Леса Ямала» (ликвидировали 2 пожара на площади 6,3 га);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- Тазовский ПСО филиал ГКУ «</w:t>
      </w:r>
      <w:r>
        <w:rPr>
          <w:rFonts w:ascii="Liberation Serif" w:hAnsi="Liberation Serif" w:eastAsiaTheme="minorHAnsi" w:cstheme="minorBidi"/>
          <w:b w:val="false"/>
        </w:rPr>
        <w:t xml:space="preserve">Ямалспас</w:t>
      </w:r>
      <w:r>
        <w:rPr>
          <w:rFonts w:ascii="Liberation Serif" w:hAnsi="Liberation Serif" w:eastAsiaTheme="minorHAnsi" w:cstheme="minorBidi"/>
          <w:b w:val="false"/>
        </w:rPr>
        <w:t xml:space="preserve">» (ликвидировали 39 пожаров на площади 917,3 га).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целях осуществл</w:t>
      </w:r>
      <w:r>
        <w:rPr>
          <w:rFonts w:ascii="Liberation Serif" w:hAnsi="Liberation Serif" w:eastAsiaTheme="minorHAnsi" w:cstheme="minorBidi"/>
          <w:b w:val="false"/>
        </w:rPr>
        <w:t xml:space="preserve">ения контроля над пожароопасной обстановкой на территории района и в соответствии с рекомендациями МЧС России были созданы: 8 патрульных, 10 патрульно-маневренных, одна маневренная и одна патрульно-контрольная группы.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Продолжила работу система видео монит</w:t>
      </w:r>
      <w:r>
        <w:rPr>
          <w:rFonts w:ascii="Liberation Serif" w:hAnsi="Liberation Serif" w:eastAsiaTheme="minorHAnsi" w:cstheme="minorBidi"/>
          <w:b w:val="false"/>
        </w:rPr>
        <w:t xml:space="preserve">оринга лесных пожаров «</w:t>
      </w:r>
      <w:r>
        <w:rPr>
          <w:rFonts w:ascii="Liberation Serif" w:hAnsi="Liberation Serif" w:eastAsiaTheme="minorHAnsi" w:cstheme="minorBidi"/>
          <w:b w:val="false"/>
        </w:rPr>
        <w:t xml:space="preserve">Лесохранитель</w:t>
      </w:r>
      <w:r>
        <w:rPr>
          <w:rFonts w:ascii="Liberation Serif" w:hAnsi="Liberation Serif" w:eastAsiaTheme="minorHAnsi" w:cstheme="minorBidi"/>
          <w:b w:val="false"/>
        </w:rPr>
        <w:t xml:space="preserve">» на территории г. </w:t>
      </w:r>
      <w:r>
        <w:rPr>
          <w:rFonts w:ascii="Liberation Serif" w:hAnsi="Liberation Serif" w:eastAsiaTheme="minorHAnsi" w:cstheme="minorBidi"/>
          <w:b w:val="false"/>
        </w:rPr>
        <w:t xml:space="preserve">Тарко</w:t>
      </w:r>
      <w:r>
        <w:rPr>
          <w:rFonts w:ascii="Liberation Serif" w:hAnsi="Liberation Serif" w:eastAsiaTheme="minorHAnsi" w:cstheme="minorBidi"/>
          <w:b w:val="false"/>
        </w:rPr>
        <w:t xml:space="preserve">-Сале, с. </w:t>
      </w:r>
      <w:r>
        <w:rPr>
          <w:rFonts w:ascii="Liberation Serif" w:hAnsi="Liberation Serif" w:eastAsiaTheme="minorHAnsi" w:cstheme="minorBidi"/>
          <w:b w:val="false"/>
        </w:rPr>
        <w:t xml:space="preserve">Халясавэй</w:t>
      </w:r>
      <w:r>
        <w:rPr>
          <w:rFonts w:ascii="Liberation Serif" w:hAnsi="Liberation Serif" w:eastAsiaTheme="minorHAnsi" w:cstheme="minorBidi"/>
          <w:b w:val="false"/>
        </w:rPr>
        <w:t xml:space="preserve"> и д. </w:t>
      </w:r>
      <w:r>
        <w:rPr>
          <w:rFonts w:ascii="Liberation Serif" w:hAnsi="Liberation Serif" w:eastAsiaTheme="minorHAnsi" w:cstheme="minorBidi"/>
          <w:b w:val="false"/>
        </w:rPr>
        <w:t xml:space="preserve">Харампур</w:t>
      </w:r>
      <w:r>
        <w:rPr>
          <w:rFonts w:ascii="Liberation Serif" w:hAnsi="Liberation Serif" w:eastAsiaTheme="minorHAnsi" w:cstheme="minorBidi"/>
          <w:b w:val="false"/>
        </w:rPr>
        <w:t xml:space="preserve">. Все населенные пункты подверженные переходу природного пожара обеспечены системами экстренного оповещения населения.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Для защиты населенных пунктов на территории </w:t>
      </w:r>
      <w:r>
        <w:rPr>
          <w:rFonts w:ascii="Liberation Serif" w:hAnsi="Liberation Serif" w:eastAsiaTheme="minorHAnsi" w:cstheme="minorBidi"/>
          <w:b w:val="false"/>
        </w:rPr>
        <w:t xml:space="preserve">района действовали 8 подразделений добровольных пожарных дружин в количестве 81 человек, оснащенные и укомплектованные необходимым количеством личного состава, снаряжением и оборудованием.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Согласно Плану на ликвидацию природных пожаров была создана группир</w:t>
      </w:r>
      <w:r>
        <w:rPr>
          <w:rFonts w:ascii="Liberation Serif" w:hAnsi="Liberation Serif" w:eastAsiaTheme="minorHAnsi" w:cstheme="minorBidi"/>
          <w:b w:val="false"/>
        </w:rPr>
        <w:t xml:space="preserve">овка сил и средств 44 организаций и объектов экономики, в количестве 1024 человек личного состава, 153 единиц пожарной и специальной техники.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2022 году межведомственной комиссией по обследованию населенных пунктов муниципального округа </w:t>
      </w:r>
      <w:r>
        <w:rPr>
          <w:rFonts w:ascii="Liberation Serif" w:hAnsi="Liberation Serif" w:eastAsiaTheme="minorHAnsi" w:cstheme="minorBidi"/>
          <w:b w:val="false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</w:rPr>
        <w:t xml:space="preserve"> район в </w:t>
      </w:r>
      <w:r>
        <w:rPr>
          <w:rFonts w:ascii="Liberation Serif" w:hAnsi="Liberation Serif" w:eastAsiaTheme="minorHAnsi" w:cstheme="minorBidi"/>
          <w:b w:val="false"/>
        </w:rPr>
        <w:t xml:space="preserve">целях определения необходимости включения их дополнительно в перечень подверженных угрозе лесных пожаров и других ландшафтных (природных) пожаров проведены осмотры населенных пунктов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По результатам осмотров населенные пункты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</w:t>
      </w:r>
      <w:r>
        <w:rPr>
          <w:rFonts w:ascii="Liberation Serif" w:hAnsi="Liberation Serif" w:eastAsiaTheme="minorHAnsi" w:cstheme="minorBidi"/>
          <w:b w:val="false"/>
        </w:rPr>
        <w:t xml:space="preserve">айона (г. </w:t>
      </w:r>
      <w:r>
        <w:rPr>
          <w:rFonts w:ascii="Liberation Serif" w:hAnsi="Liberation Serif" w:eastAsiaTheme="minorHAnsi" w:cstheme="minorBidi"/>
          <w:b w:val="false"/>
        </w:rPr>
        <w:t xml:space="preserve">Тарко</w:t>
      </w:r>
      <w:r>
        <w:rPr>
          <w:rFonts w:ascii="Liberation Serif" w:hAnsi="Liberation Serif" w:eastAsiaTheme="minorHAnsi" w:cstheme="minorBidi"/>
          <w:b w:val="false"/>
        </w:rPr>
        <w:t xml:space="preserve">-Сале, п. </w:t>
      </w:r>
      <w:r>
        <w:rPr>
          <w:rFonts w:ascii="Liberation Serif" w:hAnsi="Liberation Serif" w:eastAsiaTheme="minorHAnsi" w:cstheme="minorBidi"/>
          <w:b w:val="false"/>
        </w:rPr>
        <w:t xml:space="preserve">Ханымей</w:t>
      </w:r>
      <w:r>
        <w:rPr>
          <w:rFonts w:ascii="Liberation Serif" w:hAnsi="Liberation Serif" w:eastAsiaTheme="minorHAnsi" w:cstheme="minorBidi"/>
          <w:b w:val="false"/>
        </w:rPr>
        <w:t xml:space="preserve">, п. </w:t>
      </w:r>
      <w:r>
        <w:rPr>
          <w:rFonts w:ascii="Liberation Serif" w:hAnsi="Liberation Serif" w:eastAsiaTheme="minorHAnsi" w:cstheme="minorBidi"/>
          <w:b w:val="false"/>
        </w:rPr>
        <w:t xml:space="preserve">Пуровск</w:t>
      </w:r>
      <w:r>
        <w:rPr>
          <w:rFonts w:ascii="Liberation Serif" w:hAnsi="Liberation Serif" w:eastAsiaTheme="minorHAnsi" w:cstheme="minorBidi"/>
          <w:b w:val="false"/>
        </w:rPr>
        <w:t xml:space="preserve">, д. </w:t>
      </w:r>
      <w:r>
        <w:rPr>
          <w:rFonts w:ascii="Liberation Serif" w:hAnsi="Liberation Serif" w:eastAsiaTheme="minorHAnsi" w:cstheme="minorBidi"/>
          <w:b w:val="false"/>
        </w:rPr>
        <w:t xml:space="preserve">Харампур</w:t>
      </w:r>
      <w:r>
        <w:rPr>
          <w:rFonts w:ascii="Liberation Serif" w:hAnsi="Liberation Serif" w:eastAsiaTheme="minorHAnsi" w:cstheme="minorBidi"/>
          <w:b w:val="false"/>
        </w:rPr>
        <w:t xml:space="preserve">, с. </w:t>
      </w:r>
      <w:r>
        <w:rPr>
          <w:rFonts w:ascii="Liberation Serif" w:hAnsi="Liberation Serif" w:eastAsiaTheme="minorHAnsi" w:cstheme="minorBidi"/>
          <w:b w:val="false"/>
        </w:rPr>
        <w:t xml:space="preserve">Халясавэй</w:t>
      </w:r>
      <w:r>
        <w:rPr>
          <w:rFonts w:ascii="Liberation Serif" w:hAnsi="Liberation Serif" w:eastAsiaTheme="minorHAnsi" w:cstheme="minorBidi"/>
          <w:b w:val="false"/>
        </w:rPr>
        <w:t xml:space="preserve">, с. Толька) признаны подверженными угрозе лесных пожаров и других ландшафтных (природных) пожаров.</w:t>
      </w:r>
      <w:r>
        <w:rPr>
          <w:rFonts w:ascii="Liberation Serif" w:hAnsi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eastAsiaTheme="minorHAnsi" w:cstheme="minorBidi"/>
          <w:b w:val="false"/>
        </w:rPr>
        <w:t xml:space="preserve">Администрациями населенных пунктов совместно с</w:t>
      </w:r>
      <w:r>
        <w:rPr>
          <w:rFonts w:ascii="Liberation Serif" w:hAnsi="Liberation Serif" w:eastAsiaTheme="minorHAnsi" w:cstheme="minorBidi"/>
          <w:b w:val="false"/>
        </w:rPr>
        <w:t xml:space="preserve"> Управлением по делам ГО и ЧС Администрации района, другими заинтересованными органами были организованы мероприятия по защите населенных пунктов в пожароопасный период 2022 года.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Выездной районной межведомственной комиссией в составе представителей лесхо</w:t>
      </w:r>
      <w:r>
        <w:rPr>
          <w:rFonts w:ascii="Liberation Serif" w:hAnsi="Liberation Serif" w:eastAsiaTheme="minorHAnsi" w:cstheme="minorBidi"/>
          <w:b w:val="false"/>
        </w:rPr>
        <w:t xml:space="preserve">зов, пожарного надзора, противопожарной службы, Администрации района проверена готовность всех вышеуказанных населенных пунктов, с составлением акта готовности и предложениями по повышению уровня пожарной безопасности и уменьшению риска перехода природного</w:t>
      </w:r>
      <w:r>
        <w:rPr>
          <w:rFonts w:ascii="Liberation Serif" w:hAnsi="Liberation Serif" w:eastAsiaTheme="minorHAnsi" w:cstheme="minorBidi"/>
          <w:b w:val="false"/>
        </w:rPr>
        <w:t xml:space="preserve"> пожара на населенный пункт.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марте, июне, сентябре 2022 года проводились проверки систем оповещения населения всех поселений района, с составлением акта проверки.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целях предупреждения возникновения, своевременного обнаружения, локализации и ликвидации</w:t>
      </w:r>
      <w:r>
        <w:rPr>
          <w:rFonts w:ascii="Liberation Serif" w:hAnsi="Liberation Serif" w:eastAsiaTheme="minorHAnsi" w:cstheme="minorBidi"/>
          <w:b w:val="false"/>
        </w:rPr>
        <w:t xml:space="preserve"> природных пожаров на территории муниципального округа </w:t>
      </w:r>
      <w:r>
        <w:rPr>
          <w:rFonts w:ascii="Liberation Serif" w:hAnsi="Liberation Serif" w:eastAsiaTheme="minorHAnsi" w:cstheme="minorBidi"/>
          <w:b w:val="false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</w:rPr>
        <w:t xml:space="preserve"> район, а также для защиты населенных пунктов и объектов экономики в пожароопасный сезон 2022 года постановлением Администрации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от 25.03.2022 № 129-ПА «О мероприятиях по защи</w:t>
      </w:r>
      <w:r>
        <w:rPr>
          <w:rFonts w:ascii="Liberation Serif" w:hAnsi="Liberation Serif" w:eastAsiaTheme="minorHAnsi" w:cstheme="minorBidi"/>
          <w:b w:val="false"/>
        </w:rPr>
        <w:t xml:space="preserve">те населения и территории муниципального округа </w:t>
      </w:r>
      <w:r>
        <w:rPr>
          <w:rFonts w:ascii="Liberation Serif" w:hAnsi="Liberation Serif" w:eastAsiaTheme="minorHAnsi" w:cstheme="minorBidi"/>
          <w:b w:val="false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</w:rPr>
        <w:t xml:space="preserve"> район от природных пожаров в пожароопасный сезон 2022 года» утвержден План мероприятий</w:t>
      </w:r>
      <w:r>
        <w:rPr>
          <w:rFonts w:ascii="Liberation Serif" w:hAnsi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eastAsiaTheme="minorHAnsi" w:cstheme="minorBidi"/>
          <w:b w:val="false"/>
        </w:rPr>
        <w:t xml:space="preserve">по защите населения и территории муниципального округа </w:t>
      </w:r>
      <w:r>
        <w:rPr>
          <w:rFonts w:ascii="Liberation Serif" w:hAnsi="Liberation Serif" w:eastAsiaTheme="minorHAnsi" w:cstheme="minorBidi"/>
          <w:b w:val="false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</w:rPr>
        <w:t xml:space="preserve"> район от природных пожаров в пожароопасный сез</w:t>
      </w:r>
      <w:r>
        <w:rPr>
          <w:rFonts w:ascii="Liberation Serif" w:hAnsi="Liberation Serif" w:eastAsiaTheme="minorHAnsi" w:cstheme="minorBidi"/>
          <w:b w:val="false"/>
        </w:rPr>
        <w:t xml:space="preserve">он 2022 года, а также создан оперативный штаб по руководству мероприятиями по недопущению распространения природных пожаров на территории муниципального округа </w:t>
      </w:r>
      <w:r>
        <w:rPr>
          <w:rFonts w:ascii="Liberation Serif" w:hAnsi="Liberation Serif" w:eastAsiaTheme="minorHAnsi" w:cstheme="minorBidi"/>
          <w:b w:val="false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</w:rPr>
        <w:t xml:space="preserve"> район на пожароопасный сезон 2022 года при комиссии по предупреждению и ликвидации чре</w:t>
      </w:r>
      <w:r>
        <w:rPr>
          <w:rFonts w:ascii="Liberation Serif" w:hAnsi="Liberation Serif" w:eastAsiaTheme="minorHAnsi" w:cstheme="minorBidi"/>
          <w:b w:val="false"/>
        </w:rPr>
        <w:t xml:space="preserve">звычайных ситуаций и обеспечению пожарной безопасности в муниципальном округе </w:t>
      </w:r>
      <w:r>
        <w:rPr>
          <w:rFonts w:ascii="Liberation Serif" w:hAnsi="Liberation Serif" w:eastAsiaTheme="minorHAnsi" w:cstheme="minorBidi"/>
          <w:b w:val="false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</w:rPr>
        <w:t xml:space="preserve"> район.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Всего на территории муниципального округа запланировано 960 мероприятий по противопожарному обустройству территорий (письма направлены в 39 организаций и предпри</w:t>
      </w:r>
      <w:r>
        <w:rPr>
          <w:rFonts w:ascii="Liberation Serif" w:hAnsi="Liberation Serif" w:eastAsiaTheme="minorHAnsi" w:cstheme="minorBidi"/>
          <w:b w:val="false"/>
        </w:rPr>
        <w:t xml:space="preserve">ятий).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Администрациями поселений совместно с организациями, жителями произведена очистка территорий от мусора, сухой травянистой растительности и других горючих материалов. Проведены мероприятия по минерализации участков прилегающих к лесу. Был создан нео</w:t>
      </w:r>
      <w:r>
        <w:rPr>
          <w:rFonts w:ascii="Liberation Serif" w:hAnsi="Liberation Serif" w:eastAsiaTheme="minorHAnsi" w:cstheme="minorBidi"/>
          <w:b w:val="false"/>
        </w:rPr>
        <w:t xml:space="preserve">бходимый запас противопожарного снаряжения и инвентаря, в готовности к действиям по предназначению находились добровольные пожарные дружины поселений.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целях информирования населения о складывающейся пожароопасной обстановке, а так же действующих огранич</w:t>
      </w:r>
      <w:r>
        <w:rPr>
          <w:rFonts w:ascii="Liberation Serif" w:hAnsi="Liberation Serif" w:eastAsiaTheme="minorHAnsi" w:cstheme="minorBidi"/>
          <w:b w:val="false"/>
        </w:rPr>
        <w:t xml:space="preserve">ениях и запретах, о правилах поведения населения и необходимости проведения мероприятий по защите, МКУ «ЕДДС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по предупреждению и ликвидации чрезвычайных ситуаций» заключило соглашения с Операторами связи межрегионального и муниципального </w:t>
      </w:r>
      <w:r>
        <w:rPr>
          <w:rFonts w:ascii="Liberation Serif" w:hAnsi="Liberation Serif" w:eastAsiaTheme="minorHAnsi" w:cstheme="minorBidi"/>
          <w:b w:val="false"/>
        </w:rPr>
        <w:t xml:space="preserve">уровней (ПАО «МТС», ООО «Т</w:t>
      </w:r>
      <w:r>
        <w:rPr>
          <w:rFonts w:ascii="Liberation Serif" w:hAnsi="Liberation Serif" w:eastAsiaTheme="minorHAnsi" w:cstheme="minorBidi"/>
          <w:b w:val="false"/>
        </w:rPr>
        <w:t xml:space="preserve">2</w:t>
      </w:r>
      <w:r>
        <w:rPr>
          <w:rFonts w:ascii="Liberation Serif" w:hAnsi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eastAsiaTheme="minorHAnsi" w:cstheme="minorBidi"/>
          <w:b w:val="false"/>
        </w:rPr>
        <w:t xml:space="preserve">Мобайл</w:t>
      </w:r>
      <w:r>
        <w:rPr>
          <w:rFonts w:ascii="Liberation Serif" w:hAnsi="Liberation Serif" w:eastAsiaTheme="minorHAnsi" w:cstheme="minorBidi"/>
          <w:b w:val="false"/>
        </w:rPr>
        <w:t xml:space="preserve">» (TELE2), </w:t>
      </w:r>
      <w:r>
        <w:rPr>
          <w:rFonts w:ascii="Liberation Serif" w:hAnsi="Liberation Serif" w:eastAsiaTheme="minorHAnsi" w:cstheme="minorBidi"/>
          <w:b w:val="false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</w:rPr>
        <w:t xml:space="preserve"> ЦКТО ПАО «Ростелеком», АО «</w:t>
      </w:r>
      <w:r>
        <w:rPr>
          <w:rFonts w:ascii="Liberation Serif" w:hAnsi="Liberation Serif" w:eastAsiaTheme="minorHAnsi" w:cstheme="minorBidi"/>
          <w:b w:val="false"/>
        </w:rPr>
        <w:t xml:space="preserve">Пурсвязь</w:t>
      </w:r>
      <w:r>
        <w:rPr>
          <w:rFonts w:ascii="Liberation Serif" w:hAnsi="Liberation Serif" w:eastAsiaTheme="minorHAnsi" w:cstheme="minorBidi"/>
          <w:b w:val="false"/>
        </w:rPr>
        <w:t xml:space="preserve">», ООО «Янг </w:t>
      </w:r>
      <w:r>
        <w:rPr>
          <w:rFonts w:ascii="Liberation Serif" w:hAnsi="Liberation Serif" w:eastAsiaTheme="minorHAnsi" w:cstheme="minorBidi"/>
          <w:b w:val="false"/>
        </w:rPr>
        <w:t xml:space="preserve">Информ</w:t>
      </w:r>
      <w:r>
        <w:rPr>
          <w:rFonts w:ascii="Liberation Serif" w:hAnsi="Liberation Serif" w:eastAsiaTheme="minorHAnsi" w:cstheme="minorBidi"/>
          <w:b w:val="false"/>
        </w:rPr>
        <w:t xml:space="preserve">») и СМИ (МБУ «Редакция </w:t>
      </w:r>
      <w:r>
        <w:rPr>
          <w:rFonts w:ascii="Liberation Serif" w:hAnsi="Liberation Serif" w:eastAsiaTheme="minorHAnsi" w:cstheme="minorBidi"/>
          <w:b w:val="false"/>
        </w:rPr>
        <w:t xml:space="preserve">Пуровской</w:t>
      </w:r>
      <w:r>
        <w:rPr>
          <w:rFonts w:ascii="Liberation Serif" w:hAnsi="Liberation Serif" w:eastAsiaTheme="minorHAnsi" w:cstheme="minorBidi"/>
          <w:b w:val="false"/>
        </w:rPr>
        <w:t xml:space="preserve"> районной муниципальной общественно-политической газеты «Северный луч», МКУ «</w:t>
      </w:r>
      <w:r>
        <w:rPr>
          <w:rFonts w:ascii="Liberation Serif" w:hAnsi="Liberation Serif" w:eastAsiaTheme="minorHAnsi" w:cstheme="minorBidi"/>
          <w:b w:val="false"/>
        </w:rPr>
        <w:t xml:space="preserve">Пуровская</w:t>
      </w:r>
      <w:r>
        <w:rPr>
          <w:rFonts w:ascii="Liberation Serif" w:hAnsi="Liberation Serif" w:eastAsiaTheme="minorHAnsi" w:cstheme="minorBidi"/>
          <w:b w:val="false"/>
        </w:rPr>
        <w:t xml:space="preserve"> телерадиокомпания «Луч»).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населенных пунктах, подверженных угрозе воздействия лесных пожаров, оповещение населения осуществляется по муниципальным каналам телевизионного и радиовещания из студии МКУ «</w:t>
      </w:r>
      <w:r>
        <w:rPr>
          <w:rFonts w:ascii="Liberation Serif" w:hAnsi="Liberation Serif" w:eastAsiaTheme="minorHAnsi" w:cstheme="minorBidi"/>
          <w:b w:val="false"/>
        </w:rPr>
        <w:t xml:space="preserve">Пуровская</w:t>
      </w:r>
      <w:r>
        <w:rPr>
          <w:rFonts w:ascii="Liberation Serif" w:hAnsi="Liberation Serif" w:eastAsiaTheme="minorHAnsi" w:cstheme="minorBidi"/>
          <w:b w:val="false"/>
        </w:rPr>
        <w:t xml:space="preserve"> телерадиокомпания «Луч», а также при помощи громкоговорящих установок </w:t>
      </w:r>
      <w:r>
        <w:rPr>
          <w:rFonts w:ascii="Liberation Serif" w:hAnsi="Liberation Serif" w:eastAsiaTheme="minorHAnsi" w:cstheme="minorBidi"/>
          <w:b w:val="false"/>
        </w:rPr>
        <w:t xml:space="preserve">из состава комплекса технических средств оповещения населения (КТСО) Муссон.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Дополнительно информирование населения о складывающейся обстановке с пожарами и действующих ограничениях и запретах осуществляется посредством трансляции сюжетов на теле и радиок</w:t>
      </w:r>
      <w:r>
        <w:rPr>
          <w:rFonts w:ascii="Liberation Serif" w:hAnsi="Liberation Serif" w:eastAsiaTheme="minorHAnsi" w:cstheme="minorBidi"/>
          <w:b w:val="false"/>
        </w:rPr>
        <w:t xml:space="preserve">аналах </w:t>
      </w:r>
      <w:r>
        <w:rPr>
          <w:rFonts w:ascii="Liberation Serif" w:hAnsi="Liberation Serif" w:eastAsiaTheme="minorHAnsi" w:cstheme="minorBidi"/>
          <w:b w:val="false"/>
        </w:rPr>
        <w:t xml:space="preserve">Пуровской</w:t>
      </w:r>
      <w:r>
        <w:rPr>
          <w:rFonts w:ascii="Liberation Serif" w:hAnsi="Liberation Serif" w:eastAsiaTheme="minorHAnsi" w:cstheme="minorBidi"/>
          <w:b w:val="false"/>
        </w:rPr>
        <w:t xml:space="preserve"> районной телерадиокомпании «Луч», в районной общественно – политической газете «Северный Луч», использования «бегущей строки» и в социальных сетях на официальных аккаунтах Администрации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и Управления по делам ГО и ЧС Админ</w:t>
      </w:r>
      <w:r>
        <w:rPr>
          <w:rFonts w:ascii="Liberation Serif" w:hAnsi="Liberation Serif" w:eastAsiaTheme="minorHAnsi" w:cstheme="minorBidi"/>
          <w:b w:val="false"/>
        </w:rPr>
        <w:t xml:space="preserve">истрации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Вся территория населенных пунктов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на 100% обеспечена покрытием муниципального телевизионного и радиовещания. Согласно паспорту системы оповещения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охват городского населения всеми средствами </w:t>
      </w:r>
      <w:r>
        <w:rPr>
          <w:rFonts w:ascii="Liberation Serif" w:hAnsi="Liberation Serif" w:eastAsiaTheme="minorHAnsi" w:cstheme="minorBidi"/>
          <w:b w:val="false"/>
        </w:rPr>
        <w:t xml:space="preserve">о</w:t>
      </w:r>
      <w:r>
        <w:rPr>
          <w:rFonts w:ascii="Liberation Serif" w:hAnsi="Liberation Serif" w:eastAsiaTheme="minorHAnsi" w:cstheme="minorBidi"/>
          <w:b w:val="false"/>
        </w:rPr>
        <w:t xml:space="preserve">повещения в течение 30 минут составляет 100%, а для сельского населения, включая межселенную территорию – 97%, так как часть населения района находится в кочевьях коренных малочисленных народов Севера. Проверка системы оповещения населения в муниципальном </w:t>
      </w:r>
      <w:r>
        <w:rPr>
          <w:rFonts w:ascii="Liberation Serif" w:hAnsi="Liberation Serif" w:eastAsiaTheme="minorHAnsi" w:cstheme="minorBidi"/>
          <w:b w:val="false"/>
        </w:rPr>
        <w:t xml:space="preserve">округе </w:t>
      </w:r>
      <w:r>
        <w:rPr>
          <w:rFonts w:ascii="Liberation Serif" w:hAnsi="Liberation Serif" w:eastAsiaTheme="minorHAnsi" w:cstheme="minorBidi"/>
          <w:b w:val="false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</w:rPr>
        <w:t xml:space="preserve"> район проводится ежеквартально.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По поселениям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распространено 4850 памяток и других информационных материалов. Проводилась разъяснительная работа с населением, в школах и дошкольных учреждениях всего района.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целях обесп</w:t>
      </w:r>
      <w:r>
        <w:rPr>
          <w:rFonts w:ascii="Liberation Serif" w:hAnsi="Liberation Serif" w:eastAsiaTheme="minorHAnsi" w:cstheme="minorBidi"/>
          <w:b w:val="false"/>
        </w:rPr>
        <w:t xml:space="preserve">ечения безопасности населения при пребывании на реках и водоемах во время весеннего половодья и прохождения паводковых вод МКУ «ЕДДС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по предупреждению и ликвидации ЧС» отработаны схемы оповещения и связи с населенными пунктами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eastAsiaTheme="minorHAnsi" w:cstheme="minorBidi"/>
          <w:b w:val="false"/>
        </w:rPr>
        <w:t xml:space="preserve">района, Управлением по делам малочисленных народов севера Администрации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отработаны схемы оповещения и связи с рыбаками, оленеводами и охотниками, осуществляющими свою деятельность</w:t>
      </w:r>
      <w:r>
        <w:rPr>
          <w:rFonts w:ascii="Liberation Serif" w:hAnsi="Liberation Serif" w:eastAsiaTheme="minorHAnsi" w:cstheme="minorBidi"/>
          <w:b w:val="false"/>
        </w:rPr>
        <w:t xml:space="preserve"> на территории района.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Распоряжением Главы района «О запрет</w:t>
      </w:r>
      <w:r>
        <w:rPr>
          <w:rFonts w:ascii="Liberation Serif" w:hAnsi="Liberation Serif" w:eastAsiaTheme="minorHAnsi" w:cstheme="minorBidi"/>
          <w:b w:val="false"/>
        </w:rPr>
        <w:t xml:space="preserve">е выхода на лед рек и других водоемов населения и техники в переходный период весенней и осенней распутицы» ежегодно вводится запрет, на выход (выезд) на лед рек и других водоемов, расположенных на территории муниципального округа </w:t>
      </w:r>
      <w:r>
        <w:rPr>
          <w:rFonts w:ascii="Liberation Serif" w:hAnsi="Liberation Serif" w:eastAsiaTheme="minorHAnsi" w:cstheme="minorBidi"/>
          <w:b w:val="false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</w:rPr>
        <w:t xml:space="preserve"> район, населени</w:t>
      </w:r>
      <w:r>
        <w:rPr>
          <w:rFonts w:ascii="Liberation Serif" w:hAnsi="Liberation Serif" w:eastAsiaTheme="minorHAnsi" w:cstheme="minorBidi"/>
          <w:b w:val="false"/>
        </w:rPr>
        <w:t xml:space="preserve">ю и технике в периоды весенней (с 1 мая до окончания прохождения ледохода) и осенней (с начала образования ледового</w:t>
      </w:r>
      <w:r>
        <w:rPr>
          <w:rFonts w:ascii="Liberation Serif" w:hAnsi="Liberation Serif" w:eastAsiaTheme="minorHAnsi" w:cstheme="minorBidi"/>
          <w:b w:val="false"/>
        </w:rPr>
        <w:t xml:space="preserve"> покрова и до установления толщины льда, безопасной для выхода на лед) распутицы. Информационные и предупреждающие знаки запрещающие выход (в</w:t>
      </w:r>
      <w:r>
        <w:rPr>
          <w:rFonts w:ascii="Liberation Serif" w:hAnsi="Liberation Serif" w:eastAsiaTheme="minorHAnsi" w:cstheme="minorBidi"/>
          <w:b w:val="false"/>
        </w:rPr>
        <w:t xml:space="preserve">ыезд) на лед населения и самоходной техники были установлены по береговым линиям водоемов, расположенных в границах поселений, в количестве 17 единиц.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В 2022 году проведена подготовка населения к действиям в чрезвычайных ситуациях, на объектах экономики, в</w:t>
      </w:r>
      <w:r>
        <w:rPr>
          <w:rFonts w:ascii="Liberation Serif" w:hAnsi="Liberation Serif" w:eastAsiaTheme="minorHAnsi" w:cstheme="minorBidi"/>
          <w:b w:val="false"/>
        </w:rPr>
        <w:t xml:space="preserve"> общеобразовательных учреждениях и учебно-консультационных пунктах по специальным программам. </w:t>
      </w:r>
      <w:r>
        <w:rPr>
          <w:rFonts w:ascii="Liberation Serif" w:hAnsi="Liberation Serif" w:eastAsiaTheme="minorHAnsi" w:cstheme="minorBidi"/>
          <w:b w:val="false"/>
        </w:rPr>
        <w:t xml:space="preserve">Разъяснительная работа с населением осуществляется с привлечением средств массовой информации и ведется на постоянной основе, сведения по действиям населения в ра</w:t>
      </w:r>
      <w:r>
        <w:rPr>
          <w:rFonts w:ascii="Liberation Serif" w:hAnsi="Liberation Serif" w:eastAsiaTheme="minorHAnsi" w:cstheme="minorBidi"/>
          <w:b w:val="false"/>
        </w:rPr>
        <w:t xml:space="preserve">зличных чрезвычайных ситуациях, размещены на официальном сайте муниципального округа </w:t>
      </w:r>
      <w:r>
        <w:rPr>
          <w:rFonts w:ascii="Liberation Serif" w:hAnsi="Liberation Serif" w:eastAsiaTheme="minorHAnsi" w:cstheme="minorBidi"/>
          <w:b w:val="false"/>
        </w:rPr>
        <w:t xml:space="preserve">Пуровкий</w:t>
      </w:r>
      <w:r>
        <w:rPr>
          <w:rFonts w:ascii="Liberation Serif" w:hAnsi="Liberation Serif" w:eastAsiaTheme="minorHAnsi" w:cstheme="minorBidi"/>
          <w:b w:val="false"/>
        </w:rPr>
        <w:t xml:space="preserve"> район, а также информирование ведется на странице Управления по делам ГО и ЧС Администрации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в </w:t>
      </w:r>
      <w:r>
        <w:rPr>
          <w:rFonts w:ascii="Liberation Serif" w:hAnsi="Liberation Serif" w:eastAsiaTheme="minorHAnsi" w:cstheme="minorBidi"/>
          <w:b w:val="false"/>
        </w:rPr>
        <w:t xml:space="preserve">мессенджере</w:t>
      </w:r>
      <w:r>
        <w:rPr>
          <w:rFonts w:ascii="Liberation Serif" w:hAnsi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eastAsiaTheme="minorHAnsi" w:cstheme="minorBidi"/>
          <w:b w:val="false"/>
        </w:rPr>
        <w:t xml:space="preserve">Telegram</w:t>
      </w:r>
      <w:r>
        <w:rPr>
          <w:rFonts w:ascii="Liberation Serif" w:hAnsi="Liberation Serif" w:eastAsiaTheme="minorHAnsi" w:cstheme="minorBidi"/>
          <w:b w:val="false"/>
        </w:rPr>
        <w:t xml:space="preserve"> и на телевизионном канале </w:t>
      </w:r>
      <w:r>
        <w:rPr>
          <w:rFonts w:ascii="Liberation Serif" w:hAnsi="Liberation Serif" w:eastAsiaTheme="minorHAnsi" w:cstheme="minorBidi"/>
          <w:b w:val="false"/>
        </w:rPr>
        <w:t xml:space="preserve">Рен</w:t>
      </w:r>
      <w:r>
        <w:rPr>
          <w:rFonts w:ascii="Liberation Serif" w:hAnsi="Liberation Serif" w:eastAsiaTheme="minorHAnsi" w:cstheme="minorBidi"/>
          <w:b w:val="false"/>
        </w:rPr>
        <w:t xml:space="preserve">-Тв</w:t>
      </w:r>
      <w:r>
        <w:rPr>
          <w:rFonts w:ascii="Liberation Serif" w:hAnsi="Liberation Serif" w:eastAsiaTheme="minorHAnsi" w:cstheme="minorBidi"/>
          <w:b w:val="false"/>
        </w:rPr>
        <w:t xml:space="preserve"> по средствам информационной бегущей строки.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  <w:t xml:space="preserve">Задача 3.4.4. Снижение производственного травматизма в результате несчастных случаев.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  <w:t xml:space="preserve">Проведение обучения работников, ответственных за соблюдением требований охраны труда в организациях.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tabs>
          <w:tab w:val="left" w:pos="709" w:leader="none"/>
          <w:tab w:val="left" w:pos="1275" w:leader="none"/>
        </w:tabs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 w:val="false"/>
        </w:rPr>
        <w:t xml:space="preserve">В 2022 году </w:t>
      </w:r>
      <w:r>
        <w:rPr>
          <w:rFonts w:ascii="Liberation Serif" w:hAnsi="Liberation Serif" w:eastAsiaTheme="minorHAnsi" w:cstheme="minorBidi"/>
          <w:b w:val="false"/>
        </w:rPr>
        <w:t xml:space="preserve">обучени</w:t>
      </w:r>
      <w:r>
        <w:rPr>
          <w:rFonts w:ascii="Liberation Serif" w:hAnsi="Liberation Serif" w:eastAsiaTheme="minorHAnsi" w:cstheme="minorBidi"/>
          <w:b w:val="false"/>
        </w:rPr>
        <w:t xml:space="preserve">е по программе</w:t>
      </w:r>
      <w:r>
        <w:rPr>
          <w:rFonts w:ascii="Liberation Serif" w:hAnsi="Liberation Serif" w:eastAsiaTheme="minorHAnsi" w:cstheme="minorBidi"/>
          <w:b w:val="false"/>
        </w:rPr>
        <w:t xml:space="preserve">: «Охрана труда для работников организаций» не проводилась. О</w:t>
      </w:r>
      <w:r>
        <w:rPr>
          <w:rFonts w:ascii="Liberation Serif" w:hAnsi="Liberation Serif" w:eastAsiaTheme="minorHAnsi" w:cstheme="minorBidi"/>
          <w:b w:val="false"/>
          <w:lang w:eastAsia="en-US"/>
        </w:rPr>
        <w:t xml:space="preserve">существлялась адресная рассылка информационных писем среди муниципальных учреждений и организаций </w:t>
      </w:r>
      <w:r>
        <w:rPr>
          <w:rFonts w:ascii="Liberation Serif" w:hAnsi="Liberation Serif" w:eastAsiaTheme="minorHAnsi" w:cstheme="minorBidi"/>
          <w:b w:val="false"/>
          <w:lang w:eastAsia="en-US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lang w:eastAsia="en-US"/>
        </w:rPr>
        <w:t xml:space="preserve"> района о необходимости своевременного обучения и проверки знаний и навык</w:t>
      </w:r>
      <w:r>
        <w:rPr>
          <w:rFonts w:ascii="Liberation Serif" w:hAnsi="Liberation Serif" w:eastAsiaTheme="minorHAnsi" w:cstheme="minorBidi"/>
          <w:b w:val="false"/>
          <w:lang w:eastAsia="en-US"/>
        </w:rPr>
        <w:t xml:space="preserve">ов в области охраны труда.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 w:val="false"/>
        </w:rPr>
        <w:t xml:space="preserve">Руководители и работники служб по охране труда организаций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проходят обучение и проверку знаний в иных учебных центрах городов Москвы, Тюмени, Екатеринбурга и других городов Российской Федерации методом дистанцио</w:t>
      </w:r>
      <w:r>
        <w:rPr>
          <w:rFonts w:ascii="Liberation Serif" w:hAnsi="Liberation Serif" w:eastAsiaTheme="minorHAnsi" w:cstheme="minorBidi"/>
          <w:b w:val="false"/>
        </w:rPr>
        <w:t xml:space="preserve">нных технологий.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 w:val="false"/>
        </w:rPr>
        <w:t xml:space="preserve">Проведен мониторинг </w:t>
      </w:r>
      <w:r>
        <w:rPr>
          <w:rFonts w:ascii="Liberation Serif" w:hAnsi="Liberation Serif" w:eastAsiaTheme="minorHAnsi" w:cstheme="minorBidi"/>
          <w:b w:val="false"/>
        </w:rPr>
        <w:t xml:space="preserve">о наличии профессионального образования у специалистов по охране труда в соответствии с профессиональным стандартом</w:t>
      </w:r>
      <w:r>
        <w:rPr>
          <w:rFonts w:ascii="Liberation Serif" w:hAnsi="Liberation Serif" w:eastAsiaTheme="minorHAnsi" w:cstheme="minorBidi"/>
          <w:b w:val="false"/>
        </w:rPr>
        <w:t xml:space="preserve"> среди организаций (учреждений) муниципального сектора. В мониторинге приняло участие 84 организации, в </w:t>
      </w:r>
      <w:r>
        <w:rPr>
          <w:rFonts w:ascii="Liberation Serif" w:hAnsi="Liberation Serif" w:eastAsiaTheme="minorHAnsi" w:cstheme="minorBidi"/>
          <w:b w:val="false"/>
        </w:rPr>
        <w:t xml:space="preserve">которых 21 специалист по охране труда и 64 специалиста, ответственных за охрану труда в организации.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  <w:t xml:space="preserve">Информирование населения о состоянии условий и охраны труда.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tabs>
          <w:tab w:val="left" w:pos="709" w:leader="none"/>
          <w:tab w:val="left" w:pos="1275" w:leader="none"/>
        </w:tabs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 w:val="false"/>
        </w:rPr>
        <w:t xml:space="preserve">В течение 2022 года на официальном сайте размещены 38 информационных статей, 19 заметок в соц</w:t>
      </w:r>
      <w:r>
        <w:rPr>
          <w:rFonts w:ascii="Liberation Serif" w:hAnsi="Liberation Serif" w:eastAsiaTheme="minorHAnsi" w:cstheme="minorBidi"/>
          <w:b w:val="false"/>
        </w:rPr>
        <w:t xml:space="preserve">иальных сетях,</w:t>
      </w:r>
      <w:r>
        <w:rPr>
          <w:rFonts w:ascii="Liberation Serif" w:hAnsi="Liberation Serif" w:eastAsiaTheme="minorHAnsi" w:cstheme="minorBidi"/>
          <w:b w:val="false"/>
          <w:color w:val="FF0000"/>
        </w:rPr>
        <w:t xml:space="preserve"> </w:t>
      </w:r>
      <w:r>
        <w:rPr>
          <w:rFonts w:ascii="Liberation Serif" w:hAnsi="Liberation Serif" w:eastAsiaTheme="minorHAnsi" w:cstheme="minorBidi"/>
          <w:b w:val="false"/>
        </w:rPr>
        <w:t xml:space="preserve">а так же опубликовано в районной газете «Северный луч» 21 информационная статья по вопросам охраны труда и трудового законодательства.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  <w:t xml:space="preserve">Организация и проведение мероприятий на территории  района по актуальным вопросам охраны труда.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  <w:t xml:space="preserve">Проведены</w:t>
      </w:r>
      <w:r>
        <w:rPr>
          <w:rFonts w:ascii="Liberation Serif" w:hAnsi="Liberation Serif" w:eastAsiaTheme="minorHAnsi" w:cstheme="minorBidi"/>
        </w:rPr>
        <w:t xml:space="preserve">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 w:val="false"/>
        </w:rPr>
        <w:t xml:space="preserve">- I этап отбора на лучшее состояние условий и охраны труда в Ямало-Ненецком автономном округе;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 w:val="false"/>
        </w:rPr>
        <w:t xml:space="preserve">- районный конкурс на лучшее состояние условий и охраны труда среди муниципальных учреждений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 w:val="false"/>
        </w:rPr>
        <w:t xml:space="preserve">- районный конкурс</w:t>
      </w:r>
      <w:r>
        <w:rPr>
          <w:rFonts w:ascii="Liberation Serif" w:hAnsi="Liberation Serif" w:eastAsiaTheme="minorHAnsi" w:cstheme="minorBidi"/>
          <w:b w:val="false"/>
        </w:rPr>
        <w:t xml:space="preserve"> на лучшую организацию информирования работников по вопросам ВИЧ-инфекции на рабочих местах среди работодателей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в 2022 году;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 w:val="false"/>
        </w:rPr>
        <w:t xml:space="preserve">- проверки при осуществлении ведомственного контроля за соблюдением трудового законодательства и иных нормативных</w:t>
      </w:r>
      <w:r>
        <w:rPr>
          <w:rFonts w:ascii="Liberation Serif" w:hAnsi="Liberation Serif" w:eastAsiaTheme="minorHAnsi" w:cstheme="minorBidi"/>
          <w:b w:val="false"/>
        </w:rPr>
        <w:t xml:space="preserve"> правовых актов, содержащих нормы трудового права, в подведомственных Администрации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муниципальных учреждениях</w:t>
      </w:r>
      <w:r>
        <w:rPr>
          <w:rFonts w:ascii="Liberation Serif" w:hAnsi="Liberation Serif" w:eastAsiaTheme="minorHAnsi" w:cstheme="minorBidi"/>
          <w:b w:val="false"/>
        </w:rPr>
        <w:t xml:space="preserve">.(</w:t>
      </w:r>
      <w:r>
        <w:rPr>
          <w:rFonts w:ascii="Liberation Serif" w:hAnsi="Liberation Serif" w:eastAsiaTheme="minorHAnsi" w:cstheme="minorBidi"/>
          <w:b w:val="false"/>
        </w:rPr>
        <w:t xml:space="preserve">проведены 2 плановые проверки МКУ «Единая дежурно-диспетчерская служба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 по предупреждению и ликвидации чрезвыч</w:t>
      </w:r>
      <w:r>
        <w:rPr>
          <w:rFonts w:ascii="Liberation Serif" w:hAnsi="Liberation Serif" w:eastAsiaTheme="minorHAnsi" w:cstheme="minorBidi"/>
          <w:b w:val="false"/>
        </w:rPr>
        <w:t xml:space="preserve">айных ситуаций» и МКУ «Дирекция по обслуживанию деятельности органов местного самоуправления </w:t>
      </w:r>
      <w:r>
        <w:rPr>
          <w:rFonts w:ascii="Liberation Serif" w:hAnsi="Liberation Serif" w:eastAsiaTheme="minorHAnsi" w:cstheme="minorBidi"/>
          <w:b w:val="false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</w:rPr>
        <w:t xml:space="preserve"> района»).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  <w:t xml:space="preserve">4. Охрана окружающей среды.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  <w:t xml:space="preserve">Цель. С</w:t>
      </w:r>
      <w:r>
        <w:rPr>
          <w:rFonts w:ascii="Liberation Serif" w:hAnsi="Liberation Serif" w:eastAsiaTheme="minorHAnsi" w:cstheme="minorBidi"/>
        </w:rPr>
        <w:t xml:space="preserve">охранение окружающей природной среды и обеспечение ее защиты, ликвидация экологических последствий хозяйственной деятельности.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  <w:t xml:space="preserve">Задача 4.1. Своевременное выявление загрязнения окружающей среды и принятие мер по ликвидации накопленного вреда окружающей среде</w:t>
      </w:r>
      <w:r>
        <w:rPr>
          <w:rFonts w:ascii="Liberation Serif" w:hAnsi="Liberation Serif" w:eastAsiaTheme="minorHAnsi" w:cstheme="minorBidi"/>
        </w:rPr>
        <w:t xml:space="preserve">, а также восстановлению ранее нарушенных территорий и водных экосистем.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В рамках выполненных мероприятий, за период 2022 года на территории муниципального округа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район было ликвидировано 54 несанкционированных мест размещения отходов производств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а и потребления общим объемом 18 900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куб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.м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, на общей площади 37,65 га, в том числе: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- в рамках муниципальных контрактов 40 несанкционированных свалок площадью 33 га, объем 14 223 м3;: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г.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-Сале – 13 свалок, площадью 17,69 Га, объем 1 922 м3.;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пгт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. Ур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енгой – 2 свалки, площадью 2,07 Га, объем 4 111 м3.;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п.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Ханымей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– 3 свалки, площадью 0,70 Га, объем 22 м3.;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п.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Пуровск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, с.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Сывдарма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– 6 свалок, площадью 10,37 Га, объем 7 300 м3.;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вне границ населенных пунктов – 16 свалок, площадью 2,21 Га, объем 868 м3.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- в рамках экологических акций 14 несанкционированных свалок общей площадью 4,5 га, объем 1 147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куб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.м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пгт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. Уренгой – 4 свалки, площадью 1,50 Га, объем 495 м3.;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г.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– Сале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– 5 свалки, площадью 1,50 Га, объем 180,5 м3.;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п.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Ханымей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– 2 свалки, площадь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ю 0,44 Га, объем 26,5 м3.;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  <w:szCs w:val="28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вне границ населенных пунктов – 3 свалки, площадью 1,06 Га, объем 445 м3.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color w:val="000000"/>
        </w:rPr>
      </w:pPr>
      <w:r>
        <w:rPr>
          <w:rFonts w:ascii="Liberation Serif" w:hAnsi="Liberation Serif" w:eastAsiaTheme="minorHAnsi" w:cstheme="minorBidi"/>
          <w:color w:val="000000" w:themeColor="text1"/>
        </w:rPr>
        <w:t xml:space="preserve">Задача 4.2. Проведения мероприятий в области использования, охраны, защиты, воспроизводства городских лесов и лесных насаждений произрастающих на межселен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ной территории 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Пуровского</w:t>
      </w:r>
      <w:r>
        <w:rPr>
          <w:rFonts w:ascii="Liberation Serif" w:hAnsi="Liberation Serif" w:eastAsiaTheme="minorHAnsi" w:cstheme="minorBidi"/>
          <w:color w:val="000000" w:themeColor="text1"/>
        </w:rPr>
        <w:t xml:space="preserve"> района.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Доля охваченной территории леса г.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-Сале, на которой проведено лесоустройство –100%; доля земельных участков поставленных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на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кадастровый учет занятых лесами, расположенных в границах МО г.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-Сале – 100%.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Дополните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льно, в рамках реализации мероприятий по обустройству, использованию, защите и охраны городских лесов находящихся на территории г.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Тарко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-Сале выполнены работы: проведены санитарно-оздоровительные мероприятия, уборка неликвидной древесины (сухостой)</w:t>
      </w:r>
      <w:r>
        <w:rPr>
          <w:rFonts w:ascii="Liberation Serif" w:hAnsi="Liberation Serif" w:eastAsiaTheme="minorHAnsi" w:cstheme="minorBidi"/>
          <w:b w:val="false"/>
          <w:sz w:val="24"/>
        </w:rPr>
        <w:t xml:space="preserve">;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изгото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влены стенды, аншлаги, плакаты;</w:t>
      </w:r>
      <w:r>
        <w:rPr>
          <w:rFonts w:ascii="Liberation Serif" w:hAnsi="Liberation Serif" w:eastAsiaTheme="minorHAnsi" w:cstheme="minorBidi"/>
          <w:b w:val="false"/>
          <w:sz w:val="24"/>
        </w:rPr>
        <w:t xml:space="preserve">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установлены столы, скамейки, кострища.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Постановлением Администрации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района от 15.12.2022 № 565-ПА «Об утверждении нормативов и методики расчета компенсационной стоимости деревьев и кустарников, расположенных в гра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ницах населенных пунктов на территории муниципального округа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район» утверждена стоимость зеленых насаждений.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Постановлением Администрации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Пуровского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района от 25.04.2022 № 185-ПА «Об утверждении Административного регламента Администрации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Пуровск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ого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района по предоставлению муниципальной услуги «Выдача разрешений на право вырубки (сноса) зеленых насаждений» утвержден специализированный регламент, который предусматривает случаи возникновения необходимости сноса зеленых насаждений, произрастающих на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территории муниципального округа 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Пуровский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район в границах поселений,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Доля проводимых контрольных мероприятий по сносу лесных насаждений, произрастающих на земельных участках вне границ населенных пунктов (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от</w:t>
      </w: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 запланированного на 2022 год – 100%).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- обследовано 115 земельных участков, занятых лесными насаждениями общей площадью 1 800 га;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- подготовлено 32 распоряжения об утверждении расчета стоимости лесных насаждений, подлежащих сносу;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  <w:szCs w:val="28"/>
          <w:highlight w:val="none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</w:rPr>
        <w:t xml:space="preserve">- выдано 32 разрешения на снос лесных насаждений.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  <w:szCs w:val="28"/>
          <w:highlight w:val="non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  <w:sz w:val="24"/>
        </w:rPr>
      </w:pPr>
      <w:r>
        <w:rPr>
          <w:rFonts w:ascii="Liberation Serif" w:hAnsi="Liberation Serif" w:eastAsiaTheme="minorHAnsi" w:cstheme="minorBidi"/>
          <w:b w:val="false"/>
          <w:sz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План мероприятий по реализации Стратегии включает 55 стратегических показателей по отраслям и направлениям деятельности органов местного самоуправления, из которых 37 показателей достигли (либо превысили) плановые значения и 18 показателей</w:t>
      </w:r>
      <w:r>
        <w:rPr>
          <w:rFonts w:ascii="Liberation Serif" w:hAnsi="Liberation Serif" w:eastAsiaTheme="minorHAnsi" w:cstheme="minorBidi"/>
          <w:b w:val="false"/>
        </w:rPr>
        <w:t xml:space="preserve"> не достигли плановых значений.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tbl>
      <w:tblPr>
        <w:tblStyle w:val="870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244"/>
        <w:gridCol w:w="1134"/>
        <w:gridCol w:w="1134"/>
        <w:gridCol w:w="1134"/>
        <w:gridCol w:w="1134"/>
        <w:gridCol w:w="4819"/>
      </w:tblGrid>
      <w:tr>
        <w:trPr>
          <w:trHeight w:val="28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Наименование показателя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ед.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измерения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2022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примечание</w:t>
            </w:r>
            <w:r>
              <w:rPr>
                <w:b w:val="false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план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факт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1. Развитие экономического потенциала и инфраструктуры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 района</w:t>
            </w:r>
            <w:r>
              <w:rPr>
                <w:b w:val="false"/>
              </w:rPr>
            </w:r>
            <w:r/>
          </w:p>
        </w:tc>
      </w:tr>
      <w:tr>
        <w:trPr>
          <w:trHeight w:val="360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Энергетика, жилищно-коммунальное хозяйство и инженерная инфраструктура</w:t>
            </w:r>
            <w:r>
              <w:rPr>
                <w:b w:val="false"/>
              </w:rPr>
            </w:r>
            <w:r/>
          </w:p>
        </w:tc>
      </w:tr>
      <w:tr>
        <w:trPr>
          <w:trHeight w:val="599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Увеличение охвата населения приборами учета потребления энергоресурсов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1377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57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горячее водоснабжение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42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28,8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68,6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количество квартир 14 884 из них оснащено индивидуальными приборами учета 4 290, что составляет 28,8%. Уменьшение показателей ГВС, произошло из-за сноса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жилищного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фонда в отчетном году. Снесено 292 квартиры</w:t>
            </w:r>
            <w:r>
              <w:rPr>
                <w:b w:val="false"/>
              </w:rPr>
            </w:r>
            <w:r/>
          </w:p>
        </w:tc>
      </w:tr>
      <w:tr>
        <w:trPr>
          <w:trHeight w:val="1331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57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теплоэнергия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30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6,8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22,7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количества квартир 14 884 из них оснащено индивидуальными приборами учета 1020, что составляет 6,8%. Уменьшение показателей ТС произошло из-за сноса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жилищного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фонда в отчетном году. Снесено 292 квартиры</w:t>
            </w:r>
            <w:r>
              <w:rPr>
                <w:b w:val="false"/>
              </w:rPr>
            </w:r>
            <w:r/>
          </w:p>
        </w:tc>
      </w:tr>
      <w:tr>
        <w:trPr>
          <w:trHeight w:val="7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Количество благоустроенных дворовых территорий (до 2023)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528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263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113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49,8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  <w:highlight w:val="none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highlight w:val="none"/>
              </w:rPr>
              <w:t xml:space="preserve">еализация мероприятий по благоустройству дворовых территорий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highlight w:val="none"/>
              </w:rPr>
              <w:t xml:space="preserve">в 2022 в рамках окружного соглашения не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highlight w:val="none"/>
              </w:rPr>
              <w:t xml:space="preserve">была предусмотрена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highlight w:val="none"/>
              </w:rPr>
              <w:t xml:space="preserve"> </w:t>
            </w:r>
            <w:r>
              <w:rPr>
                <w:highlight w:val="none"/>
              </w:rPr>
            </w:r>
            <w:r/>
          </w:p>
        </w:tc>
      </w:tr>
      <w:tr>
        <w:trPr>
          <w:trHeight w:val="2253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113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Количество благоустроенных общественных территорий (до 2023)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113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ед.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113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74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113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53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113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71,6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0"/>
                <w:lang w:eastAsia="en-US"/>
              </w:rPr>
              <w:t xml:space="preserve">в 2022 году в рамках реализ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0"/>
                <w:lang w:eastAsia="en-US"/>
              </w:rPr>
              <w:t xml:space="preserve">ации федерального проекта «Формирование комфортной городской среды» и мероприятий «Повышение среднего индекса качества городской среды и благоустройство отдельных территорий» на территории городских и сельских поселений Пуровского района, благоустроенно 11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0"/>
                <w:lang w:eastAsia="en-US"/>
              </w:rPr>
              <w:t xml:space="preserve">общественных территорий, из 11 запланированных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</w:tr>
      <w:tr>
        <w:trPr>
          <w:trHeight w:val="270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ind w:left="113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Транспорт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</w:tr>
      <w:tr>
        <w:trPr>
          <w:trHeight w:val="2409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2"/>
              </w:rPr>
              <w:t xml:space="preserve">Сохранение и увеличение сети муниципальных маршрутов </w:t>
            </w: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2"/>
              </w:rPr>
              <w:t xml:space="preserve">выполняемых по регулируемым тарифам на территории муниципального образования Перовский район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b w:val="false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85,7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0"/>
              </w:rPr>
              <w:t xml:space="preserve">В 2022 году осуществлялись субсидируемые регулярные перевозки по регулируемым тарифам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по следующим автомобильным маршрутам: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«Тарко-Сале – Пуровск»;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4"/>
              </w:rPr>
              <w:t xml:space="preserve">в границах г. Тарко-Сале маршруты № 1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;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4"/>
              </w:rPr>
              <w:t xml:space="preserve">№ 2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;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4"/>
              </w:rPr>
              <w:t xml:space="preserve">№ 3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;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4"/>
              </w:rPr>
              <w:t xml:space="preserve">в границах п. 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4"/>
              </w:rPr>
              <w:t xml:space="preserve">Пуровск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lang w:val="ru-RU"/>
              </w:rPr>
              <w:t xml:space="preserve">и речные перевозки по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lang w:val="ru-RU"/>
              </w:rPr>
              <w:t xml:space="preserve">маршруту «Самбург – Уренгой – Самбург».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В связи с выходом п. Пурпе из состава Пуровского района  исключен маршрут «Пурпе -Пурпе 1»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</w:tr>
      <w:tr>
        <w:trPr>
          <w:trHeight w:val="170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Доля протяженности улично-дор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ожной сети общего пользования местного значения городских и сельских поселений 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 района, отвечающих нормативным требованиям к транспортно-эксплуатационным показателям, в общей протяженности улично-дорожной сети общего пользования местного значения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34,6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30,5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88,2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о результатам проведенной оценки технического состояния улично-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дорожной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сети в поселениях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 района 47,4 км (или 30,4%) соответствуют нормативным требованиям из 155,8 км (100%). Также эти данные внесены в статистическую форму № 3-Д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Г(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мо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)</w:t>
            </w:r>
            <w:r>
              <w:rPr>
                <w:b w:val="false"/>
                <w:sz w:val="22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Увеличение улично-дорожной сети в поселениях 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 района за счет строительства новых объектов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км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0,7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46,7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ind w:left="113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4"/>
              </w:rPr>
              <w:t xml:space="preserve">Построено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4"/>
              </w:rPr>
              <w:t xml:space="preserve"> 0,706 км, в том числе по объектам: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  <w:p>
            <w:pPr>
              <w:ind w:left="113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4"/>
              </w:rPr>
              <w:t xml:space="preserve">ул.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4"/>
              </w:rPr>
              <w:t xml:space="preserve">Русская –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4"/>
              </w:rPr>
              <w:t xml:space="preserve"> 0,375 км;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  <w:szCs w:val="24"/>
              </w:rPr>
              <w:t xml:space="preserve">ул. Осенняя – 0,331 км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</w:tr>
      <w:tr>
        <w:trPr>
          <w:trHeight w:val="345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ind w:left="28" w:firstLine="142"/>
              <w:jc w:val="center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Связь и информатизация</w:t>
            </w:r>
            <w:r>
              <w:rPr>
                <w:b w:val="false"/>
              </w:rPr>
            </w:r>
            <w:r/>
          </w:p>
        </w:tc>
      </w:tr>
      <w:tr>
        <w:trPr>
          <w:trHeight w:val="6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Обеспечение 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потребителей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с.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Самбург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,                               с.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Халясавэй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 мобильным Интернетом 4G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95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50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52,6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 с.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Самбург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 предоставление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 мобильного интернета 4G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обеспечивает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сотовый оператор ООО «Т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Мобайл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» </w:t>
            </w:r>
            <w:r/>
          </w:p>
        </w:tc>
      </w:tr>
      <w:tr>
        <w:trPr>
          <w:trHeight w:val="375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Малое и среднее предпринимательство</w:t>
            </w:r>
            <w:r>
              <w:rPr>
                <w:b w:val="false"/>
              </w:rPr>
            </w:r>
            <w:r/>
          </w:p>
        </w:tc>
      </w:tr>
      <w:tr>
        <w:trPr>
          <w:trHeight w:val="1889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2"/>
              </w:rPr>
              <w:t xml:space="preserve">Число </w:t>
            </w: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2"/>
              </w:rPr>
              <w:t xml:space="preserve">субъектов малого и среднего </w:t>
            </w: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2"/>
              </w:rPr>
              <w:t xml:space="preserve">предпринимательства </w:t>
            </w: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2"/>
              </w:rPr>
              <w:t xml:space="preserve">на 10 тыс. чел. населения 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295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279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94,5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показатель за 2022 год рассчитан без учета п. Пурпе, который вышел в 2022 году из состава Пуровского района.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За отчетный год численность субъектов малого и среднего предпринимательства пр сравнению с прошлвм годом без учета п. Пурпе увеличилась на 5,1% и составила 1 187 субъектов (в 2021 году - 1 129 субъектов без п. Пурпе)</w:t>
            </w:r>
            <w:r>
              <w:rPr>
                <w:b w:val="false"/>
              </w:rPr>
            </w:r>
            <w:r/>
          </w:p>
        </w:tc>
      </w:tr>
      <w:tr>
        <w:trPr>
          <w:trHeight w:val="345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 w:themeColor="text1"/>
                <w:sz w:val="22"/>
              </w:rPr>
              <w:t xml:space="preserve">Агропромышленный комплекс</w:t>
            </w:r>
            <w:r>
              <w:rPr>
                <w:b w:val="false"/>
              </w:rPr>
            </w:r>
            <w:r/>
          </w:p>
        </w:tc>
      </w:tr>
      <w:tr>
        <w:trPr>
          <w:trHeight w:val="4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Объем вылова рыбы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тыс. тонн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1,49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1,42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95,9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объем добычи (вылова) водных биологических ресурсов 1,424 тыс. тонн, что составляет 95,9% от планового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значения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показателя. Показатель не достигнут в полном объеме из-за невыполнения планируемых объемов добычи рыбы ООО «Совхоз Верхне-Пуровский» и АО «Сель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скохозяйственная община Сугмутско-Пякутинская». Недовыполнение плана связано со смещением периодов лова в осенние месяцы отчетного года по причине превышения среднедневных температур (затяжная теплая осень).</w:t>
            </w:r>
            <w:r>
              <w:rPr>
                <w:b w:val="false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Количество работников, занятых на сельхозпредприятиях, ориентированных на ведение традиционных методов хозяйствования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тыс. чел.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1,1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0,7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63,6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количество работников, занятых на сельхозпредприятиях, ориентированных на ведение традиционных методов хозяйствования 0,7 тыс. человек, что составляет 63,6% от планового значения. Показатель не достигнут в связи с тем, что предприятиями АПК проводится оп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имизация численности рыбаков в отрасли рыбодобыча в соответствии с приказом Департамента АПК, торговли и продовольствия ЯНАО от 31.10.2018 № 257-ОД «Об установлении рекомендованной нормы добычи (вылова) водных билогичеких ресурсов при осуществлении промышл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енного рыболовства на территории Ямало-Ненецкого автономного округа» и протокольными решениями принятыми на региональном и местном уровнях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2. Развитие отраслей жилищной и социальной сферы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/>
          </w:p>
        </w:tc>
      </w:tr>
      <w:tr>
        <w:trPr>
          <w:trHeight w:val="405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ind w:left="28" w:firstLine="142"/>
              <w:jc w:val="center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Жилищное строительство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Обеспечение ежегодного ввода общей площади жилых помещений в среднем на одного жителя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28" w:firstLine="142"/>
              <w:jc w:val="center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кв. м.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28" w:firstLine="142"/>
              <w:jc w:val="center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0,45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28" w:firstLine="142"/>
              <w:jc w:val="center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0,4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28" w:firstLine="142"/>
              <w:jc w:val="center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88,9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/>
                <w:b w:val="false"/>
                <w:sz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0"/>
              </w:rPr>
              <w:t xml:space="preserve">Общая площадь жилых помещений, приходящаяся в </w:t>
            </w:r>
            <w:r>
              <w:rPr>
                <w:rFonts w:ascii="Liberation Serif" w:hAnsi="Liberation Serif"/>
                <w:b w:val="false"/>
                <w:sz w:val="22"/>
                <w:szCs w:val="20"/>
              </w:rPr>
              <w:t xml:space="preserve">среднем </w:t>
            </w:r>
            <w:r>
              <w:rPr>
                <w:rFonts w:ascii="Liberation Serif" w:hAnsi="Liberation Serif"/>
                <w:b w:val="false"/>
                <w:sz w:val="22"/>
                <w:szCs w:val="20"/>
              </w:rPr>
              <w:t xml:space="preserve">на одного жителя - введенная в действие за 2022 год составляет 0,40 (средняя численность населения по состоянию на 01.01.2023 – 42553 человек, ввод жилья в 2022 году  - 16,9 </w:t>
            </w:r>
            <w:r>
              <w:rPr>
                <w:rFonts w:ascii="Liberation Serif" w:hAnsi="Liberation Serif"/>
                <w:b w:val="false"/>
                <w:sz w:val="22"/>
                <w:szCs w:val="20"/>
              </w:rPr>
              <w:t xml:space="preserve">тыс. </w:t>
            </w:r>
            <w:r>
              <w:rPr>
                <w:rFonts w:ascii="Liberation Serif" w:hAnsi="Liberation Serif"/>
                <w:b w:val="false"/>
                <w:sz w:val="22"/>
                <w:szCs w:val="20"/>
              </w:rPr>
              <w:t xml:space="preserve">м2).</w:t>
            </w:r>
            <w:r>
              <w:rPr>
                <w:rFonts w:ascii="Liberation Serif" w:hAnsi="Liberation Serif"/>
                <w:b w:val="false"/>
                <w:sz w:val="22"/>
              </w:rPr>
            </w:r>
            <w:r/>
          </w:p>
          <w:p>
            <w:pPr>
              <w:ind w:left="113" w:right="142" w:firstLine="0"/>
              <w:jc w:val="both"/>
              <w:rPr>
                <w:rFonts w:ascii="Liberation Serif" w:hAnsi="Liberation Serif"/>
                <w:b w:val="false"/>
                <w:color w:val="auto"/>
                <w:sz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0"/>
              </w:rPr>
              <w:t xml:space="preserve">Отклонение фактического показателя общей площади введенного жилья, приходящейся в среднем на одного жителя от планируемого, произошло по причине переноса сроков ввода объектов, планируемых в 2022 году на 2023 год.</w:t>
            </w:r>
            <w:r>
              <w:rPr>
                <w:rFonts w:ascii="Liberation Serif" w:hAnsi="Liberation Serif"/>
                <w:b w:val="false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/>
                <w:b w:val="false"/>
                <w:bCs/>
                <w:sz w:val="22"/>
                <w:szCs w:val="20"/>
              </w:rPr>
              <w:t xml:space="preserve">Причин</w:t>
            </w:r>
            <w:r>
              <w:rPr>
                <w:rFonts w:ascii="Liberation Serif" w:hAnsi="Liberation Serif"/>
                <w:b w:val="false"/>
                <w:bCs/>
                <w:color w:val="auto"/>
                <w:sz w:val="22"/>
                <w:szCs w:val="20"/>
              </w:rPr>
              <w:t xml:space="preserve">ы переноса:</w:t>
            </w:r>
            <w:r>
              <w:rPr>
                <w:rFonts w:ascii="Liberation Serif" w:hAnsi="Liberation Serif"/>
                <w:b w:val="false"/>
                <w:color w:val="auto"/>
                <w:sz w:val="22"/>
              </w:rPr>
            </w:r>
            <w:r/>
          </w:p>
          <w:p>
            <w:pPr>
              <w:ind w:left="113" w:right="142" w:firstLine="0"/>
              <w:jc w:val="both"/>
              <w:rPr>
                <w:rFonts w:ascii="Liberation Serif" w:hAnsi="Liberation Serif"/>
                <w:b w:val="false"/>
                <w:color w:val="auto"/>
                <w:sz w:val="22"/>
              </w:rPr>
            </w:pPr>
            <w:r>
              <w:rPr>
                <w:rFonts w:ascii="Liberation Serif" w:hAnsi="Liberation Serif"/>
                <w:b w:val="false"/>
                <w:bCs/>
                <w:color w:val="auto"/>
                <w:sz w:val="22"/>
                <w:szCs w:val="20"/>
              </w:rPr>
              <w:t xml:space="preserve">- изменения в проекте, влекущие за собой повторное прохождение Госэкспертизы измененных разделов;</w:t>
            </w:r>
            <w:r>
              <w:rPr>
                <w:rFonts w:ascii="Liberation Serif" w:hAnsi="Liberation Serif"/>
                <w:b w:val="false"/>
                <w:color w:val="auto"/>
                <w:sz w:val="22"/>
              </w:rPr>
            </w:r>
            <w:r/>
          </w:p>
          <w:p>
            <w:pPr>
              <w:ind w:left="113" w:right="142" w:firstLine="0"/>
              <w:jc w:val="both"/>
              <w:rPr>
                <w:rFonts w:ascii="Liberation Serif" w:hAnsi="Liberation Serif"/>
                <w:b w:val="false"/>
                <w:color w:val="auto"/>
                <w:sz w:val="22"/>
              </w:rPr>
            </w:pPr>
            <w:r>
              <w:rPr>
                <w:rFonts w:ascii="Liberation Serif" w:hAnsi="Liberation Serif"/>
                <w:b w:val="false"/>
                <w:bCs/>
                <w:color w:val="auto"/>
                <w:sz w:val="22"/>
                <w:szCs w:val="20"/>
              </w:rPr>
              <w:t xml:space="preserve">- логистика, т.</w:t>
            </w:r>
            <w:r>
              <w:rPr>
                <w:rFonts w:ascii="Liberation Serif" w:hAnsi="Liberation Serif"/>
                <w:b w:val="false"/>
                <w:bCs/>
                <w:color w:val="auto"/>
                <w:sz w:val="22"/>
                <w:szCs w:val="20"/>
              </w:rPr>
              <w:t xml:space="preserve">е во время перевозки ТМЦ обнаруживаются лом, дефекты, несоответствия с проектом, требующие замены;</w:t>
            </w:r>
            <w:r>
              <w:rPr>
                <w:rFonts w:ascii="Liberation Serif" w:hAnsi="Liberation Serif"/>
                <w:b w:val="false"/>
                <w:color w:val="auto"/>
                <w:sz w:val="22"/>
              </w:rPr>
            </w:r>
            <w:r/>
          </w:p>
          <w:p>
            <w:pPr>
              <w:ind w:left="113" w:right="142" w:firstLine="0"/>
              <w:jc w:val="both"/>
              <w:rPr>
                <w:rFonts w:ascii="Liberation Serif" w:hAnsi="Liberation Serif" w:eastAsia="Calibri"/>
                <w:b w:val="false"/>
                <w:color w:val="auto"/>
                <w:sz w:val="22"/>
              </w:rPr>
            </w:pPr>
            <w:r>
              <w:rPr>
                <w:rFonts w:ascii="Liberation Serif" w:hAnsi="Liberation Serif"/>
                <w:b w:val="false"/>
                <w:bCs/>
                <w:color w:val="auto"/>
                <w:sz w:val="22"/>
                <w:szCs w:val="20"/>
              </w:rPr>
              <w:t xml:space="preserve">- неблагоприятные погодные явления в январе 2022 года.</w:t>
            </w:r>
            <w:r>
              <w:rPr>
                <w:b w:val="false"/>
                <w:color w:val="auto"/>
                <w:sz w:val="22"/>
              </w:rPr>
            </w:r>
            <w:r/>
          </w:p>
        </w:tc>
      </w:tr>
      <w:tr>
        <w:trPr>
          <w:trHeight w:val="285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ind w:left="28" w:firstLine="142"/>
              <w:jc w:val="center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Образование</w:t>
            </w:r>
            <w:r>
              <w:rPr>
                <w:b w:val="false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Доля обучающихся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в первую смену от общей 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численности</w:t>
            </w: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 обучающихся в муниципальных общеобразовательных учреждениях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92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78,4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85,2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sz w:val="22"/>
              </w:rPr>
              <w:t xml:space="preserve">В 2022-2023 учебном году односменный режим обучения обеспечен </w:t>
            </w:r>
            <w:r>
              <w:rPr>
                <w:rFonts w:ascii="Liberation Serif" w:hAnsi="Liberation Serif"/>
                <w:b w:val="false"/>
                <w:sz w:val="22"/>
              </w:rPr>
              <w:t xml:space="preserve">в 10 школах района (5216 учащихся, что составляет 78,4% от общего числа учащихся 6656 человек).  Во вторую смену занимаются 1440 учащихся школ №№ 1,2,3 </w:t>
            </w:r>
            <w:r>
              <w:rPr>
                <w:rFonts w:ascii="Liberation Serif" w:hAnsi="Liberation Serif"/>
                <w:b w:val="false"/>
                <w:sz w:val="22"/>
              </w:rPr>
            </w:r>
            <w:r/>
          </w:p>
          <w:p>
            <w:pPr>
              <w:ind w:left="113" w:right="142" w:firstLine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sz w:val="22"/>
              </w:rPr>
              <w:t xml:space="preserve">г. Тарко-Сале,</w:t>
            </w:r>
            <w:r>
              <w:rPr>
                <w:rFonts w:ascii="Liberation Serif" w:hAnsi="Liberation Serif"/>
                <w:b w:val="false"/>
                <w:sz w:val="22"/>
              </w:rPr>
              <w:t xml:space="preserve"> что составляет 35% от общего числа учащихся г. Тарко-Сале, 21,6% от общего количества обучающихся. Увеличение числа учащихся, занимающихся в первую смену, возможно только при условии ввода в действие новой школы</w:t>
            </w:r>
            <w:r>
              <w:rPr>
                <w:rFonts w:ascii="Liberation Serif" w:hAnsi="Liberation Serif"/>
                <w:b w:val="false"/>
                <w:sz w:val="22"/>
              </w:rPr>
            </w:r>
            <w:r/>
          </w:p>
        </w:tc>
      </w:tr>
      <w:tr>
        <w:trPr>
          <w:trHeight w:val="375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Физическая культура и спорт</w:t>
            </w:r>
            <w:r>
              <w:rPr>
                <w:b w:val="false"/>
              </w:rPr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Количество 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спортсменов, входящих в состав спортивных сборных команд округа и России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чел.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206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203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98,5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/>
                <w:b w:val="false"/>
                <w:sz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0"/>
              </w:rPr>
              <w:t xml:space="preserve">с 01.01.2022 года в город Губкинский переданы МБУ СОК «Зенит», МБУ Пурпейская СШ</w:t>
            </w:r>
            <w:r>
              <w:rPr>
                <w:b w:val="false"/>
              </w:rPr>
            </w:r>
            <w:r/>
          </w:p>
        </w:tc>
      </w:tr>
      <w:tr>
        <w:trPr>
          <w:trHeight w:val="360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Культура</w:t>
            </w:r>
            <w:r>
              <w:rPr>
                <w:b w:val="false"/>
              </w:rPr>
            </w:r>
            <w:r/>
          </w:p>
        </w:tc>
      </w:tr>
      <w:tr>
        <w:trPr>
          <w:trHeight w:val="2034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Библиотечный фонд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тыс. экз.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176,1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144,1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81,8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/>
                <w:b w:val="false"/>
                <w:sz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4"/>
              </w:rPr>
              <w:t xml:space="preserve">Уменьшение количества экземпляров библиотечного фонда МБУК </w:t>
            </w:r>
            <w:r>
              <w:rPr>
                <w:rFonts w:ascii="Liberation Serif" w:hAnsi="Liberation Serif"/>
                <w:b w:val="false"/>
                <w:sz w:val="22"/>
                <w:szCs w:val="24"/>
              </w:rPr>
              <w:t xml:space="preserve">«</w:t>
            </w:r>
            <w:r>
              <w:rPr>
                <w:rFonts w:ascii="Liberation Serif" w:hAnsi="Liberation Serif"/>
                <w:b w:val="false"/>
                <w:sz w:val="22"/>
                <w:szCs w:val="24"/>
              </w:rPr>
              <w:t xml:space="preserve">ЦБС Пуровского района</w:t>
            </w:r>
            <w:r>
              <w:rPr>
                <w:rFonts w:ascii="Liberation Serif" w:hAnsi="Liberation Serif"/>
                <w:b w:val="false"/>
                <w:sz w:val="22"/>
                <w:szCs w:val="24"/>
              </w:rPr>
              <w:t xml:space="preserve">»</w:t>
            </w:r>
            <w:r>
              <w:rPr>
                <w:rFonts w:ascii="Liberation Serif" w:hAnsi="Liberation Serif"/>
                <w:b w:val="false"/>
                <w:sz w:val="22"/>
                <w:szCs w:val="24"/>
              </w:rPr>
              <w:t xml:space="preserve"> связано с исключением из организационной структуры филиала учреждения в п. Пурпе (2 библиотеки).</w:t>
            </w:r>
            <w:r>
              <w:rPr>
                <w:rFonts w:ascii="Liberation Serif" w:hAnsi="Liberation Serif"/>
                <w:b w:val="false"/>
                <w:sz w:val="22"/>
              </w:rPr>
            </w:r>
            <w:r/>
          </w:p>
          <w:p>
            <w:pPr>
              <w:ind w:left="113" w:right="142" w:firstLine="0"/>
              <w:jc w:val="both"/>
              <w:rPr>
                <w:rFonts w:ascii="Liberation Serif" w:hAnsi="Liberation Serif"/>
                <w:b w:val="false"/>
                <w:sz w:val="22"/>
              </w:rPr>
            </w:pP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Всего</w:t>
            </w: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за </w:t>
            </w: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202</w:t>
            </w: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 год в ЦБС Пуровского </w:t>
            </w: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района поступило</w:t>
            </w: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5 954</w:t>
            </w: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экземпляр</w:t>
            </w: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ов</w:t>
            </w:r>
            <w:r>
              <w:rPr>
                <w:rFonts w:ascii="Liberation Serif" w:hAnsi="Liberation Serif"/>
                <w:b w:val="false"/>
                <w:bCs/>
                <w:iCs/>
                <w:sz w:val="22"/>
                <w:szCs w:val="24"/>
                <w:lang w:eastAsia="ru-RU"/>
              </w:rPr>
              <w:t xml:space="preserve"> документов</w:t>
            </w:r>
            <w:r>
              <w:rPr>
                <w:rFonts w:ascii="Liberation Serif" w:hAnsi="Liberation Serif"/>
                <w:b w:val="false"/>
                <w:iCs/>
                <w:sz w:val="22"/>
                <w:szCs w:val="24"/>
                <w:lang w:eastAsia="ru-RU"/>
              </w:rPr>
              <w:t xml:space="preserve">, списано </w:t>
            </w:r>
            <w:r>
              <w:rPr>
                <w:rFonts w:ascii="Liberation Serif" w:hAnsi="Liberation Serif"/>
                <w:b w:val="false"/>
                <w:iCs/>
                <w:sz w:val="22"/>
                <w:szCs w:val="24"/>
                <w:lang w:eastAsia="ru-RU"/>
              </w:rPr>
              <w:t xml:space="preserve">8 904</w:t>
            </w:r>
            <w:r>
              <w:rPr>
                <w:rFonts w:ascii="Liberation Serif" w:hAnsi="Liberation Serif"/>
                <w:b w:val="false"/>
                <w:iCs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b w:val="false"/>
                <w:iCs/>
                <w:sz w:val="22"/>
                <w:szCs w:val="24"/>
                <w:lang w:eastAsia="ru-RU"/>
              </w:rPr>
              <w:t xml:space="preserve">единиц</w:t>
            </w:r>
            <w:r>
              <w:rPr>
                <w:rFonts w:ascii="Liberation Serif" w:hAnsi="Liberation Serif"/>
                <w:b w:val="false"/>
                <w:iCs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b w:val="false"/>
                <w:iCs/>
                <w:sz w:val="22"/>
                <w:szCs w:val="24"/>
                <w:lang w:eastAsia="ru-RU"/>
              </w:rPr>
              <w:t xml:space="preserve">библиотечного фонда</w:t>
            </w:r>
            <w:r>
              <w:rPr>
                <w:rFonts w:ascii="Liberation Serif" w:hAnsi="Liberation Serif" w:cs="Calibri"/>
                <w:color w:val="000000"/>
              </w:rPr>
            </w:r>
            <w:r/>
          </w:p>
        </w:tc>
      </w:tr>
      <w:tr>
        <w:trPr>
          <w:trHeight w:val="2253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Количество посещений библиотек, а так же культурно-массовых мероприятий, проводимых в библиотеках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тыс. чел.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152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142,2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93,6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/>
                <w:b w:val="false"/>
                <w:sz w:val="22"/>
                <w:szCs w:val="24"/>
              </w:rPr>
            </w:pPr>
            <w:r>
              <w:rPr>
                <w:rFonts w:ascii="Liberation Serif" w:hAnsi="Liberation Serif"/>
                <w:b w:val="false"/>
                <w:sz w:val="22"/>
                <w:szCs w:val="26"/>
              </w:rPr>
              <w:t xml:space="preserve">Количество зарегистрированных пользователей в библиотеках района на 31.12.2022 года составило 44 325 человек, из них удаленные пользователи - 31 292 человека. Число посещений библиотек в 2022 году составило 142 242 посещения (</w:t>
            </w:r>
            <w:r>
              <w:rPr>
                <w:rFonts w:ascii="Liberation Serif" w:hAnsi="Liberation Serif"/>
                <w:b w:val="false"/>
                <w:sz w:val="22"/>
                <w:szCs w:val="24"/>
              </w:rPr>
              <w:t xml:space="preserve">с 01.01.2022 года из состава сети МБУК «Централизованная библиотечная система Пуровского района» исключен филиал п. Пурпе с отделом обслуживания)</w:t>
            </w:r>
            <w:r>
              <w:rPr>
                <w:rFonts w:ascii="Liberation Serif" w:hAnsi="Liberation Serif"/>
                <w:b w:val="false"/>
                <w:sz w:val="22"/>
              </w:rPr>
            </w:r>
            <w:r/>
          </w:p>
        </w:tc>
      </w:tr>
      <w:tr>
        <w:trPr>
          <w:trHeight w:val="390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3. Развитие гражданского общества</w:t>
            </w:r>
            <w:r>
              <w:rPr>
                <w:b w:val="false"/>
              </w:rPr>
            </w:r>
            <w:r/>
          </w:p>
        </w:tc>
      </w:tr>
      <w:tr>
        <w:trPr>
          <w:trHeight w:val="450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Охрана правопорядка и безопасность</w:t>
            </w:r>
            <w:r>
              <w:rPr>
                <w:b w:val="false"/>
              </w:rPr>
            </w:r>
            <w:r/>
          </w:p>
        </w:tc>
      </w:tr>
      <w:tr>
        <w:trPr>
          <w:trHeight w:val="816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Количество преступлений экстремистской направленности на территории 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 района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70%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/>
                <w:b w:val="false"/>
                <w:sz w:val="22"/>
                <w:szCs w:val="26"/>
              </w:rPr>
            </w:pPr>
            <w:r>
              <w:rPr>
                <w:rFonts w:ascii="Liberation Serif" w:hAnsi="Liberation Serif"/>
                <w:b w:val="false"/>
                <w:sz w:val="22"/>
              </w:rPr>
            </w:r>
            <w:r>
              <w:rPr>
                <w:rFonts w:ascii="Liberation Serif" w:hAnsi="Liberation Serif"/>
                <w:b w:val="false"/>
                <w:sz w:val="22"/>
              </w:rPr>
              <w:t xml:space="preserve">Показатель понижен, в связи с возникновением межнационанальных и межэтнических конфликтов на территории района</w:t>
            </w:r>
            <w:r>
              <w:rPr>
                <w:rFonts w:ascii="Liberation Serif" w:hAnsi="Liberation Serif"/>
                <w:b w:val="false"/>
                <w:sz w:val="22"/>
              </w:rPr>
            </w:r>
            <w:r/>
          </w:p>
        </w:tc>
      </w:tr>
      <w:tr>
        <w:trPr>
          <w:trHeight w:val="360"/>
        </w:trPr>
        <w:tc>
          <w:tcPr>
            <w:gridSpan w:val="6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99" w:type="dxa"/>
            <w:vAlign w:val="center"/>
            <w:textDirection w:val="lrTb"/>
            <w:noWrap w:val="false"/>
          </w:tcPr>
          <w:p>
            <w:pPr>
              <w:ind w:left="28" w:firstLine="142"/>
              <w:jc w:val="center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Охрана окружающей среды</w:t>
            </w:r>
            <w:r>
              <w:rPr>
                <w:b w:val="false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4" w:type="dxa"/>
            <w:vAlign w:val="center"/>
            <w:textDirection w:val="lrTb"/>
            <w:noWrap w:val="false"/>
          </w:tcPr>
          <w:p>
            <w:pPr>
              <w:ind w:left="28" w:firstLine="142"/>
              <w:jc w:val="both"/>
              <w:tabs>
                <w:tab w:val="left" w:pos="142" w:leader="none"/>
              </w:tabs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Получение физико-химических свойств подземных вод, фиксация мест размещения выхода подземных вод на поверхность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  <w:t xml:space="preserve">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vAlign w:val="center"/>
            <w:textDirection w:val="lrTb"/>
            <w:noWrap w:val="false"/>
          </w:tcPr>
          <w:p>
            <w:pPr>
              <w:ind w:left="113" w:right="142" w:firstLine="0"/>
              <w:jc w:val="both"/>
              <w:rPr>
                <w:rFonts w:ascii="Liberation Serif" w:hAnsi="Liberation Serif"/>
                <w:b w:val="false"/>
                <w:sz w:val="22"/>
                <w:szCs w:val="24"/>
                <w:lang w:eastAsia="ru-RU"/>
              </w:rPr>
            </w:pPr>
            <w:r>
              <w:rPr>
                <w:rFonts w:ascii="Liberation Serif" w:hAnsi="Liberation Serif"/>
                <w:b w:val="false"/>
                <w:sz w:val="22"/>
                <w:lang w:eastAsia="ru-RU"/>
              </w:rPr>
            </w:r>
            <w:r>
              <w:rPr>
                <w:rFonts w:ascii="Liberation Serif" w:hAnsi="Liberation Serif"/>
                <w:b w:val="false"/>
                <w:sz w:val="22"/>
                <w:lang w:eastAsia="ru-RU"/>
              </w:rPr>
              <w:t xml:space="preserve">Данное мероприятие не проводилось</w:t>
            </w:r>
            <w:r>
              <w:rPr>
                <w:rFonts w:ascii="Liberation Serif" w:hAnsi="Liberation Serif"/>
                <w:b w:val="false"/>
                <w:sz w:val="22"/>
                <w:lang w:eastAsia="ru-RU"/>
              </w:rPr>
            </w:r>
            <w:r/>
          </w:p>
        </w:tc>
      </w:tr>
    </w:tbl>
    <w:p>
      <w:pPr>
        <w:ind w:firstLine="709"/>
        <w:jc w:val="both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На основе проведенного анализа стратегических показателей можно сделать вывод, что социально-экономическая ситуация в </w:t>
      </w:r>
      <w:r>
        <w:rPr>
          <w:rFonts w:ascii="Liberation Serif" w:hAnsi="Liberation Serif" w:eastAsiaTheme="minorHAnsi" w:cstheme="minorBidi"/>
          <w:b w:val="false"/>
        </w:rPr>
        <w:t xml:space="preserve">Пуровском</w:t>
      </w:r>
      <w:r>
        <w:rPr>
          <w:rFonts w:ascii="Liberation Serif" w:hAnsi="Liberation Serif" w:eastAsiaTheme="minorHAnsi" w:cstheme="minorBidi"/>
          <w:b w:val="false"/>
        </w:rPr>
        <w:t xml:space="preserve"> районе остается стабильной. Мероприятия, направленные на решение поставленных стратегических целей и задач выполняются в соответ</w:t>
      </w:r>
      <w:r>
        <w:rPr>
          <w:rFonts w:ascii="Liberation Serif" w:hAnsi="Liberation Serif" w:eastAsiaTheme="minorHAnsi" w:cstheme="minorBidi"/>
          <w:b w:val="false"/>
        </w:rPr>
        <w:t xml:space="preserve">ствии с комплексным планом.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right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right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right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right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right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right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right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right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right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right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right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567"/>
        <w:jc w:val="right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  <w:t xml:space="preserve">Приложение № 1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right"/>
        <w:spacing w:lineRule="auto" w:line="276"/>
        <w:rPr>
          <w:rFonts w:ascii="Liberation Serif" w:hAnsi="Liberation Serif"/>
          <w:b w:val="false"/>
        </w:rPr>
      </w:pPr>
      <w:r>
        <w:rPr>
          <w:rFonts w:ascii="Liberation Serif" w:hAnsi="Liberation Serif" w:eastAsiaTheme="minorHAnsi" w:cstheme="minorBidi"/>
          <w:b w:val="fals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  <w:t xml:space="preserve">Отчет по показателям к комплексному плану мероприятий по реализации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spacing w:lineRule="auto" w:line="276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  <w:t xml:space="preserve">Стратегии социально-экономического развития </w:t>
      </w:r>
      <w:r>
        <w:rPr>
          <w:rFonts w:ascii="Liberation Serif" w:hAnsi="Liberation Serif" w:eastAsiaTheme="minorHAnsi" w:cstheme="minorBidi"/>
        </w:rPr>
        <w:t xml:space="preserve">Пуровского</w:t>
      </w:r>
      <w:r>
        <w:rPr>
          <w:rFonts w:ascii="Liberation Serif" w:hAnsi="Liberation Serif" w:eastAsiaTheme="minorHAnsi" w:cstheme="minorBidi"/>
        </w:rPr>
        <w:t xml:space="preserve"> района до 2030 года за 202</w:t>
      </w:r>
      <w:r>
        <w:rPr>
          <w:rFonts w:ascii="Liberation Serif" w:hAnsi="Liberation Serif" w:eastAsiaTheme="minorHAnsi" w:cstheme="minorBidi"/>
        </w:rPr>
        <w:t xml:space="preserve">2</w:t>
      </w:r>
      <w:r>
        <w:rPr>
          <w:rFonts w:ascii="Liberation Serif" w:hAnsi="Liberation Serif" w:eastAsiaTheme="minorHAnsi" w:cstheme="minorBidi"/>
        </w:rPr>
        <w:t xml:space="preserve"> год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spacing w:lineRule="auto" w:line="276"/>
        <w:rPr>
          <w:rFonts w:ascii="Liberation Serif" w:hAnsi="Liberation Serif"/>
        </w:rPr>
      </w:pPr>
      <w:r>
        <w:rPr>
          <w:rFonts w:eastAsiaTheme="minorHAnsi" w:cstheme="minorBidi"/>
        </w:rPr>
      </w:r>
      <w:bookmarkStart w:id="0" w:name="_GoBack"/>
      <w:r>
        <w:rPr>
          <w:rFonts w:eastAsiaTheme="minorHAnsi" w:cstheme="minorBidi"/>
        </w:rPr>
      </w:r>
      <w:bookmarkEnd w:id="0"/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tbl>
      <w:tblPr>
        <w:tblStyle w:val="870"/>
        <w:tblW w:w="0" w:type="auto"/>
        <w:tblInd w:w="256" w:type="dxa"/>
        <w:tblLayout w:type="fixed"/>
        <w:tblLook w:val="04A0" w:firstRow="1" w:lastRow="0" w:firstColumn="1" w:lastColumn="0" w:noHBand="0" w:noVBand="1"/>
      </w:tblPr>
      <w:tblGrid>
        <w:gridCol w:w="716"/>
        <w:gridCol w:w="4424"/>
        <w:gridCol w:w="1415"/>
        <w:gridCol w:w="881"/>
        <w:gridCol w:w="942"/>
        <w:gridCol w:w="892"/>
        <w:gridCol w:w="801"/>
        <w:gridCol w:w="850"/>
        <w:gridCol w:w="902"/>
        <w:gridCol w:w="809"/>
        <w:gridCol w:w="819"/>
        <w:gridCol w:w="1134"/>
      </w:tblGrid>
      <w:tr>
        <w:trPr>
          <w:trHeight w:val="356"/>
          <w:tblHeader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/п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Наименование показателя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измерения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2017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2018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2019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2020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2021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2022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 роста к 2017 году</w:t>
            </w:r>
            <w:r>
              <w:rPr>
                <w:b w:val="false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факт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факт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факт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план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факт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1. Развитие экономического потенциала и инфраструктуры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района</w:t>
            </w:r>
            <w:r>
              <w:rPr>
                <w:b w:val="false"/>
              </w:rPr>
            </w:r>
            <w:r/>
          </w:p>
        </w:tc>
      </w:tr>
      <w:tr>
        <w:trPr>
          <w:trHeight w:val="360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1.1.Энергетика, жилищно-коммунальное хозяйство и инженерная инфраструктура</w:t>
            </w:r>
            <w:r>
              <w:rPr>
                <w:b w:val="false"/>
              </w:rPr>
            </w:r>
            <w:r/>
          </w:p>
        </w:tc>
      </w:tr>
      <w:tr>
        <w:trPr>
          <w:trHeight w:val="121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Величина технологических потерь при передаче тепловой энергии по тепловым сетям по муниципальному образованию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Пуровский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район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36,2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36,87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32,74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21,5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25,6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36,45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26,52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137,4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136,5</w:t>
            </w:r>
            <w:r>
              <w:rPr>
                <w:b w:val="false"/>
              </w:rPr>
            </w:r>
            <w:r/>
          </w:p>
        </w:tc>
      </w:tr>
      <w:tr>
        <w:trPr>
          <w:trHeight w:val="100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Доля ветхих сетей холодного водоснабжения по муниципальному образованию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Пуровский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район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41,75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40,99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18,34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39,25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19,01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206,5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199,9</w:t>
            </w:r>
            <w:r>
              <w:rPr>
                <w:b w:val="false"/>
              </w:rPr>
            </w:r>
            <w:r/>
          </w:p>
        </w:tc>
      </w:tr>
      <w:tr>
        <w:trPr>
          <w:trHeight w:val="8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Доля ветхих сетей водоотведения по муниципальному образованию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Пуровский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район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27,26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22,32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12,48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24,88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13,15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189,2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205,3</w:t>
            </w:r>
            <w:r>
              <w:rPr>
                <w:b w:val="false"/>
              </w:rPr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Увеличение охвата населения приборами учета потребления энергоресурсов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4.1.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холодное водоснабжение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70,9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82,1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109,0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125,0</w:t>
            </w:r>
            <w:r>
              <w:rPr>
                <w:b w:val="false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4.2.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горячее водоснабжение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34,6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28,8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68,6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90,0</w:t>
            </w:r>
            <w:r>
              <w:rPr>
                <w:b w:val="false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4.3.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теплоэнергия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35,8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28,8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22,7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34,0</w:t>
            </w:r>
            <w:r>
              <w:rPr>
                <w:b w:val="false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4.4.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электроэнергия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93,3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94,48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78,7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91,5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116,3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123,6</w:t>
            </w:r>
            <w:r>
              <w:rPr>
                <w:b w:val="false"/>
              </w:rPr>
            </w:r>
            <w:r/>
          </w:p>
        </w:tc>
      </w:tr>
      <w:tr>
        <w:trPr>
          <w:trHeight w:val="73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благоустроенных дворовых территорий  (до 2023)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263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263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528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263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49,8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103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благоустроенных общественных территорий  (до 2023)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71,6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1.2. Транспорт</w:t>
            </w:r>
            <w:r>
              <w:rPr>
                <w:b w:val="false"/>
              </w:rPr>
            </w:r>
            <w:r/>
          </w:p>
        </w:tc>
      </w:tr>
      <w:tr>
        <w:trPr>
          <w:trHeight w:val="72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Строительство вертолётных площадок в поселениях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района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121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Сохранение и увеличение сети муниципальных маршрутов выполняемых по регулируемым тарифам на территории муниципального образования Перовский район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b w:val="false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b w:val="false"/>
              </w:rPr>
              <w:t xml:space="preserve">85,7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20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Доля протяженности улично-дор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ожной сети общего пользования местного значения городских и сельских поселений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района, отвечающих нормативным требованиям к транспортно-эксплуатационным показателям, в общей протяженности улично-дорожной сети общего пользования местного значения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29,6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29,6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22,9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19,3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27,8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34,6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30,5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88,2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Увеличение улично-дорожной сети в поселениях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района за счет строительство новых объектов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км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46,7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345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1.3. Связь и информатизация</w:t>
            </w:r>
            <w:r>
              <w:rPr>
                <w:b w:val="false"/>
              </w:rPr>
            </w:r>
            <w:r/>
          </w:p>
        </w:tc>
      </w:tr>
      <w:tr>
        <w:trPr>
          <w:trHeight w:val="6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Обеспечение потребителей с.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Самбург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, с. 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Халясавэй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мобильным Интернетом 4G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52,6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9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Обеспечение широкополосного доступа жителей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района к сети Интернет (в том числе мобильный широкополосный доступ)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62,5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64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Присутствие на рынке в поселениях района не менее 2 независимых операторов связи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9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Улучшение качества передачи телевизионных, радио каналов и спектра предоставляемых услуг на территории района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sz w:val="22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93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14.1.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поселений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района, имеющих возможность подключения к телеканалу «Луч», через кабельную сеть IPTV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103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14.2.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оличество подразделений, филиалов СКУ «ПТРК «Луч», включенных в единую сеть ВОЛС и обустроенных студийных павильонов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375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1.4. Малое и среднее предпринимательство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Ч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исло субъектов малого и среднего предпринимательства на 10 тыс. чел. населения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290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291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302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276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273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295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279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94,6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96,2</w:t>
            </w:r>
            <w:r>
              <w:rPr>
                <w:b w:val="false"/>
              </w:rPr>
            </w:r>
            <w:r/>
          </w:p>
        </w:tc>
      </w:tr>
      <w:tr>
        <w:trPr>
          <w:trHeight w:val="435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1.5. Инвестиции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Привлечение 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инвестиций в основной капитал организаций 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млрд. руб.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243,1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196,6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293,9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301,6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262,7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211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313,5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148,6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129,0</w:t>
            </w:r>
            <w:r>
              <w:rPr>
                <w:b w:val="false"/>
              </w:rPr>
            </w:r>
            <w:r/>
          </w:p>
        </w:tc>
      </w:tr>
      <w:tr>
        <w:trPr>
          <w:trHeight w:val="345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1.6. Агропромышленный комплекс</w:t>
            </w:r>
            <w:r>
              <w:rPr>
                <w:b w:val="false"/>
              </w:rPr>
            </w:r>
            <w:r/>
          </w:p>
        </w:tc>
      </w:tr>
      <w:tr>
        <w:trPr>
          <w:trHeight w:val="788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Объем выручки от реализации сельскохозяйственной продукции агропромышленного комплекса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млн. руб.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129,7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130,1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143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147,9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170,9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137,8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173,5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125,9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133,8</w:t>
            </w:r>
            <w:r>
              <w:rPr>
                <w:b w:val="false"/>
              </w:rPr>
            </w:r>
            <w:r/>
          </w:p>
        </w:tc>
      </w:tr>
      <w:tr>
        <w:trPr>
          <w:trHeight w:val="4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Объем вылова рыбы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тыс. тонн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1,375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1,23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1,33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1,455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1,46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1,49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1,42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95,9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103,6</w:t>
            </w:r>
            <w:r>
              <w:rPr>
                <w:b w:val="false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работников, занятых на сельхозпредприятиях, ориентированных на ведение традиционных методов хозяйствования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тыс. чел.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63,6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63,6</w:t>
            </w:r>
            <w:r>
              <w:rPr>
                <w:b w:val="false"/>
              </w:rPr>
            </w:r>
            <w:r/>
          </w:p>
        </w:tc>
      </w:tr>
      <w:tr>
        <w:trPr>
          <w:trHeight w:val="360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1.7. Туризм</w:t>
            </w:r>
            <w:r>
              <w:rPr>
                <w:b w:val="false"/>
              </w:rPr>
            </w:r>
            <w:r/>
          </w:p>
        </w:tc>
      </w:tr>
      <w:tr>
        <w:trPr>
          <w:trHeight w:val="154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Развитие спортивного, этнографического, событийного, экологического, экстремального, историко-познавательного, рыболовного, охотничьего и водного туризма в части разработки туристских маршрутов различных направлений и категории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250,0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250,0</w:t>
            </w:r>
            <w:r>
              <w:rPr>
                <w:b w:val="false"/>
              </w:rPr>
            </w:r>
            <w:r/>
          </w:p>
        </w:tc>
      </w:tr>
      <w:tr>
        <w:trPr>
          <w:trHeight w:val="93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Организация регулярных мероприятий по туризму на базе филиала МБУ «Центр Развития Туризма» в д.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Харампур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125,0</w:t>
            </w:r>
            <w:r>
              <w:rPr>
                <w:b w:val="false"/>
              </w:rPr>
            </w:r>
            <w:r/>
          </w:p>
        </w:tc>
      </w:tr>
      <w:tr>
        <w:trPr>
          <w:trHeight w:val="99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Заключение соглашений о сотрудничестве по организации туров с туристическими агентствами и коллективными средствами размещения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250,0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23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Увеличение роста въездного потока туристов в сравнении 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с аналогичным периодом прошлого года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тыс. чел.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3,76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3,8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3,82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3,84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3,84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3,88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10,31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265,7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274,2</w:t>
            </w:r>
            <w:r>
              <w:rPr>
                <w:b w:val="false"/>
              </w:rPr>
            </w:r>
            <w:r/>
          </w:p>
        </w:tc>
      </w:tr>
      <w:tr>
        <w:trPr>
          <w:trHeight w:val="390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2. Развитие отраслей жилищной и социальной сферы</w:t>
            </w:r>
            <w:r>
              <w:rPr>
                <w:b w:val="false"/>
              </w:rPr>
            </w:r>
            <w:r/>
          </w:p>
        </w:tc>
      </w:tr>
      <w:tr>
        <w:trPr>
          <w:trHeight w:val="405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2.1. Жилищное строительство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семей,  ежегодно обеспеченных жильем, в рамках жилищных программ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кол-во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емей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371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140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430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391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704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250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279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111,6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75,2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Обеспечение ежегодного ввода общей площади жилых помещений в среднем на одного жителя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кв. м.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0,46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0,37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0,37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0,37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0,29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0,45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88,9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87,0</w:t>
            </w:r>
            <w:r>
              <w:rPr>
                <w:b w:val="false"/>
              </w:rPr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2.2. Образование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Обеспечение доступности дошкольного образования для детей от 2 месяцев до 7 лет 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69,5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69,5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129,9</w:t>
            </w:r>
            <w:r>
              <w:rPr>
                <w:b w:val="false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Доля обучающихся в первую смену от общей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численности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обучающихся  в муниципальных общеобразовательных учреждениях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89,6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89,6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85,51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75,6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79,8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78,4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85,2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87,5</w:t>
            </w:r>
            <w:r>
              <w:rPr>
                <w:b w:val="false"/>
              </w:rPr>
            </w:r>
            <w:r/>
          </w:p>
        </w:tc>
      </w:tr>
      <w:tr>
        <w:trPr>
          <w:trHeight w:val="114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Доля детей в возрасте 5 – 18 лет, получающих услуги по дополнительному образованию в муниципальных учреждениях,  в общей численности детей данной возрастной группы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91,32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85,2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87,2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86,3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109,2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115,1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Доля детей, оставшихся без попечения родителей, устроенных в семьи граждан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95,84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97,76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97,3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103,2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103,2</w:t>
            </w:r>
            <w:r>
              <w:rPr>
                <w:b w:val="false"/>
              </w:rPr>
            </w:r>
            <w:r/>
          </w:p>
        </w:tc>
      </w:tr>
      <w:tr>
        <w:trPr>
          <w:trHeight w:val="375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2.3.Физическая культура и спорт</w:t>
            </w:r>
            <w:r>
              <w:rPr>
                <w:b w:val="false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Доля населения, систематически занимающегося физической культурой и спортом, от общей численности населения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43,5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45,9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51,9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51,7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55,4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107,2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135,1</w:t>
            </w:r>
            <w:r>
              <w:rPr>
                <w:b w:val="false"/>
              </w:rPr>
            </w:r>
            <w:r/>
          </w:p>
        </w:tc>
      </w:tr>
      <w:tr>
        <w:trPr>
          <w:trHeight w:val="43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Обеспеченность спортивными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сооружениями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60,4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60,4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63,4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65,4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62,1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67,7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109,0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112,1</w:t>
            </w:r>
            <w:r>
              <w:rPr>
                <w:b w:val="false"/>
              </w:rPr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спортсменов, входящих в состав спортивных сборных команд округа и России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чел.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157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160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225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231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239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98,5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129,3</w:t>
            </w:r>
            <w:r>
              <w:rPr>
                <w:b w:val="false"/>
              </w:rPr>
            </w:r>
            <w:r/>
          </w:p>
        </w:tc>
      </w:tr>
      <w:tr>
        <w:trPr>
          <w:trHeight w:val="360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2.4. Культура</w:t>
            </w:r>
            <w:r>
              <w:rPr>
                <w:b w:val="false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Библиотечный фонд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тыс. экз.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170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167,5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176,6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177,72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167,7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176,1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144,1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81,8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84,8</w:t>
            </w:r>
            <w:r>
              <w:rPr>
                <w:b w:val="false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Музейный фонд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тыс. 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35,3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35,9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36,3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36,4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36,7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104,8</w:t>
            </w:r>
            <w:r>
              <w:rPr>
                <w:b w:val="false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учащихся в ДШИ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тыс. чел.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1,75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1,87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1,87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106,9</w:t>
            </w:r>
            <w:r>
              <w:rPr>
                <w:b w:val="false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участников клубных формирований учреждений культурно-досугового типа и клубов по интересам, библиотек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тыс. чел.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115,4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посещений платных культурно-массовых мероприятий клубов и домов культуры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тыс. чел.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25,7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36,3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28,8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36,7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29,2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41,1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140,8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159,9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посещений библиотек, а так же культурно-массовых мероприятий, проводимых в библиотеках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тыс. чел.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142,1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153,8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159,7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65,1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156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152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142,2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93,6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100,1</w:t>
            </w:r>
            <w:r>
              <w:rPr>
                <w:b w:val="fals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посетителей музеев района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тыс. чел.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25,7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26,5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28,4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27,5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30,1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109,5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117,1</w:t>
            </w:r>
            <w:r>
              <w:rPr>
                <w:b w:val="false"/>
              </w:rPr>
            </w:r>
            <w:r/>
          </w:p>
        </w:tc>
      </w:tr>
      <w:tr>
        <w:trPr>
          <w:trHeight w:val="390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3. Развитие гражданского общества</w:t>
            </w:r>
            <w:r>
              <w:rPr>
                <w:b w:val="false"/>
              </w:rPr>
            </w:r>
            <w:r/>
          </w:p>
        </w:tc>
      </w:tr>
      <w:tr>
        <w:trPr>
          <w:trHeight w:val="390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3.1. Муниципальная политика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Удовлетворенность населения деятельностью органов местного самоуправления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социально значимых проектов (программ), на реализацию которых некоммерческим организациям предоставлены субсидии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из местного бюджета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120,0</w:t>
            </w:r>
            <w:r>
              <w:rPr>
                <w:b w:val="false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Доля молодежи от 14 до 30 лет, вовлеченных в мероприятия, направленных на формирование ценностей здорового образа жизни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30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30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30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150,0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Доля молодежи от 14 до 30 лет, участвующей в волонтерском движении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102,9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180,0</w:t>
            </w:r>
            <w:r>
              <w:rPr>
                <w:b w:val="false"/>
              </w:rPr>
            </w:r>
            <w:r/>
          </w:p>
        </w:tc>
      </w:tr>
      <w:tr>
        <w:trPr>
          <w:trHeight w:val="375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3.2. Коренные малочисленные народы Севера</w:t>
            </w:r>
            <w:r>
              <w:rPr>
                <w:b w:val="false"/>
              </w:rPr>
            </w:r>
            <w:r/>
          </w:p>
        </w:tc>
      </w:tr>
      <w:tr>
        <w:trPr>
          <w:trHeight w:val="114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Повышение уровня материальной  обеспеченности лиц ведущих традиционный образ жизни коренных малочисленных народов Севера от заявленной потребности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74,3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74,3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148,6</w:t>
            </w:r>
            <w:r>
              <w:rPr>
                <w:b w:val="false"/>
              </w:rPr>
            </w:r>
            <w:r/>
          </w:p>
        </w:tc>
      </w:tr>
      <w:tr>
        <w:trPr>
          <w:trHeight w:val="171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Сохранение доли коренных малочисленных народов Севера, проживающих на территории муниципального образования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Пуровский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район, 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ведущих традиционный образ жизни, от общего числа коренных малочисленных народов Севера, проживающих на территории 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 район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</w:rPr>
              <w:t xml:space="preserve">а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45,5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45,5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45,2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107,6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113,0</w:t>
            </w:r>
            <w:r>
              <w:rPr>
                <w:b w:val="false"/>
              </w:rPr>
            </w:r>
            <w:r/>
          </w:p>
        </w:tc>
      </w:tr>
      <w:tr>
        <w:trPr>
          <w:trHeight w:val="405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3.3. Социальная политика</w:t>
            </w:r>
            <w:r>
              <w:rPr>
                <w:b w:val="false"/>
              </w:rPr>
            </w:r>
            <w:r/>
          </w:p>
        </w:tc>
      </w:tr>
      <w:tr>
        <w:trPr>
          <w:trHeight w:val="127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Уровень обеспечения социальной поддержкой и государственными социальными гарантиями граждан, имеющих право на их получение и обратившихся за их получением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Доля граждан с уровнем дохода ниже прожиточного минимума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6,7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8,8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12,3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103,2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95,5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Обеспечение доступной среды жизнедеятельности маломобильных категорий граждан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20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32,8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42,5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51,8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57,1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57,4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69,9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121,8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349,5</w:t>
            </w:r>
            <w:r>
              <w:rPr>
                <w:b w:val="false"/>
              </w:rPr>
            </w:r>
            <w:r/>
          </w:p>
        </w:tc>
      </w:tr>
      <w:tr>
        <w:trPr>
          <w:trHeight w:val="312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3.4. Охрана правопорядка и безопасность</w:t>
            </w:r>
            <w:r>
              <w:rPr>
                <w:b w:val="false"/>
              </w:rPr>
            </w:r>
            <w:r/>
          </w:p>
        </w:tc>
      </w:tr>
      <w:tr>
        <w:trPr>
          <w:trHeight w:val="64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49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Количество преступлений экстремистской направленности на территории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района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70,0</w:t>
            </w:r>
            <w:r>
              <w:rPr>
                <w:b w:val="false"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Уровень охвата оповещаемого населения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97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Выполнение мероприятий в области ГО и ЧС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360"/>
        </w:trPr>
        <w:tc>
          <w:tcPr>
            <w:gridSpan w:val="1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4. Охрана окружающей среды</w:t>
            </w:r>
            <w:r>
              <w:rPr>
                <w:b w:val="false"/>
              </w:rPr>
            </w:r>
            <w:r/>
          </w:p>
        </w:tc>
      </w:tr>
      <w:tr>
        <w:trPr>
          <w:trHeight w:val="153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52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Снижение и предотвращение загрязнения окружающей среды (ликвидация и рекультивация: несанкционированных мест размещения отходов производства и потребления, накопленного вреда окружающей среде)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41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111,1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53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Обеспечение эффективного использования и охраны городских лесов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70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90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111,1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142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54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Обеспечение проведения контрольных мероприятий за лесными насаждениями, произрастающими на землях и земельных участках, расположенных на межселенной территории 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района, от запланированных мероприятий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%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100,0</w:t>
            </w:r>
            <w:r>
              <w:rPr>
                <w:b w:val="false"/>
              </w:rPr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55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24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Получение физико-химических свойств подземных вод, фиксация мест размещения выхода подземных вод на поверхность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 -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- 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0,0</w:t>
            </w:r>
            <w:r>
              <w:rPr>
                <w:b w:val="fals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 w:val="false"/>
                <w:sz w:val="22"/>
              </w:rPr>
            </w:pPr>
            <w:r>
              <w:rPr>
                <w:rFonts w:ascii="Liberation Serif" w:hAnsi="Liberation Serif" w:cs="Liberation Serif" w:eastAsia="Liberation Serif"/>
                <w:b w:val="false"/>
              </w:rPr>
              <w:t xml:space="preserve">0,0</w:t>
            </w:r>
            <w:r>
              <w:rPr>
                <w:b w:val="false"/>
              </w:rPr>
            </w:r>
            <w:r/>
          </w:p>
        </w:tc>
      </w:tr>
    </w:tbl>
    <w:p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sectPr>
      <w:footnotePr/>
      <w:endnotePr/>
      <w:type w:val="nextPage"/>
      <w:pgSz w:w="16838" w:h="11906" w:orient="landscape"/>
      <w:pgMar w:top="1701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imSun">
    <w:panose1 w:val="02000603000000000000"/>
  </w:font>
  <w:font w:name="liberation serif;times new roma">
    <w:panose1 w:val="02020603050405020304"/>
  </w:font>
  <w:font w:name="ヒラギノ角ゴ pro w3">
    <w:panose1 w:val="02000603000000000000"/>
  </w:font>
  <w:font w:name="Calibri">
    <w:panose1 w:val="020F0502020204030204"/>
  </w:font>
  <w:font w:name="Liberation Serif">
    <w:panose1 w:val="02020603050405020304"/>
  </w:font>
  <w:font w:name="Tahoma">
    <w:panose1 w:val="020B0606030504020204"/>
  </w:font>
  <w:font w:name="Times New Roman">
    <w:panose1 w:val="02020603050405020304"/>
  </w:font>
  <w:font w:name="timesnewromanpsmt">
    <w:panose1 w:val="02000603000000000000"/>
  </w:font>
  <w:font w:name="Arial Unicode MS">
    <w:panose1 w:val="020B05060202030202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53"/>
        <w:jc w:val="both"/>
      </w:pPr>
      <w:r>
        <w:rPr>
          <w:rStyle w:val="855"/>
        </w:rPr>
        <w:footnoteRef/>
      </w:r>
      <w:r>
        <w:t xml:space="preserve"> </w:t>
      </w:r>
      <w:r/>
      <w:r>
        <w:rPr>
          <w:rFonts w:ascii="Liberation Serif" w:hAnsi="Liberation Serif" w:cs="Liberation Serif" w:eastAsia="Liberation Serif"/>
          <w:b w:val="false"/>
        </w:rPr>
        <w:t xml:space="preserve">С учетом муниципально-территориальных преобразований.</w:t>
      </w:r>
      <w:r>
        <w:rPr>
          <w:rFonts w:ascii="Liberation Serif" w:hAnsi="Liberation Serif" w:cs="Liberation Serif" w:eastAsia="Liberation Serif"/>
          <w:b w:val="false"/>
        </w:rPr>
        <w:t xml:space="preserve"> </w:t>
      </w:r>
      <w:r>
        <w:rPr>
          <w:rFonts w:ascii="Liberation Serif" w:hAnsi="Liberation Serif" w:cs="Liberation Serif" w:eastAsia="Liberation Serif"/>
          <w:b w:val="false"/>
        </w:rPr>
        <w:t xml:space="preserve">Без учета итогов Всероссийской переписи населения 2020 года.</w:t>
      </w:r>
      <w:r/>
      <w:r/>
      <w:r/>
    </w:p>
  </w:footnote>
  <w:footnote w:id="3">
    <w:p>
      <w:pPr>
        <w:pStyle w:val="853"/>
        <w:jc w:val="both"/>
        <w:rPr>
          <w:rFonts w:ascii="Liberation Serif" w:hAnsi="Liberation Serif" w:cs="Liberation Serif" w:eastAsia="Liberation Serif"/>
          <w:b w:val="false"/>
        </w:rPr>
      </w:pPr>
      <w:r>
        <w:rPr>
          <w:rStyle w:val="855"/>
          <w:rFonts w:ascii="Liberation Serif" w:hAnsi="Liberation Serif" w:cs="Liberation Serif" w:eastAsia="Liberation Serif"/>
          <w:b w:val="false"/>
        </w:rPr>
        <w:footnoteRef/>
      </w:r>
      <w:r>
        <w:rPr>
          <w:rFonts w:ascii="Liberation Serif" w:hAnsi="Liberation Serif" w:cs="Liberation Serif" w:eastAsia="Liberation Serif"/>
          <w:b w:val="false"/>
        </w:rPr>
        <w:t xml:space="preserve">  С учетом муниципально-территориальных преобразований.</w:t>
      </w:r>
      <w:r>
        <w:rPr>
          <w:rFonts w:ascii="Liberation Serif" w:hAnsi="Liberation Serif" w:cs="Liberation Serif" w:eastAsia="Liberation Serif"/>
          <w:b w:val="false"/>
        </w:rPr>
        <w:t xml:space="preserve"> </w:t>
      </w:r>
      <w:r/>
      <w:r>
        <w:rPr>
          <w:rFonts w:ascii="Liberation Serif" w:hAnsi="Liberation Serif" w:cs="Liberation Serif" w:eastAsia="Liberation Serif"/>
          <w:b w:val="false"/>
        </w:rPr>
        <w:t xml:space="preserve">Без учета итогов Всероссийской переписи населения 2020 года.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713" w:hanging="720"/>
      </w:pPr>
      <w:rPr>
        <w:rFonts w:hint="default"/>
        <w:b/>
        <w:u w:val="single"/>
      </w:rPr>
    </w:lvl>
    <w:lvl w:ilvl="1">
      <w:start w:val="3"/>
      <w:numFmt w:val="decimal"/>
      <w:isLgl/>
      <w:suff w:val="tab"/>
      <w:lvlText w:val="%1.%2."/>
      <w:lvlJc w:val="left"/>
      <w:pPr>
        <w:ind w:left="1354" w:hanging="4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51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71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91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61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31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51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7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91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211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50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15"/>
  </w:num>
  <w:num w:numId="16">
    <w:abstractNumId w:val="16"/>
  </w:num>
  <w:num w:numId="17">
    <w:abstractNumId w:val="7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hAnsi="PT Astra Serif" w:cs="Times New Roman" w:eastAsia="Times New Roman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 w:default="1">
    <w:name w:val="Normal"/>
    <w:next w:val="720"/>
    <w:link w:val="720"/>
    <w:rPr>
      <w:rFonts w:ascii="Times New Roman" w:hAnsi="Times New Roman"/>
      <w:b/>
      <w:lang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5">
    <w:name w:val="Heading 1"/>
    <w:basedOn w:val="674"/>
    <w:next w:val="674"/>
    <w:link w:val="704"/>
    <w:rPr>
      <w:sz w:val="28"/>
    </w:rPr>
    <w:pPr>
      <w:jc w:val="right"/>
      <w:keepNext/>
      <w:outlineLvl w:val="0"/>
    </w:pPr>
  </w:style>
  <w:style w:type="paragraph" w:styleId="676">
    <w:name w:val="Heading 2"/>
    <w:basedOn w:val="674"/>
    <w:next w:val="674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basedOn w:val="674"/>
    <w:next w:val="674"/>
    <w:link w:val="7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basedOn w:val="674"/>
    <w:next w:val="674"/>
    <w:link w:val="707"/>
    <w:qFormat/>
    <w:uiPriority w:val="9"/>
    <w:unhideWhenUsed/>
    <w:rPr>
      <w:rFonts w:ascii="Arial" w:hAnsi="Arial" w:cs="Arial" w:eastAsia="Arial"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674"/>
    <w:next w:val="674"/>
    <w:link w:val="708"/>
    <w:qFormat/>
    <w:uiPriority w:val="9"/>
    <w:unhideWhenUsed/>
    <w:rPr>
      <w:rFonts w:ascii="Arial" w:hAnsi="Arial" w:cs="Arial" w:eastAsia="Arial"/>
      <w:bCs/>
    </w:rPr>
    <w:pPr>
      <w:keepLines/>
      <w:keepNext/>
      <w:spacing w:after="200" w:before="320"/>
      <w:outlineLvl w:val="4"/>
    </w:pPr>
  </w:style>
  <w:style w:type="paragraph" w:styleId="680">
    <w:name w:val="Heading 6"/>
    <w:basedOn w:val="674"/>
    <w:next w:val="674"/>
    <w:link w:val="709"/>
    <w:qFormat/>
    <w:uiPriority w:val="9"/>
    <w:unhideWhenUsed/>
    <w:rPr>
      <w:rFonts w:ascii="Arial" w:hAnsi="Arial" w:cs="Arial" w:eastAsia="Arial"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674"/>
    <w:next w:val="674"/>
    <w:link w:val="710"/>
    <w:qFormat/>
    <w:uiPriority w:val="9"/>
    <w:unhideWhenUsed/>
    <w:rPr>
      <w:rFonts w:ascii="Arial" w:hAnsi="Arial" w:cs="Arial" w:eastAsia="Arial"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674"/>
    <w:next w:val="674"/>
    <w:link w:val="7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674"/>
    <w:next w:val="674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basedOn w:val="684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Heading 2 Char"/>
    <w:basedOn w:val="684"/>
    <w:uiPriority w:val="9"/>
    <w:rPr>
      <w:rFonts w:ascii="Arial" w:hAnsi="Arial" w:cs="Arial" w:eastAsia="Arial"/>
      <w:sz w:val="34"/>
    </w:rPr>
  </w:style>
  <w:style w:type="character" w:styleId="689" w:customStyle="1">
    <w:name w:val="Heading 3 Char"/>
    <w:basedOn w:val="684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Heading 4 Char"/>
    <w:basedOn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Heading 5 Char"/>
    <w:basedOn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Heading 6 Char"/>
    <w:basedOn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Heading 7 Char"/>
    <w:basedOn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Heading 8 Char"/>
    <w:basedOn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Heading 9 Char"/>
    <w:basedOn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96" w:customStyle="1">
    <w:name w:val="Title Char"/>
    <w:basedOn w:val="684"/>
    <w:uiPriority w:val="10"/>
    <w:rPr>
      <w:sz w:val="48"/>
      <w:szCs w:val="48"/>
    </w:rPr>
  </w:style>
  <w:style w:type="character" w:styleId="697" w:customStyle="1">
    <w:name w:val="Subtitle Char"/>
    <w:basedOn w:val="684"/>
    <w:uiPriority w:val="11"/>
    <w:rPr>
      <w:sz w:val="24"/>
      <w:szCs w:val="24"/>
    </w:rPr>
  </w:style>
  <w:style w:type="character" w:styleId="698" w:customStyle="1">
    <w:name w:val="Quote Char"/>
    <w:uiPriority w:val="29"/>
    <w:rPr>
      <w:i/>
    </w:rPr>
  </w:style>
  <w:style w:type="character" w:styleId="699" w:customStyle="1">
    <w:name w:val="Intense Quote Char"/>
    <w:uiPriority w:val="30"/>
    <w:rPr>
      <w:i/>
    </w:rPr>
  </w:style>
  <w:style w:type="character" w:styleId="700" w:customStyle="1">
    <w:name w:val="Header Char"/>
    <w:basedOn w:val="684"/>
    <w:uiPriority w:val="99"/>
  </w:style>
  <w:style w:type="character" w:styleId="701" w:customStyle="1">
    <w:name w:val="Caption Char"/>
    <w:uiPriority w:val="99"/>
  </w:style>
  <w:style w:type="character" w:styleId="702" w:customStyle="1">
    <w:name w:val="Footnote Text Char"/>
    <w:uiPriority w:val="99"/>
    <w:rPr>
      <w:sz w:val="18"/>
    </w:rPr>
  </w:style>
  <w:style w:type="character" w:styleId="703" w:customStyle="1">
    <w:name w:val="Endnote Text Char"/>
    <w:uiPriority w:val="99"/>
    <w:rPr>
      <w:sz w:val="20"/>
    </w:rPr>
  </w:style>
  <w:style w:type="character" w:styleId="704" w:customStyle="1">
    <w:name w:val="Заголовок 1 Знак1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705" w:customStyle="1">
    <w:name w:val="Заголовок 2 Знак"/>
    <w:basedOn w:val="684"/>
    <w:link w:val="676"/>
    <w:uiPriority w:val="9"/>
    <w:rPr>
      <w:rFonts w:ascii="Arial" w:hAnsi="Arial" w:cs="Arial" w:eastAsia="Arial"/>
      <w:sz w:val="34"/>
    </w:rPr>
  </w:style>
  <w:style w:type="character" w:styleId="706" w:customStyle="1">
    <w:name w:val="Заголовок 3 Знак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707" w:customStyle="1">
    <w:name w:val="Заголовок 4 Знак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708" w:customStyle="1">
    <w:name w:val="Заголовок 5 Знак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709" w:customStyle="1">
    <w:name w:val="Заголовок 6 Знак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710" w:customStyle="1">
    <w:name w:val="Заголовок 7 Знак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 w:customStyle="1">
    <w:name w:val="Заголовок 8 Знак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Заголовок 9 Знак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qFormat/>
    <w:uiPriority w:val="1"/>
  </w:style>
  <w:style w:type="paragraph" w:styleId="714">
    <w:name w:val="Title"/>
    <w:basedOn w:val="674"/>
    <w:next w:val="674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 w:customStyle="1">
    <w:name w:val="Название Знак"/>
    <w:basedOn w:val="684"/>
    <w:link w:val="714"/>
    <w:uiPriority w:val="10"/>
    <w:rPr>
      <w:sz w:val="48"/>
      <w:szCs w:val="48"/>
    </w:rPr>
  </w:style>
  <w:style w:type="paragraph" w:styleId="716">
    <w:name w:val="Subtitle"/>
    <w:basedOn w:val="674"/>
    <w:next w:val="674"/>
    <w:link w:val="717"/>
    <w:qFormat/>
    <w:uiPriority w:val="11"/>
    <w:pPr>
      <w:spacing w:after="200" w:before="200"/>
    </w:pPr>
  </w:style>
  <w:style w:type="character" w:styleId="717" w:customStyle="1">
    <w:name w:val="Подзаголовок Знак"/>
    <w:basedOn w:val="684"/>
    <w:link w:val="716"/>
    <w:uiPriority w:val="11"/>
    <w:rPr>
      <w:sz w:val="24"/>
      <w:szCs w:val="24"/>
    </w:rPr>
  </w:style>
  <w:style w:type="paragraph" w:styleId="718">
    <w:name w:val="Quote"/>
    <w:basedOn w:val="674"/>
    <w:next w:val="674"/>
    <w:link w:val="719"/>
    <w:qFormat/>
    <w:uiPriority w:val="29"/>
    <w:rPr>
      <w:i/>
    </w:rPr>
    <w:pPr>
      <w:ind w:left="720" w:right="720"/>
    </w:p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74"/>
    <w:next w:val="674"/>
    <w:link w:val="7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 w:customStyle="1">
    <w:name w:val="Выделенная цитата Знак"/>
    <w:link w:val="720"/>
    <w:uiPriority w:val="30"/>
    <w:rPr>
      <w:i/>
    </w:rPr>
  </w:style>
  <w:style w:type="paragraph" w:styleId="722">
    <w:name w:val="Header"/>
    <w:basedOn w:val="674"/>
    <w:link w:val="7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84"/>
    <w:link w:val="722"/>
    <w:uiPriority w:val="99"/>
  </w:style>
  <w:style w:type="paragraph" w:styleId="724">
    <w:name w:val="Footer"/>
    <w:basedOn w:val="674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5" w:customStyle="1">
    <w:name w:val="Footer Char"/>
    <w:basedOn w:val="684"/>
    <w:uiPriority w:val="99"/>
  </w:style>
  <w:style w:type="paragraph" w:styleId="726">
    <w:name w:val="Caption"/>
    <w:basedOn w:val="674"/>
    <w:next w:val="674"/>
    <w:qFormat/>
    <w:uiPriority w:val="35"/>
    <w:semiHidden/>
    <w:unhideWhenUsed/>
    <w:rPr>
      <w:bCs/>
      <w:color w:val="4F81BD" w:themeColor="accent1"/>
      <w:sz w:val="18"/>
      <w:szCs w:val="18"/>
    </w:rPr>
    <w:pPr>
      <w:spacing w:lineRule="auto" w:line="276"/>
    </w:pPr>
  </w:style>
  <w:style w:type="character" w:styleId="727" w:customStyle="1">
    <w:name w:val="Нижний колонтитул Знак"/>
    <w:link w:val="724"/>
    <w:uiPriority w:val="99"/>
  </w:style>
  <w:style w:type="table" w:styleId="728" w:customStyle="1">
    <w:name w:val="Table Grid Light"/>
    <w:basedOn w:val="68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basedOn w:val="68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basedOn w:val="68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Grid Table 1 Light"/>
    <w:basedOn w:val="68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8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8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8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8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8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8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basedOn w:val="68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68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68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68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68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68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68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"/>
    <w:basedOn w:val="68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68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68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68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68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68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68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4"/>
    <w:basedOn w:val="68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68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basedOn w:val="68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basedOn w:val="68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basedOn w:val="68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basedOn w:val="68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basedOn w:val="68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Grid Table 5 Dark"/>
    <w:basedOn w:val="68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68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68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68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68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68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68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6 Colorful"/>
    <w:basedOn w:val="68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8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basedOn w:val="68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basedOn w:val="68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basedOn w:val="68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basedOn w:val="68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basedOn w:val="68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7 Colorful"/>
    <w:basedOn w:val="68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basedOn w:val="68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basedOn w:val="68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basedOn w:val="68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basedOn w:val="68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basedOn w:val="68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basedOn w:val="68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6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68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68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basedOn w:val="68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basedOn w:val="68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basedOn w:val="68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basedOn w:val="68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basedOn w:val="68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List Table 3"/>
    <w:basedOn w:val="68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8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8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8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8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8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8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basedOn w:val="68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8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8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8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8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8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8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basedOn w:val="68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8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8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8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8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8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8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basedOn w:val="68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68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basedOn w:val="68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basedOn w:val="68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basedOn w:val="68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basedOn w:val="68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basedOn w:val="68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List Table 7 Colorful"/>
    <w:basedOn w:val="68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basedOn w:val="68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basedOn w:val="68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basedOn w:val="68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basedOn w:val="68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basedOn w:val="68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basedOn w:val="685"/>
    <w:link w:val="92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33" w:customStyle="1">
    <w:name w:val="Lined - Accent 1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34" w:customStyle="1">
    <w:name w:val="Lined - Accent 2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35" w:customStyle="1">
    <w:name w:val="Lined - Accent 3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36" w:customStyle="1">
    <w:name w:val="Lined - Accent 4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37" w:customStyle="1">
    <w:name w:val="Lined - Accent 5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38" w:customStyle="1">
    <w:name w:val="Lined - Accent 6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39" w:customStyle="1">
    <w:name w:val="Bordered &amp; Lined - Accent"/>
    <w:basedOn w:val="685"/>
    <w:link w:val="92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40" w:customStyle="1">
    <w:name w:val="Bordered &amp; Lined - Accent 1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41" w:customStyle="1">
    <w:name w:val="Bordered &amp; Lined - Accent 2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42" w:customStyle="1">
    <w:name w:val="Bordered &amp; Lined - Accent 3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43" w:customStyle="1">
    <w:name w:val="Bordered &amp; Lined - Accent 4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44" w:customStyle="1">
    <w:name w:val="Bordered &amp; Lined - Accent 5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45" w:customStyle="1">
    <w:name w:val="Bordered &amp; Lined - Accent 6"/>
    <w:basedOn w:val="68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46" w:customStyle="1">
    <w:name w:val="Bordered"/>
    <w:basedOn w:val="68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basedOn w:val="68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8" w:customStyle="1">
    <w:name w:val="Bordered - Accent 2"/>
    <w:basedOn w:val="68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9" w:customStyle="1">
    <w:name w:val="Bordered - Accent 3"/>
    <w:basedOn w:val="68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0" w:customStyle="1">
    <w:name w:val="Bordered - Accent 4"/>
    <w:basedOn w:val="68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1" w:customStyle="1">
    <w:name w:val="Bordered - Accent 5"/>
    <w:basedOn w:val="68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2" w:customStyle="1">
    <w:name w:val="Bordered - Accent 6"/>
    <w:basedOn w:val="68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53">
    <w:name w:val="footnote text"/>
    <w:basedOn w:val="674"/>
    <w:link w:val="854"/>
    <w:uiPriority w:val="99"/>
    <w:semiHidden/>
    <w:unhideWhenUsed/>
    <w:rPr>
      <w:sz w:val="18"/>
    </w:rPr>
    <w:pPr>
      <w:spacing w:after="40"/>
    </w:pPr>
  </w:style>
  <w:style w:type="character" w:styleId="854" w:customStyle="1">
    <w:name w:val="Текст сноски Знак"/>
    <w:link w:val="853"/>
    <w:uiPriority w:val="99"/>
    <w:rPr>
      <w:sz w:val="18"/>
    </w:rPr>
  </w:style>
  <w:style w:type="character" w:styleId="855">
    <w:name w:val="footnote reference"/>
    <w:basedOn w:val="684"/>
    <w:uiPriority w:val="99"/>
    <w:unhideWhenUsed/>
    <w:rPr>
      <w:vertAlign w:val="superscript"/>
    </w:rPr>
  </w:style>
  <w:style w:type="paragraph" w:styleId="856">
    <w:name w:val="endnote text"/>
    <w:basedOn w:val="674"/>
    <w:link w:val="857"/>
    <w:uiPriority w:val="99"/>
    <w:semiHidden/>
    <w:unhideWhenUsed/>
  </w:style>
  <w:style w:type="character" w:styleId="857" w:customStyle="1">
    <w:name w:val="Текст концевой сноски Знак"/>
    <w:link w:val="856"/>
    <w:uiPriority w:val="99"/>
    <w:rPr>
      <w:sz w:val="20"/>
    </w:rPr>
  </w:style>
  <w:style w:type="character" w:styleId="858">
    <w:name w:val="endnote reference"/>
    <w:basedOn w:val="684"/>
    <w:uiPriority w:val="99"/>
    <w:semiHidden/>
    <w:unhideWhenUsed/>
    <w:rPr>
      <w:vertAlign w:val="superscript"/>
    </w:rPr>
  </w:style>
  <w:style w:type="paragraph" w:styleId="859">
    <w:name w:val="toc 1"/>
    <w:basedOn w:val="674"/>
    <w:next w:val="674"/>
    <w:uiPriority w:val="39"/>
    <w:unhideWhenUsed/>
    <w:pPr>
      <w:spacing w:after="57"/>
    </w:pPr>
  </w:style>
  <w:style w:type="paragraph" w:styleId="860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61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62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63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64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65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66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67">
    <w:name w:val="toc 9"/>
    <w:basedOn w:val="674"/>
    <w:next w:val="674"/>
    <w:link w:val="934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674"/>
    <w:next w:val="674"/>
    <w:uiPriority w:val="99"/>
    <w:unhideWhenUsed/>
  </w:style>
  <w:style w:type="table" w:styleId="870">
    <w:name w:val="Table Grid"/>
    <w:basedOn w:val="685"/>
    <w:uiPriority w:val="59"/>
    <w:rPr>
      <w:rFonts w:ascii="Times New Roman" w:hAnsi="Times New Roman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1">
    <w:name w:val="List Paragraph"/>
    <w:rPr>
      <w:rFonts w:ascii="Times New Roman" w:hAnsi="Times New Roman"/>
      <w:sz w:val="20"/>
      <w:szCs w:val="20"/>
      <w:lang w:eastAsia="ru-RU"/>
    </w:rPr>
    <w:pPr>
      <w:ind w:left="708"/>
      <w:jc w:val="both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2">
    <w:name w:val="Balloon Text"/>
    <w:basedOn w:val="674"/>
    <w:link w:val="873"/>
    <w:uiPriority w:val="99"/>
    <w:semiHidden/>
    <w:unhideWhenUsed/>
    <w:rPr>
      <w:rFonts w:ascii="Tahoma" w:hAnsi="Tahoma" w:cs="Tahoma"/>
      <w:sz w:val="16"/>
      <w:szCs w:val="16"/>
    </w:rPr>
  </w:style>
  <w:style w:type="character" w:styleId="873" w:customStyle="1">
    <w:name w:val="Текст выноски Знак"/>
    <w:basedOn w:val="684"/>
    <w:link w:val="872"/>
    <w:uiPriority w:val="99"/>
    <w:semiHidden/>
    <w:rPr>
      <w:rFonts w:ascii="Tahoma" w:hAnsi="Tahoma" w:cs="Tahoma"/>
      <w:sz w:val="16"/>
      <w:szCs w:val="16"/>
      <w:lang w:eastAsia="ru-RU"/>
    </w:rPr>
  </w:style>
  <w:style w:type="character" w:styleId="874">
    <w:name w:val="Hyperlink"/>
    <w:basedOn w:val="684"/>
    <w:uiPriority w:val="99"/>
    <w:semiHidden/>
    <w:unhideWhenUsed/>
    <w:rPr>
      <w:color w:val="0000FF"/>
      <w:u w:val="single"/>
    </w:rPr>
  </w:style>
  <w:style w:type="character" w:styleId="875">
    <w:name w:val="FollowedHyperlink"/>
    <w:basedOn w:val="684"/>
    <w:uiPriority w:val="99"/>
    <w:semiHidden/>
    <w:unhideWhenUsed/>
    <w:rPr>
      <w:color w:val="800080"/>
      <w:u w:val="single"/>
    </w:rPr>
  </w:style>
  <w:style w:type="paragraph" w:styleId="876" w:customStyle="1">
    <w:name w:val="xl65"/>
    <w:basedOn w:val="674"/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77" w:customStyle="1">
    <w:name w:val="xl66"/>
    <w:basedOn w:val="674"/>
    <w:rPr>
      <w:rFonts w:ascii="Liberation Serif" w:hAnsi="Liberation Serif"/>
      <w:color w:val="000000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78" w:customStyle="1">
    <w:name w:val="xl67"/>
    <w:basedOn w:val="674"/>
    <w:rPr>
      <w:rFonts w:ascii="Liberation Serif" w:hAnsi="Liberation Serif"/>
      <w:color w:val="000000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79" w:customStyle="1">
    <w:name w:val="xl68"/>
    <w:basedOn w:val="674"/>
    <w:rPr>
      <w:rFonts w:ascii="Liberation Serif" w:hAnsi="Liberation Serif"/>
      <w:bCs/>
      <w:color w:val="000000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80" w:customStyle="1">
    <w:name w:val="xl69"/>
    <w:basedOn w:val="674"/>
    <w:rPr>
      <w:rFonts w:ascii="Liberation Serif" w:hAnsi="Liberation Serif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81" w:customStyle="1">
    <w:name w:val="xl70"/>
    <w:basedOn w:val="674"/>
    <w:rPr>
      <w:rFonts w:ascii="Liberation Serif" w:hAnsi="Liberation Serif"/>
      <w:color w:val="000000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82" w:customStyle="1">
    <w:name w:val="xl71"/>
    <w:basedOn w:val="674"/>
    <w:rPr>
      <w:rFonts w:ascii="Liberation Serif" w:hAnsi="Liberation Serif"/>
      <w:color w:val="000000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83" w:customStyle="1">
    <w:name w:val="xl72"/>
    <w:basedOn w:val="674"/>
    <w:rPr>
      <w:rFonts w:ascii="Liberation Serif" w:hAnsi="Liberation Serif"/>
      <w:color w:val="000000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84" w:customStyle="1">
    <w:name w:val="xl73"/>
    <w:basedOn w:val="674"/>
    <w:rPr>
      <w:rFonts w:ascii="Liberation Serif" w:hAnsi="Liberation Serif"/>
      <w:color w:val="000000"/>
    </w:rPr>
    <w:pPr>
      <w:jc w:val="both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85" w:customStyle="1">
    <w:name w:val="xl74"/>
    <w:basedOn w:val="674"/>
    <w:rPr>
      <w:rFonts w:ascii="Liberation Serif" w:hAnsi="Liberation Serif"/>
      <w:color w:val="000000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86" w:customStyle="1">
    <w:name w:val="xl75"/>
    <w:basedOn w:val="674"/>
    <w:rPr>
      <w:rFonts w:ascii="Liberation Serif" w:hAnsi="Liberation Serif"/>
      <w:color w:val="000000"/>
    </w:rPr>
    <w:pPr>
      <w:jc w:val="both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87" w:customStyle="1">
    <w:name w:val="xl76"/>
    <w:basedOn w:val="674"/>
    <w:rPr>
      <w:rFonts w:ascii="Liberation Serif" w:hAnsi="Liberation Serif"/>
      <w:color w:val="000000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88" w:customStyle="1">
    <w:name w:val="xl77"/>
    <w:basedOn w:val="674"/>
    <w:rPr>
      <w:rFonts w:ascii="Liberation Serif" w:hAnsi="Liberation Serif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89" w:customStyle="1">
    <w:name w:val="xl78"/>
    <w:basedOn w:val="674"/>
    <w:rPr>
      <w:rFonts w:ascii="PT Astra Serif" w:hAnsi="PT Astra Serif"/>
      <w:color w:val="000000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0" w:customStyle="1">
    <w:name w:val="xl79"/>
    <w:basedOn w:val="674"/>
    <w:rPr>
      <w:rFonts w:ascii="PT Astra Serif" w:hAnsi="PT Astra Serif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1" w:customStyle="1">
    <w:name w:val="xl80"/>
    <w:basedOn w:val="674"/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2" w:customStyle="1">
    <w:name w:val="xl81"/>
    <w:basedOn w:val="674"/>
    <w:rPr>
      <w:rFonts w:ascii="PT Astra Serif" w:hAnsi="PT Astra Serif"/>
      <w:color w:val="000000"/>
    </w:rPr>
    <w:pPr>
      <w:jc w:val="center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3" w:customStyle="1">
    <w:name w:val="xl82"/>
    <w:basedOn w:val="674"/>
    <w:rPr>
      <w:rFonts w:ascii="PT Astra Serif" w:hAnsi="PT Astra Serif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4" w:customStyle="1">
    <w:name w:val="xl83"/>
    <w:basedOn w:val="674"/>
    <w:rPr>
      <w:rFonts w:ascii="PT Astra Serif" w:hAnsi="PT Astra Serif"/>
      <w:color w:val="000000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5" w:customStyle="1">
    <w:name w:val="xl84"/>
    <w:basedOn w:val="674"/>
    <w:rPr>
      <w:rFonts w:ascii="PT Astra Serif" w:hAnsi="PT Astra Serif"/>
      <w:color w:val="000000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6" w:customStyle="1">
    <w:name w:val="xl85"/>
    <w:basedOn w:val="674"/>
    <w:rPr>
      <w:rFonts w:ascii="PT Astra Serif" w:hAnsi="PT Astra Serif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7" w:customStyle="1">
    <w:name w:val="xl86"/>
    <w:basedOn w:val="674"/>
    <w:rPr>
      <w:rFonts w:ascii="PT Astra Serif" w:hAnsi="PT Astra Serif"/>
      <w:color w:val="000000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8" w:customStyle="1">
    <w:name w:val="xl87"/>
    <w:basedOn w:val="674"/>
    <w:rPr>
      <w:rFonts w:ascii="Liberation Serif" w:hAnsi="Liberation Serif"/>
      <w:b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899" w:customStyle="1">
    <w:name w:val="xl88"/>
    <w:basedOn w:val="674"/>
    <w:rPr>
      <w:rFonts w:ascii="PT Astra Serif" w:hAnsi="PT Astra Serif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0" w:customStyle="1">
    <w:name w:val="xl89"/>
    <w:basedOn w:val="674"/>
    <w:rPr>
      <w:rFonts w:ascii="Liberation Serif" w:hAnsi="Liberation Serif"/>
      <w:color w:val="000000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1" w:customStyle="1">
    <w:name w:val="xl90"/>
    <w:basedOn w:val="674"/>
    <w:rPr>
      <w:color w:val="000000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2" w:customStyle="1">
    <w:name w:val="xl91"/>
    <w:basedOn w:val="674"/>
    <w:rPr>
      <w:rFonts w:ascii="PT Astra Serif" w:hAnsi="PT Astra Serif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3" w:customStyle="1">
    <w:name w:val="xl92"/>
    <w:basedOn w:val="674"/>
    <w:rPr>
      <w:rFonts w:ascii="PT Astra Serif" w:hAnsi="PT Astra Serif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4" w:customStyle="1">
    <w:name w:val="xl93"/>
    <w:basedOn w:val="674"/>
    <w:rPr>
      <w:rFonts w:ascii="PT Astra Serif" w:hAnsi="PT Astra Serif"/>
    </w:rPr>
    <w:pPr>
      <w:jc w:val="center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5" w:customStyle="1">
    <w:name w:val="xl94"/>
    <w:basedOn w:val="674"/>
    <w:rPr>
      <w:rFonts w:ascii="PT Astra Serif" w:hAnsi="PT Astra Serif"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6" w:customStyle="1">
    <w:name w:val="xl95"/>
    <w:basedOn w:val="674"/>
    <w:rPr>
      <w:rFonts w:ascii="Liberation Serif" w:hAnsi="Liberation Serif"/>
      <w:b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7" w:customStyle="1">
    <w:name w:val="xl96"/>
    <w:basedOn w:val="674"/>
    <w:rPr>
      <w:rFonts w:ascii="Liberation Serif" w:hAnsi="Liberation Serif"/>
      <w:color w:val="000000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08" w:customStyle="1">
    <w:name w:val="xl97"/>
    <w:basedOn w:val="674"/>
    <w:rPr>
      <w:rFonts w:ascii="Liberation Serif" w:hAnsi="Liberation Serif"/>
      <w:color w:val="000000"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9" w:customStyle="1">
    <w:name w:val="xl98"/>
    <w:basedOn w:val="674"/>
    <w:rPr>
      <w:rFonts w:ascii="Liberation Serif" w:hAnsi="Liberation Serif"/>
      <w:bCs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0" w:customStyle="1">
    <w:name w:val="xl99"/>
    <w:basedOn w:val="674"/>
    <w:rPr>
      <w:rFonts w:ascii="Liberation Serif" w:hAnsi="Liberation Serif"/>
      <w:bCs/>
      <w:color w:val="000000"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1" w:customStyle="1">
    <w:name w:val="xl100"/>
    <w:basedOn w:val="674"/>
    <w:rPr>
      <w:rFonts w:ascii="Liberation Serif" w:hAnsi="Liberation Serif"/>
      <w:b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12" w:customStyle="1">
    <w:name w:val="xl101"/>
    <w:basedOn w:val="674"/>
    <w:rPr>
      <w:rFonts w:ascii="Liberation Serif" w:hAnsi="Liberation Serif"/>
      <w:bCs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3" w:customStyle="1">
    <w:name w:val="xl102"/>
    <w:basedOn w:val="674"/>
    <w:rPr>
      <w:rFonts w:ascii="Liberation Serif" w:hAnsi="Liberation Serif"/>
      <w:color w:val="000000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14" w:customStyle="1">
    <w:name w:val="xl103"/>
    <w:basedOn w:val="674"/>
    <w:rPr>
      <w:rFonts w:ascii="Liberation Serif" w:hAnsi="Liberation Serif"/>
      <w:color w:val="000000"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5" w:customStyle="1">
    <w:name w:val="xl104"/>
    <w:basedOn w:val="674"/>
    <w:rPr>
      <w:rFonts w:ascii="Liberation Serif" w:hAnsi="Liberation Serif"/>
      <w:color w:val="000000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6" w:customStyle="1">
    <w:name w:val="xl105"/>
    <w:basedOn w:val="674"/>
    <w:rPr>
      <w:rFonts w:ascii="Liberation Serif" w:hAnsi="Liberation Serif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7" w:customStyle="1">
    <w:name w:val="xl106"/>
    <w:basedOn w:val="674"/>
    <w:rPr>
      <w:rFonts w:ascii="Liberation Serif" w:hAnsi="Liberation Serif"/>
      <w:b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18" w:customStyle="1">
    <w:name w:val="xl107"/>
    <w:basedOn w:val="674"/>
    <w:rPr>
      <w:rFonts w:ascii="Liberation Serif" w:hAnsi="Liberation Serif"/>
      <w:bCs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9" w:customStyle="1">
    <w:name w:val="xl108"/>
    <w:basedOn w:val="674"/>
    <w:rPr>
      <w:rFonts w:ascii="Liberation Serif" w:hAnsi="Liberation Serif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0" w:customStyle="1">
    <w:name w:val="xl109"/>
    <w:basedOn w:val="674"/>
    <w:rPr>
      <w:rFonts w:ascii="Liberation Serif" w:hAnsi="Liberation Serif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1" w:customStyle="1">
    <w:name w:val="xl110"/>
    <w:basedOn w:val="674"/>
    <w:pPr>
      <w:spacing w:after="100" w:afterAutospacing="1" w:before="100" w:beforeAutospacing="1"/>
    </w:pPr>
  </w:style>
  <w:style w:type="paragraph" w:styleId="922" w:customStyle="1">
    <w:name w:val="ConsPlusNormal"/>
    <w:rPr>
      <w:rFonts w:ascii="Arial" w:hAnsi="Arial" w:cs="Arial"/>
      <w:sz w:val="20"/>
      <w:szCs w:val="20"/>
      <w:lang w:eastAsia="ru-RU"/>
    </w:rPr>
    <w:pPr>
      <w:ind w:firstLine="72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23" w:customStyle="1">
    <w:name w:val="rvts6"/>
    <w:rPr>
      <w:rFonts w:ascii="Times New Roman" w:hAnsi="Times New Roman" w:cs="Times New Roman"/>
      <w:sz w:val="28"/>
      <w:szCs w:val="28"/>
    </w:rPr>
  </w:style>
  <w:style w:type="paragraph" w:styleId="924" w:customStyle="1">
    <w:name w:val="msonormal_mailru_css_attribute_postfix"/>
    <w:qFormat/>
    <w:rPr>
      <w:rFonts w:ascii="Times New Roman" w:hAnsi="Times New Roman"/>
      <w:lang w:eastAsia="ru-RU"/>
    </w:rPr>
    <w:pPr>
      <w:spacing w:afterAutospacing="1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5">
    <w:name w:val="Body Text"/>
    <w:next w:val="722"/>
    <w:rPr>
      <w:rFonts w:ascii="Times New Roman" w:hAnsi="Times New Roman"/>
      <w:sz w:val="20"/>
      <w:szCs w:val="20"/>
      <w:lang w:val="en-US"/>
    </w:rPr>
    <w:pPr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26" w:customStyle="1">
    <w:name w:val="Основной текст_"/>
    <w:qFormat/>
    <w:uiPriority w:val="99"/>
    <w:rPr>
      <w:rFonts w:ascii="Times New Roman" w:hAnsi="Times New Roman"/>
      <w:sz w:val="23"/>
      <w:shd w:val="clear" w:fill="FFFFFF" w:color="auto"/>
    </w:rPr>
  </w:style>
  <w:style w:type="character" w:styleId="927">
    <w:name w:val="Strong"/>
    <w:qFormat/>
    <w:uiPriority w:val="22"/>
    <w:rPr>
      <w:b/>
      <w:bCs/>
    </w:rPr>
  </w:style>
  <w:style w:type="character" w:styleId="928" w:customStyle="1">
    <w:name w:val="Заголовок 1 Знак"/>
    <w:link w:val="839"/>
    <w:qFormat/>
    <w:rPr>
      <w:rFonts w:ascii="Arial" w:hAnsi="Arial" w:cs="Arial" w:eastAsia="Arial"/>
      <w:sz w:val="40"/>
      <w:szCs w:val="40"/>
    </w:rPr>
  </w:style>
  <w:style w:type="paragraph" w:styleId="929" w:customStyle="1">
    <w:name w:val="Основной текст (2)"/>
    <w:link w:val="831"/>
    <w:qFormat/>
    <w:rPr>
      <w:rFonts w:ascii="Calibri" w:hAnsi="Calibri" w:eastAsia="Calibri"/>
      <w:b/>
      <w:bCs/>
      <w:sz w:val="27"/>
      <w:szCs w:val="27"/>
      <w:lang w:eastAsia="ru-RU"/>
    </w:rPr>
    <w:pPr>
      <w:jc w:val="center"/>
      <w:spacing w:lineRule="atLeast" w:line="240" w:before="60"/>
      <w:shd w:val="clear" w:fill="FFFFFF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0" w:customStyle="1">
    <w:name w:val="Default"/>
    <w:qFormat/>
    <w:rPr>
      <w:rFonts w:ascii="Times New Roman" w:hAnsi="Times New Roman" w:eastAsia="Calibri"/>
      <w:color w:val="000000"/>
      <w:lang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1" w:customStyle="1">
    <w:name w:val="Обычный (веб);Обычный (Web);Обычный (Web)1;Обычный (веб) Знак;Обычный (Web)1 Знак;Обычный (веб) Знак Знак Знак;Обычный (веб) Знак Знак Знак Знак Знак;Обычный (веб) Знак Знак Знак Знак Знак Знак Знак Знак Знак Знак Знак Знак;Обычный (веб)24 Знак Знак"/>
    <w:basedOn w:val="899"/>
    <w:rPr>
      <w:rFonts w:ascii="Times New Roman" w:hAnsi="Times New Roman"/>
      <w:lang w:val="en-US" w:eastAsia="en-US"/>
    </w:rPr>
    <w:pPr>
      <w:jc w:val="left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932" w:customStyle="1">
    <w:name w:val="Обычный1"/>
    <w:rPr>
      <w:rFonts w:ascii="Times New Roman" w:hAnsi="Times New Roman" w:eastAsia="ヒラギノ角ゴ pro w3"/>
      <w:color w:val="000000"/>
      <w:sz w:val="20"/>
      <w:szCs w:val="20"/>
      <w:lang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3" w:customStyle="1">
    <w:name w:val="Обычный (веб);Обычный (веб) Знак1;Обычный (веб) Знак Знак;Обычный (веб)1"/>
    <w:next w:val="678"/>
    <w:rPr>
      <w:rFonts w:ascii="Arial Unicode MS" w:hAnsi="Arial Unicode MS" w:eastAsia="Arial Unicode MS"/>
      <w:color w:val="0000A0"/>
      <w:lang w:val="en-US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4" w:customStyle="1">
    <w:name w:val="Оглавление 9 Знак"/>
    <w:link w:val="867"/>
    <w:rPr>
      <w:rFonts w:ascii="Times New Roman" w:hAnsi="Times New Roman"/>
      <w:sz w:val="28"/>
      <w:szCs w:val="28"/>
    </w:rPr>
    <w:pPr>
      <w:ind w:firstLine="709"/>
      <w:jc w:val="both"/>
      <w:spacing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5" w:customStyle="1">
    <w:name w:val="Bespoke Basic"/>
    <w:qFormat/>
    <w:rPr>
      <w:rFonts w:ascii="Times New Roman" w:hAnsi="Times New Roman" w:cs="liberation serif;times new roma" w:eastAsia="SimSun"/>
      <w:color w:val="00000A"/>
      <w:lang w:val="en-US" w:bidi="hi-IN" w:eastAsia="zh-CN"/>
    </w:rPr>
    <w:pPr>
      <w:ind w:firstLine="567"/>
      <w:jc w:val="both"/>
      <w:spacing w:lineRule="atLeast" w:line="1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37">
    <w:name w:val="ConsPlusNonformat"/>
    <w:link w:val="906"/>
    <w:rPr>
      <w:rFonts w:ascii="Courier New" w:hAnsi="Courier Ne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38" w:customStyle="1">
    <w:name w:val="Standard"/>
    <w:basedOn w:val="779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39">
    <w:name w:val="Абзац списка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40">
    <w:name w:val="Заголовок 1,Head 1,?????????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0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http://www.&#1087;&#1091;&#1088;&#1086;&#1074;&#1089;&#1082;&#1080;&#1081;&#1073;&#1080;&#1079;&#1085;&#1077;&#1089;.&#1088;&#1092;" TargetMode="External"/><Relationship Id="rId12" Type="http://schemas.openxmlformats.org/officeDocument/2006/relationships/hyperlink" Target="http://pandia.ru/text/categ/wiki/001/261.php" TargetMode="External"/><Relationship Id="rId13" Type="http://schemas.openxmlformats.org/officeDocument/2006/relationships/hyperlink" Target="http://pandia.ru/text/categ/wiki/001/92.ph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C9AD600-AB7C-4C4B-A811-009047DC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Абалова</dc:creator>
  <cp:keywords/>
  <dc:description/>
  <cp:revision>179</cp:revision>
  <dcterms:created xsi:type="dcterms:W3CDTF">2020-04-30T08:49:00Z</dcterms:created>
  <dcterms:modified xsi:type="dcterms:W3CDTF">2023-05-15T07:13:37Z</dcterms:modified>
</cp:coreProperties>
</file>