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41165" w14:textId="77777777" w:rsidR="00087F39" w:rsidRPr="00A918D0" w:rsidRDefault="00087F39" w:rsidP="00087F39">
      <w:pPr>
        <w:autoSpaceDE w:val="0"/>
        <w:autoSpaceDN w:val="0"/>
        <w:spacing w:after="0" w:line="240" w:lineRule="auto"/>
        <w:jc w:val="center"/>
        <w:rPr>
          <w:rFonts w:ascii="PT Astra Serif" w:eastAsia="Calibri" w:hAnsi="PT Astra Serif"/>
          <w:lang w:eastAsia="en-US"/>
        </w:rPr>
      </w:pPr>
      <w:r w:rsidRPr="00A918D0">
        <w:rPr>
          <w:rFonts w:ascii="PT Astra Serif" w:eastAsia="Calibri" w:hAnsi="PT Astra Serif"/>
          <w:lang w:eastAsia="en-US"/>
        </w:rPr>
        <w:t>Заключение</w:t>
      </w:r>
    </w:p>
    <w:p w14:paraId="360C099D" w14:textId="77777777" w:rsidR="00087F39" w:rsidRPr="00A918D0" w:rsidRDefault="00087F39" w:rsidP="0009065B">
      <w:pPr>
        <w:pStyle w:val="ConsPlusNonformat"/>
        <w:jc w:val="center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A918D0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по результатам </w:t>
      </w:r>
      <w:r>
        <w:rPr>
          <w:rFonts w:ascii="PT Astra Serif" w:eastAsia="Calibri" w:hAnsi="PT Astra Serif" w:cs="Times New Roman"/>
          <w:sz w:val="24"/>
          <w:szCs w:val="24"/>
          <w:lang w:eastAsia="en-US"/>
        </w:rPr>
        <w:t>экспертизы фактического воздействия</w:t>
      </w:r>
    </w:p>
    <w:p w14:paraId="06D98F2D" w14:textId="18B8F211" w:rsidR="00087F39" w:rsidRPr="00A918D0" w:rsidRDefault="00087F39" w:rsidP="0009065B">
      <w:pPr>
        <w:pStyle w:val="ConsPlusNonformat"/>
        <w:jc w:val="center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A918D0">
        <w:rPr>
          <w:rFonts w:ascii="PT Astra Serif" w:eastAsia="Calibri" w:hAnsi="PT Astra Serif" w:cs="Times New Roman"/>
          <w:sz w:val="24"/>
          <w:szCs w:val="24"/>
          <w:lang w:eastAsia="en-US"/>
        </w:rPr>
        <w:t>____________________________________________________________________________</w:t>
      </w:r>
      <w:r w:rsidR="0009065B">
        <w:rPr>
          <w:rFonts w:ascii="PT Astra Serif" w:eastAsia="Calibri" w:hAnsi="PT Astra Serif" w:cs="Times New Roman"/>
          <w:sz w:val="24"/>
          <w:szCs w:val="24"/>
          <w:lang w:eastAsia="en-US"/>
        </w:rPr>
        <w:t>____</w:t>
      </w:r>
    </w:p>
    <w:p w14:paraId="42ED7F33" w14:textId="77777777" w:rsidR="00F82843" w:rsidRPr="00F82843" w:rsidRDefault="00F82843" w:rsidP="00087F39">
      <w:pPr>
        <w:pStyle w:val="ConsPlusNonformat"/>
        <w:jc w:val="center"/>
        <w:rPr>
          <w:rFonts w:ascii="PT Astra Serif" w:eastAsia="Calibri" w:hAnsi="PT Astra Serif" w:cs="PT Astra Serif"/>
          <w:bCs/>
          <w:sz w:val="24"/>
          <w:szCs w:val="24"/>
          <w:u w:val="single"/>
          <w:lang w:eastAsia="en-US"/>
        </w:rPr>
      </w:pPr>
      <w:r w:rsidRPr="00F82843">
        <w:rPr>
          <w:rFonts w:ascii="PT Astra Serif" w:eastAsia="Calibri" w:hAnsi="PT Astra Serif" w:cs="PT Astra Serif"/>
          <w:bCs/>
          <w:sz w:val="24"/>
          <w:szCs w:val="24"/>
          <w:u w:val="single"/>
          <w:lang w:eastAsia="en-US"/>
        </w:rPr>
        <w:t>распоряжения Администрации Пуровского района от 17.02.2021 № 62-РА</w:t>
      </w:r>
      <w:hyperlink r:id="rId5" w:history="1">
        <w:r w:rsidRPr="00F82843">
          <w:rPr>
            <w:rFonts w:ascii="PT Astra Serif" w:eastAsia="Calibri" w:hAnsi="PT Astra Serif" w:cs="PT Astra Serif"/>
            <w:bCs/>
            <w:sz w:val="24"/>
            <w:szCs w:val="24"/>
            <w:u w:val="single"/>
            <w:lang w:eastAsia="en-US"/>
          </w:rPr>
          <w:t xml:space="preserve"> «Об утверждении порядка организации и проведения ярмарки выходного дня на территории муниципального округа Пуровский район»</w:t>
        </w:r>
      </w:hyperlink>
    </w:p>
    <w:p w14:paraId="02F6D4E2" w14:textId="2C3591DC" w:rsidR="00087F39" w:rsidRDefault="00F82843" w:rsidP="00087F39">
      <w:pPr>
        <w:pStyle w:val="ConsPlusNonformat"/>
        <w:jc w:val="center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A918D0">
        <w:rPr>
          <w:rFonts w:ascii="PT Astra Serif" w:eastAsia="Calibri" w:hAnsi="PT Astra Serif" w:cs="Times New Roman"/>
          <w:lang w:eastAsia="en-US"/>
        </w:rPr>
        <w:t xml:space="preserve"> </w:t>
      </w:r>
      <w:r w:rsidR="00087F39" w:rsidRPr="00A918D0">
        <w:rPr>
          <w:rFonts w:ascii="PT Astra Serif" w:eastAsia="Calibri" w:hAnsi="PT Astra Serif" w:cs="Times New Roman"/>
          <w:lang w:eastAsia="en-US"/>
        </w:rPr>
        <w:t xml:space="preserve">(название нормативного правового акта проходящего </w:t>
      </w:r>
      <w:r w:rsidR="00087F39">
        <w:rPr>
          <w:rFonts w:ascii="PT Astra Serif" w:eastAsia="Calibri" w:hAnsi="PT Astra Serif" w:cs="Times New Roman"/>
          <w:lang w:eastAsia="en-US"/>
        </w:rPr>
        <w:t>ОФВ</w:t>
      </w:r>
      <w:r w:rsidR="00087F39" w:rsidRPr="00A918D0">
        <w:rPr>
          <w:rFonts w:ascii="PT Astra Serif" w:eastAsia="Calibri" w:hAnsi="PT Astra Serif" w:cs="Times New Roman"/>
          <w:lang w:eastAsia="en-US"/>
        </w:rPr>
        <w:t>)</w:t>
      </w:r>
    </w:p>
    <w:p w14:paraId="52518B89" w14:textId="18EAB5C8" w:rsidR="00087F39" w:rsidRPr="00A918D0" w:rsidRDefault="00087F39" w:rsidP="00087F39">
      <w:pPr>
        <w:pStyle w:val="ConsPlusNonformat"/>
        <w:spacing w:before="120"/>
        <w:ind w:firstLine="709"/>
        <w:jc w:val="both"/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</w:pPr>
      <w:r w:rsidRPr="00A918D0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1. Управление экономики Департамента экономики, торговли и муниципального заказа Администрации Пуровского района как уполномоченный орган по проведению оценки регулирующего воздействия проектов нормативных правовых актов в </w:t>
      </w:r>
      <w:r w:rsidRPr="00A918D0"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  <w:t>муниципальном образовании Пуровский район рассмотре</w:t>
      </w:r>
      <w:r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  <w:t>в</w:t>
      </w:r>
      <w:r w:rsidRPr="00A918D0"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  <w:t xml:space="preserve"> поступивш</w:t>
      </w:r>
      <w:r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  <w:t>ее</w:t>
      </w:r>
      <w:r w:rsidRPr="00A918D0"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  <w:t xml:space="preserve"> </w:t>
      </w:r>
      <w:r w:rsidR="0009065B"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  <w:t>16.12</w:t>
      </w:r>
      <w:r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  <w:t>.2021</w:t>
      </w:r>
    </w:p>
    <w:p w14:paraId="1D62F1C6" w14:textId="62567BAA" w:rsidR="00087F39" w:rsidRPr="00A918D0" w:rsidRDefault="0009065B" w:rsidP="0009065B">
      <w:pPr>
        <w:pStyle w:val="ConsPlusNonformat"/>
        <w:rPr>
          <w:rFonts w:ascii="PT Astra Serif" w:eastAsia="Calibri" w:hAnsi="PT Astra Serif" w:cs="Times New Roman"/>
          <w:lang w:eastAsia="en-US"/>
        </w:rPr>
      </w:pPr>
      <w:r>
        <w:rPr>
          <w:rFonts w:ascii="PT Astra Serif" w:eastAsia="Calibri" w:hAnsi="PT Astra Serif" w:cs="Times New Roman"/>
          <w:lang w:eastAsia="en-US"/>
        </w:rPr>
        <w:t xml:space="preserve">                                                                  </w:t>
      </w:r>
      <w:r w:rsidR="00087F39">
        <w:rPr>
          <w:rFonts w:ascii="PT Astra Serif" w:eastAsia="Calibri" w:hAnsi="PT Astra Serif" w:cs="Times New Roman"/>
          <w:lang w:eastAsia="en-US"/>
        </w:rPr>
        <w:t xml:space="preserve">           </w:t>
      </w:r>
      <w:r w:rsidR="00087F39" w:rsidRPr="00A918D0">
        <w:rPr>
          <w:rFonts w:ascii="PT Astra Serif" w:eastAsia="Calibri" w:hAnsi="PT Astra Serif" w:cs="Times New Roman"/>
          <w:lang w:eastAsia="en-US"/>
        </w:rPr>
        <w:t>(дата поступления)</w:t>
      </w:r>
    </w:p>
    <w:p w14:paraId="77E1EBBA" w14:textId="77777777" w:rsidR="00087F39" w:rsidRPr="00A918D0" w:rsidRDefault="00087F39" w:rsidP="00087F39">
      <w:pPr>
        <w:pStyle w:val="ConsPlusNonformat"/>
        <w:spacing w:before="120"/>
        <w:ind w:firstLine="709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</w:p>
    <w:p w14:paraId="195D8178" w14:textId="483ACA74" w:rsidR="0009065B" w:rsidRPr="0009065B" w:rsidRDefault="00F82843" w:rsidP="00F82843">
      <w:pPr>
        <w:pStyle w:val="ConsPlusNonformat"/>
        <w:jc w:val="center"/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</w:pPr>
      <w:r w:rsidRPr="00F82843">
        <w:rPr>
          <w:rFonts w:ascii="PT Astra Serif" w:eastAsia="Calibri" w:hAnsi="PT Astra Serif" w:cs="PT Astra Serif"/>
          <w:bCs/>
          <w:sz w:val="24"/>
          <w:szCs w:val="24"/>
          <w:u w:val="single"/>
          <w:lang w:eastAsia="en-US"/>
        </w:rPr>
        <w:t>распоряжения Администрации Пуровского района от 17.02.2021 № 62-РА</w:t>
      </w:r>
      <w:hyperlink r:id="rId6" w:history="1">
        <w:r w:rsidRPr="00F82843">
          <w:rPr>
            <w:rFonts w:ascii="PT Astra Serif" w:eastAsia="Calibri" w:hAnsi="PT Astra Serif" w:cs="PT Astra Serif"/>
            <w:bCs/>
            <w:sz w:val="24"/>
            <w:szCs w:val="24"/>
            <w:u w:val="single"/>
            <w:lang w:eastAsia="en-US"/>
          </w:rPr>
          <w:t xml:space="preserve"> «Об утверждении порядка организации и проведения ярмарки выходного дня на территории муниципального округа Пуровский район»</w:t>
        </w:r>
      </w:hyperlink>
      <w:r>
        <w:rPr>
          <w:rFonts w:ascii="PT Astra Serif" w:eastAsia="Calibri" w:hAnsi="PT Astra Serif" w:cs="PT Astra Serif"/>
          <w:bCs/>
          <w:sz w:val="24"/>
          <w:szCs w:val="24"/>
          <w:u w:val="single"/>
          <w:lang w:eastAsia="en-US"/>
        </w:rPr>
        <w:t>_______________</w:t>
      </w:r>
      <w:bookmarkStart w:id="0" w:name="_GoBack"/>
      <w:bookmarkEnd w:id="0"/>
      <w:r w:rsidR="00E840BA">
        <w:rPr>
          <w:rFonts w:ascii="PT Astra Serif" w:eastAsia="Calibri" w:hAnsi="PT Astra Serif" w:cs="PT Astra Serif"/>
          <w:bCs/>
          <w:sz w:val="24"/>
          <w:szCs w:val="24"/>
          <w:u w:val="single"/>
          <w:lang w:eastAsia="en-US"/>
        </w:rPr>
        <w:t>_______</w:t>
      </w:r>
      <w:r w:rsidR="0009065B"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  <w:t>____________________________________</w:t>
      </w:r>
    </w:p>
    <w:p w14:paraId="4ADE3997" w14:textId="2D63A2FF" w:rsidR="00087F39" w:rsidRPr="00A918D0" w:rsidRDefault="0009065B" w:rsidP="00087F39">
      <w:pPr>
        <w:pStyle w:val="ConsPlusNonformat"/>
        <w:jc w:val="both"/>
        <w:rPr>
          <w:rFonts w:ascii="PT Astra Serif" w:eastAsia="Calibri" w:hAnsi="PT Astra Serif" w:cs="Times New Roman"/>
          <w:lang w:eastAsia="en-US"/>
        </w:rPr>
      </w:pPr>
      <w:r>
        <w:rPr>
          <w:rFonts w:ascii="PT Astra Serif" w:eastAsia="Calibri" w:hAnsi="PT Astra Serif" w:cs="Times New Roman"/>
          <w:lang w:eastAsia="en-US"/>
        </w:rPr>
        <w:t xml:space="preserve">                                                                </w:t>
      </w:r>
      <w:r w:rsidR="00087F39" w:rsidRPr="00A918D0">
        <w:rPr>
          <w:rFonts w:ascii="PT Astra Serif" w:eastAsia="Calibri" w:hAnsi="PT Astra Serif" w:cs="Times New Roman"/>
          <w:lang w:eastAsia="en-US"/>
        </w:rPr>
        <w:t xml:space="preserve"> (название нормативного правового акта)</w:t>
      </w:r>
    </w:p>
    <w:p w14:paraId="4A5427AD" w14:textId="77777777" w:rsidR="00087F39" w:rsidRPr="00A918D0" w:rsidRDefault="00087F39" w:rsidP="00087F39">
      <w:pPr>
        <w:pStyle w:val="ConsPlusNonformat"/>
        <w:jc w:val="center"/>
        <w:rPr>
          <w:rFonts w:ascii="PT Astra Serif" w:eastAsia="Calibri" w:hAnsi="PT Astra Serif" w:cs="Times New Roman"/>
          <w:sz w:val="24"/>
          <w:szCs w:val="24"/>
          <w:lang w:eastAsia="en-US"/>
        </w:rPr>
      </w:pPr>
    </w:p>
    <w:p w14:paraId="781F99A8" w14:textId="14059895" w:rsidR="0009065B" w:rsidRDefault="00087F39" w:rsidP="0009065B">
      <w:pPr>
        <w:pStyle w:val="ConsPlusNonformat"/>
        <w:jc w:val="both"/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</w:pPr>
      <w:r w:rsidRPr="00A918D0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(далее — НПА), </w:t>
      </w:r>
      <w:proofErr w:type="gramStart"/>
      <w:r w:rsidRPr="00A918D0">
        <w:rPr>
          <w:rFonts w:ascii="PT Astra Serif" w:eastAsia="Calibri" w:hAnsi="PT Astra Serif" w:cs="Times New Roman"/>
          <w:sz w:val="24"/>
          <w:szCs w:val="24"/>
          <w:lang w:eastAsia="en-US"/>
        </w:rPr>
        <w:t>направленн</w:t>
      </w:r>
      <w:r>
        <w:rPr>
          <w:rFonts w:ascii="PT Astra Serif" w:eastAsia="Calibri" w:hAnsi="PT Astra Serif" w:cs="Times New Roman"/>
          <w:sz w:val="24"/>
          <w:szCs w:val="24"/>
          <w:lang w:eastAsia="en-US"/>
        </w:rPr>
        <w:t>ое</w:t>
      </w:r>
      <w:proofErr w:type="gramEnd"/>
      <w:r w:rsidRPr="00A918D0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для подготовки настоящего заключения </w:t>
      </w:r>
      <w:r w:rsidR="0009065B"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  <w:t>Управлением торговли и муниципального заказа Департамента экономики, торговли и муниципального__</w:t>
      </w:r>
    </w:p>
    <w:p w14:paraId="68DC6A6E" w14:textId="77777777" w:rsidR="0009065B" w:rsidRPr="00A918D0" w:rsidRDefault="0009065B" w:rsidP="0009065B">
      <w:pPr>
        <w:pStyle w:val="ConsPlusNonformat"/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</w:pPr>
      <w:r>
        <w:rPr>
          <w:rFonts w:ascii="PT Astra Serif" w:eastAsia="Calibri" w:hAnsi="PT Astra Serif" w:cs="Times New Roman"/>
          <w:lang w:eastAsia="en-US"/>
        </w:rPr>
        <w:t xml:space="preserve">                                                                  </w:t>
      </w:r>
      <w:r w:rsidRPr="00A918D0">
        <w:rPr>
          <w:rFonts w:ascii="PT Astra Serif" w:eastAsia="Calibri" w:hAnsi="PT Astra Serif" w:cs="Times New Roman"/>
          <w:lang w:eastAsia="en-US"/>
        </w:rPr>
        <w:t xml:space="preserve"> (наименование органа-разработчика)</w:t>
      </w:r>
      <w:r>
        <w:rPr>
          <w:rFonts w:ascii="PT Astra Serif" w:eastAsia="Calibri" w:hAnsi="PT Astra Serif" w:cs="Times New Roman"/>
          <w:lang w:eastAsia="en-US"/>
        </w:rPr>
        <w:t xml:space="preserve"> </w:t>
      </w:r>
    </w:p>
    <w:p w14:paraId="1982FF2D" w14:textId="6F56C0F5" w:rsidR="00087F39" w:rsidRPr="00564170" w:rsidRDefault="0009065B" w:rsidP="0009065B">
      <w:pPr>
        <w:pStyle w:val="ConsPlusNonformat"/>
        <w:jc w:val="both"/>
        <w:rPr>
          <w:rFonts w:ascii="PT Astra Serif" w:eastAsia="Calibri" w:hAnsi="PT Astra Serif" w:cs="Times New Roman"/>
          <w:lang w:eastAsia="en-US"/>
        </w:rPr>
      </w:pPr>
      <w:r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  <w:t xml:space="preserve">заказа </w:t>
      </w:r>
      <w:r w:rsidR="00087F39" w:rsidRPr="00A918D0">
        <w:rPr>
          <w:rFonts w:ascii="PT Astra Serif" w:eastAsia="Calibri" w:hAnsi="PT Astra Serif" w:cs="Times New Roman"/>
          <w:sz w:val="24"/>
          <w:szCs w:val="24"/>
          <w:lang w:eastAsia="en-US"/>
        </w:rPr>
        <w:t>сообщает следующее.</w:t>
      </w:r>
    </w:p>
    <w:p w14:paraId="774F27C9" w14:textId="77777777" w:rsidR="0009065B" w:rsidRDefault="0009065B" w:rsidP="00087F39">
      <w:pPr>
        <w:pStyle w:val="ConsPlusNonformat"/>
        <w:ind w:firstLine="708"/>
        <w:jc w:val="both"/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</w:pPr>
    </w:p>
    <w:p w14:paraId="6845D889" w14:textId="6138E1FF" w:rsidR="00087F39" w:rsidRPr="00A918D0" w:rsidRDefault="00087F39" w:rsidP="00087F39">
      <w:pPr>
        <w:pStyle w:val="ConsPlusNonformat"/>
        <w:ind w:firstLine="708"/>
        <w:jc w:val="both"/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</w:pPr>
      <w:r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  <w:t>Н</w:t>
      </w:r>
      <w:r w:rsidRPr="00A918D0"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  <w:t xml:space="preserve">ПА </w:t>
      </w:r>
      <w:proofErr w:type="gramStart"/>
      <w:r w:rsidRPr="00A918D0"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  <w:t>направлен</w:t>
      </w:r>
      <w:proofErr w:type="gramEnd"/>
      <w:r w:rsidRPr="00A918D0"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  <w:t xml:space="preserve"> органом-разработчиком для проведения оценки </w:t>
      </w:r>
      <w:r w:rsidR="0009065B"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  <w:t xml:space="preserve">фактического регулирования </w:t>
      </w:r>
      <w:r w:rsidRPr="00A918D0">
        <w:rPr>
          <w:rFonts w:ascii="PT Astra Serif" w:eastAsia="Calibri" w:hAnsi="PT Astra Serif" w:cs="Times New Roman"/>
          <w:sz w:val="24"/>
          <w:szCs w:val="24"/>
          <w:u w:val="single"/>
          <w:lang w:eastAsia="en-US"/>
        </w:rPr>
        <w:t xml:space="preserve"> впервые.</w:t>
      </w:r>
    </w:p>
    <w:p w14:paraId="5A90DDCE" w14:textId="77777777" w:rsidR="00087F39" w:rsidRPr="00A918D0" w:rsidRDefault="00087F39" w:rsidP="00087F39">
      <w:pPr>
        <w:pStyle w:val="ConsPlusNonformat"/>
        <w:jc w:val="center"/>
        <w:rPr>
          <w:rFonts w:ascii="PT Astra Serif" w:eastAsia="Calibri" w:hAnsi="PT Astra Serif" w:cs="Times New Roman"/>
          <w:lang w:eastAsia="en-US"/>
        </w:rPr>
      </w:pPr>
      <w:r w:rsidRPr="00A918D0">
        <w:rPr>
          <w:rFonts w:ascii="PT Astra Serif" w:eastAsia="Calibri" w:hAnsi="PT Astra Serif" w:cs="Times New Roman"/>
          <w:lang w:eastAsia="en-US"/>
        </w:rPr>
        <w:t>(информация о предшествующей подготовке заключений)</w:t>
      </w:r>
    </w:p>
    <w:p w14:paraId="029A001B" w14:textId="691AA056" w:rsidR="00087F39" w:rsidRPr="00A918D0" w:rsidRDefault="00087F39" w:rsidP="0009065B">
      <w:pPr>
        <w:pStyle w:val="ConsPlusNonformat"/>
        <w:spacing w:before="120"/>
        <w:ind w:firstLine="709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A918D0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2. В соответствии с положениями </w:t>
      </w:r>
      <w:proofErr w:type="gramStart"/>
      <w:r w:rsidRPr="00A918D0">
        <w:rPr>
          <w:rFonts w:ascii="PT Astra Serif" w:eastAsia="Calibri" w:hAnsi="PT Astra Serif" w:cs="Times New Roman"/>
          <w:sz w:val="24"/>
          <w:szCs w:val="24"/>
          <w:lang w:eastAsia="en-US"/>
        </w:rPr>
        <w:t>Порядка проведения оценки регулирующего воздействия проектов нормативных правовых актов</w:t>
      </w:r>
      <w:proofErr w:type="gramEnd"/>
      <w:r w:rsidRPr="00A918D0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и экспертизы нормативных правовых актов, затрагивающих вопросы осуществления предпринимательской и инвестиционной деятельности (далее </w:t>
      </w:r>
      <w:r w:rsidRPr="00A918D0">
        <w:rPr>
          <w:rFonts w:ascii="PT Astra Serif" w:eastAsia="Calibri" w:hAnsi="PT Astra Serif" w:cs="Times New Roman"/>
          <w:sz w:val="24"/>
          <w:szCs w:val="24"/>
          <w:lang w:eastAsia="en-US"/>
        </w:rPr>
        <w:noBreakHyphen/>
        <w:t xml:space="preserve"> Порядок) в </w:t>
      </w:r>
      <w:r w:rsidRPr="0038185F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период </w:t>
      </w:r>
      <w:r w:rsidRPr="00564170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с </w:t>
      </w:r>
      <w:r w:rsidR="0009065B">
        <w:rPr>
          <w:rFonts w:ascii="PT Astra Serif" w:eastAsia="Calibri" w:hAnsi="PT Astra Serif" w:cs="Times New Roman"/>
          <w:sz w:val="24"/>
          <w:szCs w:val="24"/>
          <w:lang w:eastAsia="en-US"/>
        </w:rPr>
        <w:t>23.11</w:t>
      </w:r>
      <w:r w:rsidRPr="00564170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.2021 по </w:t>
      </w:r>
      <w:r w:rsidR="0009065B">
        <w:rPr>
          <w:rFonts w:ascii="PT Astra Serif" w:eastAsia="Calibri" w:hAnsi="PT Astra Serif" w:cs="Times New Roman"/>
          <w:sz w:val="24"/>
          <w:szCs w:val="24"/>
          <w:lang w:eastAsia="en-US"/>
        </w:rPr>
        <w:t>10</w:t>
      </w:r>
      <w:r w:rsidRPr="00564170">
        <w:rPr>
          <w:rFonts w:ascii="PT Astra Serif" w:eastAsia="Calibri" w:hAnsi="PT Astra Serif" w:cs="Times New Roman"/>
          <w:sz w:val="24"/>
          <w:szCs w:val="24"/>
          <w:lang w:eastAsia="en-US"/>
        </w:rPr>
        <w:t>.</w:t>
      </w:r>
      <w:r w:rsidR="0009065B">
        <w:rPr>
          <w:rFonts w:ascii="PT Astra Serif" w:eastAsia="Calibri" w:hAnsi="PT Astra Serif" w:cs="Times New Roman"/>
          <w:sz w:val="24"/>
          <w:szCs w:val="24"/>
          <w:lang w:eastAsia="en-US"/>
        </w:rPr>
        <w:t>12</w:t>
      </w:r>
      <w:r w:rsidRPr="00564170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.2021 были проведены публичные консультации по НПА. Свод </w:t>
      </w:r>
      <w:proofErr w:type="gramStart"/>
      <w:r w:rsidRPr="00564170">
        <w:rPr>
          <w:rFonts w:ascii="PT Astra Serif" w:eastAsia="Calibri" w:hAnsi="PT Astra Serif" w:cs="Times New Roman"/>
          <w:sz w:val="24"/>
          <w:szCs w:val="24"/>
          <w:lang w:eastAsia="en-US"/>
        </w:rPr>
        <w:t>предложений, поступивших в ходе публичных консультаций размещен</w:t>
      </w:r>
      <w:proofErr w:type="gramEnd"/>
      <w:r w:rsidRPr="00564170"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</w:t>
      </w:r>
      <w:r w:rsidR="0009065B">
        <w:rPr>
          <w:rFonts w:ascii="PT Astra Serif" w:eastAsia="Calibri" w:hAnsi="PT Astra Serif" w:cs="Times New Roman"/>
          <w:sz w:val="24"/>
          <w:szCs w:val="24"/>
          <w:lang w:eastAsia="en-US"/>
        </w:rPr>
        <w:t>14.12</w:t>
      </w:r>
      <w:r w:rsidRPr="00564170">
        <w:rPr>
          <w:rFonts w:ascii="PT Astra Serif" w:eastAsia="Calibri" w:hAnsi="PT Astra Serif" w:cs="Times New Roman"/>
          <w:sz w:val="24"/>
          <w:szCs w:val="24"/>
          <w:lang w:eastAsia="en-US"/>
        </w:rPr>
        <w:t>.2021.</w:t>
      </w:r>
    </w:p>
    <w:p w14:paraId="6902BE3C" w14:textId="77777777" w:rsidR="00087F39" w:rsidRPr="00A918D0" w:rsidRDefault="00087F39" w:rsidP="00087F39">
      <w:pPr>
        <w:pStyle w:val="ConsPlusNonformat"/>
        <w:ind w:firstLine="709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A918D0">
        <w:rPr>
          <w:rFonts w:ascii="PT Astra Serif" w:eastAsia="Calibri" w:hAnsi="PT Astra Serif" w:cs="Times New Roman"/>
          <w:sz w:val="24"/>
          <w:szCs w:val="24"/>
          <w:lang w:eastAsia="en-US"/>
        </w:rPr>
        <w:t>Информация о проводимых публичных консультациях была размещена на официальном сайте муниципального образования Пуровский район http://www.puradm.ru</w:t>
      </w:r>
    </w:p>
    <w:p w14:paraId="2948E702" w14:textId="77777777" w:rsidR="00087F39" w:rsidRPr="00A918D0" w:rsidRDefault="00087F39" w:rsidP="00087F39">
      <w:pPr>
        <w:pStyle w:val="ConsPlusNonformat"/>
        <w:ind w:firstLine="708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A918D0">
        <w:rPr>
          <w:rFonts w:ascii="PT Astra Serif" w:eastAsia="Calibri" w:hAnsi="PT Astra Serif" w:cs="Times New Roman"/>
          <w:sz w:val="24"/>
          <w:szCs w:val="24"/>
          <w:lang w:eastAsia="en-US"/>
        </w:rPr>
        <w:t>В ходе публичных консультаций замечаний и предложений от участников консультаций о необходимости отмены, внесения изменений в нормативный правовой акт, и в его положения, не поступило.</w:t>
      </w:r>
    </w:p>
    <w:p w14:paraId="6CD2EEB9" w14:textId="77777777" w:rsidR="00087F39" w:rsidRPr="00A918D0" w:rsidRDefault="00087F39" w:rsidP="00087F39">
      <w:pPr>
        <w:pStyle w:val="ConsPlusNonformat"/>
        <w:ind w:firstLine="708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A918D0">
        <w:rPr>
          <w:rFonts w:ascii="PT Astra Serif" w:eastAsia="Calibri" w:hAnsi="PT Astra Serif" w:cs="Times New Roman"/>
          <w:sz w:val="24"/>
          <w:szCs w:val="24"/>
          <w:lang w:eastAsia="en-US"/>
        </w:rPr>
        <w:t>3. По результатам рассмотрения установлено, что при подготовке проекта требования Порядка разработчиком соблюдены.</w:t>
      </w:r>
    </w:p>
    <w:p w14:paraId="731D157B" w14:textId="77777777" w:rsidR="00087F39" w:rsidRPr="00A918D0" w:rsidRDefault="00087F39" w:rsidP="00087F39">
      <w:pPr>
        <w:pStyle w:val="ConsPlusNonformat"/>
        <w:ind w:firstLine="708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A918D0">
        <w:rPr>
          <w:rFonts w:ascii="PT Astra Serif" w:eastAsia="Calibri" w:hAnsi="PT Astra Serif" w:cs="Times New Roman"/>
          <w:sz w:val="24"/>
          <w:szCs w:val="24"/>
          <w:lang w:eastAsia="en-US"/>
        </w:rPr>
        <w:t>4. Положения, необоснованно затрудняющие осуществление предпринимательской и иной экономической деятельности, а также приводящие к возникновению необоснованных расходов участников регулирования и бюджета, не выявлены. Заявленные цели постановления достигаются. Возможности достижения целей с помощью вариантов, связанных с отменой регулирования или иными способами решения проблемы не установлены.</w:t>
      </w:r>
    </w:p>
    <w:p w14:paraId="3DCE0DA3" w14:textId="77777777" w:rsidR="00087F39" w:rsidRDefault="00087F39" w:rsidP="00087F39">
      <w:pPr>
        <w:rPr>
          <w:rFonts w:ascii="PT Astra Serif" w:eastAsia="Calibri" w:hAnsi="PT Astra Serif"/>
          <w:lang w:eastAsia="en-US"/>
        </w:rPr>
      </w:pPr>
    </w:p>
    <w:sectPr w:rsidR="00087F39" w:rsidSect="00AB529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C2"/>
    <w:rsid w:val="00040566"/>
    <w:rsid w:val="00087F39"/>
    <w:rsid w:val="0009065B"/>
    <w:rsid w:val="000C166E"/>
    <w:rsid w:val="000F4C4C"/>
    <w:rsid w:val="002B36C4"/>
    <w:rsid w:val="004C56DD"/>
    <w:rsid w:val="00556816"/>
    <w:rsid w:val="006A3596"/>
    <w:rsid w:val="007705D4"/>
    <w:rsid w:val="009F278A"/>
    <w:rsid w:val="00A806F4"/>
    <w:rsid w:val="00AA25F4"/>
    <w:rsid w:val="00AB5296"/>
    <w:rsid w:val="00B27145"/>
    <w:rsid w:val="00DD00C2"/>
    <w:rsid w:val="00E1614C"/>
    <w:rsid w:val="00E840BA"/>
    <w:rsid w:val="00F46880"/>
    <w:rsid w:val="00F82843"/>
    <w:rsid w:val="00FC4739"/>
    <w:rsid w:val="00FF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199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6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C56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6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C56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uradm.ru/deyatelnost/ekonomika-rayona/otsenka-reguliruyushchego-vozdeystviya/publichnye-konsultatsii/%D0%A3%D0%92%D0%95%D0%94%D0%9E%D0%9C%D0%9B%D0%95%D0%9D%D0%98%D0%95%20268-%D0%9F%D0%90.docx" TargetMode="External"/><Relationship Id="rId5" Type="http://schemas.openxmlformats.org/officeDocument/2006/relationships/hyperlink" Target="https://www.puradm.ru/deyatelnost/ekonomika-rayona/otsenka-reguliruyushchego-vozdeystviya/publichnye-konsultatsii/%D0%A3%D0%92%D0%95%D0%94%D0%9E%D0%9C%D0%9B%D0%95%D0%9D%D0%98%D0%95%20268-%D0%9F%D0%90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Ивченкова</dc:creator>
  <cp:lastModifiedBy>Анастасия Ивченкова</cp:lastModifiedBy>
  <cp:revision>2</cp:revision>
  <cp:lastPrinted>2021-12-29T14:15:00Z</cp:lastPrinted>
  <dcterms:created xsi:type="dcterms:W3CDTF">2021-12-29T14:19:00Z</dcterms:created>
  <dcterms:modified xsi:type="dcterms:W3CDTF">2021-12-29T14:19:00Z</dcterms:modified>
</cp:coreProperties>
</file>