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45" w:rsidRDefault="004F42AA" w:rsidP="00DA7759">
      <w:pPr>
        <w:jc w:val="center"/>
        <w:rPr>
          <w:b/>
          <w:sz w:val="28"/>
          <w:szCs w:val="28"/>
        </w:rPr>
      </w:pPr>
      <w:r>
        <w:rPr>
          <w:b/>
          <w:noProof/>
          <w:sz w:val="28"/>
          <w:szCs w:val="28"/>
        </w:rPr>
        <w:drawing>
          <wp:inline distT="0" distB="0" distL="0" distR="0">
            <wp:extent cx="6120130" cy="8830598"/>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830598"/>
                    </a:xfrm>
                    <a:prstGeom prst="rect">
                      <a:avLst/>
                    </a:prstGeom>
                    <a:noFill/>
                    <a:ln>
                      <a:noFill/>
                    </a:ln>
                  </pic:spPr>
                </pic:pic>
              </a:graphicData>
            </a:graphic>
          </wp:inline>
        </w:drawing>
      </w:r>
    </w:p>
    <w:p w:rsidR="00B93CC2" w:rsidRDefault="00B93CC2" w:rsidP="00DA7759">
      <w:pPr>
        <w:jc w:val="center"/>
        <w:rPr>
          <w:b/>
          <w:sz w:val="28"/>
          <w:szCs w:val="28"/>
        </w:rPr>
      </w:pPr>
      <w:bookmarkStart w:id="0" w:name="_GoBack"/>
      <w:bookmarkEnd w:id="0"/>
    </w:p>
    <w:p w:rsidR="00035537" w:rsidRPr="009C201B" w:rsidRDefault="00AA198E" w:rsidP="00DA7759">
      <w:pPr>
        <w:jc w:val="center"/>
        <w:rPr>
          <w:rFonts w:ascii="PT Astra Serif" w:hAnsi="PT Astra Serif"/>
          <w:b/>
          <w:sz w:val="28"/>
          <w:szCs w:val="28"/>
        </w:rPr>
      </w:pPr>
      <w:r w:rsidRPr="009C201B">
        <w:rPr>
          <w:rFonts w:ascii="PT Astra Serif" w:hAnsi="PT Astra Serif"/>
          <w:b/>
          <w:sz w:val="28"/>
          <w:szCs w:val="28"/>
        </w:rPr>
        <w:lastRenderedPageBreak/>
        <w:t>СОДЕРЖАНИЕ</w:t>
      </w:r>
    </w:p>
    <w:p w:rsidR="000156C6" w:rsidRPr="009C201B" w:rsidRDefault="000156C6" w:rsidP="00B37C7B">
      <w:pPr>
        <w:ind w:firstLine="540"/>
        <w:jc w:val="center"/>
        <w:rPr>
          <w:rFonts w:ascii="PT Astra Serif" w:hAnsi="PT Astra Serif"/>
          <w:b/>
          <w:sz w:val="28"/>
          <w:szCs w:val="28"/>
        </w:rPr>
      </w:pPr>
    </w:p>
    <w:tbl>
      <w:tblPr>
        <w:tblW w:w="0" w:type="auto"/>
        <w:tblLook w:val="04A0" w:firstRow="1" w:lastRow="0" w:firstColumn="1" w:lastColumn="0" w:noHBand="0" w:noVBand="1"/>
      </w:tblPr>
      <w:tblGrid>
        <w:gridCol w:w="8755"/>
        <w:gridCol w:w="1099"/>
      </w:tblGrid>
      <w:tr w:rsidR="008723A7" w:rsidRPr="009C201B" w:rsidTr="008723A7">
        <w:tc>
          <w:tcPr>
            <w:tcW w:w="8755" w:type="dxa"/>
            <w:vAlign w:val="bottom"/>
          </w:tcPr>
          <w:p w:rsidR="00520271" w:rsidRPr="009C201B" w:rsidRDefault="00C43F31" w:rsidP="00520271">
            <w:pPr>
              <w:rPr>
                <w:rFonts w:ascii="PT Astra Serif" w:hAnsi="PT Astra Serif"/>
                <w:lang w:eastAsia="en-US"/>
              </w:rPr>
            </w:pPr>
            <w:r w:rsidRPr="009C201B">
              <w:rPr>
                <w:rFonts w:ascii="PT Astra Serif" w:hAnsi="PT Astra Serif"/>
                <w:lang w:val="en-US" w:eastAsia="en-US"/>
              </w:rPr>
              <w:t>I</w:t>
            </w:r>
            <w:r w:rsidRPr="009C201B">
              <w:rPr>
                <w:rFonts w:ascii="PT Astra Serif" w:hAnsi="PT Astra Serif"/>
                <w:lang w:eastAsia="en-US"/>
              </w:rPr>
              <w:t xml:space="preserve">. </w:t>
            </w:r>
            <w:r w:rsidR="00520271" w:rsidRPr="009C201B">
              <w:rPr>
                <w:rFonts w:ascii="PT Astra Serif" w:hAnsi="PT Astra Serif"/>
                <w:lang w:eastAsia="en-US"/>
              </w:rPr>
              <w:t xml:space="preserve">Показатели эффективности деятельности органов местного самоуправления </w:t>
            </w:r>
          </w:p>
          <w:p w:rsidR="00C43F31" w:rsidRPr="009C201B" w:rsidRDefault="00520271" w:rsidP="00FA1A96">
            <w:pPr>
              <w:rPr>
                <w:rFonts w:ascii="PT Astra Serif" w:hAnsi="PT Astra Serif"/>
                <w:b/>
                <w:sz w:val="28"/>
                <w:szCs w:val="28"/>
              </w:rPr>
            </w:pPr>
            <w:r w:rsidRPr="009C201B">
              <w:rPr>
                <w:rFonts w:ascii="PT Astra Serif" w:hAnsi="PT Astra Serif"/>
                <w:lang w:eastAsia="en-US"/>
              </w:rPr>
              <w:t xml:space="preserve">муниципального </w:t>
            </w:r>
            <w:r w:rsidR="00FA1A96">
              <w:rPr>
                <w:rFonts w:ascii="PT Astra Serif" w:hAnsi="PT Astra Serif"/>
                <w:lang w:eastAsia="en-US"/>
              </w:rPr>
              <w:t>округа</w:t>
            </w:r>
            <w:r w:rsidRPr="009C201B">
              <w:rPr>
                <w:rFonts w:ascii="PT Astra Serif" w:hAnsi="PT Astra Serif"/>
                <w:lang w:eastAsia="en-US"/>
              </w:rPr>
              <w:t xml:space="preserve"> Пуровский район (табличная часть)</w:t>
            </w:r>
            <w:r w:rsidR="00C43F31" w:rsidRPr="009C201B">
              <w:rPr>
                <w:rFonts w:ascii="PT Astra Serif" w:hAnsi="PT Astra Serif"/>
                <w:lang w:eastAsia="en-US"/>
              </w:rPr>
              <w:t>……</w:t>
            </w:r>
            <w:r w:rsidR="00C43F31" w:rsidRPr="009C201B">
              <w:rPr>
                <w:rFonts w:ascii="PT Astra Serif" w:hAnsi="PT Astra Serif"/>
              </w:rPr>
              <w:t>…</w:t>
            </w:r>
            <w:r w:rsidR="000D115A" w:rsidRPr="009C201B">
              <w:rPr>
                <w:rFonts w:ascii="PT Astra Serif" w:hAnsi="PT Astra Serif"/>
              </w:rPr>
              <w:t>………</w:t>
            </w:r>
            <w:r w:rsidR="00373124" w:rsidRPr="009C201B">
              <w:rPr>
                <w:rFonts w:ascii="PT Astra Serif" w:hAnsi="PT Astra Serif"/>
              </w:rPr>
              <w:t>…</w:t>
            </w:r>
          </w:p>
        </w:tc>
        <w:tc>
          <w:tcPr>
            <w:tcW w:w="1099" w:type="dxa"/>
            <w:vAlign w:val="bottom"/>
          </w:tcPr>
          <w:p w:rsidR="00C43F31" w:rsidRPr="009C201B" w:rsidRDefault="00520271" w:rsidP="00220E0C">
            <w:pPr>
              <w:jc w:val="center"/>
              <w:rPr>
                <w:rFonts w:ascii="PT Astra Serif" w:hAnsi="PT Astra Serif"/>
              </w:rPr>
            </w:pPr>
            <w:r w:rsidRPr="009C201B">
              <w:rPr>
                <w:rFonts w:ascii="PT Astra Serif" w:hAnsi="PT Astra Serif"/>
              </w:rPr>
              <w:t>3</w:t>
            </w:r>
            <w:r w:rsidR="00C43F31" w:rsidRPr="009C201B">
              <w:rPr>
                <w:rFonts w:ascii="PT Astra Serif" w:hAnsi="PT Astra Serif"/>
              </w:rPr>
              <w:t>-</w:t>
            </w:r>
            <w:r w:rsidR="00582623" w:rsidRPr="009C201B">
              <w:rPr>
                <w:rFonts w:ascii="PT Astra Serif" w:hAnsi="PT Astra Serif"/>
              </w:rPr>
              <w:t>1</w:t>
            </w:r>
            <w:r w:rsidR="00875E40">
              <w:rPr>
                <w:rFonts w:ascii="PT Astra Serif" w:hAnsi="PT Astra Serif"/>
              </w:rPr>
              <w:t>3</w:t>
            </w:r>
          </w:p>
        </w:tc>
      </w:tr>
      <w:tr w:rsidR="008723A7" w:rsidRPr="009C201B" w:rsidTr="008723A7">
        <w:trPr>
          <w:trHeight w:val="337"/>
        </w:trPr>
        <w:tc>
          <w:tcPr>
            <w:tcW w:w="8755" w:type="dxa"/>
            <w:vAlign w:val="bottom"/>
          </w:tcPr>
          <w:p w:rsidR="008723A7" w:rsidRPr="009C201B" w:rsidRDefault="008723A7" w:rsidP="00520271">
            <w:pPr>
              <w:rPr>
                <w:rFonts w:ascii="PT Astra Serif" w:hAnsi="PT Astra Serif"/>
              </w:rPr>
            </w:pPr>
          </w:p>
          <w:p w:rsidR="00520271" w:rsidRPr="009C201B" w:rsidRDefault="00520271" w:rsidP="00520271">
            <w:pPr>
              <w:rPr>
                <w:rFonts w:ascii="PT Astra Serif" w:hAnsi="PT Astra Serif"/>
              </w:rPr>
            </w:pPr>
            <w:r w:rsidRPr="009C201B">
              <w:rPr>
                <w:rFonts w:ascii="PT Astra Serif" w:hAnsi="PT Astra Serif"/>
              </w:rPr>
              <w:t xml:space="preserve">II. Текстовая часть доклада Главы </w:t>
            </w:r>
            <w:r w:rsidR="00FA1A96">
              <w:rPr>
                <w:rFonts w:ascii="PT Astra Serif" w:hAnsi="PT Astra Serif"/>
              </w:rPr>
              <w:t>Пуровского</w:t>
            </w:r>
            <w:r w:rsidRPr="009C201B">
              <w:rPr>
                <w:rFonts w:ascii="PT Astra Serif" w:hAnsi="PT Astra Serif"/>
              </w:rPr>
              <w:t xml:space="preserve"> район</w:t>
            </w:r>
            <w:r w:rsidR="00F3488F">
              <w:rPr>
                <w:rFonts w:ascii="PT Astra Serif" w:hAnsi="PT Astra Serif"/>
              </w:rPr>
              <w:t>а</w:t>
            </w:r>
            <w:r w:rsidRPr="009C201B">
              <w:rPr>
                <w:rFonts w:ascii="PT Astra Serif" w:hAnsi="PT Astra Serif"/>
              </w:rPr>
              <w:t xml:space="preserve">  </w:t>
            </w:r>
          </w:p>
          <w:p w:rsidR="00520271" w:rsidRPr="009C201B" w:rsidRDefault="00520271" w:rsidP="00520271">
            <w:pPr>
              <w:rPr>
                <w:rFonts w:ascii="PT Astra Serif" w:hAnsi="PT Astra Serif"/>
              </w:rPr>
            </w:pPr>
            <w:r w:rsidRPr="009C201B">
              <w:rPr>
                <w:rFonts w:ascii="PT Astra Serif" w:hAnsi="PT Astra Serif"/>
              </w:rPr>
              <w:t xml:space="preserve">о достигнутых значениях показателей для оценки эффективности деятельности </w:t>
            </w:r>
          </w:p>
          <w:p w:rsidR="00520271" w:rsidRPr="009C201B" w:rsidRDefault="00520271" w:rsidP="00520271">
            <w:pPr>
              <w:rPr>
                <w:rFonts w:ascii="PT Astra Serif" w:hAnsi="PT Astra Serif"/>
              </w:rPr>
            </w:pPr>
            <w:r w:rsidRPr="009C201B">
              <w:rPr>
                <w:rFonts w:ascii="PT Astra Serif" w:hAnsi="PT Astra Serif"/>
              </w:rPr>
              <w:t xml:space="preserve">органов местного самоуправления муниципального </w:t>
            </w:r>
            <w:r w:rsidR="00FA1A96">
              <w:rPr>
                <w:rFonts w:ascii="PT Astra Serif" w:hAnsi="PT Astra Serif"/>
              </w:rPr>
              <w:t>округа</w:t>
            </w:r>
            <w:r w:rsidRPr="009C201B">
              <w:rPr>
                <w:rFonts w:ascii="PT Astra Serif" w:hAnsi="PT Astra Serif"/>
              </w:rPr>
              <w:t xml:space="preserve"> Пуровский район </w:t>
            </w:r>
          </w:p>
          <w:p w:rsidR="00520271" w:rsidRPr="009C201B" w:rsidRDefault="00FA1A96" w:rsidP="00520271">
            <w:pPr>
              <w:rPr>
                <w:rFonts w:ascii="PT Astra Serif" w:hAnsi="PT Astra Serif"/>
              </w:rPr>
            </w:pPr>
            <w:r>
              <w:rPr>
                <w:rFonts w:ascii="PT Astra Serif" w:hAnsi="PT Astra Serif"/>
              </w:rPr>
              <w:t>за 2020</w:t>
            </w:r>
            <w:r w:rsidR="00520271" w:rsidRPr="009C201B">
              <w:rPr>
                <w:rFonts w:ascii="PT Astra Serif" w:hAnsi="PT Astra Serif"/>
              </w:rPr>
              <w:t xml:space="preserve"> год и их планируемых </w:t>
            </w:r>
            <w:proofErr w:type="gramStart"/>
            <w:r w:rsidR="00520271" w:rsidRPr="009C201B">
              <w:rPr>
                <w:rFonts w:ascii="PT Astra Serif" w:hAnsi="PT Astra Serif"/>
              </w:rPr>
              <w:t>значениях</w:t>
            </w:r>
            <w:proofErr w:type="gramEnd"/>
            <w:r w:rsidR="00520271" w:rsidRPr="009C201B">
              <w:rPr>
                <w:rFonts w:ascii="PT Astra Serif" w:hAnsi="PT Astra Serif"/>
              </w:rPr>
              <w:t xml:space="preserve"> на 3-летний период……………………….   </w:t>
            </w:r>
          </w:p>
          <w:p w:rsidR="008723A7" w:rsidRPr="009C201B" w:rsidRDefault="008723A7" w:rsidP="000D115A">
            <w:pPr>
              <w:rPr>
                <w:rFonts w:ascii="PT Astra Serif" w:hAnsi="PT Astra Serif"/>
              </w:rPr>
            </w:pPr>
          </w:p>
          <w:p w:rsidR="00C43F31" w:rsidRPr="009C201B" w:rsidRDefault="00C43F31" w:rsidP="000D115A">
            <w:pPr>
              <w:rPr>
                <w:rFonts w:ascii="PT Astra Serif" w:hAnsi="PT Astra Serif"/>
                <w:b/>
                <w:sz w:val="28"/>
                <w:szCs w:val="28"/>
              </w:rPr>
            </w:pPr>
            <w:r w:rsidRPr="009C201B">
              <w:rPr>
                <w:rFonts w:ascii="PT Astra Serif" w:hAnsi="PT Astra Serif"/>
              </w:rPr>
              <w:t>Введение …………………………………………………………………………………</w:t>
            </w:r>
          </w:p>
        </w:tc>
        <w:tc>
          <w:tcPr>
            <w:tcW w:w="1099" w:type="dxa"/>
            <w:vAlign w:val="bottom"/>
          </w:tcPr>
          <w:p w:rsidR="00C43F31" w:rsidRPr="009C201B" w:rsidRDefault="00520271" w:rsidP="00520271">
            <w:pPr>
              <w:jc w:val="center"/>
              <w:rPr>
                <w:rFonts w:ascii="PT Astra Serif" w:hAnsi="PT Astra Serif"/>
              </w:rPr>
            </w:pPr>
            <w:r w:rsidRPr="009C201B">
              <w:rPr>
                <w:rFonts w:ascii="PT Astra Serif" w:hAnsi="PT Astra Serif"/>
              </w:rPr>
              <w:t>1</w:t>
            </w:r>
            <w:r w:rsidR="00875E40">
              <w:rPr>
                <w:rFonts w:ascii="PT Astra Serif" w:hAnsi="PT Astra Serif"/>
              </w:rPr>
              <w:t>4</w:t>
            </w:r>
            <w:r w:rsidR="00FB7BE5">
              <w:rPr>
                <w:rFonts w:ascii="PT Astra Serif" w:hAnsi="PT Astra Serif"/>
              </w:rPr>
              <w:t>-68</w:t>
            </w:r>
          </w:p>
          <w:p w:rsidR="008723A7" w:rsidRPr="009C201B" w:rsidRDefault="008723A7" w:rsidP="00520271">
            <w:pPr>
              <w:jc w:val="center"/>
              <w:rPr>
                <w:rFonts w:ascii="PT Astra Serif" w:hAnsi="PT Astra Serif"/>
              </w:rPr>
            </w:pPr>
          </w:p>
          <w:p w:rsidR="00520271" w:rsidRPr="009C201B" w:rsidRDefault="00520271" w:rsidP="00220E0C">
            <w:pPr>
              <w:jc w:val="center"/>
              <w:rPr>
                <w:rFonts w:ascii="PT Astra Serif" w:hAnsi="PT Astra Serif"/>
                <w:b/>
              </w:rPr>
            </w:pPr>
            <w:r w:rsidRPr="009C201B">
              <w:rPr>
                <w:rFonts w:ascii="PT Astra Serif" w:hAnsi="PT Astra Serif"/>
              </w:rPr>
              <w:t>1</w:t>
            </w:r>
            <w:r w:rsidR="00875E40">
              <w:rPr>
                <w:rFonts w:ascii="PT Astra Serif" w:hAnsi="PT Astra Serif"/>
              </w:rPr>
              <w:t>4</w:t>
            </w:r>
            <w:r w:rsidR="0012346C" w:rsidRPr="009C201B">
              <w:rPr>
                <w:rFonts w:ascii="PT Astra Serif" w:hAnsi="PT Astra Serif"/>
              </w:rPr>
              <w:t>-</w:t>
            </w:r>
            <w:r w:rsidR="00220E0C">
              <w:rPr>
                <w:rFonts w:ascii="PT Astra Serif" w:hAnsi="PT Astra Serif"/>
              </w:rPr>
              <w:t>1</w:t>
            </w:r>
            <w:r w:rsidR="00FB7BE5">
              <w:rPr>
                <w:rFonts w:ascii="PT Astra Serif" w:hAnsi="PT Astra Serif"/>
              </w:rPr>
              <w:t>8</w:t>
            </w:r>
          </w:p>
        </w:tc>
      </w:tr>
      <w:tr w:rsidR="008723A7" w:rsidRPr="009C201B" w:rsidTr="008723A7">
        <w:trPr>
          <w:trHeight w:val="396"/>
        </w:trPr>
        <w:tc>
          <w:tcPr>
            <w:tcW w:w="8755" w:type="dxa"/>
            <w:vAlign w:val="bottom"/>
          </w:tcPr>
          <w:p w:rsidR="00C43F31" w:rsidRPr="009C201B" w:rsidRDefault="003A777C" w:rsidP="003862F7">
            <w:pPr>
              <w:tabs>
                <w:tab w:val="num" w:pos="0"/>
              </w:tabs>
              <w:spacing w:before="120"/>
              <w:rPr>
                <w:rFonts w:ascii="PT Astra Serif" w:hAnsi="PT Astra Serif"/>
                <w:b/>
                <w:sz w:val="28"/>
                <w:szCs w:val="28"/>
              </w:rPr>
            </w:pPr>
            <w:r w:rsidRPr="009C201B">
              <w:rPr>
                <w:rFonts w:ascii="PT Astra Serif" w:hAnsi="PT Astra Serif"/>
              </w:rPr>
              <w:t>I. Экономическое развитие</w:t>
            </w:r>
            <w:r w:rsidR="008723A7" w:rsidRPr="009C201B">
              <w:rPr>
                <w:rFonts w:ascii="PT Astra Serif" w:hAnsi="PT Astra Serif"/>
              </w:rPr>
              <w:t>………………………………………………………………</w:t>
            </w:r>
            <w:r w:rsidR="000D115A" w:rsidRPr="009C201B">
              <w:rPr>
                <w:rFonts w:ascii="PT Astra Serif" w:hAnsi="PT Astra Serif"/>
              </w:rPr>
              <w:t xml:space="preserve"> </w:t>
            </w:r>
          </w:p>
        </w:tc>
        <w:tc>
          <w:tcPr>
            <w:tcW w:w="1099" w:type="dxa"/>
            <w:vAlign w:val="bottom"/>
          </w:tcPr>
          <w:p w:rsidR="00C43F31" w:rsidRPr="009C201B" w:rsidRDefault="00EC76D0" w:rsidP="00FB7BE5">
            <w:pPr>
              <w:jc w:val="center"/>
              <w:rPr>
                <w:rFonts w:ascii="PT Astra Serif" w:hAnsi="PT Astra Serif"/>
              </w:rPr>
            </w:pPr>
            <w:r>
              <w:rPr>
                <w:rFonts w:ascii="PT Astra Serif" w:hAnsi="PT Astra Serif"/>
              </w:rPr>
              <w:t>1</w:t>
            </w:r>
            <w:r w:rsidR="00875E40">
              <w:rPr>
                <w:rFonts w:ascii="PT Astra Serif" w:hAnsi="PT Astra Serif"/>
              </w:rPr>
              <w:t>8</w:t>
            </w:r>
            <w:r w:rsidR="00520271" w:rsidRPr="009C201B">
              <w:rPr>
                <w:rFonts w:ascii="PT Astra Serif" w:hAnsi="PT Astra Serif"/>
              </w:rPr>
              <w:t>-</w:t>
            </w:r>
            <w:r w:rsidR="00875E40">
              <w:rPr>
                <w:rFonts w:ascii="PT Astra Serif" w:hAnsi="PT Astra Serif"/>
              </w:rPr>
              <w:t>29</w:t>
            </w:r>
          </w:p>
        </w:tc>
      </w:tr>
      <w:tr w:rsidR="008723A7" w:rsidRPr="009C201B" w:rsidTr="008723A7">
        <w:trPr>
          <w:trHeight w:val="396"/>
        </w:trPr>
        <w:tc>
          <w:tcPr>
            <w:tcW w:w="8755" w:type="dxa"/>
            <w:vAlign w:val="bottom"/>
          </w:tcPr>
          <w:p w:rsidR="001D7459" w:rsidRPr="009C201B" w:rsidRDefault="001D7459" w:rsidP="000D115A">
            <w:pPr>
              <w:rPr>
                <w:rFonts w:ascii="PT Astra Serif" w:hAnsi="PT Astra Serif"/>
                <w:b/>
                <w:sz w:val="28"/>
                <w:szCs w:val="28"/>
              </w:rPr>
            </w:pPr>
            <w:r w:rsidRPr="009C201B">
              <w:rPr>
                <w:rFonts w:ascii="PT Astra Serif" w:hAnsi="PT Astra Serif"/>
                <w:lang w:val="en-US"/>
              </w:rPr>
              <w:t>II</w:t>
            </w:r>
            <w:r w:rsidRPr="009C201B">
              <w:rPr>
                <w:rFonts w:ascii="PT Astra Serif" w:hAnsi="PT Astra Serif"/>
              </w:rPr>
              <w:t>. Дошкольное образование ……………………………………………………………</w:t>
            </w:r>
          </w:p>
        </w:tc>
        <w:tc>
          <w:tcPr>
            <w:tcW w:w="1099" w:type="dxa"/>
            <w:vAlign w:val="bottom"/>
          </w:tcPr>
          <w:p w:rsidR="001D7459" w:rsidRPr="009C201B" w:rsidRDefault="00875E40" w:rsidP="00875E40">
            <w:pPr>
              <w:jc w:val="center"/>
              <w:rPr>
                <w:rFonts w:ascii="PT Astra Serif" w:hAnsi="PT Astra Serif"/>
              </w:rPr>
            </w:pPr>
            <w:r>
              <w:rPr>
                <w:rFonts w:ascii="PT Astra Serif" w:hAnsi="PT Astra Serif"/>
              </w:rPr>
              <w:t>29</w:t>
            </w:r>
            <w:r w:rsidR="00520271" w:rsidRPr="009C201B">
              <w:rPr>
                <w:rFonts w:ascii="PT Astra Serif" w:hAnsi="PT Astra Serif"/>
              </w:rPr>
              <w:t>-</w:t>
            </w:r>
            <w:r>
              <w:rPr>
                <w:rFonts w:ascii="PT Astra Serif" w:hAnsi="PT Astra Serif"/>
              </w:rPr>
              <w:t>33</w:t>
            </w:r>
          </w:p>
        </w:tc>
      </w:tr>
      <w:tr w:rsidR="008723A7" w:rsidRPr="009C201B" w:rsidTr="008723A7">
        <w:trPr>
          <w:trHeight w:val="396"/>
        </w:trPr>
        <w:tc>
          <w:tcPr>
            <w:tcW w:w="8755" w:type="dxa"/>
            <w:vAlign w:val="bottom"/>
          </w:tcPr>
          <w:p w:rsidR="001D7459" w:rsidRPr="009C201B" w:rsidRDefault="001D7459" w:rsidP="000D115A">
            <w:pPr>
              <w:rPr>
                <w:rFonts w:ascii="PT Astra Serif" w:hAnsi="PT Astra Serif"/>
                <w:b/>
                <w:sz w:val="28"/>
                <w:szCs w:val="28"/>
              </w:rPr>
            </w:pPr>
            <w:r w:rsidRPr="009C201B">
              <w:rPr>
                <w:rFonts w:ascii="PT Astra Serif" w:hAnsi="PT Astra Serif"/>
                <w:lang w:val="en-US"/>
              </w:rPr>
              <w:t>III</w:t>
            </w:r>
            <w:r w:rsidRPr="009C201B">
              <w:rPr>
                <w:rFonts w:ascii="PT Astra Serif" w:hAnsi="PT Astra Serif"/>
              </w:rPr>
              <w:t>. Общее дополнительное образование ………………………………………………</w:t>
            </w:r>
          </w:p>
        </w:tc>
        <w:tc>
          <w:tcPr>
            <w:tcW w:w="1099" w:type="dxa"/>
            <w:vAlign w:val="bottom"/>
          </w:tcPr>
          <w:p w:rsidR="001D7459" w:rsidRPr="009C201B" w:rsidRDefault="00582623" w:rsidP="00875E40">
            <w:pPr>
              <w:jc w:val="center"/>
              <w:rPr>
                <w:rFonts w:ascii="PT Astra Serif" w:hAnsi="PT Astra Serif"/>
              </w:rPr>
            </w:pPr>
            <w:r w:rsidRPr="009C201B">
              <w:rPr>
                <w:rFonts w:ascii="PT Astra Serif" w:hAnsi="PT Astra Serif"/>
              </w:rPr>
              <w:t>3</w:t>
            </w:r>
            <w:r w:rsidR="00875E40">
              <w:rPr>
                <w:rFonts w:ascii="PT Astra Serif" w:hAnsi="PT Astra Serif"/>
              </w:rPr>
              <w:t>3</w:t>
            </w:r>
            <w:r w:rsidR="00520271" w:rsidRPr="009C201B">
              <w:rPr>
                <w:rFonts w:ascii="PT Astra Serif" w:hAnsi="PT Astra Serif"/>
              </w:rPr>
              <w:t>-4</w:t>
            </w:r>
            <w:r w:rsidR="00875E40">
              <w:rPr>
                <w:rFonts w:ascii="PT Astra Serif" w:hAnsi="PT Astra Serif"/>
              </w:rPr>
              <w:t>0</w:t>
            </w:r>
          </w:p>
        </w:tc>
      </w:tr>
      <w:tr w:rsidR="008723A7" w:rsidRPr="009C201B" w:rsidTr="008723A7">
        <w:trPr>
          <w:trHeight w:val="396"/>
        </w:trPr>
        <w:tc>
          <w:tcPr>
            <w:tcW w:w="8755" w:type="dxa"/>
            <w:vAlign w:val="bottom"/>
          </w:tcPr>
          <w:p w:rsidR="001D7459" w:rsidRPr="009C201B" w:rsidRDefault="001D7459" w:rsidP="000D115A">
            <w:pPr>
              <w:rPr>
                <w:rFonts w:ascii="PT Astra Serif" w:hAnsi="PT Astra Serif"/>
                <w:b/>
                <w:sz w:val="28"/>
                <w:szCs w:val="28"/>
              </w:rPr>
            </w:pPr>
            <w:r w:rsidRPr="009C201B">
              <w:rPr>
                <w:rFonts w:ascii="PT Astra Serif" w:hAnsi="PT Astra Serif"/>
                <w:lang w:val="en-US"/>
              </w:rPr>
              <w:t>I</w:t>
            </w:r>
            <w:r w:rsidRPr="009C201B">
              <w:rPr>
                <w:rFonts w:ascii="PT Astra Serif" w:hAnsi="PT Astra Serif"/>
              </w:rPr>
              <w:t>V. Культура ……………………………………………………………………………..</w:t>
            </w:r>
          </w:p>
        </w:tc>
        <w:tc>
          <w:tcPr>
            <w:tcW w:w="1099" w:type="dxa"/>
            <w:vAlign w:val="bottom"/>
          </w:tcPr>
          <w:p w:rsidR="001D7459" w:rsidRPr="009C201B" w:rsidRDefault="00582623" w:rsidP="00875E40">
            <w:pPr>
              <w:jc w:val="center"/>
              <w:rPr>
                <w:rFonts w:ascii="PT Astra Serif" w:hAnsi="PT Astra Serif"/>
              </w:rPr>
            </w:pPr>
            <w:r w:rsidRPr="009C201B">
              <w:rPr>
                <w:rFonts w:ascii="PT Astra Serif" w:hAnsi="PT Astra Serif"/>
              </w:rPr>
              <w:t>4</w:t>
            </w:r>
            <w:r w:rsidR="00875E40">
              <w:rPr>
                <w:rFonts w:ascii="PT Astra Serif" w:hAnsi="PT Astra Serif"/>
              </w:rPr>
              <w:t>1</w:t>
            </w:r>
            <w:r w:rsidR="00520271" w:rsidRPr="009C201B">
              <w:rPr>
                <w:rFonts w:ascii="PT Astra Serif" w:hAnsi="PT Astra Serif"/>
              </w:rPr>
              <w:t>-</w:t>
            </w:r>
            <w:r w:rsidR="00220E0C">
              <w:rPr>
                <w:rFonts w:ascii="PT Astra Serif" w:hAnsi="PT Astra Serif"/>
              </w:rPr>
              <w:t>4</w:t>
            </w:r>
            <w:r w:rsidR="00875E40">
              <w:rPr>
                <w:rFonts w:ascii="PT Astra Serif" w:hAnsi="PT Astra Serif"/>
              </w:rPr>
              <w:t>4</w:t>
            </w:r>
          </w:p>
        </w:tc>
      </w:tr>
      <w:tr w:rsidR="008723A7" w:rsidRPr="009C201B" w:rsidTr="008723A7">
        <w:trPr>
          <w:trHeight w:val="396"/>
        </w:trPr>
        <w:tc>
          <w:tcPr>
            <w:tcW w:w="8755" w:type="dxa"/>
            <w:vAlign w:val="bottom"/>
          </w:tcPr>
          <w:p w:rsidR="001D7459" w:rsidRPr="009C201B" w:rsidRDefault="001D7459" w:rsidP="000D115A">
            <w:pPr>
              <w:rPr>
                <w:rFonts w:ascii="PT Astra Serif" w:hAnsi="PT Astra Serif"/>
                <w:b/>
                <w:sz w:val="28"/>
                <w:szCs w:val="28"/>
              </w:rPr>
            </w:pPr>
            <w:r w:rsidRPr="009C201B">
              <w:rPr>
                <w:rFonts w:ascii="PT Astra Serif" w:hAnsi="PT Astra Serif"/>
              </w:rPr>
              <w:t>V. Физическая культура и спорт ……………………………………………………….</w:t>
            </w:r>
          </w:p>
        </w:tc>
        <w:tc>
          <w:tcPr>
            <w:tcW w:w="1099" w:type="dxa"/>
            <w:vAlign w:val="bottom"/>
          </w:tcPr>
          <w:p w:rsidR="001D7459" w:rsidRPr="009C201B" w:rsidRDefault="00220E0C" w:rsidP="00875E40">
            <w:pPr>
              <w:jc w:val="center"/>
              <w:rPr>
                <w:rFonts w:ascii="PT Astra Serif" w:hAnsi="PT Astra Serif"/>
              </w:rPr>
            </w:pPr>
            <w:r>
              <w:rPr>
                <w:rFonts w:ascii="PT Astra Serif" w:hAnsi="PT Astra Serif"/>
              </w:rPr>
              <w:t>4</w:t>
            </w:r>
            <w:r w:rsidR="00875E40">
              <w:rPr>
                <w:rFonts w:ascii="PT Astra Serif" w:hAnsi="PT Astra Serif"/>
              </w:rPr>
              <w:t>4</w:t>
            </w:r>
            <w:r w:rsidR="00520271" w:rsidRPr="009C201B">
              <w:rPr>
                <w:rFonts w:ascii="PT Astra Serif" w:hAnsi="PT Astra Serif"/>
              </w:rPr>
              <w:t>-</w:t>
            </w:r>
            <w:r>
              <w:rPr>
                <w:rFonts w:ascii="PT Astra Serif" w:hAnsi="PT Astra Serif"/>
              </w:rPr>
              <w:t>4</w:t>
            </w:r>
            <w:r w:rsidR="00875E40">
              <w:rPr>
                <w:rFonts w:ascii="PT Astra Serif" w:hAnsi="PT Astra Serif"/>
              </w:rPr>
              <w:t>6</w:t>
            </w:r>
          </w:p>
        </w:tc>
      </w:tr>
      <w:tr w:rsidR="008723A7" w:rsidRPr="009C201B" w:rsidTr="008723A7">
        <w:trPr>
          <w:trHeight w:val="396"/>
        </w:trPr>
        <w:tc>
          <w:tcPr>
            <w:tcW w:w="8755" w:type="dxa"/>
            <w:vAlign w:val="bottom"/>
          </w:tcPr>
          <w:p w:rsidR="001D7459" w:rsidRPr="009C201B" w:rsidRDefault="001D7459" w:rsidP="000D115A">
            <w:pPr>
              <w:rPr>
                <w:rFonts w:ascii="PT Astra Serif" w:hAnsi="PT Astra Serif"/>
                <w:b/>
                <w:sz w:val="28"/>
                <w:szCs w:val="28"/>
              </w:rPr>
            </w:pPr>
            <w:r w:rsidRPr="009C201B">
              <w:rPr>
                <w:rFonts w:ascii="PT Astra Serif" w:hAnsi="PT Astra Serif"/>
              </w:rPr>
              <w:t>VI. Жилищное строительство и обеспечение граждан жильем ………………………</w:t>
            </w:r>
          </w:p>
        </w:tc>
        <w:tc>
          <w:tcPr>
            <w:tcW w:w="1099" w:type="dxa"/>
            <w:vAlign w:val="bottom"/>
          </w:tcPr>
          <w:p w:rsidR="001D7459" w:rsidRPr="009C201B" w:rsidRDefault="00220E0C" w:rsidP="00875E40">
            <w:pPr>
              <w:jc w:val="center"/>
              <w:rPr>
                <w:rFonts w:ascii="PT Astra Serif" w:hAnsi="PT Astra Serif"/>
              </w:rPr>
            </w:pPr>
            <w:r>
              <w:rPr>
                <w:rFonts w:ascii="PT Astra Serif" w:hAnsi="PT Astra Serif"/>
              </w:rPr>
              <w:t>4</w:t>
            </w:r>
            <w:r w:rsidR="00875E40">
              <w:rPr>
                <w:rFonts w:ascii="PT Astra Serif" w:hAnsi="PT Astra Serif"/>
              </w:rPr>
              <w:t>6</w:t>
            </w:r>
            <w:r w:rsidR="00520271" w:rsidRPr="009C201B">
              <w:rPr>
                <w:rFonts w:ascii="PT Astra Serif" w:hAnsi="PT Astra Serif"/>
              </w:rPr>
              <w:t>-</w:t>
            </w:r>
            <w:r>
              <w:rPr>
                <w:rFonts w:ascii="PT Astra Serif" w:hAnsi="PT Astra Serif"/>
              </w:rPr>
              <w:t>5</w:t>
            </w:r>
            <w:r w:rsidR="00875E40">
              <w:rPr>
                <w:rFonts w:ascii="PT Astra Serif" w:hAnsi="PT Astra Serif"/>
              </w:rPr>
              <w:t>1</w:t>
            </w:r>
          </w:p>
        </w:tc>
      </w:tr>
      <w:tr w:rsidR="008723A7" w:rsidRPr="009C201B" w:rsidTr="008723A7">
        <w:trPr>
          <w:trHeight w:val="396"/>
        </w:trPr>
        <w:tc>
          <w:tcPr>
            <w:tcW w:w="8755" w:type="dxa"/>
            <w:vAlign w:val="bottom"/>
          </w:tcPr>
          <w:p w:rsidR="001D7459" w:rsidRPr="009C201B" w:rsidRDefault="001D7459" w:rsidP="000D115A">
            <w:pPr>
              <w:rPr>
                <w:rFonts w:ascii="PT Astra Serif" w:hAnsi="PT Astra Serif"/>
                <w:b/>
                <w:sz w:val="28"/>
                <w:szCs w:val="28"/>
              </w:rPr>
            </w:pPr>
            <w:r w:rsidRPr="009C201B">
              <w:rPr>
                <w:rFonts w:ascii="PT Astra Serif" w:hAnsi="PT Astra Serif"/>
              </w:rPr>
              <w:t>VII. Жилищно-коммунальное хозяйство ………………………………………………</w:t>
            </w:r>
          </w:p>
        </w:tc>
        <w:tc>
          <w:tcPr>
            <w:tcW w:w="1099" w:type="dxa"/>
            <w:vAlign w:val="bottom"/>
          </w:tcPr>
          <w:p w:rsidR="001D7459" w:rsidRPr="009C201B" w:rsidRDefault="00220E0C" w:rsidP="00875E40">
            <w:pPr>
              <w:jc w:val="center"/>
              <w:rPr>
                <w:rFonts w:ascii="PT Astra Serif" w:hAnsi="PT Astra Serif"/>
              </w:rPr>
            </w:pPr>
            <w:r>
              <w:rPr>
                <w:rFonts w:ascii="PT Astra Serif" w:hAnsi="PT Astra Serif"/>
              </w:rPr>
              <w:t>5</w:t>
            </w:r>
            <w:r w:rsidR="00875E40">
              <w:rPr>
                <w:rFonts w:ascii="PT Astra Serif" w:hAnsi="PT Astra Serif"/>
              </w:rPr>
              <w:t>1</w:t>
            </w:r>
            <w:r w:rsidR="00520271" w:rsidRPr="009C201B">
              <w:rPr>
                <w:rFonts w:ascii="PT Astra Serif" w:hAnsi="PT Astra Serif"/>
              </w:rPr>
              <w:t>-</w:t>
            </w:r>
            <w:r>
              <w:rPr>
                <w:rFonts w:ascii="PT Astra Serif" w:hAnsi="PT Astra Serif"/>
              </w:rPr>
              <w:t>5</w:t>
            </w:r>
            <w:r w:rsidR="00875E40">
              <w:rPr>
                <w:rFonts w:ascii="PT Astra Serif" w:hAnsi="PT Astra Serif"/>
              </w:rPr>
              <w:t>6</w:t>
            </w:r>
          </w:p>
        </w:tc>
      </w:tr>
      <w:tr w:rsidR="008723A7" w:rsidRPr="005C7688" w:rsidTr="008723A7">
        <w:trPr>
          <w:trHeight w:val="396"/>
        </w:trPr>
        <w:tc>
          <w:tcPr>
            <w:tcW w:w="8755" w:type="dxa"/>
            <w:vAlign w:val="bottom"/>
          </w:tcPr>
          <w:p w:rsidR="001D7459" w:rsidRPr="009C201B" w:rsidRDefault="001D7459" w:rsidP="000D115A">
            <w:pPr>
              <w:rPr>
                <w:rFonts w:ascii="PT Astra Serif" w:hAnsi="PT Astra Serif"/>
                <w:b/>
                <w:sz w:val="28"/>
                <w:szCs w:val="28"/>
              </w:rPr>
            </w:pPr>
            <w:r w:rsidRPr="009C201B">
              <w:rPr>
                <w:rFonts w:ascii="PT Astra Serif" w:hAnsi="PT Astra Serif"/>
                <w:lang w:val="en-US"/>
              </w:rPr>
              <w:t>VIII</w:t>
            </w:r>
            <w:r w:rsidRPr="009C201B">
              <w:rPr>
                <w:rFonts w:ascii="PT Astra Serif" w:hAnsi="PT Astra Serif"/>
              </w:rPr>
              <w:t>. Организация муниципального управления ………………………………………</w:t>
            </w:r>
          </w:p>
        </w:tc>
        <w:tc>
          <w:tcPr>
            <w:tcW w:w="1099" w:type="dxa"/>
            <w:vAlign w:val="bottom"/>
          </w:tcPr>
          <w:p w:rsidR="001D7459" w:rsidRPr="009C201B" w:rsidRDefault="00220E0C" w:rsidP="00875E40">
            <w:pPr>
              <w:jc w:val="center"/>
              <w:rPr>
                <w:rFonts w:ascii="PT Astra Serif" w:hAnsi="PT Astra Serif"/>
              </w:rPr>
            </w:pPr>
            <w:r>
              <w:rPr>
                <w:rFonts w:ascii="PT Astra Serif" w:hAnsi="PT Astra Serif"/>
              </w:rPr>
              <w:t>5</w:t>
            </w:r>
            <w:r w:rsidR="00875E40">
              <w:rPr>
                <w:rFonts w:ascii="PT Astra Serif" w:hAnsi="PT Astra Serif"/>
              </w:rPr>
              <w:t>6</w:t>
            </w:r>
            <w:r w:rsidR="00520271" w:rsidRPr="009C201B">
              <w:rPr>
                <w:rFonts w:ascii="PT Astra Serif" w:hAnsi="PT Astra Serif"/>
              </w:rPr>
              <w:t>-</w:t>
            </w:r>
            <w:r>
              <w:rPr>
                <w:rFonts w:ascii="PT Astra Serif" w:hAnsi="PT Astra Serif"/>
              </w:rPr>
              <w:t>6</w:t>
            </w:r>
            <w:r w:rsidR="00875E40">
              <w:rPr>
                <w:rFonts w:ascii="PT Astra Serif" w:hAnsi="PT Astra Serif"/>
              </w:rPr>
              <w:t>3</w:t>
            </w:r>
          </w:p>
        </w:tc>
      </w:tr>
      <w:tr w:rsidR="008723A7" w:rsidRPr="009C201B" w:rsidTr="008723A7">
        <w:trPr>
          <w:trHeight w:val="396"/>
        </w:trPr>
        <w:tc>
          <w:tcPr>
            <w:tcW w:w="8755" w:type="dxa"/>
            <w:vAlign w:val="bottom"/>
          </w:tcPr>
          <w:p w:rsidR="001D7459" w:rsidRPr="009C201B" w:rsidRDefault="001D7459" w:rsidP="000D115A">
            <w:pPr>
              <w:rPr>
                <w:rFonts w:ascii="PT Astra Serif" w:hAnsi="PT Astra Serif"/>
                <w:b/>
                <w:sz w:val="28"/>
                <w:szCs w:val="28"/>
              </w:rPr>
            </w:pPr>
            <w:r w:rsidRPr="009C201B">
              <w:rPr>
                <w:rFonts w:ascii="PT Astra Serif" w:hAnsi="PT Astra Serif"/>
                <w:lang w:val="en-US"/>
              </w:rPr>
              <w:t>IX</w:t>
            </w:r>
            <w:r w:rsidRPr="009C201B">
              <w:rPr>
                <w:rFonts w:ascii="PT Astra Serif" w:hAnsi="PT Astra Serif"/>
              </w:rPr>
              <w:t>. Энергосбережение и повышение энергетической эффективности ………………</w:t>
            </w:r>
          </w:p>
        </w:tc>
        <w:tc>
          <w:tcPr>
            <w:tcW w:w="1099" w:type="dxa"/>
            <w:vAlign w:val="bottom"/>
          </w:tcPr>
          <w:p w:rsidR="001D7459" w:rsidRPr="009C201B" w:rsidRDefault="00220E0C" w:rsidP="00FB7BE5">
            <w:pPr>
              <w:jc w:val="center"/>
              <w:rPr>
                <w:rFonts w:ascii="PT Astra Serif" w:hAnsi="PT Astra Serif"/>
              </w:rPr>
            </w:pPr>
            <w:r>
              <w:rPr>
                <w:rFonts w:ascii="PT Astra Serif" w:hAnsi="PT Astra Serif"/>
              </w:rPr>
              <w:t>6</w:t>
            </w:r>
            <w:r w:rsidR="00875E40">
              <w:rPr>
                <w:rFonts w:ascii="PT Astra Serif" w:hAnsi="PT Astra Serif"/>
              </w:rPr>
              <w:t>3</w:t>
            </w:r>
            <w:r w:rsidR="008723A7" w:rsidRPr="009C201B">
              <w:rPr>
                <w:rFonts w:ascii="PT Astra Serif" w:hAnsi="PT Astra Serif"/>
              </w:rPr>
              <w:t>-</w:t>
            </w:r>
            <w:r w:rsidR="00702BAD">
              <w:rPr>
                <w:rFonts w:ascii="PT Astra Serif" w:hAnsi="PT Astra Serif"/>
              </w:rPr>
              <w:t>68</w:t>
            </w:r>
          </w:p>
        </w:tc>
      </w:tr>
    </w:tbl>
    <w:p w:rsidR="00C43F31" w:rsidRPr="009C201B" w:rsidRDefault="00C43F31" w:rsidP="004A1A6C">
      <w:pPr>
        <w:ind w:firstLine="540"/>
        <w:rPr>
          <w:rFonts w:ascii="PT Astra Serif" w:hAnsi="PT Astra Serif"/>
          <w:b/>
          <w:sz w:val="28"/>
          <w:szCs w:val="28"/>
        </w:rPr>
      </w:pPr>
    </w:p>
    <w:p w:rsidR="00F432F8" w:rsidRPr="009C201B" w:rsidRDefault="00F432F8" w:rsidP="00AA198E">
      <w:pPr>
        <w:tabs>
          <w:tab w:val="num" w:pos="0"/>
        </w:tabs>
        <w:jc w:val="center"/>
        <w:rPr>
          <w:rFonts w:ascii="PT Astra Serif" w:hAnsi="PT Astra Serif"/>
          <w:b/>
          <w:sz w:val="28"/>
          <w:szCs w:val="28"/>
          <w:highlight w:val="yellow"/>
        </w:rPr>
      </w:pPr>
    </w:p>
    <w:p w:rsidR="00F432F8" w:rsidRPr="009C201B" w:rsidRDefault="00F432F8" w:rsidP="00AA198E">
      <w:pPr>
        <w:tabs>
          <w:tab w:val="num" w:pos="0"/>
        </w:tabs>
        <w:jc w:val="center"/>
        <w:rPr>
          <w:rFonts w:ascii="PT Astra Serif" w:hAnsi="PT Astra Serif"/>
          <w:b/>
          <w:sz w:val="28"/>
          <w:szCs w:val="28"/>
          <w:highlight w:val="yellow"/>
        </w:rPr>
      </w:pPr>
    </w:p>
    <w:p w:rsidR="00981A88" w:rsidRPr="009C201B" w:rsidRDefault="00981A88" w:rsidP="00AA198E">
      <w:pPr>
        <w:tabs>
          <w:tab w:val="num" w:pos="0"/>
        </w:tabs>
        <w:jc w:val="center"/>
        <w:rPr>
          <w:rFonts w:ascii="PT Astra Serif" w:hAnsi="PT Astra Serif"/>
          <w:b/>
          <w:sz w:val="28"/>
          <w:szCs w:val="28"/>
          <w:highlight w:val="yellow"/>
        </w:rPr>
      </w:pPr>
    </w:p>
    <w:p w:rsidR="00981A88" w:rsidRPr="009C201B" w:rsidRDefault="00981A88" w:rsidP="00B37C7B">
      <w:pPr>
        <w:ind w:firstLine="540"/>
        <w:jc w:val="center"/>
        <w:rPr>
          <w:rFonts w:ascii="PT Astra Serif" w:hAnsi="PT Astra Serif"/>
          <w:b/>
          <w:sz w:val="28"/>
          <w:szCs w:val="28"/>
          <w:highlight w:val="yellow"/>
        </w:rPr>
      </w:pPr>
    </w:p>
    <w:p w:rsidR="00981A88" w:rsidRPr="009C201B" w:rsidRDefault="00981A88" w:rsidP="00B37C7B">
      <w:pPr>
        <w:ind w:firstLine="540"/>
        <w:jc w:val="center"/>
        <w:rPr>
          <w:rFonts w:ascii="PT Astra Serif" w:hAnsi="PT Astra Serif"/>
          <w:b/>
          <w:sz w:val="28"/>
          <w:szCs w:val="28"/>
          <w:highlight w:val="yellow"/>
        </w:rPr>
      </w:pPr>
    </w:p>
    <w:p w:rsidR="00981A88" w:rsidRPr="009C201B" w:rsidRDefault="00981A88" w:rsidP="00B37C7B">
      <w:pPr>
        <w:ind w:firstLine="540"/>
        <w:jc w:val="center"/>
        <w:rPr>
          <w:rFonts w:ascii="PT Astra Serif" w:hAnsi="PT Astra Serif"/>
          <w:b/>
          <w:sz w:val="28"/>
          <w:szCs w:val="28"/>
          <w:highlight w:val="yellow"/>
        </w:rPr>
      </w:pPr>
    </w:p>
    <w:p w:rsidR="00981A88" w:rsidRPr="009C201B" w:rsidRDefault="00981A88" w:rsidP="00B37C7B">
      <w:pPr>
        <w:ind w:firstLine="540"/>
        <w:jc w:val="center"/>
        <w:rPr>
          <w:rFonts w:ascii="PT Astra Serif" w:hAnsi="PT Astra Serif"/>
          <w:b/>
          <w:sz w:val="28"/>
          <w:szCs w:val="28"/>
          <w:highlight w:val="yellow"/>
        </w:rPr>
      </w:pPr>
    </w:p>
    <w:p w:rsidR="00B75EB2" w:rsidRPr="009C201B" w:rsidRDefault="00701B3D" w:rsidP="00701B3D">
      <w:pPr>
        <w:tabs>
          <w:tab w:val="left" w:pos="5848"/>
        </w:tabs>
        <w:ind w:firstLine="540"/>
        <w:rPr>
          <w:rFonts w:ascii="PT Astra Serif" w:hAnsi="PT Astra Serif"/>
          <w:b/>
          <w:sz w:val="28"/>
          <w:szCs w:val="28"/>
        </w:rPr>
      </w:pPr>
      <w:r w:rsidRPr="009C201B">
        <w:rPr>
          <w:rFonts w:ascii="PT Astra Serif" w:hAnsi="PT Astra Serif"/>
          <w:b/>
          <w:sz w:val="28"/>
          <w:szCs w:val="28"/>
        </w:rPr>
        <w:tab/>
      </w:r>
    </w:p>
    <w:p w:rsidR="00CB1E3C" w:rsidRPr="009C201B" w:rsidRDefault="00CB1E3C" w:rsidP="00701B3D">
      <w:pPr>
        <w:tabs>
          <w:tab w:val="left" w:pos="5848"/>
        </w:tabs>
        <w:ind w:firstLine="540"/>
        <w:rPr>
          <w:rFonts w:ascii="PT Astra Serif" w:hAnsi="PT Astra Serif"/>
          <w:b/>
          <w:sz w:val="28"/>
          <w:szCs w:val="28"/>
        </w:rPr>
      </w:pPr>
    </w:p>
    <w:p w:rsidR="001462E3" w:rsidRPr="009C201B" w:rsidRDefault="001462E3" w:rsidP="00B37C7B">
      <w:pPr>
        <w:ind w:firstLine="540"/>
        <w:jc w:val="center"/>
        <w:rPr>
          <w:rFonts w:ascii="PT Astra Serif" w:hAnsi="PT Astra Serif"/>
          <w:b/>
          <w:sz w:val="28"/>
          <w:szCs w:val="28"/>
        </w:rPr>
        <w:sectPr w:rsidR="001462E3" w:rsidRPr="009C201B" w:rsidSect="001462E3">
          <w:headerReference w:type="even" r:id="rId10"/>
          <w:footerReference w:type="even" r:id="rId11"/>
          <w:footerReference w:type="default" r:id="rId12"/>
          <w:headerReference w:type="first" r:id="rId13"/>
          <w:pgSz w:w="11906" w:h="16838" w:code="9"/>
          <w:pgMar w:top="1134" w:right="567" w:bottom="1134" w:left="1701" w:header="357" w:footer="709" w:gutter="0"/>
          <w:pgNumType w:start="1"/>
          <w:cols w:space="708"/>
          <w:titlePg/>
          <w:docGrid w:linePitch="360"/>
        </w:sectPr>
      </w:pPr>
    </w:p>
    <w:p w:rsidR="00FD777F" w:rsidRPr="009C201B" w:rsidRDefault="00FD777F" w:rsidP="00FD777F">
      <w:pPr>
        <w:pStyle w:val="2"/>
        <w:numPr>
          <w:ilvl w:val="0"/>
          <w:numId w:val="0"/>
        </w:numPr>
        <w:shd w:val="clear" w:color="auto" w:fill="FFFFFF" w:themeFill="background1"/>
        <w:spacing w:after="0" w:line="240" w:lineRule="auto"/>
        <w:ind w:firstLine="540"/>
        <w:jc w:val="center"/>
        <w:rPr>
          <w:rFonts w:ascii="PT Astra Serif" w:hAnsi="PT Astra Serif"/>
          <w:sz w:val="32"/>
          <w:szCs w:val="32"/>
        </w:rPr>
      </w:pPr>
      <w:r w:rsidRPr="009C201B">
        <w:rPr>
          <w:rFonts w:ascii="PT Astra Serif" w:hAnsi="PT Astra Serif"/>
          <w:sz w:val="32"/>
          <w:szCs w:val="32"/>
        </w:rPr>
        <w:lastRenderedPageBreak/>
        <w:t xml:space="preserve">I. Показатели эффективности деятельности органов местного самоуправления </w:t>
      </w:r>
    </w:p>
    <w:p w:rsidR="00CF2BCB" w:rsidRPr="009C201B" w:rsidRDefault="00FD777F" w:rsidP="00FD777F">
      <w:pPr>
        <w:pStyle w:val="2"/>
        <w:numPr>
          <w:ilvl w:val="0"/>
          <w:numId w:val="0"/>
        </w:numPr>
        <w:shd w:val="clear" w:color="auto" w:fill="FFFFFF" w:themeFill="background1"/>
        <w:spacing w:after="0" w:line="240" w:lineRule="auto"/>
        <w:ind w:firstLine="540"/>
        <w:jc w:val="center"/>
        <w:rPr>
          <w:rFonts w:ascii="PT Astra Serif" w:hAnsi="PT Astra Serif"/>
          <w:sz w:val="32"/>
          <w:szCs w:val="32"/>
        </w:rPr>
      </w:pPr>
      <w:r w:rsidRPr="009C201B">
        <w:rPr>
          <w:rFonts w:ascii="PT Astra Serif" w:hAnsi="PT Astra Serif"/>
          <w:sz w:val="32"/>
          <w:szCs w:val="32"/>
        </w:rPr>
        <w:t xml:space="preserve">муниципального </w:t>
      </w:r>
      <w:r w:rsidR="00FA1A96">
        <w:rPr>
          <w:rFonts w:ascii="PT Astra Serif" w:hAnsi="PT Astra Serif"/>
          <w:sz w:val="32"/>
          <w:szCs w:val="32"/>
        </w:rPr>
        <w:t>округа</w:t>
      </w:r>
      <w:r w:rsidRPr="009C201B">
        <w:rPr>
          <w:rFonts w:ascii="PT Astra Serif" w:hAnsi="PT Astra Serif"/>
          <w:sz w:val="32"/>
          <w:szCs w:val="32"/>
        </w:rPr>
        <w:t xml:space="preserve"> Пуровский район</w:t>
      </w:r>
    </w:p>
    <w:p w:rsidR="001462E3" w:rsidRPr="009C201B" w:rsidRDefault="001462E3" w:rsidP="001462E3">
      <w:pPr>
        <w:rPr>
          <w:rFonts w:ascii="PT Astra Serif" w:hAnsi="PT Astra Serif"/>
        </w:rPr>
      </w:pPr>
    </w:p>
    <w:p w:rsidR="00327BA5" w:rsidRPr="009C201B" w:rsidRDefault="00327BA5" w:rsidP="00327BA5">
      <w:pPr>
        <w:rPr>
          <w:rFonts w:ascii="PT Astra Serif"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040"/>
        <w:gridCol w:w="1419"/>
        <w:gridCol w:w="1414"/>
        <w:gridCol w:w="1419"/>
        <w:gridCol w:w="1419"/>
        <w:gridCol w:w="1428"/>
        <w:gridCol w:w="1408"/>
        <w:gridCol w:w="9"/>
        <w:gridCol w:w="1298"/>
        <w:gridCol w:w="1319"/>
      </w:tblGrid>
      <w:tr w:rsidR="00FE5E2D" w:rsidRPr="009C201B" w:rsidTr="00843128">
        <w:trPr>
          <w:cantSplit/>
          <w:trHeight w:val="330"/>
          <w:tblHeader/>
        </w:trPr>
        <w:tc>
          <w:tcPr>
            <w:tcW w:w="207" w:type="pct"/>
            <w:vMerge w:val="restart"/>
            <w:shd w:val="clear" w:color="auto" w:fill="C6D9F1" w:themeFill="text2" w:themeFillTint="33"/>
            <w:vAlign w:val="center"/>
            <w:hideMark/>
          </w:tcPr>
          <w:p w:rsidR="00FE5E2D" w:rsidRPr="009C201B" w:rsidRDefault="00FE5E2D" w:rsidP="004D361A">
            <w:pPr>
              <w:jc w:val="center"/>
              <w:rPr>
                <w:rFonts w:ascii="PT Astra Serif" w:hAnsi="PT Astra Serif"/>
                <w:bCs/>
                <w:sz w:val="20"/>
                <w:szCs w:val="20"/>
              </w:rPr>
            </w:pPr>
            <w:r w:rsidRPr="009C201B">
              <w:rPr>
                <w:rFonts w:ascii="PT Astra Serif" w:hAnsi="PT Astra Serif"/>
                <w:bCs/>
                <w:sz w:val="20"/>
                <w:szCs w:val="20"/>
              </w:rPr>
              <w:t> </w:t>
            </w:r>
          </w:p>
        </w:tc>
        <w:tc>
          <w:tcPr>
            <w:tcW w:w="1028" w:type="pct"/>
            <w:vMerge w:val="restart"/>
            <w:shd w:val="clear" w:color="auto" w:fill="C6D9F1" w:themeFill="text2" w:themeFillTint="33"/>
            <w:vAlign w:val="center"/>
            <w:hideMark/>
          </w:tcPr>
          <w:p w:rsidR="00FE5E2D" w:rsidRPr="009C201B" w:rsidRDefault="00FE5E2D" w:rsidP="004D361A">
            <w:pPr>
              <w:jc w:val="center"/>
              <w:rPr>
                <w:rFonts w:ascii="PT Astra Serif" w:hAnsi="PT Astra Serif"/>
                <w:bCs/>
                <w:sz w:val="20"/>
                <w:szCs w:val="20"/>
              </w:rPr>
            </w:pPr>
            <w:r w:rsidRPr="009C201B">
              <w:rPr>
                <w:rFonts w:ascii="PT Astra Serif" w:hAnsi="PT Astra Serif"/>
                <w:bCs/>
                <w:sz w:val="20"/>
                <w:szCs w:val="20"/>
              </w:rPr>
              <w:t>Показатели</w:t>
            </w:r>
          </w:p>
        </w:tc>
        <w:tc>
          <w:tcPr>
            <w:tcW w:w="480" w:type="pct"/>
            <w:vMerge w:val="restart"/>
            <w:shd w:val="clear" w:color="auto" w:fill="C6D9F1" w:themeFill="text2" w:themeFillTint="33"/>
            <w:vAlign w:val="center"/>
            <w:hideMark/>
          </w:tcPr>
          <w:p w:rsidR="00FE5E2D" w:rsidRPr="009C201B" w:rsidRDefault="00FE5E2D" w:rsidP="004D361A">
            <w:pPr>
              <w:jc w:val="center"/>
              <w:rPr>
                <w:rFonts w:ascii="PT Astra Serif" w:hAnsi="PT Astra Serif"/>
                <w:bCs/>
                <w:sz w:val="20"/>
                <w:szCs w:val="20"/>
              </w:rPr>
            </w:pPr>
            <w:r w:rsidRPr="009C201B">
              <w:rPr>
                <w:rFonts w:ascii="PT Astra Serif" w:hAnsi="PT Astra Serif"/>
                <w:bCs/>
                <w:sz w:val="20"/>
                <w:szCs w:val="20"/>
              </w:rPr>
              <w:t>Единицы измерения</w:t>
            </w:r>
          </w:p>
        </w:tc>
        <w:tc>
          <w:tcPr>
            <w:tcW w:w="1921" w:type="pct"/>
            <w:gridSpan w:val="4"/>
            <w:shd w:val="clear" w:color="auto" w:fill="C6D9F1" w:themeFill="text2" w:themeFillTint="33"/>
            <w:vAlign w:val="center"/>
            <w:hideMark/>
          </w:tcPr>
          <w:p w:rsidR="00FE5E2D" w:rsidRPr="009C201B" w:rsidRDefault="00FE5E2D" w:rsidP="004D361A">
            <w:pPr>
              <w:jc w:val="center"/>
              <w:rPr>
                <w:rFonts w:ascii="PT Astra Serif" w:hAnsi="PT Astra Serif"/>
                <w:bCs/>
                <w:sz w:val="20"/>
                <w:szCs w:val="20"/>
              </w:rPr>
            </w:pPr>
            <w:r w:rsidRPr="009C201B">
              <w:rPr>
                <w:rFonts w:ascii="PT Astra Serif" w:hAnsi="PT Astra Serif"/>
                <w:bCs/>
                <w:sz w:val="20"/>
                <w:szCs w:val="20"/>
              </w:rPr>
              <w:t>Отчетный период</w:t>
            </w:r>
          </w:p>
        </w:tc>
        <w:tc>
          <w:tcPr>
            <w:tcW w:w="1364" w:type="pct"/>
            <w:gridSpan w:val="4"/>
            <w:shd w:val="clear" w:color="auto" w:fill="C6D9F1" w:themeFill="text2" w:themeFillTint="33"/>
            <w:vAlign w:val="center"/>
            <w:hideMark/>
          </w:tcPr>
          <w:p w:rsidR="00FE5E2D" w:rsidRPr="009C201B" w:rsidRDefault="00FE5E2D" w:rsidP="004D361A">
            <w:pPr>
              <w:jc w:val="center"/>
              <w:rPr>
                <w:rFonts w:ascii="PT Astra Serif" w:hAnsi="PT Astra Serif"/>
                <w:bCs/>
                <w:sz w:val="20"/>
                <w:szCs w:val="20"/>
              </w:rPr>
            </w:pPr>
            <w:r w:rsidRPr="009C201B">
              <w:rPr>
                <w:rFonts w:ascii="PT Astra Serif" w:hAnsi="PT Astra Serif"/>
                <w:bCs/>
                <w:sz w:val="20"/>
                <w:szCs w:val="20"/>
              </w:rPr>
              <w:t>Плановый период</w:t>
            </w:r>
          </w:p>
        </w:tc>
      </w:tr>
      <w:tr w:rsidR="00FA1A96" w:rsidRPr="009C201B" w:rsidTr="00FA1A96">
        <w:trPr>
          <w:cantSplit/>
          <w:trHeight w:val="330"/>
          <w:tblHeader/>
        </w:trPr>
        <w:tc>
          <w:tcPr>
            <w:tcW w:w="207" w:type="pct"/>
            <w:vMerge/>
            <w:shd w:val="clear" w:color="auto" w:fill="D9D9D9" w:themeFill="background1" w:themeFillShade="D9"/>
            <w:vAlign w:val="center"/>
            <w:hideMark/>
          </w:tcPr>
          <w:p w:rsidR="00FA1A96" w:rsidRPr="009C201B" w:rsidRDefault="00FA1A96" w:rsidP="004D361A">
            <w:pPr>
              <w:rPr>
                <w:rFonts w:ascii="PT Astra Serif" w:hAnsi="PT Astra Serif"/>
                <w:b/>
                <w:bCs/>
                <w:sz w:val="20"/>
                <w:szCs w:val="20"/>
              </w:rPr>
            </w:pPr>
          </w:p>
        </w:tc>
        <w:tc>
          <w:tcPr>
            <w:tcW w:w="1028" w:type="pct"/>
            <w:vMerge/>
            <w:shd w:val="clear" w:color="auto" w:fill="D9D9D9" w:themeFill="background1" w:themeFillShade="D9"/>
            <w:vAlign w:val="center"/>
            <w:hideMark/>
          </w:tcPr>
          <w:p w:rsidR="00FA1A96" w:rsidRPr="009C201B" w:rsidRDefault="00FA1A96" w:rsidP="004D361A">
            <w:pPr>
              <w:rPr>
                <w:rFonts w:ascii="PT Astra Serif" w:hAnsi="PT Astra Serif"/>
                <w:b/>
                <w:bCs/>
                <w:sz w:val="20"/>
                <w:szCs w:val="20"/>
              </w:rPr>
            </w:pPr>
          </w:p>
        </w:tc>
        <w:tc>
          <w:tcPr>
            <w:tcW w:w="480" w:type="pct"/>
            <w:vMerge/>
            <w:shd w:val="clear" w:color="auto" w:fill="D9D9D9" w:themeFill="background1" w:themeFillShade="D9"/>
            <w:vAlign w:val="center"/>
            <w:hideMark/>
          </w:tcPr>
          <w:p w:rsidR="00FA1A96" w:rsidRPr="009C201B" w:rsidRDefault="00FA1A96" w:rsidP="004D361A">
            <w:pPr>
              <w:rPr>
                <w:rFonts w:ascii="PT Astra Serif" w:hAnsi="PT Astra Serif"/>
                <w:b/>
                <w:bCs/>
                <w:sz w:val="20"/>
                <w:szCs w:val="20"/>
              </w:rPr>
            </w:pPr>
          </w:p>
        </w:tc>
        <w:tc>
          <w:tcPr>
            <w:tcW w:w="478" w:type="pct"/>
            <w:shd w:val="clear" w:color="auto" w:fill="C6D9F1" w:themeFill="text2" w:themeFillTint="33"/>
            <w:vAlign w:val="center"/>
            <w:hideMark/>
          </w:tcPr>
          <w:p w:rsidR="00FA1A96" w:rsidRPr="009C201B" w:rsidRDefault="00FA1A96" w:rsidP="008570C1">
            <w:pPr>
              <w:jc w:val="center"/>
              <w:rPr>
                <w:rFonts w:ascii="PT Astra Serif" w:hAnsi="PT Astra Serif"/>
                <w:bCs/>
                <w:sz w:val="20"/>
                <w:szCs w:val="20"/>
              </w:rPr>
            </w:pPr>
            <w:r w:rsidRPr="009C201B">
              <w:rPr>
                <w:rFonts w:ascii="PT Astra Serif" w:hAnsi="PT Astra Serif"/>
                <w:bCs/>
                <w:sz w:val="20"/>
                <w:szCs w:val="20"/>
              </w:rPr>
              <w:t>2017</w:t>
            </w:r>
          </w:p>
        </w:tc>
        <w:tc>
          <w:tcPr>
            <w:tcW w:w="480" w:type="pct"/>
            <w:shd w:val="clear" w:color="auto" w:fill="C6D9F1" w:themeFill="text2" w:themeFillTint="33"/>
            <w:vAlign w:val="center"/>
          </w:tcPr>
          <w:p w:rsidR="00FA1A96" w:rsidRPr="009C201B" w:rsidRDefault="00FA1A96" w:rsidP="008570C1">
            <w:pPr>
              <w:jc w:val="center"/>
              <w:rPr>
                <w:rFonts w:ascii="PT Astra Serif" w:hAnsi="PT Astra Serif"/>
                <w:bCs/>
                <w:sz w:val="20"/>
                <w:szCs w:val="20"/>
              </w:rPr>
            </w:pPr>
            <w:r w:rsidRPr="009C201B">
              <w:rPr>
                <w:rFonts w:ascii="PT Astra Serif" w:hAnsi="PT Astra Serif"/>
                <w:bCs/>
                <w:sz w:val="20"/>
                <w:szCs w:val="20"/>
              </w:rPr>
              <w:t>2018</w:t>
            </w:r>
          </w:p>
        </w:tc>
        <w:tc>
          <w:tcPr>
            <w:tcW w:w="480" w:type="pct"/>
            <w:shd w:val="clear" w:color="auto" w:fill="C6D9F1" w:themeFill="text2" w:themeFillTint="33"/>
            <w:vAlign w:val="center"/>
          </w:tcPr>
          <w:p w:rsidR="00FA1A96" w:rsidRPr="009C201B" w:rsidRDefault="00FA1A96" w:rsidP="008570C1">
            <w:pPr>
              <w:jc w:val="center"/>
              <w:rPr>
                <w:rFonts w:ascii="PT Astra Serif" w:hAnsi="PT Astra Serif"/>
                <w:bCs/>
                <w:sz w:val="20"/>
                <w:szCs w:val="20"/>
              </w:rPr>
            </w:pPr>
            <w:r w:rsidRPr="009C201B">
              <w:rPr>
                <w:rFonts w:ascii="PT Astra Serif" w:hAnsi="PT Astra Serif"/>
                <w:bCs/>
                <w:sz w:val="20"/>
                <w:szCs w:val="20"/>
              </w:rPr>
              <w:t>2019</w:t>
            </w:r>
          </w:p>
        </w:tc>
        <w:tc>
          <w:tcPr>
            <w:tcW w:w="483" w:type="pct"/>
            <w:shd w:val="clear" w:color="auto" w:fill="C6D9F1" w:themeFill="text2" w:themeFillTint="33"/>
            <w:vAlign w:val="center"/>
          </w:tcPr>
          <w:p w:rsidR="00FA1A96" w:rsidRPr="009C201B" w:rsidRDefault="00FA1A96" w:rsidP="008570C1">
            <w:pPr>
              <w:jc w:val="center"/>
              <w:rPr>
                <w:rFonts w:ascii="PT Astra Serif" w:hAnsi="PT Astra Serif"/>
                <w:bCs/>
                <w:sz w:val="20"/>
                <w:szCs w:val="20"/>
              </w:rPr>
            </w:pPr>
            <w:r w:rsidRPr="009C201B">
              <w:rPr>
                <w:rFonts w:ascii="PT Astra Serif" w:hAnsi="PT Astra Serif"/>
                <w:bCs/>
                <w:sz w:val="20"/>
                <w:szCs w:val="20"/>
              </w:rPr>
              <w:t>2020</w:t>
            </w:r>
          </w:p>
        </w:tc>
        <w:tc>
          <w:tcPr>
            <w:tcW w:w="479" w:type="pct"/>
            <w:gridSpan w:val="2"/>
            <w:shd w:val="clear" w:color="auto" w:fill="C6D9F1" w:themeFill="text2" w:themeFillTint="33"/>
            <w:vAlign w:val="center"/>
          </w:tcPr>
          <w:p w:rsidR="00FA1A96" w:rsidRPr="009C201B" w:rsidRDefault="00FA1A96" w:rsidP="008570C1">
            <w:pPr>
              <w:jc w:val="center"/>
              <w:rPr>
                <w:rFonts w:ascii="PT Astra Serif" w:hAnsi="PT Astra Serif"/>
                <w:bCs/>
                <w:sz w:val="20"/>
                <w:szCs w:val="20"/>
              </w:rPr>
            </w:pPr>
            <w:r w:rsidRPr="009C201B">
              <w:rPr>
                <w:rFonts w:ascii="PT Astra Serif" w:hAnsi="PT Astra Serif"/>
                <w:bCs/>
                <w:sz w:val="20"/>
                <w:szCs w:val="20"/>
              </w:rPr>
              <w:t>2021</w:t>
            </w:r>
          </w:p>
        </w:tc>
        <w:tc>
          <w:tcPr>
            <w:tcW w:w="439" w:type="pct"/>
            <w:shd w:val="clear" w:color="auto" w:fill="C6D9F1" w:themeFill="text2" w:themeFillTint="33"/>
            <w:vAlign w:val="center"/>
          </w:tcPr>
          <w:p w:rsidR="00FA1A96" w:rsidRPr="009C201B" w:rsidRDefault="00FA1A96" w:rsidP="008570C1">
            <w:pPr>
              <w:jc w:val="center"/>
              <w:rPr>
                <w:rFonts w:ascii="PT Astra Serif" w:hAnsi="PT Astra Serif"/>
                <w:bCs/>
                <w:sz w:val="20"/>
                <w:szCs w:val="20"/>
              </w:rPr>
            </w:pPr>
            <w:r w:rsidRPr="009C201B">
              <w:rPr>
                <w:rFonts w:ascii="PT Astra Serif" w:hAnsi="PT Astra Serif"/>
                <w:bCs/>
                <w:sz w:val="20"/>
                <w:szCs w:val="20"/>
              </w:rPr>
              <w:t>202</w:t>
            </w:r>
            <w:r>
              <w:rPr>
                <w:rFonts w:ascii="PT Astra Serif" w:hAnsi="PT Astra Serif"/>
                <w:bCs/>
                <w:sz w:val="20"/>
                <w:szCs w:val="20"/>
              </w:rPr>
              <w:t>2</w:t>
            </w:r>
          </w:p>
        </w:tc>
        <w:tc>
          <w:tcPr>
            <w:tcW w:w="446" w:type="pct"/>
            <w:shd w:val="clear" w:color="auto" w:fill="C6D9F1" w:themeFill="text2" w:themeFillTint="33"/>
            <w:vAlign w:val="center"/>
          </w:tcPr>
          <w:p w:rsidR="00FA1A96" w:rsidRPr="009C201B" w:rsidRDefault="00FA1A96" w:rsidP="00577AA0">
            <w:pPr>
              <w:jc w:val="center"/>
              <w:rPr>
                <w:rFonts w:ascii="PT Astra Serif" w:hAnsi="PT Astra Serif"/>
                <w:bCs/>
                <w:sz w:val="20"/>
                <w:szCs w:val="20"/>
              </w:rPr>
            </w:pPr>
            <w:r>
              <w:rPr>
                <w:rFonts w:ascii="PT Astra Serif" w:hAnsi="PT Astra Serif"/>
                <w:bCs/>
                <w:sz w:val="20"/>
                <w:szCs w:val="20"/>
              </w:rPr>
              <w:t>2023</w:t>
            </w:r>
          </w:p>
        </w:tc>
      </w:tr>
      <w:tr w:rsidR="00FE5E2D" w:rsidRPr="009C201B" w:rsidTr="00843128">
        <w:trPr>
          <w:cantSplit/>
          <w:trHeight w:val="330"/>
        </w:trPr>
        <w:tc>
          <w:tcPr>
            <w:tcW w:w="5000" w:type="pct"/>
            <w:gridSpan w:val="11"/>
            <w:shd w:val="clear" w:color="auto" w:fill="auto"/>
            <w:vAlign w:val="center"/>
            <w:hideMark/>
          </w:tcPr>
          <w:p w:rsidR="00FE5E2D" w:rsidRPr="009C201B" w:rsidRDefault="00FE5E2D" w:rsidP="00B67BC6">
            <w:pPr>
              <w:jc w:val="center"/>
              <w:rPr>
                <w:rFonts w:ascii="PT Astra Serif" w:hAnsi="PT Astra Serif"/>
                <w:sz w:val="20"/>
                <w:szCs w:val="20"/>
              </w:rPr>
            </w:pPr>
            <w:r w:rsidRPr="009C201B">
              <w:rPr>
                <w:rFonts w:ascii="PT Astra Serif" w:hAnsi="PT Astra Serif"/>
                <w:b/>
                <w:bCs/>
                <w:sz w:val="20"/>
                <w:szCs w:val="20"/>
              </w:rPr>
              <w:t>I. Экономическое развитие</w:t>
            </w:r>
            <w:r w:rsidRPr="009C201B">
              <w:rPr>
                <w:rFonts w:ascii="PT Astra Serif" w:hAnsi="PT Astra Serif"/>
                <w:sz w:val="20"/>
                <w:szCs w:val="20"/>
              </w:rPr>
              <w:t> </w:t>
            </w:r>
          </w:p>
        </w:tc>
      </w:tr>
      <w:tr w:rsidR="008570C1" w:rsidRPr="009C201B" w:rsidTr="00F53903">
        <w:trPr>
          <w:trHeight w:val="765"/>
        </w:trPr>
        <w:tc>
          <w:tcPr>
            <w:tcW w:w="207" w:type="pct"/>
            <w:shd w:val="clear" w:color="auto" w:fill="auto"/>
            <w:vAlign w:val="center"/>
            <w:hideMark/>
          </w:tcPr>
          <w:p w:rsidR="008570C1" w:rsidRPr="009C201B" w:rsidRDefault="008570C1" w:rsidP="006C5082">
            <w:pPr>
              <w:jc w:val="center"/>
              <w:rPr>
                <w:rFonts w:ascii="PT Astra Serif" w:hAnsi="PT Astra Serif"/>
                <w:sz w:val="20"/>
                <w:szCs w:val="20"/>
              </w:rPr>
            </w:pPr>
            <w:r w:rsidRPr="009C201B">
              <w:rPr>
                <w:rFonts w:ascii="PT Astra Serif" w:hAnsi="PT Astra Serif"/>
                <w:sz w:val="20"/>
                <w:szCs w:val="20"/>
              </w:rPr>
              <w:t>1.</w:t>
            </w:r>
          </w:p>
        </w:tc>
        <w:tc>
          <w:tcPr>
            <w:tcW w:w="1028" w:type="pct"/>
            <w:shd w:val="clear" w:color="auto" w:fill="auto"/>
            <w:vAlign w:val="center"/>
            <w:hideMark/>
          </w:tcPr>
          <w:p w:rsidR="008570C1" w:rsidRPr="009C201B" w:rsidRDefault="008570C1" w:rsidP="004D361A">
            <w:pPr>
              <w:rPr>
                <w:rFonts w:ascii="PT Astra Serif" w:hAnsi="PT Astra Serif"/>
                <w:sz w:val="20"/>
                <w:szCs w:val="20"/>
              </w:rPr>
            </w:pPr>
            <w:r w:rsidRPr="009C201B">
              <w:rPr>
                <w:rFonts w:ascii="PT Astra Serif" w:hAnsi="PT Astra Serif"/>
                <w:sz w:val="20"/>
                <w:szCs w:val="20"/>
              </w:rPr>
              <w:t>Число субъектов малого и среднего предпринимательства</w:t>
            </w:r>
          </w:p>
        </w:tc>
        <w:tc>
          <w:tcPr>
            <w:tcW w:w="480" w:type="pct"/>
            <w:shd w:val="clear" w:color="auto" w:fill="auto"/>
            <w:vAlign w:val="center"/>
            <w:hideMark/>
          </w:tcPr>
          <w:p w:rsidR="008570C1" w:rsidRPr="009C201B" w:rsidRDefault="008570C1" w:rsidP="00FE5E2D">
            <w:pPr>
              <w:jc w:val="center"/>
              <w:rPr>
                <w:rFonts w:ascii="PT Astra Serif" w:hAnsi="PT Astra Serif"/>
                <w:sz w:val="20"/>
                <w:szCs w:val="20"/>
              </w:rPr>
            </w:pPr>
            <w:r w:rsidRPr="009C201B">
              <w:rPr>
                <w:rFonts w:ascii="PT Astra Serif" w:hAnsi="PT Astra Serif"/>
                <w:sz w:val="20"/>
                <w:szCs w:val="20"/>
              </w:rPr>
              <w:t>единиц на 10 тыс. человек населения</w:t>
            </w:r>
          </w:p>
        </w:tc>
        <w:tc>
          <w:tcPr>
            <w:tcW w:w="478" w:type="pct"/>
            <w:shd w:val="clear" w:color="auto" w:fill="auto"/>
            <w:noWrap/>
            <w:vAlign w:val="center"/>
          </w:tcPr>
          <w:p w:rsidR="008570C1" w:rsidRDefault="008570C1" w:rsidP="008570C1">
            <w:pPr>
              <w:jc w:val="center"/>
              <w:rPr>
                <w:sz w:val="20"/>
                <w:szCs w:val="20"/>
              </w:rPr>
            </w:pPr>
            <w:r>
              <w:rPr>
                <w:sz w:val="20"/>
                <w:szCs w:val="20"/>
              </w:rPr>
              <w:t>290,97</w:t>
            </w:r>
          </w:p>
        </w:tc>
        <w:tc>
          <w:tcPr>
            <w:tcW w:w="480" w:type="pct"/>
            <w:shd w:val="clear" w:color="auto" w:fill="auto"/>
            <w:noWrap/>
            <w:vAlign w:val="center"/>
          </w:tcPr>
          <w:p w:rsidR="008570C1" w:rsidRDefault="008570C1" w:rsidP="008570C1">
            <w:pPr>
              <w:jc w:val="center"/>
              <w:rPr>
                <w:sz w:val="20"/>
                <w:szCs w:val="20"/>
              </w:rPr>
            </w:pPr>
            <w:r>
              <w:rPr>
                <w:sz w:val="20"/>
                <w:szCs w:val="20"/>
              </w:rPr>
              <w:t>298,82</w:t>
            </w:r>
          </w:p>
        </w:tc>
        <w:tc>
          <w:tcPr>
            <w:tcW w:w="480" w:type="pct"/>
            <w:shd w:val="clear" w:color="auto" w:fill="auto"/>
            <w:noWrap/>
            <w:vAlign w:val="center"/>
          </w:tcPr>
          <w:p w:rsidR="008570C1" w:rsidRDefault="008570C1" w:rsidP="008570C1">
            <w:pPr>
              <w:jc w:val="center"/>
              <w:rPr>
                <w:sz w:val="20"/>
                <w:szCs w:val="20"/>
              </w:rPr>
            </w:pPr>
            <w:r>
              <w:rPr>
                <w:sz w:val="20"/>
                <w:szCs w:val="20"/>
              </w:rPr>
              <w:t>302,21</w:t>
            </w:r>
          </w:p>
        </w:tc>
        <w:tc>
          <w:tcPr>
            <w:tcW w:w="483" w:type="pct"/>
            <w:shd w:val="clear" w:color="auto" w:fill="auto"/>
            <w:noWrap/>
            <w:vAlign w:val="center"/>
          </w:tcPr>
          <w:p w:rsidR="008570C1" w:rsidRDefault="008570C1" w:rsidP="008570C1">
            <w:pPr>
              <w:jc w:val="center"/>
              <w:rPr>
                <w:sz w:val="20"/>
                <w:szCs w:val="20"/>
              </w:rPr>
            </w:pPr>
            <w:r>
              <w:rPr>
                <w:sz w:val="20"/>
                <w:szCs w:val="20"/>
              </w:rPr>
              <w:t>274,91</w:t>
            </w:r>
          </w:p>
        </w:tc>
        <w:tc>
          <w:tcPr>
            <w:tcW w:w="479" w:type="pct"/>
            <w:gridSpan w:val="2"/>
            <w:shd w:val="clear" w:color="auto" w:fill="auto"/>
            <w:noWrap/>
            <w:vAlign w:val="center"/>
          </w:tcPr>
          <w:p w:rsidR="008570C1" w:rsidRDefault="008570C1" w:rsidP="008570C1">
            <w:pPr>
              <w:jc w:val="center"/>
              <w:rPr>
                <w:sz w:val="20"/>
                <w:szCs w:val="20"/>
              </w:rPr>
            </w:pPr>
            <w:r>
              <w:rPr>
                <w:sz w:val="20"/>
                <w:szCs w:val="20"/>
              </w:rPr>
              <w:t>280,99</w:t>
            </w:r>
          </w:p>
        </w:tc>
        <w:tc>
          <w:tcPr>
            <w:tcW w:w="439" w:type="pct"/>
            <w:shd w:val="clear" w:color="auto" w:fill="auto"/>
            <w:noWrap/>
            <w:vAlign w:val="center"/>
          </w:tcPr>
          <w:p w:rsidR="008570C1" w:rsidRDefault="008570C1" w:rsidP="008570C1">
            <w:pPr>
              <w:jc w:val="center"/>
              <w:rPr>
                <w:sz w:val="20"/>
                <w:szCs w:val="20"/>
              </w:rPr>
            </w:pPr>
            <w:r>
              <w:rPr>
                <w:sz w:val="20"/>
                <w:szCs w:val="20"/>
              </w:rPr>
              <w:t>287,97</w:t>
            </w:r>
          </w:p>
        </w:tc>
        <w:tc>
          <w:tcPr>
            <w:tcW w:w="446" w:type="pct"/>
            <w:shd w:val="clear" w:color="auto" w:fill="auto"/>
            <w:noWrap/>
            <w:vAlign w:val="center"/>
          </w:tcPr>
          <w:p w:rsidR="008570C1" w:rsidRDefault="008570C1" w:rsidP="008570C1">
            <w:pPr>
              <w:jc w:val="center"/>
              <w:rPr>
                <w:sz w:val="20"/>
                <w:szCs w:val="20"/>
              </w:rPr>
            </w:pPr>
            <w:r>
              <w:rPr>
                <w:sz w:val="20"/>
                <w:szCs w:val="20"/>
              </w:rPr>
              <w:t>294,98</w:t>
            </w:r>
          </w:p>
        </w:tc>
      </w:tr>
      <w:tr w:rsidR="008570C1" w:rsidRPr="009C201B" w:rsidTr="00F53903">
        <w:trPr>
          <w:trHeight w:val="975"/>
        </w:trPr>
        <w:tc>
          <w:tcPr>
            <w:tcW w:w="207" w:type="pct"/>
            <w:shd w:val="clear" w:color="auto" w:fill="auto"/>
            <w:vAlign w:val="center"/>
            <w:hideMark/>
          </w:tcPr>
          <w:p w:rsidR="008570C1" w:rsidRPr="009C201B" w:rsidRDefault="008570C1" w:rsidP="006C5082">
            <w:pPr>
              <w:jc w:val="center"/>
              <w:rPr>
                <w:rFonts w:ascii="PT Astra Serif" w:hAnsi="PT Astra Serif"/>
                <w:sz w:val="20"/>
                <w:szCs w:val="20"/>
              </w:rPr>
            </w:pPr>
            <w:r w:rsidRPr="009C201B">
              <w:rPr>
                <w:rFonts w:ascii="PT Astra Serif" w:hAnsi="PT Astra Serif"/>
                <w:sz w:val="20"/>
                <w:szCs w:val="20"/>
              </w:rPr>
              <w:t>2.</w:t>
            </w:r>
          </w:p>
        </w:tc>
        <w:tc>
          <w:tcPr>
            <w:tcW w:w="1028" w:type="pct"/>
            <w:shd w:val="clear" w:color="auto" w:fill="auto"/>
            <w:vAlign w:val="center"/>
            <w:hideMark/>
          </w:tcPr>
          <w:p w:rsidR="008570C1" w:rsidRPr="009C201B" w:rsidRDefault="008570C1" w:rsidP="004D361A">
            <w:pPr>
              <w:rPr>
                <w:rFonts w:ascii="PT Astra Serif" w:hAnsi="PT Astra Serif"/>
                <w:sz w:val="20"/>
                <w:szCs w:val="20"/>
              </w:rPr>
            </w:pPr>
            <w:r w:rsidRPr="009C201B">
              <w:rPr>
                <w:rFonts w:ascii="PT Astra Serif" w:hAnsi="PT Astra Serif"/>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80" w:type="pct"/>
            <w:shd w:val="clear" w:color="auto" w:fill="auto"/>
            <w:vAlign w:val="center"/>
            <w:hideMark/>
          </w:tcPr>
          <w:p w:rsidR="008570C1" w:rsidRPr="009C201B" w:rsidRDefault="008570C1" w:rsidP="00FE5E2D">
            <w:pPr>
              <w:jc w:val="cente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8570C1" w:rsidRDefault="008570C1" w:rsidP="008570C1">
            <w:pPr>
              <w:jc w:val="center"/>
              <w:rPr>
                <w:sz w:val="20"/>
                <w:szCs w:val="20"/>
              </w:rPr>
            </w:pPr>
            <w:r>
              <w:rPr>
                <w:sz w:val="20"/>
                <w:szCs w:val="20"/>
              </w:rPr>
              <w:t>5,65</w:t>
            </w:r>
          </w:p>
        </w:tc>
        <w:tc>
          <w:tcPr>
            <w:tcW w:w="480" w:type="pct"/>
            <w:shd w:val="clear" w:color="auto" w:fill="auto"/>
            <w:noWrap/>
            <w:vAlign w:val="center"/>
          </w:tcPr>
          <w:p w:rsidR="008570C1" w:rsidRDefault="008570C1" w:rsidP="008570C1">
            <w:pPr>
              <w:jc w:val="center"/>
              <w:rPr>
                <w:sz w:val="20"/>
                <w:szCs w:val="20"/>
              </w:rPr>
            </w:pPr>
            <w:r>
              <w:rPr>
                <w:sz w:val="20"/>
                <w:szCs w:val="20"/>
              </w:rPr>
              <w:t>6,31</w:t>
            </w:r>
          </w:p>
        </w:tc>
        <w:tc>
          <w:tcPr>
            <w:tcW w:w="480" w:type="pct"/>
            <w:shd w:val="clear" w:color="auto" w:fill="auto"/>
            <w:noWrap/>
            <w:vAlign w:val="center"/>
          </w:tcPr>
          <w:p w:rsidR="008570C1" w:rsidRDefault="008570C1" w:rsidP="008570C1">
            <w:pPr>
              <w:jc w:val="center"/>
              <w:rPr>
                <w:sz w:val="20"/>
                <w:szCs w:val="20"/>
              </w:rPr>
            </w:pPr>
            <w:r>
              <w:rPr>
                <w:sz w:val="20"/>
                <w:szCs w:val="20"/>
              </w:rPr>
              <w:t>4,14</w:t>
            </w:r>
          </w:p>
        </w:tc>
        <w:tc>
          <w:tcPr>
            <w:tcW w:w="483" w:type="pct"/>
            <w:shd w:val="clear" w:color="auto" w:fill="auto"/>
            <w:noWrap/>
            <w:vAlign w:val="center"/>
          </w:tcPr>
          <w:p w:rsidR="008570C1" w:rsidRDefault="008570C1" w:rsidP="008570C1">
            <w:pPr>
              <w:jc w:val="center"/>
              <w:rPr>
                <w:sz w:val="20"/>
                <w:szCs w:val="20"/>
              </w:rPr>
            </w:pPr>
            <w:r>
              <w:rPr>
                <w:sz w:val="20"/>
                <w:szCs w:val="20"/>
              </w:rPr>
              <w:t>3,12</w:t>
            </w:r>
          </w:p>
        </w:tc>
        <w:tc>
          <w:tcPr>
            <w:tcW w:w="479" w:type="pct"/>
            <w:gridSpan w:val="2"/>
            <w:shd w:val="clear" w:color="auto" w:fill="auto"/>
            <w:noWrap/>
            <w:vAlign w:val="center"/>
          </w:tcPr>
          <w:p w:rsidR="008570C1" w:rsidRDefault="008570C1" w:rsidP="008570C1">
            <w:pPr>
              <w:jc w:val="center"/>
              <w:rPr>
                <w:sz w:val="20"/>
                <w:szCs w:val="20"/>
              </w:rPr>
            </w:pPr>
            <w:r>
              <w:rPr>
                <w:sz w:val="20"/>
                <w:szCs w:val="20"/>
              </w:rPr>
              <w:t>3,12</w:t>
            </w:r>
          </w:p>
        </w:tc>
        <w:tc>
          <w:tcPr>
            <w:tcW w:w="439" w:type="pct"/>
            <w:shd w:val="clear" w:color="auto" w:fill="auto"/>
            <w:noWrap/>
            <w:vAlign w:val="center"/>
          </w:tcPr>
          <w:p w:rsidR="008570C1" w:rsidRDefault="008570C1" w:rsidP="008570C1">
            <w:pPr>
              <w:jc w:val="center"/>
              <w:rPr>
                <w:sz w:val="20"/>
                <w:szCs w:val="20"/>
              </w:rPr>
            </w:pPr>
            <w:r>
              <w:rPr>
                <w:sz w:val="20"/>
                <w:szCs w:val="20"/>
              </w:rPr>
              <w:t>3,12</w:t>
            </w:r>
          </w:p>
        </w:tc>
        <w:tc>
          <w:tcPr>
            <w:tcW w:w="446" w:type="pct"/>
            <w:shd w:val="clear" w:color="auto" w:fill="auto"/>
            <w:noWrap/>
            <w:vAlign w:val="center"/>
          </w:tcPr>
          <w:p w:rsidR="008570C1" w:rsidRDefault="008570C1" w:rsidP="008570C1">
            <w:pPr>
              <w:jc w:val="center"/>
              <w:rPr>
                <w:sz w:val="20"/>
                <w:szCs w:val="20"/>
              </w:rPr>
            </w:pPr>
            <w:r>
              <w:rPr>
                <w:sz w:val="20"/>
                <w:szCs w:val="20"/>
              </w:rPr>
              <w:t>3,12</w:t>
            </w:r>
          </w:p>
        </w:tc>
      </w:tr>
      <w:tr w:rsidR="008570C1" w:rsidRPr="009C201B" w:rsidTr="00F53903">
        <w:trPr>
          <w:trHeight w:val="540"/>
        </w:trPr>
        <w:tc>
          <w:tcPr>
            <w:tcW w:w="207" w:type="pct"/>
            <w:shd w:val="clear" w:color="auto" w:fill="auto"/>
            <w:vAlign w:val="center"/>
            <w:hideMark/>
          </w:tcPr>
          <w:p w:rsidR="008570C1" w:rsidRPr="009C201B" w:rsidRDefault="008570C1" w:rsidP="006C5082">
            <w:pPr>
              <w:jc w:val="center"/>
              <w:rPr>
                <w:rFonts w:ascii="PT Astra Serif" w:hAnsi="PT Astra Serif"/>
                <w:sz w:val="20"/>
                <w:szCs w:val="20"/>
              </w:rPr>
            </w:pPr>
            <w:r w:rsidRPr="009C201B">
              <w:rPr>
                <w:rFonts w:ascii="PT Astra Serif" w:hAnsi="PT Astra Serif"/>
                <w:sz w:val="20"/>
                <w:szCs w:val="20"/>
              </w:rPr>
              <w:t>3.</w:t>
            </w:r>
          </w:p>
        </w:tc>
        <w:tc>
          <w:tcPr>
            <w:tcW w:w="1028" w:type="pct"/>
            <w:shd w:val="clear" w:color="auto" w:fill="auto"/>
            <w:vAlign w:val="center"/>
            <w:hideMark/>
          </w:tcPr>
          <w:p w:rsidR="008570C1" w:rsidRPr="009C201B" w:rsidRDefault="008570C1" w:rsidP="004D361A">
            <w:pPr>
              <w:rPr>
                <w:rFonts w:ascii="PT Astra Serif" w:hAnsi="PT Astra Serif"/>
                <w:sz w:val="20"/>
                <w:szCs w:val="20"/>
              </w:rPr>
            </w:pPr>
            <w:r w:rsidRPr="009C201B">
              <w:rPr>
                <w:rFonts w:ascii="PT Astra Serif" w:hAnsi="PT Astra Serif"/>
                <w:sz w:val="20"/>
                <w:szCs w:val="20"/>
              </w:rPr>
              <w:t>Объем инвестиций в основной капитал (за исключением бюджетных средств) в расчете на 1 жителя</w:t>
            </w:r>
          </w:p>
        </w:tc>
        <w:tc>
          <w:tcPr>
            <w:tcW w:w="480" w:type="pct"/>
            <w:shd w:val="clear" w:color="auto" w:fill="auto"/>
            <w:vAlign w:val="center"/>
            <w:hideMark/>
          </w:tcPr>
          <w:p w:rsidR="008570C1" w:rsidRPr="009C201B" w:rsidRDefault="008570C1" w:rsidP="00FE5E2D">
            <w:pPr>
              <w:jc w:val="center"/>
              <w:rPr>
                <w:rFonts w:ascii="PT Astra Serif" w:hAnsi="PT Astra Serif"/>
                <w:sz w:val="20"/>
                <w:szCs w:val="20"/>
              </w:rPr>
            </w:pPr>
            <w:r w:rsidRPr="009C201B">
              <w:rPr>
                <w:rFonts w:ascii="PT Astra Serif" w:hAnsi="PT Astra Serif"/>
                <w:sz w:val="20"/>
                <w:szCs w:val="20"/>
              </w:rPr>
              <w:t>рублей</w:t>
            </w:r>
          </w:p>
        </w:tc>
        <w:tc>
          <w:tcPr>
            <w:tcW w:w="478" w:type="pct"/>
            <w:shd w:val="clear" w:color="auto" w:fill="auto"/>
            <w:noWrap/>
            <w:vAlign w:val="center"/>
          </w:tcPr>
          <w:p w:rsidR="008570C1" w:rsidRDefault="008570C1" w:rsidP="008570C1">
            <w:pPr>
              <w:jc w:val="center"/>
              <w:rPr>
                <w:sz w:val="20"/>
                <w:szCs w:val="20"/>
              </w:rPr>
            </w:pPr>
            <w:r>
              <w:rPr>
                <w:sz w:val="20"/>
                <w:szCs w:val="20"/>
              </w:rPr>
              <w:t>4 470 483,90</w:t>
            </w:r>
          </w:p>
        </w:tc>
        <w:tc>
          <w:tcPr>
            <w:tcW w:w="480" w:type="pct"/>
            <w:shd w:val="clear" w:color="auto" w:fill="auto"/>
            <w:noWrap/>
            <w:vAlign w:val="center"/>
          </w:tcPr>
          <w:p w:rsidR="008570C1" w:rsidRDefault="008570C1" w:rsidP="008570C1">
            <w:pPr>
              <w:jc w:val="center"/>
              <w:rPr>
                <w:sz w:val="20"/>
                <w:szCs w:val="20"/>
              </w:rPr>
            </w:pPr>
            <w:r>
              <w:rPr>
                <w:sz w:val="20"/>
                <w:szCs w:val="20"/>
              </w:rPr>
              <w:t>3 724 020,51</w:t>
            </w:r>
          </w:p>
        </w:tc>
        <w:tc>
          <w:tcPr>
            <w:tcW w:w="480" w:type="pct"/>
            <w:shd w:val="clear" w:color="auto" w:fill="auto"/>
            <w:noWrap/>
            <w:vAlign w:val="center"/>
          </w:tcPr>
          <w:p w:rsidR="008570C1" w:rsidRDefault="008570C1" w:rsidP="008570C1">
            <w:pPr>
              <w:jc w:val="center"/>
              <w:rPr>
                <w:sz w:val="20"/>
                <w:szCs w:val="20"/>
              </w:rPr>
            </w:pPr>
            <w:r>
              <w:rPr>
                <w:sz w:val="20"/>
                <w:szCs w:val="20"/>
              </w:rPr>
              <w:t>5 610 228,23</w:t>
            </w:r>
          </w:p>
        </w:tc>
        <w:tc>
          <w:tcPr>
            <w:tcW w:w="483" w:type="pct"/>
            <w:shd w:val="clear" w:color="auto" w:fill="auto"/>
            <w:noWrap/>
            <w:vAlign w:val="center"/>
          </w:tcPr>
          <w:p w:rsidR="008570C1" w:rsidRDefault="008570C1" w:rsidP="008570C1">
            <w:pPr>
              <w:jc w:val="center"/>
              <w:rPr>
                <w:sz w:val="20"/>
                <w:szCs w:val="20"/>
              </w:rPr>
            </w:pPr>
            <w:r>
              <w:rPr>
                <w:sz w:val="20"/>
                <w:szCs w:val="20"/>
              </w:rPr>
              <w:t>5 807 714,40</w:t>
            </w:r>
          </w:p>
        </w:tc>
        <w:tc>
          <w:tcPr>
            <w:tcW w:w="479" w:type="pct"/>
            <w:gridSpan w:val="2"/>
            <w:shd w:val="clear" w:color="auto" w:fill="auto"/>
            <w:noWrap/>
            <w:vAlign w:val="center"/>
          </w:tcPr>
          <w:p w:rsidR="008570C1" w:rsidRDefault="008570C1" w:rsidP="008570C1">
            <w:pPr>
              <w:jc w:val="center"/>
              <w:rPr>
                <w:sz w:val="20"/>
                <w:szCs w:val="20"/>
              </w:rPr>
            </w:pPr>
            <w:r>
              <w:rPr>
                <w:sz w:val="20"/>
                <w:szCs w:val="20"/>
              </w:rPr>
              <w:t>5 498 423,70</w:t>
            </w:r>
          </w:p>
        </w:tc>
        <w:tc>
          <w:tcPr>
            <w:tcW w:w="439" w:type="pct"/>
            <w:shd w:val="clear" w:color="auto" w:fill="auto"/>
            <w:noWrap/>
            <w:vAlign w:val="center"/>
          </w:tcPr>
          <w:p w:rsidR="008570C1" w:rsidRDefault="008570C1" w:rsidP="008570C1">
            <w:pPr>
              <w:jc w:val="center"/>
              <w:rPr>
                <w:sz w:val="20"/>
                <w:szCs w:val="20"/>
              </w:rPr>
            </w:pPr>
            <w:r>
              <w:rPr>
                <w:sz w:val="20"/>
                <w:szCs w:val="20"/>
              </w:rPr>
              <w:t>5 476 563,19</w:t>
            </w:r>
          </w:p>
        </w:tc>
        <w:tc>
          <w:tcPr>
            <w:tcW w:w="446" w:type="pct"/>
            <w:shd w:val="clear" w:color="auto" w:fill="auto"/>
            <w:noWrap/>
            <w:vAlign w:val="center"/>
          </w:tcPr>
          <w:p w:rsidR="008570C1" w:rsidRDefault="008570C1" w:rsidP="008570C1">
            <w:pPr>
              <w:jc w:val="center"/>
              <w:rPr>
                <w:sz w:val="20"/>
                <w:szCs w:val="20"/>
              </w:rPr>
            </w:pPr>
            <w:r>
              <w:rPr>
                <w:sz w:val="20"/>
                <w:szCs w:val="20"/>
              </w:rPr>
              <w:t>5 674 900,21</w:t>
            </w:r>
          </w:p>
        </w:tc>
      </w:tr>
      <w:tr w:rsidR="008570C1" w:rsidRPr="009C201B" w:rsidTr="00F53903">
        <w:trPr>
          <w:trHeight w:val="765"/>
        </w:trPr>
        <w:tc>
          <w:tcPr>
            <w:tcW w:w="207" w:type="pct"/>
            <w:shd w:val="clear" w:color="auto" w:fill="auto"/>
            <w:vAlign w:val="center"/>
            <w:hideMark/>
          </w:tcPr>
          <w:p w:rsidR="008570C1" w:rsidRPr="009C201B" w:rsidRDefault="008570C1" w:rsidP="006C5082">
            <w:pPr>
              <w:jc w:val="center"/>
              <w:rPr>
                <w:rFonts w:ascii="PT Astra Serif" w:hAnsi="PT Astra Serif"/>
                <w:sz w:val="20"/>
                <w:szCs w:val="20"/>
              </w:rPr>
            </w:pPr>
            <w:r w:rsidRPr="009C201B">
              <w:rPr>
                <w:rFonts w:ascii="PT Astra Serif" w:hAnsi="PT Astra Serif"/>
                <w:sz w:val="20"/>
                <w:szCs w:val="20"/>
              </w:rPr>
              <w:t>4.</w:t>
            </w:r>
          </w:p>
        </w:tc>
        <w:tc>
          <w:tcPr>
            <w:tcW w:w="1028" w:type="pct"/>
            <w:shd w:val="clear" w:color="auto" w:fill="auto"/>
            <w:vAlign w:val="center"/>
            <w:hideMark/>
          </w:tcPr>
          <w:p w:rsidR="008570C1" w:rsidRPr="009C201B" w:rsidRDefault="008570C1" w:rsidP="004D361A">
            <w:pPr>
              <w:rPr>
                <w:rFonts w:ascii="PT Astra Serif" w:hAnsi="PT Astra Serif"/>
                <w:sz w:val="20"/>
                <w:szCs w:val="20"/>
              </w:rPr>
            </w:pPr>
            <w:r w:rsidRPr="009C201B">
              <w:rPr>
                <w:rFonts w:ascii="PT Astra Serif" w:hAnsi="PT Astra Serif"/>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80" w:type="pct"/>
            <w:shd w:val="clear" w:color="auto" w:fill="auto"/>
            <w:vAlign w:val="center"/>
            <w:hideMark/>
          </w:tcPr>
          <w:p w:rsidR="008570C1" w:rsidRPr="009C201B" w:rsidRDefault="008570C1" w:rsidP="00FE5E2D">
            <w:pPr>
              <w:jc w:val="cente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8570C1" w:rsidRDefault="008570C1" w:rsidP="008570C1">
            <w:pPr>
              <w:jc w:val="center"/>
              <w:rPr>
                <w:sz w:val="20"/>
                <w:szCs w:val="20"/>
              </w:rPr>
            </w:pPr>
            <w:r>
              <w:rPr>
                <w:sz w:val="20"/>
                <w:szCs w:val="20"/>
              </w:rPr>
              <w:t>0,05</w:t>
            </w:r>
          </w:p>
        </w:tc>
        <w:tc>
          <w:tcPr>
            <w:tcW w:w="480" w:type="pct"/>
            <w:shd w:val="clear" w:color="auto" w:fill="auto"/>
            <w:noWrap/>
            <w:vAlign w:val="center"/>
          </w:tcPr>
          <w:p w:rsidR="008570C1" w:rsidRDefault="008570C1" w:rsidP="008570C1">
            <w:pPr>
              <w:jc w:val="center"/>
              <w:rPr>
                <w:sz w:val="20"/>
                <w:szCs w:val="20"/>
              </w:rPr>
            </w:pPr>
            <w:r>
              <w:rPr>
                <w:sz w:val="20"/>
                <w:szCs w:val="20"/>
              </w:rPr>
              <w:t>0,05</w:t>
            </w:r>
          </w:p>
        </w:tc>
        <w:tc>
          <w:tcPr>
            <w:tcW w:w="480" w:type="pct"/>
            <w:shd w:val="clear" w:color="auto" w:fill="auto"/>
            <w:noWrap/>
            <w:vAlign w:val="center"/>
          </w:tcPr>
          <w:p w:rsidR="008570C1" w:rsidRDefault="008570C1" w:rsidP="008570C1">
            <w:pPr>
              <w:jc w:val="center"/>
              <w:rPr>
                <w:sz w:val="20"/>
                <w:szCs w:val="20"/>
              </w:rPr>
            </w:pPr>
            <w:r>
              <w:rPr>
                <w:sz w:val="20"/>
                <w:szCs w:val="20"/>
              </w:rPr>
              <w:t>0,05</w:t>
            </w:r>
          </w:p>
        </w:tc>
        <w:tc>
          <w:tcPr>
            <w:tcW w:w="483" w:type="pct"/>
            <w:shd w:val="clear" w:color="auto" w:fill="auto"/>
            <w:noWrap/>
            <w:vAlign w:val="center"/>
          </w:tcPr>
          <w:p w:rsidR="008570C1" w:rsidRDefault="008570C1" w:rsidP="008570C1">
            <w:pPr>
              <w:jc w:val="center"/>
              <w:rPr>
                <w:sz w:val="20"/>
                <w:szCs w:val="20"/>
              </w:rPr>
            </w:pPr>
            <w:r>
              <w:rPr>
                <w:sz w:val="20"/>
                <w:szCs w:val="20"/>
              </w:rPr>
              <w:t>0,04</w:t>
            </w:r>
          </w:p>
        </w:tc>
        <w:tc>
          <w:tcPr>
            <w:tcW w:w="479" w:type="pct"/>
            <w:gridSpan w:val="2"/>
            <w:shd w:val="clear" w:color="auto" w:fill="auto"/>
            <w:noWrap/>
            <w:vAlign w:val="center"/>
          </w:tcPr>
          <w:p w:rsidR="008570C1" w:rsidRDefault="008570C1" w:rsidP="008570C1">
            <w:pPr>
              <w:jc w:val="center"/>
              <w:rPr>
                <w:sz w:val="20"/>
                <w:szCs w:val="20"/>
              </w:rPr>
            </w:pPr>
            <w:r>
              <w:rPr>
                <w:sz w:val="20"/>
                <w:szCs w:val="20"/>
              </w:rPr>
              <w:t>0,05</w:t>
            </w:r>
          </w:p>
        </w:tc>
        <w:tc>
          <w:tcPr>
            <w:tcW w:w="439" w:type="pct"/>
            <w:shd w:val="clear" w:color="auto" w:fill="auto"/>
            <w:noWrap/>
            <w:vAlign w:val="center"/>
          </w:tcPr>
          <w:p w:rsidR="008570C1" w:rsidRDefault="008570C1" w:rsidP="008570C1">
            <w:pPr>
              <w:jc w:val="center"/>
              <w:rPr>
                <w:sz w:val="20"/>
                <w:szCs w:val="20"/>
              </w:rPr>
            </w:pPr>
            <w:r>
              <w:rPr>
                <w:sz w:val="20"/>
                <w:szCs w:val="20"/>
              </w:rPr>
              <w:t>0,05</w:t>
            </w:r>
          </w:p>
        </w:tc>
        <w:tc>
          <w:tcPr>
            <w:tcW w:w="446" w:type="pct"/>
            <w:shd w:val="clear" w:color="auto" w:fill="auto"/>
            <w:noWrap/>
            <w:vAlign w:val="center"/>
          </w:tcPr>
          <w:p w:rsidR="008570C1" w:rsidRDefault="008570C1" w:rsidP="008570C1">
            <w:pPr>
              <w:jc w:val="center"/>
              <w:rPr>
                <w:sz w:val="20"/>
                <w:szCs w:val="20"/>
              </w:rPr>
            </w:pPr>
            <w:r>
              <w:rPr>
                <w:sz w:val="20"/>
                <w:szCs w:val="20"/>
              </w:rPr>
              <w:t>0,05</w:t>
            </w:r>
          </w:p>
        </w:tc>
      </w:tr>
      <w:tr w:rsidR="008570C1" w:rsidRPr="009C201B" w:rsidTr="00F53903">
        <w:trPr>
          <w:trHeight w:val="330"/>
        </w:trPr>
        <w:tc>
          <w:tcPr>
            <w:tcW w:w="207" w:type="pct"/>
            <w:shd w:val="clear" w:color="auto" w:fill="auto"/>
            <w:vAlign w:val="center"/>
            <w:hideMark/>
          </w:tcPr>
          <w:p w:rsidR="008570C1" w:rsidRPr="009C201B" w:rsidRDefault="008570C1" w:rsidP="006C5082">
            <w:pPr>
              <w:jc w:val="center"/>
              <w:rPr>
                <w:rFonts w:ascii="PT Astra Serif" w:hAnsi="PT Astra Serif"/>
                <w:sz w:val="20"/>
                <w:szCs w:val="20"/>
              </w:rPr>
            </w:pPr>
            <w:r w:rsidRPr="009C201B">
              <w:rPr>
                <w:rFonts w:ascii="PT Astra Serif" w:hAnsi="PT Astra Serif"/>
                <w:sz w:val="20"/>
                <w:szCs w:val="20"/>
              </w:rPr>
              <w:t>5.</w:t>
            </w:r>
          </w:p>
        </w:tc>
        <w:tc>
          <w:tcPr>
            <w:tcW w:w="1028" w:type="pct"/>
            <w:shd w:val="clear" w:color="auto" w:fill="auto"/>
            <w:vAlign w:val="center"/>
            <w:hideMark/>
          </w:tcPr>
          <w:p w:rsidR="008570C1" w:rsidRPr="009C201B" w:rsidRDefault="008570C1" w:rsidP="004D361A">
            <w:pPr>
              <w:rPr>
                <w:rFonts w:ascii="PT Astra Serif" w:hAnsi="PT Astra Serif"/>
                <w:sz w:val="20"/>
                <w:szCs w:val="20"/>
              </w:rPr>
            </w:pPr>
            <w:r w:rsidRPr="009C201B">
              <w:rPr>
                <w:rFonts w:ascii="PT Astra Serif" w:hAnsi="PT Astra Serif"/>
                <w:sz w:val="20"/>
                <w:szCs w:val="20"/>
              </w:rPr>
              <w:t>Доля прибыльных сельскохозяйственных организаций в общем их числе</w:t>
            </w:r>
          </w:p>
        </w:tc>
        <w:tc>
          <w:tcPr>
            <w:tcW w:w="480" w:type="pct"/>
            <w:shd w:val="clear" w:color="auto" w:fill="auto"/>
            <w:vAlign w:val="center"/>
            <w:hideMark/>
          </w:tcPr>
          <w:p w:rsidR="008570C1" w:rsidRPr="009C201B" w:rsidRDefault="008570C1" w:rsidP="00FE5E2D">
            <w:pPr>
              <w:jc w:val="cente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8570C1" w:rsidRDefault="008570C1" w:rsidP="008570C1">
            <w:pPr>
              <w:jc w:val="center"/>
              <w:rPr>
                <w:sz w:val="20"/>
                <w:szCs w:val="20"/>
              </w:rPr>
            </w:pPr>
            <w:r>
              <w:rPr>
                <w:sz w:val="20"/>
                <w:szCs w:val="20"/>
              </w:rPr>
              <w:t>66,67</w:t>
            </w:r>
          </w:p>
        </w:tc>
        <w:tc>
          <w:tcPr>
            <w:tcW w:w="480" w:type="pct"/>
            <w:shd w:val="clear" w:color="auto" w:fill="auto"/>
            <w:noWrap/>
            <w:vAlign w:val="center"/>
          </w:tcPr>
          <w:p w:rsidR="008570C1" w:rsidRDefault="008570C1" w:rsidP="008570C1">
            <w:pPr>
              <w:jc w:val="center"/>
              <w:rPr>
                <w:sz w:val="20"/>
                <w:szCs w:val="20"/>
              </w:rPr>
            </w:pPr>
            <w:r>
              <w:rPr>
                <w:sz w:val="20"/>
                <w:szCs w:val="20"/>
              </w:rPr>
              <w:t>66,67</w:t>
            </w:r>
          </w:p>
        </w:tc>
        <w:tc>
          <w:tcPr>
            <w:tcW w:w="480" w:type="pct"/>
            <w:shd w:val="clear" w:color="auto" w:fill="auto"/>
            <w:noWrap/>
            <w:vAlign w:val="center"/>
          </w:tcPr>
          <w:p w:rsidR="008570C1" w:rsidRDefault="008570C1" w:rsidP="008570C1">
            <w:pPr>
              <w:jc w:val="center"/>
              <w:rPr>
                <w:sz w:val="20"/>
                <w:szCs w:val="20"/>
              </w:rPr>
            </w:pPr>
            <w:r>
              <w:rPr>
                <w:sz w:val="20"/>
                <w:szCs w:val="20"/>
              </w:rPr>
              <w:t>66,67</w:t>
            </w:r>
          </w:p>
        </w:tc>
        <w:tc>
          <w:tcPr>
            <w:tcW w:w="483" w:type="pct"/>
            <w:shd w:val="clear" w:color="auto" w:fill="auto"/>
            <w:noWrap/>
            <w:vAlign w:val="center"/>
          </w:tcPr>
          <w:p w:rsidR="008570C1" w:rsidRDefault="008570C1" w:rsidP="008570C1">
            <w:pPr>
              <w:jc w:val="center"/>
              <w:rPr>
                <w:sz w:val="20"/>
                <w:szCs w:val="20"/>
              </w:rPr>
            </w:pPr>
            <w:r>
              <w:rPr>
                <w:sz w:val="20"/>
                <w:szCs w:val="20"/>
              </w:rPr>
              <w:t>50,00</w:t>
            </w:r>
          </w:p>
        </w:tc>
        <w:tc>
          <w:tcPr>
            <w:tcW w:w="479" w:type="pct"/>
            <w:gridSpan w:val="2"/>
            <w:shd w:val="clear" w:color="auto" w:fill="auto"/>
            <w:noWrap/>
            <w:vAlign w:val="center"/>
          </w:tcPr>
          <w:p w:rsidR="008570C1" w:rsidRDefault="008570C1" w:rsidP="008570C1">
            <w:pPr>
              <w:jc w:val="center"/>
              <w:rPr>
                <w:sz w:val="20"/>
                <w:szCs w:val="20"/>
              </w:rPr>
            </w:pPr>
            <w:r>
              <w:rPr>
                <w:sz w:val="20"/>
                <w:szCs w:val="20"/>
              </w:rPr>
              <w:t>50,00</w:t>
            </w:r>
          </w:p>
        </w:tc>
        <w:tc>
          <w:tcPr>
            <w:tcW w:w="439" w:type="pct"/>
            <w:shd w:val="clear" w:color="auto" w:fill="auto"/>
            <w:noWrap/>
            <w:vAlign w:val="center"/>
          </w:tcPr>
          <w:p w:rsidR="008570C1" w:rsidRDefault="008570C1" w:rsidP="008570C1">
            <w:pPr>
              <w:jc w:val="center"/>
              <w:rPr>
                <w:sz w:val="20"/>
                <w:szCs w:val="20"/>
              </w:rPr>
            </w:pPr>
            <w:r>
              <w:rPr>
                <w:sz w:val="20"/>
                <w:szCs w:val="20"/>
              </w:rPr>
              <w:t>50,00</w:t>
            </w:r>
          </w:p>
        </w:tc>
        <w:tc>
          <w:tcPr>
            <w:tcW w:w="446" w:type="pct"/>
            <w:shd w:val="clear" w:color="auto" w:fill="auto"/>
            <w:noWrap/>
            <w:vAlign w:val="center"/>
          </w:tcPr>
          <w:p w:rsidR="008570C1" w:rsidRDefault="008570C1" w:rsidP="008570C1">
            <w:pPr>
              <w:jc w:val="center"/>
              <w:rPr>
                <w:sz w:val="20"/>
                <w:szCs w:val="20"/>
              </w:rPr>
            </w:pPr>
            <w:r>
              <w:rPr>
                <w:sz w:val="20"/>
                <w:szCs w:val="20"/>
              </w:rPr>
              <w:t>50,00</w:t>
            </w:r>
          </w:p>
        </w:tc>
      </w:tr>
      <w:tr w:rsidR="008570C1" w:rsidRPr="009C201B" w:rsidTr="0046661A">
        <w:trPr>
          <w:trHeight w:val="975"/>
        </w:trPr>
        <w:tc>
          <w:tcPr>
            <w:tcW w:w="207" w:type="pct"/>
            <w:shd w:val="clear" w:color="auto" w:fill="auto"/>
            <w:vAlign w:val="center"/>
            <w:hideMark/>
          </w:tcPr>
          <w:p w:rsidR="008570C1" w:rsidRPr="009C201B" w:rsidRDefault="008570C1" w:rsidP="006C5082">
            <w:pPr>
              <w:jc w:val="center"/>
              <w:rPr>
                <w:rFonts w:ascii="PT Astra Serif" w:hAnsi="PT Astra Serif"/>
                <w:sz w:val="20"/>
                <w:szCs w:val="20"/>
              </w:rPr>
            </w:pPr>
            <w:r w:rsidRPr="009C201B">
              <w:rPr>
                <w:rFonts w:ascii="PT Astra Serif" w:hAnsi="PT Astra Serif"/>
                <w:sz w:val="20"/>
                <w:szCs w:val="20"/>
              </w:rPr>
              <w:t>6.</w:t>
            </w:r>
          </w:p>
        </w:tc>
        <w:tc>
          <w:tcPr>
            <w:tcW w:w="1028" w:type="pct"/>
            <w:shd w:val="clear" w:color="auto" w:fill="auto"/>
            <w:vAlign w:val="center"/>
            <w:hideMark/>
          </w:tcPr>
          <w:p w:rsidR="008570C1" w:rsidRPr="009C201B" w:rsidRDefault="008570C1" w:rsidP="004D361A">
            <w:pPr>
              <w:rPr>
                <w:rFonts w:ascii="PT Astra Serif" w:hAnsi="PT Astra Serif"/>
                <w:sz w:val="20"/>
                <w:szCs w:val="20"/>
              </w:rPr>
            </w:pPr>
            <w:r w:rsidRPr="009C201B">
              <w:rPr>
                <w:rFonts w:ascii="PT Astra Serif" w:hAnsi="PT Astra Serif"/>
                <w:sz w:val="20"/>
                <w:szCs w:val="20"/>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r w:rsidRPr="009C201B">
              <w:rPr>
                <w:rFonts w:ascii="PT Astra Serif" w:hAnsi="PT Astra Serif"/>
                <w:sz w:val="20"/>
                <w:szCs w:val="20"/>
              </w:rPr>
              <w:lastRenderedPageBreak/>
              <w:t>местного значения</w:t>
            </w:r>
          </w:p>
        </w:tc>
        <w:tc>
          <w:tcPr>
            <w:tcW w:w="480" w:type="pct"/>
            <w:shd w:val="clear" w:color="auto" w:fill="auto"/>
            <w:vAlign w:val="center"/>
            <w:hideMark/>
          </w:tcPr>
          <w:p w:rsidR="008570C1" w:rsidRPr="009C201B" w:rsidRDefault="008570C1" w:rsidP="00FE5E2D">
            <w:pPr>
              <w:jc w:val="center"/>
              <w:rPr>
                <w:rFonts w:ascii="PT Astra Serif" w:hAnsi="PT Astra Serif"/>
                <w:sz w:val="20"/>
                <w:szCs w:val="20"/>
              </w:rPr>
            </w:pPr>
            <w:r w:rsidRPr="009C201B">
              <w:rPr>
                <w:rFonts w:ascii="PT Astra Serif" w:hAnsi="PT Astra Serif"/>
                <w:sz w:val="20"/>
                <w:szCs w:val="20"/>
              </w:rPr>
              <w:lastRenderedPageBreak/>
              <w:t>процентов</w:t>
            </w:r>
          </w:p>
        </w:tc>
        <w:tc>
          <w:tcPr>
            <w:tcW w:w="478" w:type="pct"/>
            <w:shd w:val="clear" w:color="auto" w:fill="auto"/>
            <w:noWrap/>
            <w:vAlign w:val="center"/>
          </w:tcPr>
          <w:p w:rsidR="008570C1" w:rsidRDefault="008570C1" w:rsidP="008570C1">
            <w:pPr>
              <w:jc w:val="center"/>
              <w:rPr>
                <w:sz w:val="20"/>
                <w:szCs w:val="20"/>
              </w:rPr>
            </w:pPr>
            <w:r>
              <w:rPr>
                <w:sz w:val="20"/>
                <w:szCs w:val="20"/>
              </w:rPr>
              <w:t>57,05</w:t>
            </w:r>
          </w:p>
        </w:tc>
        <w:tc>
          <w:tcPr>
            <w:tcW w:w="480" w:type="pct"/>
            <w:shd w:val="clear" w:color="auto" w:fill="auto"/>
            <w:noWrap/>
            <w:vAlign w:val="center"/>
          </w:tcPr>
          <w:p w:rsidR="008570C1" w:rsidRDefault="008570C1" w:rsidP="008570C1">
            <w:pPr>
              <w:jc w:val="center"/>
              <w:rPr>
                <w:sz w:val="20"/>
                <w:szCs w:val="20"/>
              </w:rPr>
            </w:pPr>
            <w:r>
              <w:rPr>
                <w:sz w:val="20"/>
                <w:szCs w:val="20"/>
              </w:rPr>
              <w:t>77,33</w:t>
            </w:r>
          </w:p>
        </w:tc>
        <w:tc>
          <w:tcPr>
            <w:tcW w:w="480" w:type="pct"/>
            <w:shd w:val="clear" w:color="auto" w:fill="auto"/>
            <w:noWrap/>
            <w:vAlign w:val="center"/>
          </w:tcPr>
          <w:p w:rsidR="008570C1" w:rsidRDefault="008570C1" w:rsidP="008570C1">
            <w:pPr>
              <w:jc w:val="center"/>
              <w:rPr>
                <w:sz w:val="20"/>
                <w:szCs w:val="20"/>
              </w:rPr>
            </w:pPr>
            <w:r>
              <w:rPr>
                <w:sz w:val="20"/>
                <w:szCs w:val="20"/>
              </w:rPr>
              <w:t>77,06</w:t>
            </w:r>
          </w:p>
        </w:tc>
        <w:tc>
          <w:tcPr>
            <w:tcW w:w="483" w:type="pct"/>
            <w:shd w:val="clear" w:color="auto" w:fill="auto"/>
            <w:noWrap/>
            <w:vAlign w:val="center"/>
          </w:tcPr>
          <w:p w:rsidR="008570C1" w:rsidRDefault="008570C1" w:rsidP="008570C1">
            <w:pPr>
              <w:jc w:val="center"/>
              <w:rPr>
                <w:sz w:val="20"/>
                <w:szCs w:val="20"/>
              </w:rPr>
            </w:pPr>
            <w:r>
              <w:rPr>
                <w:sz w:val="20"/>
                <w:szCs w:val="20"/>
              </w:rPr>
              <w:t>76,51</w:t>
            </w:r>
          </w:p>
        </w:tc>
        <w:tc>
          <w:tcPr>
            <w:tcW w:w="479" w:type="pct"/>
            <w:gridSpan w:val="2"/>
            <w:shd w:val="clear" w:color="auto" w:fill="auto"/>
            <w:noWrap/>
            <w:vAlign w:val="center"/>
          </w:tcPr>
          <w:p w:rsidR="008570C1" w:rsidRDefault="008570C1" w:rsidP="008570C1">
            <w:pPr>
              <w:jc w:val="center"/>
              <w:rPr>
                <w:sz w:val="20"/>
                <w:szCs w:val="20"/>
              </w:rPr>
            </w:pPr>
            <w:r>
              <w:rPr>
                <w:sz w:val="20"/>
                <w:szCs w:val="20"/>
              </w:rPr>
              <w:t>76,97</w:t>
            </w:r>
          </w:p>
        </w:tc>
        <w:tc>
          <w:tcPr>
            <w:tcW w:w="439" w:type="pct"/>
            <w:shd w:val="clear" w:color="auto" w:fill="auto"/>
            <w:noWrap/>
            <w:vAlign w:val="center"/>
          </w:tcPr>
          <w:p w:rsidR="008570C1" w:rsidRDefault="008570C1" w:rsidP="008570C1">
            <w:pPr>
              <w:jc w:val="center"/>
              <w:rPr>
                <w:sz w:val="20"/>
                <w:szCs w:val="20"/>
              </w:rPr>
            </w:pPr>
            <w:r>
              <w:rPr>
                <w:sz w:val="20"/>
                <w:szCs w:val="20"/>
              </w:rPr>
              <w:t>74,16</w:t>
            </w:r>
          </w:p>
        </w:tc>
        <w:tc>
          <w:tcPr>
            <w:tcW w:w="446" w:type="pct"/>
            <w:shd w:val="clear" w:color="auto" w:fill="auto"/>
            <w:noWrap/>
            <w:vAlign w:val="center"/>
          </w:tcPr>
          <w:p w:rsidR="008570C1" w:rsidRDefault="008570C1" w:rsidP="008570C1">
            <w:pPr>
              <w:jc w:val="center"/>
              <w:rPr>
                <w:sz w:val="20"/>
                <w:szCs w:val="20"/>
              </w:rPr>
            </w:pPr>
            <w:r>
              <w:rPr>
                <w:sz w:val="20"/>
                <w:szCs w:val="20"/>
              </w:rPr>
              <w:t>70,22</w:t>
            </w:r>
          </w:p>
        </w:tc>
      </w:tr>
      <w:tr w:rsidR="008570C1" w:rsidRPr="009C201B" w:rsidTr="0046661A">
        <w:trPr>
          <w:trHeight w:val="2727"/>
        </w:trPr>
        <w:tc>
          <w:tcPr>
            <w:tcW w:w="207" w:type="pct"/>
            <w:shd w:val="clear" w:color="auto" w:fill="auto"/>
            <w:vAlign w:val="center"/>
            <w:hideMark/>
          </w:tcPr>
          <w:p w:rsidR="008570C1" w:rsidRPr="009C201B" w:rsidRDefault="008570C1" w:rsidP="006C5082">
            <w:pPr>
              <w:jc w:val="center"/>
              <w:rPr>
                <w:rFonts w:ascii="PT Astra Serif" w:hAnsi="PT Astra Serif"/>
                <w:sz w:val="20"/>
                <w:szCs w:val="20"/>
              </w:rPr>
            </w:pPr>
            <w:r w:rsidRPr="009C201B">
              <w:rPr>
                <w:rFonts w:ascii="PT Astra Serif" w:hAnsi="PT Astra Serif"/>
                <w:sz w:val="20"/>
                <w:szCs w:val="20"/>
              </w:rPr>
              <w:lastRenderedPageBreak/>
              <w:t>7.</w:t>
            </w:r>
          </w:p>
        </w:tc>
        <w:tc>
          <w:tcPr>
            <w:tcW w:w="1028" w:type="pct"/>
            <w:shd w:val="clear" w:color="auto" w:fill="auto"/>
            <w:vAlign w:val="center"/>
            <w:hideMark/>
          </w:tcPr>
          <w:p w:rsidR="008570C1" w:rsidRPr="009C201B" w:rsidRDefault="008570C1" w:rsidP="006C5082">
            <w:pPr>
              <w:rPr>
                <w:rFonts w:ascii="PT Astra Serif" w:hAnsi="PT Astra Serif"/>
                <w:sz w:val="20"/>
                <w:szCs w:val="20"/>
              </w:rPr>
            </w:pPr>
            <w:r w:rsidRPr="009C201B">
              <w:rPr>
                <w:rFonts w:ascii="PT Astra Serif" w:hAnsi="PT Astra Serif"/>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80" w:type="pct"/>
            <w:shd w:val="clear" w:color="auto" w:fill="auto"/>
            <w:vAlign w:val="center"/>
            <w:hideMark/>
          </w:tcPr>
          <w:p w:rsidR="008570C1" w:rsidRPr="009C201B" w:rsidRDefault="008570C1" w:rsidP="00FE5E2D">
            <w:pPr>
              <w:jc w:val="cente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8570C1" w:rsidRDefault="008570C1" w:rsidP="008570C1">
            <w:pPr>
              <w:jc w:val="center"/>
              <w:rPr>
                <w:sz w:val="20"/>
                <w:szCs w:val="20"/>
              </w:rPr>
            </w:pPr>
            <w:r>
              <w:rPr>
                <w:sz w:val="20"/>
                <w:szCs w:val="20"/>
              </w:rPr>
              <w:t>7,03</w:t>
            </w:r>
          </w:p>
        </w:tc>
        <w:tc>
          <w:tcPr>
            <w:tcW w:w="480" w:type="pct"/>
            <w:shd w:val="clear" w:color="auto" w:fill="auto"/>
            <w:noWrap/>
            <w:vAlign w:val="center"/>
          </w:tcPr>
          <w:p w:rsidR="008570C1" w:rsidRDefault="008570C1" w:rsidP="008570C1">
            <w:pPr>
              <w:jc w:val="center"/>
              <w:rPr>
                <w:sz w:val="20"/>
                <w:szCs w:val="20"/>
              </w:rPr>
            </w:pPr>
            <w:r>
              <w:rPr>
                <w:sz w:val="20"/>
                <w:szCs w:val="20"/>
              </w:rPr>
              <w:t>7,21</w:t>
            </w:r>
          </w:p>
        </w:tc>
        <w:tc>
          <w:tcPr>
            <w:tcW w:w="480" w:type="pct"/>
            <w:shd w:val="clear" w:color="auto" w:fill="auto"/>
            <w:noWrap/>
            <w:vAlign w:val="center"/>
          </w:tcPr>
          <w:p w:rsidR="008570C1" w:rsidRDefault="008570C1" w:rsidP="008570C1">
            <w:pPr>
              <w:jc w:val="center"/>
              <w:rPr>
                <w:sz w:val="20"/>
                <w:szCs w:val="20"/>
              </w:rPr>
            </w:pPr>
            <w:r>
              <w:rPr>
                <w:sz w:val="20"/>
                <w:szCs w:val="20"/>
              </w:rPr>
              <w:t>7,32</w:t>
            </w:r>
          </w:p>
        </w:tc>
        <w:tc>
          <w:tcPr>
            <w:tcW w:w="483" w:type="pct"/>
            <w:shd w:val="clear" w:color="auto" w:fill="auto"/>
            <w:noWrap/>
            <w:vAlign w:val="center"/>
          </w:tcPr>
          <w:p w:rsidR="008570C1" w:rsidRDefault="008570C1" w:rsidP="008570C1">
            <w:pPr>
              <w:jc w:val="center"/>
              <w:rPr>
                <w:sz w:val="20"/>
                <w:szCs w:val="20"/>
              </w:rPr>
            </w:pPr>
            <w:r>
              <w:rPr>
                <w:sz w:val="20"/>
                <w:szCs w:val="20"/>
              </w:rPr>
              <w:t>7,38</w:t>
            </w:r>
          </w:p>
        </w:tc>
        <w:tc>
          <w:tcPr>
            <w:tcW w:w="479" w:type="pct"/>
            <w:gridSpan w:val="2"/>
            <w:shd w:val="clear" w:color="auto" w:fill="auto"/>
            <w:noWrap/>
            <w:vAlign w:val="center"/>
          </w:tcPr>
          <w:p w:rsidR="008570C1" w:rsidRDefault="008570C1" w:rsidP="008570C1">
            <w:pPr>
              <w:jc w:val="center"/>
              <w:rPr>
                <w:sz w:val="20"/>
                <w:szCs w:val="20"/>
              </w:rPr>
            </w:pPr>
            <w:r>
              <w:rPr>
                <w:sz w:val="20"/>
                <w:szCs w:val="20"/>
              </w:rPr>
              <w:t>7,35</w:t>
            </w:r>
          </w:p>
        </w:tc>
        <w:tc>
          <w:tcPr>
            <w:tcW w:w="439" w:type="pct"/>
            <w:shd w:val="clear" w:color="auto" w:fill="auto"/>
            <w:noWrap/>
            <w:vAlign w:val="center"/>
          </w:tcPr>
          <w:p w:rsidR="008570C1" w:rsidRDefault="008570C1" w:rsidP="008570C1">
            <w:pPr>
              <w:jc w:val="center"/>
              <w:rPr>
                <w:sz w:val="20"/>
                <w:szCs w:val="20"/>
              </w:rPr>
            </w:pPr>
            <w:r>
              <w:rPr>
                <w:sz w:val="20"/>
                <w:szCs w:val="20"/>
              </w:rPr>
              <w:t>7,37</w:t>
            </w:r>
          </w:p>
        </w:tc>
        <w:tc>
          <w:tcPr>
            <w:tcW w:w="446" w:type="pct"/>
            <w:shd w:val="clear" w:color="auto" w:fill="auto"/>
            <w:noWrap/>
            <w:vAlign w:val="center"/>
          </w:tcPr>
          <w:p w:rsidR="008570C1" w:rsidRDefault="008570C1" w:rsidP="008570C1">
            <w:pPr>
              <w:jc w:val="center"/>
              <w:rPr>
                <w:sz w:val="20"/>
                <w:szCs w:val="20"/>
              </w:rPr>
            </w:pPr>
            <w:r>
              <w:rPr>
                <w:sz w:val="20"/>
                <w:szCs w:val="20"/>
              </w:rPr>
              <w:t>7,40</w:t>
            </w:r>
          </w:p>
        </w:tc>
      </w:tr>
      <w:tr w:rsidR="00FE5E2D" w:rsidRPr="009C201B" w:rsidTr="00843128">
        <w:trPr>
          <w:trHeight w:val="307"/>
        </w:trPr>
        <w:tc>
          <w:tcPr>
            <w:tcW w:w="207" w:type="pct"/>
            <w:vMerge w:val="restart"/>
            <w:shd w:val="clear" w:color="auto" w:fill="auto"/>
            <w:vAlign w:val="center"/>
            <w:hideMark/>
          </w:tcPr>
          <w:p w:rsidR="00FE5E2D" w:rsidRPr="009C201B" w:rsidRDefault="00FE5E2D" w:rsidP="006C5082">
            <w:pPr>
              <w:jc w:val="center"/>
              <w:rPr>
                <w:rFonts w:ascii="PT Astra Serif" w:hAnsi="PT Astra Serif"/>
                <w:sz w:val="20"/>
                <w:szCs w:val="20"/>
              </w:rPr>
            </w:pPr>
            <w:r w:rsidRPr="009C201B">
              <w:rPr>
                <w:rFonts w:ascii="PT Astra Serif" w:hAnsi="PT Astra Serif"/>
                <w:sz w:val="20"/>
                <w:szCs w:val="20"/>
              </w:rPr>
              <w:t>8.</w:t>
            </w:r>
          </w:p>
        </w:tc>
        <w:tc>
          <w:tcPr>
            <w:tcW w:w="4793" w:type="pct"/>
            <w:gridSpan w:val="10"/>
            <w:shd w:val="clear" w:color="auto" w:fill="auto"/>
            <w:vAlign w:val="center"/>
            <w:hideMark/>
          </w:tcPr>
          <w:p w:rsidR="00FE5E2D" w:rsidRPr="009C201B" w:rsidRDefault="00FE5E2D" w:rsidP="00FE5E2D">
            <w:pPr>
              <w:jc w:val="center"/>
              <w:rPr>
                <w:rFonts w:ascii="PT Astra Serif" w:hAnsi="PT Astra Serif"/>
                <w:sz w:val="20"/>
                <w:szCs w:val="20"/>
              </w:rPr>
            </w:pPr>
            <w:r w:rsidRPr="009C201B">
              <w:rPr>
                <w:rFonts w:ascii="PT Astra Serif" w:hAnsi="PT Astra Serif"/>
                <w:sz w:val="20"/>
                <w:szCs w:val="20"/>
              </w:rPr>
              <w:t>Среднемесячная номинальная начисленная заработная плата работников:</w:t>
            </w:r>
          </w:p>
        </w:tc>
      </w:tr>
      <w:tr w:rsidR="00953076" w:rsidRPr="009C201B" w:rsidTr="0046661A">
        <w:trPr>
          <w:trHeight w:val="1248"/>
        </w:trPr>
        <w:tc>
          <w:tcPr>
            <w:tcW w:w="207" w:type="pct"/>
            <w:vMerge/>
            <w:shd w:val="clear" w:color="auto" w:fill="auto"/>
            <w:vAlign w:val="center"/>
            <w:hideMark/>
          </w:tcPr>
          <w:p w:rsidR="00953076" w:rsidRPr="009C201B" w:rsidRDefault="00953076" w:rsidP="004D361A">
            <w:pPr>
              <w:rPr>
                <w:rFonts w:ascii="PT Astra Serif" w:hAnsi="PT Astra Serif"/>
                <w:sz w:val="20"/>
                <w:szCs w:val="20"/>
              </w:rPr>
            </w:pP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Крупных и средних предприятий и некоммерческих организаций</w:t>
            </w:r>
          </w:p>
        </w:tc>
        <w:tc>
          <w:tcPr>
            <w:tcW w:w="480" w:type="pct"/>
            <w:shd w:val="clear" w:color="auto" w:fill="auto"/>
            <w:vAlign w:val="center"/>
            <w:hideMark/>
          </w:tcPr>
          <w:p w:rsidR="00953076" w:rsidRPr="009C201B" w:rsidRDefault="00953076" w:rsidP="006121FE">
            <w:pPr>
              <w:jc w:val="center"/>
              <w:rPr>
                <w:rFonts w:ascii="PT Astra Serif" w:hAnsi="PT Astra Serif"/>
                <w:sz w:val="20"/>
                <w:szCs w:val="20"/>
              </w:rPr>
            </w:pPr>
            <w:r w:rsidRPr="009C201B">
              <w:rPr>
                <w:rFonts w:ascii="PT Astra Serif" w:hAnsi="PT Astra Serif"/>
                <w:sz w:val="20"/>
                <w:szCs w:val="20"/>
              </w:rPr>
              <w:t>рублей</w:t>
            </w:r>
          </w:p>
        </w:tc>
        <w:tc>
          <w:tcPr>
            <w:tcW w:w="478" w:type="pct"/>
            <w:shd w:val="clear" w:color="auto" w:fill="auto"/>
            <w:noWrap/>
            <w:vAlign w:val="center"/>
          </w:tcPr>
          <w:p w:rsidR="00953076" w:rsidRDefault="00953076" w:rsidP="00953076">
            <w:pPr>
              <w:jc w:val="center"/>
              <w:rPr>
                <w:sz w:val="20"/>
                <w:szCs w:val="20"/>
              </w:rPr>
            </w:pPr>
            <w:r>
              <w:rPr>
                <w:sz w:val="20"/>
                <w:szCs w:val="20"/>
              </w:rPr>
              <w:t>92 767,30</w:t>
            </w:r>
          </w:p>
        </w:tc>
        <w:tc>
          <w:tcPr>
            <w:tcW w:w="480" w:type="pct"/>
            <w:shd w:val="clear" w:color="auto" w:fill="auto"/>
            <w:noWrap/>
            <w:vAlign w:val="center"/>
          </w:tcPr>
          <w:p w:rsidR="00953076" w:rsidRDefault="00953076" w:rsidP="00953076">
            <w:pPr>
              <w:jc w:val="center"/>
              <w:rPr>
                <w:sz w:val="20"/>
                <w:szCs w:val="20"/>
              </w:rPr>
            </w:pPr>
            <w:r>
              <w:rPr>
                <w:sz w:val="20"/>
                <w:szCs w:val="20"/>
              </w:rPr>
              <w:t>99 882,20</w:t>
            </w:r>
          </w:p>
        </w:tc>
        <w:tc>
          <w:tcPr>
            <w:tcW w:w="480" w:type="pct"/>
            <w:shd w:val="clear" w:color="auto" w:fill="auto"/>
            <w:noWrap/>
            <w:vAlign w:val="center"/>
          </w:tcPr>
          <w:p w:rsidR="00953076" w:rsidRDefault="00953076" w:rsidP="00953076">
            <w:pPr>
              <w:jc w:val="center"/>
              <w:rPr>
                <w:sz w:val="20"/>
                <w:szCs w:val="20"/>
              </w:rPr>
            </w:pPr>
            <w:r>
              <w:rPr>
                <w:sz w:val="20"/>
                <w:szCs w:val="20"/>
              </w:rPr>
              <w:t>103 510,10</w:t>
            </w:r>
          </w:p>
        </w:tc>
        <w:tc>
          <w:tcPr>
            <w:tcW w:w="483" w:type="pct"/>
            <w:shd w:val="clear" w:color="auto" w:fill="auto"/>
            <w:noWrap/>
            <w:vAlign w:val="center"/>
          </w:tcPr>
          <w:p w:rsidR="00953076" w:rsidRDefault="00953076" w:rsidP="00953076">
            <w:pPr>
              <w:jc w:val="center"/>
              <w:rPr>
                <w:sz w:val="20"/>
                <w:szCs w:val="20"/>
              </w:rPr>
            </w:pPr>
            <w:r>
              <w:rPr>
                <w:sz w:val="20"/>
                <w:szCs w:val="20"/>
              </w:rPr>
              <w:t>113 606,30</w:t>
            </w:r>
          </w:p>
        </w:tc>
        <w:tc>
          <w:tcPr>
            <w:tcW w:w="476" w:type="pct"/>
            <w:shd w:val="clear" w:color="auto" w:fill="auto"/>
            <w:noWrap/>
            <w:vAlign w:val="center"/>
          </w:tcPr>
          <w:p w:rsidR="00953076" w:rsidRDefault="00953076" w:rsidP="00953076">
            <w:pPr>
              <w:jc w:val="center"/>
              <w:rPr>
                <w:sz w:val="20"/>
                <w:szCs w:val="20"/>
              </w:rPr>
            </w:pPr>
            <w:r>
              <w:rPr>
                <w:sz w:val="20"/>
                <w:szCs w:val="20"/>
              </w:rPr>
              <w:t>114 500,00</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116 769,00</w:t>
            </w:r>
          </w:p>
        </w:tc>
        <w:tc>
          <w:tcPr>
            <w:tcW w:w="446" w:type="pct"/>
            <w:shd w:val="clear" w:color="auto" w:fill="auto"/>
            <w:noWrap/>
            <w:vAlign w:val="center"/>
          </w:tcPr>
          <w:p w:rsidR="00953076" w:rsidRDefault="00953076" w:rsidP="00953076">
            <w:pPr>
              <w:jc w:val="center"/>
              <w:rPr>
                <w:sz w:val="20"/>
                <w:szCs w:val="20"/>
              </w:rPr>
            </w:pPr>
            <w:r>
              <w:rPr>
                <w:sz w:val="20"/>
                <w:szCs w:val="20"/>
              </w:rPr>
              <w:t>120 510,00</w:t>
            </w:r>
          </w:p>
        </w:tc>
      </w:tr>
      <w:tr w:rsidR="00953076" w:rsidRPr="009C201B" w:rsidTr="0046661A">
        <w:trPr>
          <w:trHeight w:val="1110"/>
        </w:trPr>
        <w:tc>
          <w:tcPr>
            <w:tcW w:w="207" w:type="pct"/>
            <w:vMerge/>
            <w:shd w:val="clear" w:color="auto" w:fill="auto"/>
            <w:vAlign w:val="center"/>
            <w:hideMark/>
          </w:tcPr>
          <w:p w:rsidR="00953076" w:rsidRPr="009C201B" w:rsidRDefault="00953076" w:rsidP="004D361A">
            <w:pPr>
              <w:rPr>
                <w:rFonts w:ascii="PT Astra Serif" w:hAnsi="PT Astra Serif"/>
                <w:sz w:val="20"/>
                <w:szCs w:val="20"/>
              </w:rPr>
            </w:pP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Муниципальных дошкольных образовательных учреждений</w:t>
            </w:r>
          </w:p>
        </w:tc>
        <w:tc>
          <w:tcPr>
            <w:tcW w:w="480" w:type="pct"/>
            <w:shd w:val="clear" w:color="auto" w:fill="auto"/>
            <w:vAlign w:val="center"/>
            <w:hideMark/>
          </w:tcPr>
          <w:p w:rsidR="00953076" w:rsidRPr="009C201B" w:rsidRDefault="00953076" w:rsidP="006121FE">
            <w:pPr>
              <w:jc w:val="center"/>
              <w:rPr>
                <w:rFonts w:ascii="PT Astra Serif" w:hAnsi="PT Astra Serif"/>
                <w:sz w:val="20"/>
                <w:szCs w:val="20"/>
              </w:rPr>
            </w:pPr>
            <w:r w:rsidRPr="009C201B">
              <w:rPr>
                <w:rFonts w:ascii="PT Astra Serif" w:hAnsi="PT Astra Serif"/>
                <w:sz w:val="20"/>
                <w:szCs w:val="20"/>
              </w:rPr>
              <w:t>рублей</w:t>
            </w:r>
          </w:p>
        </w:tc>
        <w:tc>
          <w:tcPr>
            <w:tcW w:w="478" w:type="pct"/>
            <w:shd w:val="clear" w:color="auto" w:fill="auto"/>
            <w:noWrap/>
            <w:vAlign w:val="center"/>
          </w:tcPr>
          <w:p w:rsidR="00953076" w:rsidRDefault="00953076" w:rsidP="00953076">
            <w:pPr>
              <w:jc w:val="center"/>
              <w:rPr>
                <w:sz w:val="20"/>
                <w:szCs w:val="20"/>
              </w:rPr>
            </w:pPr>
            <w:r>
              <w:rPr>
                <w:sz w:val="20"/>
                <w:szCs w:val="20"/>
              </w:rPr>
              <w:t>49 928,50</w:t>
            </w:r>
          </w:p>
        </w:tc>
        <w:tc>
          <w:tcPr>
            <w:tcW w:w="480" w:type="pct"/>
            <w:shd w:val="clear" w:color="auto" w:fill="auto"/>
            <w:noWrap/>
            <w:vAlign w:val="center"/>
          </w:tcPr>
          <w:p w:rsidR="00953076" w:rsidRDefault="00953076" w:rsidP="00953076">
            <w:pPr>
              <w:jc w:val="center"/>
              <w:rPr>
                <w:sz w:val="20"/>
                <w:szCs w:val="20"/>
              </w:rPr>
            </w:pPr>
            <w:r>
              <w:rPr>
                <w:sz w:val="20"/>
                <w:szCs w:val="20"/>
              </w:rPr>
              <w:t>54 774,70</w:t>
            </w:r>
          </w:p>
        </w:tc>
        <w:tc>
          <w:tcPr>
            <w:tcW w:w="480" w:type="pct"/>
            <w:shd w:val="clear" w:color="auto" w:fill="auto"/>
            <w:noWrap/>
            <w:vAlign w:val="center"/>
          </w:tcPr>
          <w:p w:rsidR="00953076" w:rsidRDefault="00953076" w:rsidP="00953076">
            <w:pPr>
              <w:jc w:val="center"/>
              <w:rPr>
                <w:sz w:val="20"/>
                <w:szCs w:val="20"/>
              </w:rPr>
            </w:pPr>
            <w:r>
              <w:rPr>
                <w:sz w:val="20"/>
                <w:szCs w:val="20"/>
              </w:rPr>
              <w:t>57 140,10</w:t>
            </w:r>
          </w:p>
        </w:tc>
        <w:tc>
          <w:tcPr>
            <w:tcW w:w="483" w:type="pct"/>
            <w:shd w:val="clear" w:color="auto" w:fill="auto"/>
            <w:noWrap/>
            <w:vAlign w:val="center"/>
          </w:tcPr>
          <w:p w:rsidR="00953076" w:rsidRDefault="00953076" w:rsidP="00953076">
            <w:pPr>
              <w:jc w:val="center"/>
              <w:rPr>
                <w:sz w:val="20"/>
                <w:szCs w:val="20"/>
              </w:rPr>
            </w:pPr>
            <w:r>
              <w:rPr>
                <w:sz w:val="20"/>
                <w:szCs w:val="20"/>
              </w:rPr>
              <w:t>60 506,20</w:t>
            </w:r>
          </w:p>
        </w:tc>
        <w:tc>
          <w:tcPr>
            <w:tcW w:w="476" w:type="pct"/>
            <w:shd w:val="clear" w:color="auto" w:fill="auto"/>
            <w:noWrap/>
            <w:vAlign w:val="center"/>
          </w:tcPr>
          <w:p w:rsidR="00953076" w:rsidRDefault="00953076" w:rsidP="00953076">
            <w:pPr>
              <w:jc w:val="center"/>
              <w:rPr>
                <w:sz w:val="20"/>
                <w:szCs w:val="20"/>
              </w:rPr>
            </w:pPr>
            <w:r>
              <w:rPr>
                <w:sz w:val="20"/>
                <w:szCs w:val="20"/>
              </w:rPr>
              <w:t>64 198,85</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64 198,85</w:t>
            </w:r>
          </w:p>
        </w:tc>
        <w:tc>
          <w:tcPr>
            <w:tcW w:w="446" w:type="pct"/>
            <w:shd w:val="clear" w:color="auto" w:fill="auto"/>
            <w:noWrap/>
            <w:vAlign w:val="center"/>
          </w:tcPr>
          <w:p w:rsidR="00953076" w:rsidRDefault="00953076" w:rsidP="00953076">
            <w:pPr>
              <w:jc w:val="center"/>
              <w:rPr>
                <w:sz w:val="20"/>
                <w:szCs w:val="20"/>
              </w:rPr>
            </w:pPr>
            <w:r>
              <w:rPr>
                <w:sz w:val="20"/>
                <w:szCs w:val="20"/>
              </w:rPr>
              <w:t>64 198,85</w:t>
            </w:r>
          </w:p>
        </w:tc>
      </w:tr>
      <w:tr w:rsidR="00953076" w:rsidRPr="009C201B" w:rsidTr="0046661A">
        <w:trPr>
          <w:trHeight w:val="330"/>
        </w:trPr>
        <w:tc>
          <w:tcPr>
            <w:tcW w:w="207" w:type="pct"/>
            <w:vMerge/>
            <w:shd w:val="clear" w:color="auto" w:fill="auto"/>
            <w:vAlign w:val="center"/>
            <w:hideMark/>
          </w:tcPr>
          <w:p w:rsidR="00953076" w:rsidRPr="009C201B" w:rsidRDefault="00953076" w:rsidP="004D361A">
            <w:pPr>
              <w:rPr>
                <w:rFonts w:ascii="PT Astra Serif" w:hAnsi="PT Astra Serif"/>
                <w:sz w:val="20"/>
                <w:szCs w:val="20"/>
              </w:rPr>
            </w:pP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Муниципальных общеобразовательных учреждений:</w:t>
            </w:r>
          </w:p>
        </w:tc>
        <w:tc>
          <w:tcPr>
            <w:tcW w:w="480" w:type="pct"/>
            <w:shd w:val="clear" w:color="auto" w:fill="auto"/>
            <w:vAlign w:val="center"/>
            <w:hideMark/>
          </w:tcPr>
          <w:p w:rsidR="00953076" w:rsidRPr="009C201B" w:rsidRDefault="00953076" w:rsidP="006121FE">
            <w:pPr>
              <w:jc w:val="center"/>
              <w:rPr>
                <w:rFonts w:ascii="PT Astra Serif" w:hAnsi="PT Astra Serif"/>
                <w:sz w:val="20"/>
                <w:szCs w:val="20"/>
              </w:rPr>
            </w:pPr>
            <w:r w:rsidRPr="009C201B">
              <w:rPr>
                <w:rFonts w:ascii="PT Astra Serif" w:hAnsi="PT Astra Serif"/>
                <w:sz w:val="20"/>
                <w:szCs w:val="20"/>
              </w:rPr>
              <w:t>рублей</w:t>
            </w:r>
          </w:p>
        </w:tc>
        <w:tc>
          <w:tcPr>
            <w:tcW w:w="478" w:type="pct"/>
            <w:shd w:val="clear" w:color="auto" w:fill="auto"/>
            <w:noWrap/>
            <w:vAlign w:val="center"/>
          </w:tcPr>
          <w:p w:rsidR="00953076" w:rsidRDefault="00953076" w:rsidP="00953076">
            <w:pPr>
              <w:jc w:val="center"/>
              <w:rPr>
                <w:sz w:val="20"/>
                <w:szCs w:val="20"/>
              </w:rPr>
            </w:pPr>
            <w:r>
              <w:rPr>
                <w:sz w:val="20"/>
                <w:szCs w:val="20"/>
              </w:rPr>
              <w:t>63 228,70</w:t>
            </w:r>
          </w:p>
        </w:tc>
        <w:tc>
          <w:tcPr>
            <w:tcW w:w="480" w:type="pct"/>
            <w:shd w:val="clear" w:color="auto" w:fill="auto"/>
            <w:noWrap/>
            <w:vAlign w:val="center"/>
          </w:tcPr>
          <w:p w:rsidR="00953076" w:rsidRDefault="00953076" w:rsidP="00953076">
            <w:pPr>
              <w:jc w:val="center"/>
              <w:rPr>
                <w:sz w:val="20"/>
                <w:szCs w:val="20"/>
              </w:rPr>
            </w:pPr>
            <w:r>
              <w:rPr>
                <w:sz w:val="20"/>
                <w:szCs w:val="20"/>
              </w:rPr>
              <w:t>68 979,00</w:t>
            </w:r>
          </w:p>
        </w:tc>
        <w:tc>
          <w:tcPr>
            <w:tcW w:w="480" w:type="pct"/>
            <w:shd w:val="clear" w:color="auto" w:fill="auto"/>
            <w:noWrap/>
            <w:vAlign w:val="center"/>
          </w:tcPr>
          <w:p w:rsidR="00953076" w:rsidRDefault="00953076" w:rsidP="00953076">
            <w:pPr>
              <w:jc w:val="center"/>
              <w:rPr>
                <w:sz w:val="20"/>
                <w:szCs w:val="20"/>
              </w:rPr>
            </w:pPr>
            <w:r>
              <w:rPr>
                <w:sz w:val="20"/>
                <w:szCs w:val="20"/>
              </w:rPr>
              <w:t>74 192,20</w:t>
            </w:r>
          </w:p>
        </w:tc>
        <w:tc>
          <w:tcPr>
            <w:tcW w:w="483" w:type="pct"/>
            <w:shd w:val="clear" w:color="auto" w:fill="auto"/>
            <w:noWrap/>
            <w:vAlign w:val="center"/>
          </w:tcPr>
          <w:p w:rsidR="00953076" w:rsidRDefault="00953076" w:rsidP="00953076">
            <w:pPr>
              <w:jc w:val="center"/>
              <w:rPr>
                <w:sz w:val="20"/>
                <w:szCs w:val="20"/>
              </w:rPr>
            </w:pPr>
            <w:r>
              <w:rPr>
                <w:sz w:val="20"/>
                <w:szCs w:val="20"/>
              </w:rPr>
              <w:t>78 896,90</w:t>
            </w:r>
          </w:p>
        </w:tc>
        <w:tc>
          <w:tcPr>
            <w:tcW w:w="476" w:type="pct"/>
            <w:shd w:val="clear" w:color="auto" w:fill="auto"/>
            <w:noWrap/>
            <w:vAlign w:val="center"/>
          </w:tcPr>
          <w:p w:rsidR="00953076" w:rsidRDefault="00953076" w:rsidP="00953076">
            <w:pPr>
              <w:jc w:val="center"/>
              <w:rPr>
                <w:sz w:val="20"/>
                <w:szCs w:val="20"/>
              </w:rPr>
            </w:pPr>
            <w:r>
              <w:rPr>
                <w:sz w:val="20"/>
                <w:szCs w:val="20"/>
              </w:rPr>
              <w:t>85 935,10</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85 935,10</w:t>
            </w:r>
          </w:p>
        </w:tc>
        <w:tc>
          <w:tcPr>
            <w:tcW w:w="446" w:type="pct"/>
            <w:shd w:val="clear" w:color="auto" w:fill="auto"/>
            <w:noWrap/>
            <w:vAlign w:val="center"/>
          </w:tcPr>
          <w:p w:rsidR="00953076" w:rsidRDefault="00953076" w:rsidP="00953076">
            <w:pPr>
              <w:jc w:val="center"/>
              <w:rPr>
                <w:sz w:val="20"/>
                <w:szCs w:val="20"/>
              </w:rPr>
            </w:pPr>
            <w:r>
              <w:rPr>
                <w:sz w:val="20"/>
                <w:szCs w:val="20"/>
              </w:rPr>
              <w:t>85 935,10</w:t>
            </w:r>
          </w:p>
        </w:tc>
      </w:tr>
      <w:tr w:rsidR="00953076" w:rsidRPr="009C201B" w:rsidTr="0046661A">
        <w:trPr>
          <w:trHeight w:val="330"/>
        </w:trPr>
        <w:tc>
          <w:tcPr>
            <w:tcW w:w="207" w:type="pct"/>
            <w:vMerge/>
            <w:shd w:val="clear" w:color="auto" w:fill="auto"/>
            <w:vAlign w:val="center"/>
            <w:hideMark/>
          </w:tcPr>
          <w:p w:rsidR="00953076" w:rsidRPr="009C201B" w:rsidRDefault="00953076" w:rsidP="004D361A">
            <w:pPr>
              <w:rPr>
                <w:rFonts w:ascii="PT Astra Serif" w:hAnsi="PT Astra Serif"/>
                <w:sz w:val="20"/>
                <w:szCs w:val="20"/>
              </w:rPr>
            </w:pP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Учителей муниципальных общеобразовательных учреждений</w:t>
            </w:r>
          </w:p>
        </w:tc>
        <w:tc>
          <w:tcPr>
            <w:tcW w:w="480" w:type="pct"/>
            <w:shd w:val="clear" w:color="auto" w:fill="auto"/>
            <w:vAlign w:val="center"/>
            <w:hideMark/>
          </w:tcPr>
          <w:p w:rsidR="00953076" w:rsidRPr="009C201B" w:rsidRDefault="00953076" w:rsidP="006121FE">
            <w:pPr>
              <w:jc w:val="center"/>
              <w:rPr>
                <w:rFonts w:ascii="PT Astra Serif" w:hAnsi="PT Astra Serif"/>
                <w:sz w:val="20"/>
                <w:szCs w:val="20"/>
              </w:rPr>
            </w:pPr>
            <w:r w:rsidRPr="009C201B">
              <w:rPr>
                <w:rFonts w:ascii="PT Astra Serif" w:hAnsi="PT Astra Serif"/>
                <w:sz w:val="20"/>
                <w:szCs w:val="20"/>
              </w:rPr>
              <w:t>рублей</w:t>
            </w:r>
          </w:p>
        </w:tc>
        <w:tc>
          <w:tcPr>
            <w:tcW w:w="478" w:type="pct"/>
            <w:shd w:val="clear" w:color="auto" w:fill="auto"/>
            <w:noWrap/>
            <w:vAlign w:val="center"/>
          </w:tcPr>
          <w:p w:rsidR="00953076" w:rsidRDefault="00953076" w:rsidP="00953076">
            <w:pPr>
              <w:jc w:val="center"/>
              <w:rPr>
                <w:sz w:val="20"/>
                <w:szCs w:val="20"/>
              </w:rPr>
            </w:pPr>
            <w:r>
              <w:rPr>
                <w:sz w:val="20"/>
                <w:szCs w:val="20"/>
              </w:rPr>
              <w:t>88 484,27</w:t>
            </w:r>
          </w:p>
        </w:tc>
        <w:tc>
          <w:tcPr>
            <w:tcW w:w="480" w:type="pct"/>
            <w:shd w:val="clear" w:color="auto" w:fill="auto"/>
            <w:noWrap/>
            <w:vAlign w:val="center"/>
          </w:tcPr>
          <w:p w:rsidR="00953076" w:rsidRDefault="00953076" w:rsidP="00953076">
            <w:pPr>
              <w:jc w:val="center"/>
              <w:rPr>
                <w:sz w:val="20"/>
                <w:szCs w:val="20"/>
              </w:rPr>
            </w:pPr>
            <w:r>
              <w:rPr>
                <w:sz w:val="20"/>
                <w:szCs w:val="20"/>
              </w:rPr>
              <w:t>95 443,85</w:t>
            </w:r>
          </w:p>
        </w:tc>
        <w:tc>
          <w:tcPr>
            <w:tcW w:w="480" w:type="pct"/>
            <w:shd w:val="clear" w:color="auto" w:fill="auto"/>
            <w:noWrap/>
            <w:vAlign w:val="center"/>
          </w:tcPr>
          <w:p w:rsidR="00953076" w:rsidRDefault="00953076" w:rsidP="00953076">
            <w:pPr>
              <w:jc w:val="center"/>
              <w:rPr>
                <w:sz w:val="20"/>
                <w:szCs w:val="20"/>
              </w:rPr>
            </w:pPr>
            <w:r>
              <w:rPr>
                <w:sz w:val="20"/>
                <w:szCs w:val="20"/>
              </w:rPr>
              <w:t>100 797,14</w:t>
            </w:r>
          </w:p>
        </w:tc>
        <w:tc>
          <w:tcPr>
            <w:tcW w:w="483" w:type="pct"/>
            <w:shd w:val="clear" w:color="auto" w:fill="auto"/>
            <w:noWrap/>
            <w:vAlign w:val="center"/>
          </w:tcPr>
          <w:p w:rsidR="00953076" w:rsidRDefault="00953076" w:rsidP="00953076">
            <w:pPr>
              <w:jc w:val="center"/>
              <w:rPr>
                <w:sz w:val="20"/>
                <w:szCs w:val="20"/>
              </w:rPr>
            </w:pPr>
            <w:r>
              <w:rPr>
                <w:sz w:val="20"/>
                <w:szCs w:val="20"/>
              </w:rPr>
              <w:t>102 672,80</w:t>
            </w:r>
          </w:p>
        </w:tc>
        <w:tc>
          <w:tcPr>
            <w:tcW w:w="476" w:type="pct"/>
            <w:shd w:val="clear" w:color="auto" w:fill="auto"/>
            <w:noWrap/>
            <w:vAlign w:val="center"/>
          </w:tcPr>
          <w:p w:rsidR="00953076" w:rsidRDefault="00953076" w:rsidP="00953076">
            <w:pPr>
              <w:jc w:val="center"/>
              <w:rPr>
                <w:sz w:val="20"/>
                <w:szCs w:val="20"/>
              </w:rPr>
            </w:pPr>
            <w:r>
              <w:rPr>
                <w:sz w:val="20"/>
                <w:szCs w:val="20"/>
              </w:rPr>
              <w:t>107 121,00</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107 121,00</w:t>
            </w:r>
          </w:p>
        </w:tc>
        <w:tc>
          <w:tcPr>
            <w:tcW w:w="446" w:type="pct"/>
            <w:shd w:val="clear" w:color="auto" w:fill="auto"/>
            <w:noWrap/>
            <w:vAlign w:val="center"/>
          </w:tcPr>
          <w:p w:rsidR="00953076" w:rsidRDefault="00953076" w:rsidP="00953076">
            <w:pPr>
              <w:jc w:val="center"/>
              <w:rPr>
                <w:sz w:val="20"/>
                <w:szCs w:val="20"/>
              </w:rPr>
            </w:pPr>
            <w:r>
              <w:rPr>
                <w:sz w:val="20"/>
                <w:szCs w:val="20"/>
              </w:rPr>
              <w:t>107 121,00</w:t>
            </w:r>
          </w:p>
        </w:tc>
      </w:tr>
      <w:tr w:rsidR="00953076" w:rsidRPr="009C201B" w:rsidTr="0016604A">
        <w:trPr>
          <w:trHeight w:val="330"/>
        </w:trPr>
        <w:tc>
          <w:tcPr>
            <w:tcW w:w="207" w:type="pct"/>
            <w:vMerge/>
            <w:shd w:val="clear" w:color="auto" w:fill="auto"/>
            <w:vAlign w:val="center"/>
            <w:hideMark/>
          </w:tcPr>
          <w:p w:rsidR="00953076" w:rsidRPr="009C201B" w:rsidRDefault="00953076" w:rsidP="004D361A">
            <w:pPr>
              <w:rPr>
                <w:rFonts w:ascii="PT Astra Serif" w:hAnsi="PT Astra Serif"/>
                <w:sz w:val="20"/>
                <w:szCs w:val="20"/>
              </w:rPr>
            </w:pP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Муниципальных учреждений культуры и искусства</w:t>
            </w:r>
          </w:p>
        </w:tc>
        <w:tc>
          <w:tcPr>
            <w:tcW w:w="480" w:type="pct"/>
            <w:shd w:val="clear" w:color="auto" w:fill="auto"/>
            <w:vAlign w:val="center"/>
            <w:hideMark/>
          </w:tcPr>
          <w:p w:rsidR="00953076" w:rsidRPr="009C201B" w:rsidRDefault="00953076" w:rsidP="006121FE">
            <w:pPr>
              <w:jc w:val="center"/>
              <w:rPr>
                <w:rFonts w:ascii="PT Astra Serif" w:hAnsi="PT Astra Serif"/>
                <w:sz w:val="20"/>
                <w:szCs w:val="20"/>
              </w:rPr>
            </w:pPr>
            <w:r w:rsidRPr="009C201B">
              <w:rPr>
                <w:rFonts w:ascii="PT Astra Serif" w:hAnsi="PT Astra Serif"/>
                <w:sz w:val="20"/>
                <w:szCs w:val="20"/>
              </w:rPr>
              <w:t>рублей</w:t>
            </w:r>
          </w:p>
        </w:tc>
        <w:tc>
          <w:tcPr>
            <w:tcW w:w="478" w:type="pct"/>
            <w:shd w:val="clear" w:color="auto" w:fill="auto"/>
            <w:noWrap/>
            <w:vAlign w:val="center"/>
          </w:tcPr>
          <w:p w:rsidR="00953076" w:rsidRDefault="00953076" w:rsidP="00953076">
            <w:pPr>
              <w:jc w:val="center"/>
              <w:rPr>
                <w:sz w:val="20"/>
                <w:szCs w:val="20"/>
              </w:rPr>
            </w:pPr>
            <w:r>
              <w:rPr>
                <w:sz w:val="20"/>
                <w:szCs w:val="20"/>
              </w:rPr>
              <w:t>68 198,36</w:t>
            </w:r>
          </w:p>
        </w:tc>
        <w:tc>
          <w:tcPr>
            <w:tcW w:w="480" w:type="pct"/>
            <w:shd w:val="clear" w:color="auto" w:fill="auto"/>
            <w:noWrap/>
            <w:vAlign w:val="center"/>
          </w:tcPr>
          <w:p w:rsidR="00953076" w:rsidRDefault="00953076" w:rsidP="00953076">
            <w:pPr>
              <w:jc w:val="center"/>
              <w:rPr>
                <w:sz w:val="20"/>
                <w:szCs w:val="20"/>
              </w:rPr>
            </w:pPr>
            <w:r>
              <w:rPr>
                <w:sz w:val="20"/>
                <w:szCs w:val="20"/>
              </w:rPr>
              <w:t>79 214,39</w:t>
            </w:r>
          </w:p>
        </w:tc>
        <w:tc>
          <w:tcPr>
            <w:tcW w:w="480" w:type="pct"/>
            <w:shd w:val="clear" w:color="auto" w:fill="auto"/>
            <w:noWrap/>
            <w:vAlign w:val="center"/>
          </w:tcPr>
          <w:p w:rsidR="00953076" w:rsidRDefault="00953076" w:rsidP="00953076">
            <w:pPr>
              <w:jc w:val="center"/>
              <w:rPr>
                <w:sz w:val="20"/>
                <w:szCs w:val="20"/>
              </w:rPr>
            </w:pPr>
            <w:r>
              <w:rPr>
                <w:sz w:val="20"/>
                <w:szCs w:val="20"/>
              </w:rPr>
              <w:t>86 047,46</w:t>
            </w:r>
          </w:p>
        </w:tc>
        <w:tc>
          <w:tcPr>
            <w:tcW w:w="483" w:type="pct"/>
            <w:shd w:val="clear" w:color="auto" w:fill="auto"/>
            <w:noWrap/>
            <w:vAlign w:val="center"/>
          </w:tcPr>
          <w:p w:rsidR="00953076" w:rsidRDefault="00953076" w:rsidP="00953076">
            <w:pPr>
              <w:jc w:val="center"/>
              <w:rPr>
                <w:sz w:val="20"/>
                <w:szCs w:val="20"/>
              </w:rPr>
            </w:pPr>
            <w:r>
              <w:rPr>
                <w:sz w:val="20"/>
                <w:szCs w:val="20"/>
              </w:rPr>
              <w:t>91 010,51</w:t>
            </w:r>
          </w:p>
        </w:tc>
        <w:tc>
          <w:tcPr>
            <w:tcW w:w="476" w:type="pct"/>
            <w:shd w:val="clear" w:color="auto" w:fill="auto"/>
            <w:noWrap/>
            <w:vAlign w:val="center"/>
          </w:tcPr>
          <w:p w:rsidR="00953076" w:rsidRDefault="00953076" w:rsidP="00953076">
            <w:pPr>
              <w:jc w:val="center"/>
              <w:rPr>
                <w:sz w:val="20"/>
                <w:szCs w:val="20"/>
              </w:rPr>
            </w:pPr>
            <w:r>
              <w:rPr>
                <w:sz w:val="20"/>
                <w:szCs w:val="20"/>
              </w:rPr>
              <w:t>93 656,00</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93 656,00</w:t>
            </w:r>
          </w:p>
        </w:tc>
        <w:tc>
          <w:tcPr>
            <w:tcW w:w="446" w:type="pct"/>
            <w:shd w:val="clear" w:color="auto" w:fill="auto"/>
            <w:noWrap/>
            <w:vAlign w:val="center"/>
          </w:tcPr>
          <w:p w:rsidR="00953076" w:rsidRDefault="00953076" w:rsidP="00953076">
            <w:pPr>
              <w:jc w:val="center"/>
              <w:rPr>
                <w:sz w:val="20"/>
                <w:szCs w:val="20"/>
              </w:rPr>
            </w:pPr>
            <w:r>
              <w:rPr>
                <w:sz w:val="20"/>
                <w:szCs w:val="20"/>
              </w:rPr>
              <w:t>93 656,00</w:t>
            </w:r>
          </w:p>
        </w:tc>
      </w:tr>
      <w:tr w:rsidR="00953076" w:rsidRPr="009C201B" w:rsidTr="0016604A">
        <w:trPr>
          <w:trHeight w:val="330"/>
        </w:trPr>
        <w:tc>
          <w:tcPr>
            <w:tcW w:w="207" w:type="pct"/>
            <w:vMerge/>
            <w:shd w:val="clear" w:color="auto" w:fill="auto"/>
            <w:vAlign w:val="center"/>
            <w:hideMark/>
          </w:tcPr>
          <w:p w:rsidR="00953076" w:rsidRPr="009C201B" w:rsidRDefault="00953076" w:rsidP="004D361A">
            <w:pPr>
              <w:rPr>
                <w:rFonts w:ascii="PT Astra Serif" w:hAnsi="PT Astra Serif"/>
                <w:sz w:val="20"/>
                <w:szCs w:val="20"/>
              </w:rPr>
            </w:pP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Муниципальных учреждений физической культуры и спорта</w:t>
            </w:r>
          </w:p>
        </w:tc>
        <w:tc>
          <w:tcPr>
            <w:tcW w:w="480" w:type="pct"/>
            <w:shd w:val="clear" w:color="auto" w:fill="auto"/>
            <w:vAlign w:val="center"/>
            <w:hideMark/>
          </w:tcPr>
          <w:p w:rsidR="00953076" w:rsidRPr="009C201B" w:rsidRDefault="00953076" w:rsidP="006121FE">
            <w:pPr>
              <w:jc w:val="center"/>
              <w:rPr>
                <w:rFonts w:ascii="PT Astra Serif" w:hAnsi="PT Astra Serif"/>
                <w:sz w:val="20"/>
                <w:szCs w:val="20"/>
              </w:rPr>
            </w:pPr>
            <w:r w:rsidRPr="009C201B">
              <w:rPr>
                <w:rFonts w:ascii="PT Astra Serif" w:hAnsi="PT Astra Serif"/>
                <w:sz w:val="20"/>
                <w:szCs w:val="20"/>
              </w:rPr>
              <w:t>рублей</w:t>
            </w:r>
          </w:p>
        </w:tc>
        <w:tc>
          <w:tcPr>
            <w:tcW w:w="478" w:type="pct"/>
            <w:shd w:val="clear" w:color="auto" w:fill="auto"/>
            <w:noWrap/>
            <w:vAlign w:val="center"/>
          </w:tcPr>
          <w:p w:rsidR="00953076" w:rsidRDefault="00953076" w:rsidP="00953076">
            <w:pPr>
              <w:jc w:val="center"/>
              <w:rPr>
                <w:sz w:val="20"/>
                <w:szCs w:val="20"/>
              </w:rPr>
            </w:pPr>
            <w:r>
              <w:rPr>
                <w:sz w:val="20"/>
                <w:szCs w:val="20"/>
              </w:rPr>
              <w:t>51 613,56</w:t>
            </w:r>
          </w:p>
        </w:tc>
        <w:tc>
          <w:tcPr>
            <w:tcW w:w="480" w:type="pct"/>
            <w:shd w:val="clear" w:color="auto" w:fill="auto"/>
            <w:noWrap/>
            <w:vAlign w:val="center"/>
          </w:tcPr>
          <w:p w:rsidR="00953076" w:rsidRDefault="00953076" w:rsidP="00953076">
            <w:pPr>
              <w:jc w:val="center"/>
              <w:rPr>
                <w:sz w:val="20"/>
                <w:szCs w:val="20"/>
              </w:rPr>
            </w:pPr>
            <w:r>
              <w:rPr>
                <w:sz w:val="20"/>
                <w:szCs w:val="20"/>
              </w:rPr>
              <w:t>58 019,08</w:t>
            </w:r>
          </w:p>
        </w:tc>
        <w:tc>
          <w:tcPr>
            <w:tcW w:w="480" w:type="pct"/>
            <w:shd w:val="clear" w:color="auto" w:fill="auto"/>
            <w:noWrap/>
            <w:vAlign w:val="center"/>
          </w:tcPr>
          <w:p w:rsidR="00953076" w:rsidRDefault="00953076" w:rsidP="00953076">
            <w:pPr>
              <w:jc w:val="center"/>
              <w:rPr>
                <w:sz w:val="20"/>
                <w:szCs w:val="20"/>
              </w:rPr>
            </w:pPr>
            <w:r>
              <w:rPr>
                <w:sz w:val="20"/>
                <w:szCs w:val="20"/>
              </w:rPr>
              <w:t>59 501,81</w:t>
            </w:r>
          </w:p>
        </w:tc>
        <w:tc>
          <w:tcPr>
            <w:tcW w:w="483" w:type="pct"/>
            <w:shd w:val="clear" w:color="auto" w:fill="auto"/>
            <w:noWrap/>
            <w:vAlign w:val="center"/>
          </w:tcPr>
          <w:p w:rsidR="00953076" w:rsidRDefault="00953076" w:rsidP="00953076">
            <w:pPr>
              <w:jc w:val="center"/>
              <w:rPr>
                <w:sz w:val="20"/>
                <w:szCs w:val="20"/>
              </w:rPr>
            </w:pPr>
            <w:r>
              <w:rPr>
                <w:sz w:val="20"/>
                <w:szCs w:val="20"/>
              </w:rPr>
              <w:t>63 575,26</w:t>
            </w:r>
          </w:p>
        </w:tc>
        <w:tc>
          <w:tcPr>
            <w:tcW w:w="476" w:type="pct"/>
            <w:shd w:val="clear" w:color="auto" w:fill="auto"/>
            <w:noWrap/>
            <w:vAlign w:val="center"/>
          </w:tcPr>
          <w:p w:rsidR="00953076" w:rsidRDefault="00953076" w:rsidP="00953076">
            <w:pPr>
              <w:jc w:val="center"/>
              <w:rPr>
                <w:sz w:val="20"/>
                <w:szCs w:val="20"/>
              </w:rPr>
            </w:pPr>
            <w:r>
              <w:rPr>
                <w:sz w:val="20"/>
                <w:szCs w:val="20"/>
              </w:rPr>
              <w:t>69 172,57</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69 172,57</w:t>
            </w:r>
          </w:p>
        </w:tc>
        <w:tc>
          <w:tcPr>
            <w:tcW w:w="446" w:type="pct"/>
            <w:shd w:val="clear" w:color="auto" w:fill="auto"/>
            <w:noWrap/>
            <w:vAlign w:val="center"/>
          </w:tcPr>
          <w:p w:rsidR="00953076" w:rsidRDefault="00953076" w:rsidP="00953076">
            <w:pPr>
              <w:jc w:val="center"/>
              <w:rPr>
                <w:sz w:val="20"/>
                <w:szCs w:val="20"/>
              </w:rPr>
            </w:pPr>
            <w:r>
              <w:rPr>
                <w:sz w:val="20"/>
                <w:szCs w:val="20"/>
              </w:rPr>
              <w:t>69 172,57</w:t>
            </w:r>
          </w:p>
        </w:tc>
      </w:tr>
      <w:tr w:rsidR="00FE5E2D" w:rsidRPr="009C201B" w:rsidTr="00843128">
        <w:trPr>
          <w:trHeight w:val="330"/>
        </w:trPr>
        <w:tc>
          <w:tcPr>
            <w:tcW w:w="5000" w:type="pct"/>
            <w:gridSpan w:val="11"/>
            <w:shd w:val="clear" w:color="auto" w:fill="auto"/>
            <w:vAlign w:val="center"/>
            <w:hideMark/>
          </w:tcPr>
          <w:p w:rsidR="00FE5E2D" w:rsidRPr="009C201B" w:rsidRDefault="00FE5E2D" w:rsidP="00B67BC6">
            <w:pPr>
              <w:jc w:val="center"/>
              <w:rPr>
                <w:rFonts w:ascii="PT Astra Serif" w:hAnsi="PT Astra Serif"/>
                <w:sz w:val="20"/>
                <w:szCs w:val="20"/>
              </w:rPr>
            </w:pPr>
            <w:r w:rsidRPr="009C201B">
              <w:rPr>
                <w:rFonts w:ascii="PT Astra Serif" w:hAnsi="PT Astra Serif"/>
                <w:b/>
                <w:bCs/>
                <w:sz w:val="20"/>
                <w:szCs w:val="20"/>
              </w:rPr>
              <w:lastRenderedPageBreak/>
              <w:t>II. Дошкольное образование</w:t>
            </w:r>
            <w:r w:rsidRPr="009C201B">
              <w:rPr>
                <w:rFonts w:ascii="PT Astra Serif" w:hAnsi="PT Astra Serif"/>
                <w:sz w:val="20"/>
                <w:szCs w:val="20"/>
              </w:rPr>
              <w:t> </w:t>
            </w:r>
          </w:p>
        </w:tc>
      </w:tr>
      <w:tr w:rsidR="00953076" w:rsidRPr="009C201B" w:rsidTr="0016604A">
        <w:trPr>
          <w:trHeight w:val="765"/>
        </w:trPr>
        <w:tc>
          <w:tcPr>
            <w:tcW w:w="207" w:type="pct"/>
            <w:shd w:val="clear" w:color="auto" w:fill="auto"/>
            <w:vAlign w:val="center"/>
            <w:hideMark/>
          </w:tcPr>
          <w:p w:rsidR="00953076" w:rsidRPr="009C201B" w:rsidRDefault="00953076" w:rsidP="006C5082">
            <w:pPr>
              <w:jc w:val="center"/>
              <w:rPr>
                <w:rFonts w:ascii="PT Astra Serif" w:hAnsi="PT Astra Serif"/>
                <w:sz w:val="20"/>
                <w:szCs w:val="20"/>
              </w:rPr>
            </w:pPr>
            <w:r w:rsidRPr="009C201B">
              <w:rPr>
                <w:rFonts w:ascii="PT Astra Serif" w:hAnsi="PT Astra Serif"/>
                <w:sz w:val="20"/>
                <w:szCs w:val="20"/>
              </w:rPr>
              <w:t>9.</w:t>
            </w: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480" w:type="pct"/>
            <w:shd w:val="clear" w:color="auto" w:fill="auto"/>
            <w:vAlign w:val="center"/>
            <w:hideMark/>
          </w:tcPr>
          <w:p w:rsidR="00953076" w:rsidRPr="009C201B" w:rsidRDefault="00953076" w:rsidP="00FE5E2D">
            <w:pPr>
              <w:jc w:val="cente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53076" w:rsidRDefault="00953076" w:rsidP="00953076">
            <w:pPr>
              <w:jc w:val="center"/>
              <w:rPr>
                <w:sz w:val="20"/>
                <w:szCs w:val="20"/>
              </w:rPr>
            </w:pPr>
            <w:r>
              <w:rPr>
                <w:sz w:val="20"/>
                <w:szCs w:val="20"/>
              </w:rPr>
              <w:t>74,75</w:t>
            </w:r>
          </w:p>
        </w:tc>
        <w:tc>
          <w:tcPr>
            <w:tcW w:w="480" w:type="pct"/>
            <w:shd w:val="clear" w:color="auto" w:fill="auto"/>
            <w:noWrap/>
            <w:vAlign w:val="center"/>
          </w:tcPr>
          <w:p w:rsidR="00953076" w:rsidRDefault="00953076" w:rsidP="00953076">
            <w:pPr>
              <w:jc w:val="center"/>
              <w:rPr>
                <w:sz w:val="20"/>
                <w:szCs w:val="20"/>
              </w:rPr>
            </w:pPr>
            <w:r>
              <w:rPr>
                <w:sz w:val="20"/>
                <w:szCs w:val="20"/>
              </w:rPr>
              <w:t>75,82</w:t>
            </w:r>
          </w:p>
        </w:tc>
        <w:tc>
          <w:tcPr>
            <w:tcW w:w="480" w:type="pct"/>
            <w:shd w:val="clear" w:color="auto" w:fill="auto"/>
            <w:noWrap/>
            <w:vAlign w:val="center"/>
          </w:tcPr>
          <w:p w:rsidR="00953076" w:rsidRDefault="00953076" w:rsidP="00953076">
            <w:pPr>
              <w:jc w:val="center"/>
              <w:rPr>
                <w:sz w:val="20"/>
                <w:szCs w:val="20"/>
              </w:rPr>
            </w:pPr>
            <w:r>
              <w:rPr>
                <w:sz w:val="20"/>
                <w:szCs w:val="20"/>
              </w:rPr>
              <w:t>76,25</w:t>
            </w:r>
          </w:p>
        </w:tc>
        <w:tc>
          <w:tcPr>
            <w:tcW w:w="483" w:type="pct"/>
            <w:shd w:val="clear" w:color="auto" w:fill="auto"/>
            <w:noWrap/>
            <w:vAlign w:val="center"/>
          </w:tcPr>
          <w:p w:rsidR="00953076" w:rsidRDefault="00953076" w:rsidP="00953076">
            <w:pPr>
              <w:jc w:val="center"/>
              <w:rPr>
                <w:sz w:val="20"/>
                <w:szCs w:val="20"/>
              </w:rPr>
            </w:pPr>
            <w:r>
              <w:rPr>
                <w:sz w:val="20"/>
                <w:szCs w:val="20"/>
              </w:rPr>
              <w:t>77,54</w:t>
            </w:r>
          </w:p>
        </w:tc>
        <w:tc>
          <w:tcPr>
            <w:tcW w:w="476" w:type="pct"/>
            <w:shd w:val="clear" w:color="auto" w:fill="auto"/>
            <w:noWrap/>
            <w:vAlign w:val="center"/>
          </w:tcPr>
          <w:p w:rsidR="00953076" w:rsidRDefault="00953076" w:rsidP="00953076">
            <w:pPr>
              <w:jc w:val="center"/>
              <w:rPr>
                <w:sz w:val="20"/>
                <w:szCs w:val="20"/>
              </w:rPr>
            </w:pPr>
            <w:r>
              <w:rPr>
                <w:sz w:val="20"/>
                <w:szCs w:val="20"/>
              </w:rPr>
              <w:t>83,11</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83,11</w:t>
            </w:r>
          </w:p>
        </w:tc>
        <w:tc>
          <w:tcPr>
            <w:tcW w:w="446" w:type="pct"/>
            <w:shd w:val="clear" w:color="auto" w:fill="auto"/>
            <w:noWrap/>
            <w:vAlign w:val="center"/>
          </w:tcPr>
          <w:p w:rsidR="00953076" w:rsidRDefault="00953076" w:rsidP="00953076">
            <w:pPr>
              <w:jc w:val="center"/>
              <w:rPr>
                <w:sz w:val="20"/>
                <w:szCs w:val="20"/>
              </w:rPr>
            </w:pPr>
            <w:r>
              <w:rPr>
                <w:sz w:val="20"/>
                <w:szCs w:val="20"/>
              </w:rPr>
              <w:t>84,22</w:t>
            </w:r>
          </w:p>
        </w:tc>
      </w:tr>
      <w:tr w:rsidR="00953076" w:rsidRPr="009C201B" w:rsidTr="0016604A">
        <w:trPr>
          <w:trHeight w:val="975"/>
        </w:trPr>
        <w:tc>
          <w:tcPr>
            <w:tcW w:w="207" w:type="pct"/>
            <w:shd w:val="clear" w:color="auto" w:fill="auto"/>
            <w:vAlign w:val="center"/>
            <w:hideMark/>
          </w:tcPr>
          <w:p w:rsidR="00953076" w:rsidRPr="009C201B" w:rsidRDefault="00953076" w:rsidP="006C5082">
            <w:pPr>
              <w:jc w:val="center"/>
              <w:rPr>
                <w:rFonts w:ascii="PT Astra Serif" w:hAnsi="PT Astra Serif"/>
                <w:sz w:val="20"/>
                <w:szCs w:val="20"/>
              </w:rPr>
            </w:pPr>
            <w:r w:rsidRPr="009C201B">
              <w:rPr>
                <w:rFonts w:ascii="PT Astra Serif" w:hAnsi="PT Astra Serif"/>
                <w:sz w:val="20"/>
                <w:szCs w:val="20"/>
              </w:rPr>
              <w:t>10.</w:t>
            </w: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 xml:space="preserve">Доля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w:t>
            </w:r>
            <w:r w:rsidRPr="009C201B">
              <w:rPr>
                <w:rFonts w:ascii="PT Astra Serif" w:hAnsi="PT Astra Serif"/>
                <w:sz w:val="20"/>
                <w:szCs w:val="20"/>
              </w:rPr>
              <w:br/>
              <w:t>6 лет</w:t>
            </w:r>
          </w:p>
        </w:tc>
        <w:tc>
          <w:tcPr>
            <w:tcW w:w="480" w:type="pct"/>
            <w:shd w:val="clear" w:color="auto" w:fill="auto"/>
            <w:vAlign w:val="center"/>
            <w:hideMark/>
          </w:tcPr>
          <w:p w:rsidR="00953076" w:rsidRPr="009C201B" w:rsidRDefault="00953076" w:rsidP="00FE5E2D">
            <w:pPr>
              <w:jc w:val="cente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53076" w:rsidRDefault="00953076" w:rsidP="00953076">
            <w:pPr>
              <w:jc w:val="center"/>
              <w:rPr>
                <w:sz w:val="20"/>
                <w:szCs w:val="20"/>
              </w:rPr>
            </w:pPr>
            <w:r>
              <w:rPr>
                <w:sz w:val="20"/>
                <w:szCs w:val="20"/>
              </w:rPr>
              <w:t>15,89</w:t>
            </w:r>
          </w:p>
        </w:tc>
        <w:tc>
          <w:tcPr>
            <w:tcW w:w="480" w:type="pct"/>
            <w:shd w:val="clear" w:color="auto" w:fill="auto"/>
            <w:noWrap/>
            <w:vAlign w:val="center"/>
          </w:tcPr>
          <w:p w:rsidR="00953076" w:rsidRDefault="00953076" w:rsidP="00953076">
            <w:pPr>
              <w:jc w:val="center"/>
              <w:rPr>
                <w:sz w:val="20"/>
                <w:szCs w:val="20"/>
              </w:rPr>
            </w:pPr>
            <w:r>
              <w:rPr>
                <w:sz w:val="20"/>
                <w:szCs w:val="20"/>
              </w:rPr>
              <w:t>13,60</w:t>
            </w:r>
          </w:p>
        </w:tc>
        <w:tc>
          <w:tcPr>
            <w:tcW w:w="480" w:type="pct"/>
            <w:shd w:val="clear" w:color="auto" w:fill="auto"/>
            <w:noWrap/>
            <w:vAlign w:val="center"/>
          </w:tcPr>
          <w:p w:rsidR="00953076" w:rsidRDefault="00953076" w:rsidP="00953076">
            <w:pPr>
              <w:jc w:val="center"/>
              <w:rPr>
                <w:sz w:val="20"/>
                <w:szCs w:val="20"/>
              </w:rPr>
            </w:pPr>
            <w:r>
              <w:rPr>
                <w:sz w:val="20"/>
                <w:szCs w:val="20"/>
              </w:rPr>
              <w:t>12,89</w:t>
            </w:r>
          </w:p>
        </w:tc>
        <w:tc>
          <w:tcPr>
            <w:tcW w:w="483" w:type="pct"/>
            <w:shd w:val="clear" w:color="auto" w:fill="auto"/>
            <w:noWrap/>
            <w:vAlign w:val="center"/>
          </w:tcPr>
          <w:p w:rsidR="00953076" w:rsidRDefault="00953076" w:rsidP="00953076">
            <w:pPr>
              <w:jc w:val="center"/>
              <w:rPr>
                <w:sz w:val="20"/>
                <w:szCs w:val="20"/>
              </w:rPr>
            </w:pPr>
            <w:r>
              <w:rPr>
                <w:sz w:val="20"/>
                <w:szCs w:val="20"/>
              </w:rPr>
              <w:t>11,24</w:t>
            </w:r>
          </w:p>
        </w:tc>
        <w:tc>
          <w:tcPr>
            <w:tcW w:w="476" w:type="pct"/>
            <w:shd w:val="clear" w:color="auto" w:fill="auto"/>
            <w:noWrap/>
            <w:vAlign w:val="center"/>
          </w:tcPr>
          <w:p w:rsidR="00953076" w:rsidRDefault="00953076" w:rsidP="00953076">
            <w:pPr>
              <w:jc w:val="center"/>
              <w:rPr>
                <w:sz w:val="20"/>
                <w:szCs w:val="20"/>
              </w:rPr>
            </w:pPr>
            <w:r>
              <w:rPr>
                <w:sz w:val="20"/>
                <w:szCs w:val="20"/>
              </w:rPr>
              <w:t>5,50</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5,50</w:t>
            </w:r>
          </w:p>
        </w:tc>
        <w:tc>
          <w:tcPr>
            <w:tcW w:w="446" w:type="pct"/>
            <w:shd w:val="clear" w:color="auto" w:fill="auto"/>
            <w:noWrap/>
            <w:vAlign w:val="center"/>
          </w:tcPr>
          <w:p w:rsidR="00953076" w:rsidRDefault="00953076" w:rsidP="00953076">
            <w:pPr>
              <w:jc w:val="center"/>
              <w:rPr>
                <w:sz w:val="20"/>
                <w:szCs w:val="20"/>
              </w:rPr>
            </w:pPr>
            <w:r>
              <w:rPr>
                <w:sz w:val="20"/>
                <w:szCs w:val="20"/>
              </w:rPr>
              <w:t>4,38</w:t>
            </w:r>
          </w:p>
        </w:tc>
      </w:tr>
      <w:tr w:rsidR="00953076" w:rsidRPr="009C201B" w:rsidTr="0016604A">
        <w:trPr>
          <w:trHeight w:val="975"/>
        </w:trPr>
        <w:tc>
          <w:tcPr>
            <w:tcW w:w="207" w:type="pct"/>
            <w:shd w:val="clear" w:color="auto" w:fill="auto"/>
            <w:vAlign w:val="center"/>
            <w:hideMark/>
          </w:tcPr>
          <w:p w:rsidR="00953076" w:rsidRPr="009C201B" w:rsidRDefault="00953076" w:rsidP="006C5082">
            <w:pPr>
              <w:jc w:val="center"/>
              <w:rPr>
                <w:rFonts w:ascii="PT Astra Serif" w:hAnsi="PT Astra Serif"/>
                <w:sz w:val="20"/>
                <w:szCs w:val="20"/>
              </w:rPr>
            </w:pPr>
            <w:r w:rsidRPr="009C201B">
              <w:rPr>
                <w:rFonts w:ascii="PT Astra Serif" w:hAnsi="PT Astra Serif"/>
                <w:sz w:val="20"/>
                <w:szCs w:val="20"/>
              </w:rPr>
              <w:t>11.</w:t>
            </w: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80"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53076" w:rsidRDefault="00953076" w:rsidP="00953076">
            <w:pPr>
              <w:jc w:val="center"/>
              <w:rPr>
                <w:sz w:val="20"/>
                <w:szCs w:val="20"/>
              </w:rPr>
            </w:pPr>
            <w:r>
              <w:rPr>
                <w:sz w:val="20"/>
                <w:szCs w:val="20"/>
              </w:rPr>
              <w:t>10,53</w:t>
            </w:r>
          </w:p>
        </w:tc>
        <w:tc>
          <w:tcPr>
            <w:tcW w:w="480" w:type="pct"/>
            <w:shd w:val="clear" w:color="auto" w:fill="auto"/>
            <w:noWrap/>
            <w:vAlign w:val="center"/>
          </w:tcPr>
          <w:p w:rsidR="00953076" w:rsidRDefault="00953076" w:rsidP="00953076">
            <w:pPr>
              <w:jc w:val="center"/>
              <w:rPr>
                <w:sz w:val="20"/>
                <w:szCs w:val="20"/>
              </w:rPr>
            </w:pPr>
            <w:r>
              <w:rPr>
                <w:sz w:val="20"/>
                <w:szCs w:val="20"/>
              </w:rPr>
              <w:t>5,26</w:t>
            </w:r>
          </w:p>
        </w:tc>
        <w:tc>
          <w:tcPr>
            <w:tcW w:w="480" w:type="pct"/>
            <w:shd w:val="clear" w:color="auto" w:fill="auto"/>
            <w:noWrap/>
            <w:vAlign w:val="center"/>
          </w:tcPr>
          <w:p w:rsidR="00953076" w:rsidRDefault="00953076" w:rsidP="00953076">
            <w:pPr>
              <w:jc w:val="center"/>
              <w:rPr>
                <w:sz w:val="20"/>
                <w:szCs w:val="20"/>
              </w:rPr>
            </w:pPr>
            <w:r>
              <w:rPr>
                <w:sz w:val="20"/>
                <w:szCs w:val="20"/>
              </w:rPr>
              <w:t>21,05</w:t>
            </w:r>
          </w:p>
        </w:tc>
        <w:tc>
          <w:tcPr>
            <w:tcW w:w="483" w:type="pct"/>
            <w:shd w:val="clear" w:color="auto" w:fill="auto"/>
            <w:noWrap/>
            <w:vAlign w:val="center"/>
          </w:tcPr>
          <w:p w:rsidR="00953076" w:rsidRDefault="00953076" w:rsidP="00953076">
            <w:pPr>
              <w:jc w:val="center"/>
              <w:rPr>
                <w:sz w:val="20"/>
                <w:szCs w:val="20"/>
              </w:rPr>
            </w:pPr>
            <w:r>
              <w:rPr>
                <w:sz w:val="20"/>
                <w:szCs w:val="20"/>
              </w:rPr>
              <w:t>11,11</w:t>
            </w:r>
          </w:p>
        </w:tc>
        <w:tc>
          <w:tcPr>
            <w:tcW w:w="476" w:type="pct"/>
            <w:shd w:val="clear" w:color="auto" w:fill="auto"/>
            <w:noWrap/>
            <w:vAlign w:val="center"/>
          </w:tcPr>
          <w:p w:rsidR="00953076" w:rsidRDefault="00953076" w:rsidP="00953076">
            <w:pPr>
              <w:jc w:val="center"/>
              <w:rPr>
                <w:sz w:val="20"/>
                <w:szCs w:val="20"/>
              </w:rPr>
            </w:pPr>
            <w:r>
              <w:rPr>
                <w:sz w:val="20"/>
                <w:szCs w:val="20"/>
              </w:rPr>
              <w:t>11,11</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0,00</w:t>
            </w:r>
          </w:p>
        </w:tc>
        <w:tc>
          <w:tcPr>
            <w:tcW w:w="446" w:type="pct"/>
            <w:shd w:val="clear" w:color="auto" w:fill="auto"/>
            <w:noWrap/>
            <w:vAlign w:val="center"/>
          </w:tcPr>
          <w:p w:rsidR="00953076" w:rsidRDefault="00953076" w:rsidP="00953076">
            <w:pPr>
              <w:jc w:val="center"/>
              <w:rPr>
                <w:sz w:val="20"/>
                <w:szCs w:val="20"/>
              </w:rPr>
            </w:pPr>
            <w:r>
              <w:rPr>
                <w:sz w:val="20"/>
                <w:szCs w:val="20"/>
              </w:rPr>
              <w:t>0,00</w:t>
            </w:r>
          </w:p>
        </w:tc>
      </w:tr>
      <w:tr w:rsidR="00FE5E2D" w:rsidRPr="009C201B" w:rsidTr="00843128">
        <w:trPr>
          <w:trHeight w:val="330"/>
        </w:trPr>
        <w:tc>
          <w:tcPr>
            <w:tcW w:w="5000" w:type="pct"/>
            <w:gridSpan w:val="11"/>
            <w:shd w:val="clear" w:color="auto" w:fill="auto"/>
            <w:vAlign w:val="center"/>
            <w:hideMark/>
          </w:tcPr>
          <w:p w:rsidR="00FE5E2D" w:rsidRPr="009C201B" w:rsidRDefault="00FE5E2D" w:rsidP="00B67BC6">
            <w:pPr>
              <w:jc w:val="center"/>
              <w:rPr>
                <w:rFonts w:ascii="PT Astra Serif" w:hAnsi="PT Astra Serif"/>
                <w:sz w:val="20"/>
                <w:szCs w:val="20"/>
              </w:rPr>
            </w:pPr>
            <w:r w:rsidRPr="009C201B">
              <w:rPr>
                <w:rFonts w:ascii="PT Astra Serif" w:hAnsi="PT Astra Serif"/>
                <w:b/>
                <w:bCs/>
                <w:sz w:val="20"/>
                <w:szCs w:val="20"/>
              </w:rPr>
              <w:t>III. Общее и дополнительное образование</w:t>
            </w:r>
            <w:r w:rsidRPr="009C201B">
              <w:rPr>
                <w:rFonts w:ascii="PT Astra Serif" w:hAnsi="PT Astra Serif"/>
                <w:sz w:val="20"/>
                <w:szCs w:val="20"/>
              </w:rPr>
              <w:t> </w:t>
            </w:r>
          </w:p>
        </w:tc>
      </w:tr>
      <w:tr w:rsidR="00953076" w:rsidRPr="009C201B" w:rsidTr="0016604A">
        <w:trPr>
          <w:trHeight w:val="975"/>
        </w:trPr>
        <w:tc>
          <w:tcPr>
            <w:tcW w:w="207" w:type="pct"/>
            <w:shd w:val="clear" w:color="auto" w:fill="auto"/>
            <w:vAlign w:val="center"/>
            <w:hideMark/>
          </w:tcPr>
          <w:p w:rsidR="00953076" w:rsidRPr="009C201B" w:rsidRDefault="00953076" w:rsidP="00A20FF1">
            <w:pPr>
              <w:jc w:val="center"/>
              <w:rPr>
                <w:rFonts w:ascii="PT Astra Serif" w:hAnsi="PT Astra Serif"/>
                <w:sz w:val="20"/>
                <w:szCs w:val="20"/>
              </w:rPr>
            </w:pPr>
            <w:r w:rsidRPr="009C201B">
              <w:rPr>
                <w:rFonts w:ascii="PT Astra Serif" w:hAnsi="PT Astra Serif"/>
                <w:sz w:val="20"/>
                <w:szCs w:val="20"/>
              </w:rPr>
              <w:t>13.</w:t>
            </w: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80"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53076" w:rsidRDefault="00953076" w:rsidP="00953076">
            <w:pPr>
              <w:jc w:val="center"/>
              <w:rPr>
                <w:sz w:val="20"/>
                <w:szCs w:val="20"/>
              </w:rPr>
            </w:pPr>
            <w:r>
              <w:rPr>
                <w:sz w:val="20"/>
                <w:szCs w:val="20"/>
              </w:rPr>
              <w:t>2,50</w:t>
            </w:r>
          </w:p>
        </w:tc>
        <w:tc>
          <w:tcPr>
            <w:tcW w:w="480" w:type="pct"/>
            <w:shd w:val="clear" w:color="auto" w:fill="auto"/>
            <w:noWrap/>
            <w:vAlign w:val="center"/>
          </w:tcPr>
          <w:p w:rsidR="00953076" w:rsidRDefault="00953076" w:rsidP="00953076">
            <w:pPr>
              <w:jc w:val="center"/>
              <w:rPr>
                <w:sz w:val="20"/>
                <w:szCs w:val="20"/>
              </w:rPr>
            </w:pPr>
            <w:r>
              <w:rPr>
                <w:sz w:val="20"/>
                <w:szCs w:val="20"/>
              </w:rPr>
              <w:t>0,36</w:t>
            </w:r>
          </w:p>
        </w:tc>
        <w:tc>
          <w:tcPr>
            <w:tcW w:w="480" w:type="pct"/>
            <w:shd w:val="clear" w:color="auto" w:fill="auto"/>
            <w:noWrap/>
            <w:vAlign w:val="center"/>
          </w:tcPr>
          <w:p w:rsidR="00953076" w:rsidRDefault="00953076" w:rsidP="00953076">
            <w:pPr>
              <w:jc w:val="center"/>
              <w:rPr>
                <w:sz w:val="20"/>
                <w:szCs w:val="20"/>
              </w:rPr>
            </w:pPr>
            <w:r>
              <w:rPr>
                <w:sz w:val="20"/>
                <w:szCs w:val="20"/>
              </w:rPr>
              <w:t>0,33</w:t>
            </w:r>
          </w:p>
        </w:tc>
        <w:tc>
          <w:tcPr>
            <w:tcW w:w="483" w:type="pct"/>
            <w:shd w:val="clear" w:color="auto" w:fill="auto"/>
            <w:noWrap/>
            <w:vAlign w:val="center"/>
          </w:tcPr>
          <w:p w:rsidR="00953076" w:rsidRDefault="00953076" w:rsidP="00953076">
            <w:pPr>
              <w:jc w:val="center"/>
              <w:rPr>
                <w:sz w:val="20"/>
                <w:szCs w:val="20"/>
              </w:rPr>
            </w:pPr>
            <w:r>
              <w:rPr>
                <w:sz w:val="20"/>
                <w:szCs w:val="20"/>
              </w:rPr>
              <w:t>0,00</w:t>
            </w:r>
          </w:p>
        </w:tc>
        <w:tc>
          <w:tcPr>
            <w:tcW w:w="476" w:type="pct"/>
            <w:shd w:val="clear" w:color="auto" w:fill="auto"/>
            <w:noWrap/>
            <w:vAlign w:val="center"/>
          </w:tcPr>
          <w:p w:rsidR="00953076" w:rsidRDefault="00953076" w:rsidP="00953076">
            <w:pPr>
              <w:jc w:val="center"/>
              <w:rPr>
                <w:sz w:val="20"/>
                <w:szCs w:val="20"/>
              </w:rPr>
            </w:pPr>
            <w:r>
              <w:rPr>
                <w:sz w:val="20"/>
                <w:szCs w:val="20"/>
              </w:rPr>
              <w:t>0,32</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0,28</w:t>
            </w:r>
          </w:p>
        </w:tc>
        <w:tc>
          <w:tcPr>
            <w:tcW w:w="446" w:type="pct"/>
            <w:shd w:val="clear" w:color="auto" w:fill="auto"/>
            <w:noWrap/>
            <w:vAlign w:val="center"/>
          </w:tcPr>
          <w:p w:rsidR="00953076" w:rsidRDefault="00953076" w:rsidP="00953076">
            <w:pPr>
              <w:jc w:val="center"/>
              <w:rPr>
                <w:sz w:val="20"/>
                <w:szCs w:val="20"/>
              </w:rPr>
            </w:pPr>
            <w:r>
              <w:rPr>
                <w:sz w:val="20"/>
                <w:szCs w:val="20"/>
              </w:rPr>
              <w:t>0,31</w:t>
            </w:r>
          </w:p>
        </w:tc>
      </w:tr>
      <w:tr w:rsidR="00953076" w:rsidRPr="009C201B" w:rsidTr="0016604A">
        <w:trPr>
          <w:trHeight w:val="765"/>
        </w:trPr>
        <w:tc>
          <w:tcPr>
            <w:tcW w:w="207" w:type="pct"/>
            <w:shd w:val="clear" w:color="auto" w:fill="auto"/>
            <w:vAlign w:val="center"/>
            <w:hideMark/>
          </w:tcPr>
          <w:p w:rsidR="00953076" w:rsidRPr="009C201B" w:rsidRDefault="00953076" w:rsidP="00A20FF1">
            <w:pPr>
              <w:jc w:val="center"/>
              <w:rPr>
                <w:rFonts w:ascii="PT Astra Serif" w:hAnsi="PT Astra Serif"/>
                <w:sz w:val="20"/>
                <w:szCs w:val="20"/>
              </w:rPr>
            </w:pPr>
            <w:r w:rsidRPr="009C201B">
              <w:rPr>
                <w:rFonts w:ascii="PT Astra Serif" w:hAnsi="PT Astra Serif"/>
                <w:sz w:val="20"/>
                <w:szCs w:val="20"/>
              </w:rPr>
              <w:lastRenderedPageBreak/>
              <w:t>14.</w:t>
            </w:r>
          </w:p>
        </w:tc>
        <w:tc>
          <w:tcPr>
            <w:tcW w:w="1028"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80" w:type="pct"/>
            <w:shd w:val="clear" w:color="auto" w:fill="auto"/>
            <w:vAlign w:val="center"/>
            <w:hideMark/>
          </w:tcPr>
          <w:p w:rsidR="00953076" w:rsidRPr="009C201B" w:rsidRDefault="00953076"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53076" w:rsidRDefault="00953076" w:rsidP="00953076">
            <w:pPr>
              <w:jc w:val="center"/>
              <w:rPr>
                <w:sz w:val="20"/>
                <w:szCs w:val="20"/>
              </w:rPr>
            </w:pPr>
            <w:r>
              <w:rPr>
                <w:sz w:val="20"/>
                <w:szCs w:val="20"/>
              </w:rPr>
              <w:t>87,11</w:t>
            </w:r>
          </w:p>
        </w:tc>
        <w:tc>
          <w:tcPr>
            <w:tcW w:w="480" w:type="pct"/>
            <w:shd w:val="clear" w:color="auto" w:fill="auto"/>
            <w:noWrap/>
            <w:vAlign w:val="center"/>
          </w:tcPr>
          <w:p w:rsidR="00953076" w:rsidRDefault="00953076" w:rsidP="00953076">
            <w:pPr>
              <w:jc w:val="center"/>
              <w:rPr>
                <w:sz w:val="20"/>
                <w:szCs w:val="20"/>
              </w:rPr>
            </w:pPr>
            <w:r>
              <w:rPr>
                <w:sz w:val="20"/>
                <w:szCs w:val="20"/>
              </w:rPr>
              <w:t>86,72</w:t>
            </w:r>
          </w:p>
        </w:tc>
        <w:tc>
          <w:tcPr>
            <w:tcW w:w="480" w:type="pct"/>
            <w:shd w:val="clear" w:color="auto" w:fill="auto"/>
            <w:noWrap/>
            <w:vAlign w:val="center"/>
          </w:tcPr>
          <w:p w:rsidR="00953076" w:rsidRDefault="00953076" w:rsidP="00953076">
            <w:pPr>
              <w:jc w:val="center"/>
              <w:rPr>
                <w:sz w:val="20"/>
                <w:szCs w:val="20"/>
              </w:rPr>
            </w:pPr>
            <w:r>
              <w:rPr>
                <w:sz w:val="20"/>
                <w:szCs w:val="20"/>
              </w:rPr>
              <w:t>91,41</w:t>
            </w:r>
          </w:p>
        </w:tc>
        <w:tc>
          <w:tcPr>
            <w:tcW w:w="483" w:type="pct"/>
            <w:shd w:val="clear" w:color="auto" w:fill="auto"/>
            <w:noWrap/>
            <w:vAlign w:val="center"/>
          </w:tcPr>
          <w:p w:rsidR="00953076" w:rsidRDefault="00953076" w:rsidP="00953076">
            <w:pPr>
              <w:jc w:val="center"/>
              <w:rPr>
                <w:sz w:val="20"/>
                <w:szCs w:val="20"/>
              </w:rPr>
            </w:pPr>
            <w:r>
              <w:rPr>
                <w:sz w:val="20"/>
                <w:szCs w:val="20"/>
              </w:rPr>
              <w:t>90,62</w:t>
            </w:r>
          </w:p>
        </w:tc>
        <w:tc>
          <w:tcPr>
            <w:tcW w:w="476" w:type="pct"/>
            <w:shd w:val="clear" w:color="auto" w:fill="auto"/>
            <w:noWrap/>
            <w:vAlign w:val="center"/>
          </w:tcPr>
          <w:p w:rsidR="00953076" w:rsidRDefault="00953076" w:rsidP="00953076">
            <w:pPr>
              <w:jc w:val="center"/>
              <w:rPr>
                <w:sz w:val="20"/>
                <w:szCs w:val="20"/>
              </w:rPr>
            </w:pPr>
            <w:r>
              <w:rPr>
                <w:sz w:val="20"/>
                <w:szCs w:val="20"/>
              </w:rPr>
              <w:t>93,36</w:t>
            </w:r>
          </w:p>
        </w:tc>
        <w:tc>
          <w:tcPr>
            <w:tcW w:w="442" w:type="pct"/>
            <w:gridSpan w:val="2"/>
            <w:shd w:val="clear" w:color="auto" w:fill="auto"/>
            <w:noWrap/>
            <w:vAlign w:val="center"/>
          </w:tcPr>
          <w:p w:rsidR="00953076" w:rsidRDefault="00953076" w:rsidP="00953076">
            <w:pPr>
              <w:jc w:val="center"/>
              <w:rPr>
                <w:sz w:val="20"/>
                <w:szCs w:val="20"/>
              </w:rPr>
            </w:pPr>
            <w:r>
              <w:rPr>
                <w:sz w:val="20"/>
                <w:szCs w:val="20"/>
              </w:rPr>
              <w:t>94,53</w:t>
            </w:r>
          </w:p>
        </w:tc>
        <w:tc>
          <w:tcPr>
            <w:tcW w:w="446" w:type="pct"/>
            <w:shd w:val="clear" w:color="auto" w:fill="auto"/>
            <w:noWrap/>
            <w:vAlign w:val="center"/>
          </w:tcPr>
          <w:p w:rsidR="00953076" w:rsidRDefault="00953076" w:rsidP="00953076">
            <w:pPr>
              <w:jc w:val="center"/>
              <w:rPr>
                <w:sz w:val="20"/>
                <w:szCs w:val="20"/>
              </w:rPr>
            </w:pPr>
            <w:r>
              <w:rPr>
                <w:sz w:val="20"/>
                <w:szCs w:val="20"/>
              </w:rPr>
              <w:t>94,53</w:t>
            </w:r>
          </w:p>
        </w:tc>
      </w:tr>
      <w:tr w:rsidR="009624E3" w:rsidRPr="009C201B" w:rsidTr="0016604A">
        <w:trPr>
          <w:trHeight w:val="765"/>
        </w:trPr>
        <w:tc>
          <w:tcPr>
            <w:tcW w:w="207" w:type="pct"/>
            <w:shd w:val="clear" w:color="auto" w:fill="auto"/>
            <w:vAlign w:val="center"/>
            <w:hideMark/>
          </w:tcPr>
          <w:p w:rsidR="009624E3" w:rsidRPr="009C201B" w:rsidRDefault="009624E3" w:rsidP="00384613">
            <w:pPr>
              <w:jc w:val="center"/>
              <w:rPr>
                <w:rFonts w:ascii="PT Astra Serif" w:hAnsi="PT Astra Serif"/>
                <w:sz w:val="20"/>
                <w:szCs w:val="20"/>
              </w:rPr>
            </w:pPr>
            <w:r w:rsidRPr="009C201B">
              <w:rPr>
                <w:rFonts w:ascii="PT Astra Serif" w:hAnsi="PT Astra Serif"/>
                <w:sz w:val="20"/>
                <w:szCs w:val="20"/>
              </w:rPr>
              <w:t>15.</w:t>
            </w:r>
          </w:p>
        </w:tc>
        <w:tc>
          <w:tcPr>
            <w:tcW w:w="1028"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80"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624E3" w:rsidRDefault="009624E3" w:rsidP="009624E3">
            <w:pPr>
              <w:jc w:val="center"/>
              <w:rPr>
                <w:sz w:val="20"/>
                <w:szCs w:val="20"/>
              </w:rPr>
            </w:pPr>
            <w:r>
              <w:rPr>
                <w:sz w:val="20"/>
                <w:szCs w:val="20"/>
              </w:rPr>
              <w:t>0,00</w:t>
            </w:r>
          </w:p>
        </w:tc>
        <w:tc>
          <w:tcPr>
            <w:tcW w:w="480" w:type="pct"/>
            <w:shd w:val="clear" w:color="auto" w:fill="auto"/>
            <w:noWrap/>
            <w:vAlign w:val="center"/>
          </w:tcPr>
          <w:p w:rsidR="009624E3" w:rsidRDefault="009624E3" w:rsidP="009624E3">
            <w:pPr>
              <w:jc w:val="center"/>
              <w:rPr>
                <w:sz w:val="20"/>
                <w:szCs w:val="20"/>
              </w:rPr>
            </w:pPr>
            <w:r>
              <w:rPr>
                <w:sz w:val="20"/>
                <w:szCs w:val="20"/>
              </w:rPr>
              <w:t>0,00</w:t>
            </w:r>
          </w:p>
        </w:tc>
        <w:tc>
          <w:tcPr>
            <w:tcW w:w="480" w:type="pct"/>
            <w:shd w:val="clear" w:color="auto" w:fill="auto"/>
            <w:noWrap/>
            <w:vAlign w:val="center"/>
          </w:tcPr>
          <w:p w:rsidR="009624E3" w:rsidRDefault="009624E3" w:rsidP="009624E3">
            <w:pPr>
              <w:jc w:val="center"/>
              <w:rPr>
                <w:sz w:val="20"/>
                <w:szCs w:val="20"/>
              </w:rPr>
            </w:pPr>
            <w:r>
              <w:rPr>
                <w:sz w:val="20"/>
                <w:szCs w:val="20"/>
              </w:rPr>
              <w:t>12,50</w:t>
            </w:r>
          </w:p>
        </w:tc>
        <w:tc>
          <w:tcPr>
            <w:tcW w:w="483" w:type="pct"/>
            <w:shd w:val="clear" w:color="auto" w:fill="auto"/>
            <w:noWrap/>
            <w:vAlign w:val="center"/>
          </w:tcPr>
          <w:p w:rsidR="009624E3" w:rsidRDefault="009624E3" w:rsidP="009624E3">
            <w:pPr>
              <w:jc w:val="center"/>
              <w:rPr>
                <w:sz w:val="20"/>
                <w:szCs w:val="20"/>
              </w:rPr>
            </w:pPr>
            <w:r>
              <w:rPr>
                <w:sz w:val="20"/>
                <w:szCs w:val="20"/>
              </w:rPr>
              <w:t>43,75</w:t>
            </w:r>
          </w:p>
        </w:tc>
        <w:tc>
          <w:tcPr>
            <w:tcW w:w="476" w:type="pct"/>
            <w:shd w:val="clear" w:color="auto" w:fill="auto"/>
            <w:noWrap/>
            <w:vAlign w:val="center"/>
          </w:tcPr>
          <w:p w:rsidR="009624E3" w:rsidRDefault="009624E3" w:rsidP="009624E3">
            <w:pPr>
              <w:jc w:val="center"/>
              <w:rPr>
                <w:sz w:val="20"/>
                <w:szCs w:val="20"/>
              </w:rPr>
            </w:pPr>
            <w:r>
              <w:rPr>
                <w:sz w:val="20"/>
                <w:szCs w:val="20"/>
              </w:rPr>
              <w:t>18,75</w:t>
            </w:r>
          </w:p>
        </w:tc>
        <w:tc>
          <w:tcPr>
            <w:tcW w:w="442" w:type="pct"/>
            <w:gridSpan w:val="2"/>
            <w:shd w:val="clear" w:color="auto" w:fill="auto"/>
            <w:noWrap/>
            <w:vAlign w:val="center"/>
          </w:tcPr>
          <w:p w:rsidR="009624E3" w:rsidRDefault="009624E3" w:rsidP="009624E3">
            <w:pPr>
              <w:jc w:val="center"/>
              <w:rPr>
                <w:sz w:val="20"/>
                <w:szCs w:val="20"/>
              </w:rPr>
            </w:pPr>
            <w:r>
              <w:rPr>
                <w:sz w:val="20"/>
                <w:szCs w:val="20"/>
              </w:rPr>
              <w:t>0,00</w:t>
            </w:r>
          </w:p>
        </w:tc>
        <w:tc>
          <w:tcPr>
            <w:tcW w:w="446" w:type="pct"/>
            <w:shd w:val="clear" w:color="auto" w:fill="auto"/>
            <w:noWrap/>
            <w:vAlign w:val="center"/>
          </w:tcPr>
          <w:p w:rsidR="009624E3" w:rsidRDefault="009624E3" w:rsidP="009624E3">
            <w:pPr>
              <w:jc w:val="center"/>
              <w:rPr>
                <w:sz w:val="20"/>
                <w:szCs w:val="20"/>
              </w:rPr>
            </w:pPr>
            <w:r>
              <w:rPr>
                <w:sz w:val="20"/>
                <w:szCs w:val="20"/>
              </w:rPr>
              <w:t>0,00</w:t>
            </w:r>
          </w:p>
        </w:tc>
      </w:tr>
      <w:tr w:rsidR="009624E3" w:rsidRPr="009C201B" w:rsidTr="0016604A">
        <w:trPr>
          <w:trHeight w:val="540"/>
        </w:trPr>
        <w:tc>
          <w:tcPr>
            <w:tcW w:w="207" w:type="pct"/>
            <w:shd w:val="clear" w:color="auto" w:fill="auto"/>
            <w:vAlign w:val="center"/>
            <w:hideMark/>
          </w:tcPr>
          <w:p w:rsidR="009624E3" w:rsidRPr="009C201B" w:rsidRDefault="009624E3" w:rsidP="00BA511D">
            <w:pPr>
              <w:jc w:val="center"/>
              <w:rPr>
                <w:rFonts w:ascii="PT Astra Serif" w:hAnsi="PT Astra Serif"/>
                <w:sz w:val="20"/>
                <w:szCs w:val="20"/>
              </w:rPr>
            </w:pPr>
            <w:r w:rsidRPr="009C201B">
              <w:rPr>
                <w:rFonts w:ascii="PT Astra Serif" w:hAnsi="PT Astra Serif"/>
                <w:sz w:val="20"/>
                <w:szCs w:val="20"/>
              </w:rPr>
              <w:t>16.</w:t>
            </w:r>
          </w:p>
        </w:tc>
        <w:tc>
          <w:tcPr>
            <w:tcW w:w="1028"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480"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624E3" w:rsidRDefault="009624E3" w:rsidP="009624E3">
            <w:pPr>
              <w:jc w:val="center"/>
              <w:rPr>
                <w:sz w:val="20"/>
                <w:szCs w:val="20"/>
              </w:rPr>
            </w:pPr>
            <w:r>
              <w:rPr>
                <w:sz w:val="20"/>
                <w:szCs w:val="20"/>
              </w:rPr>
              <w:t>85,51</w:t>
            </w:r>
          </w:p>
        </w:tc>
        <w:tc>
          <w:tcPr>
            <w:tcW w:w="480" w:type="pct"/>
            <w:shd w:val="clear" w:color="auto" w:fill="auto"/>
            <w:noWrap/>
            <w:vAlign w:val="center"/>
          </w:tcPr>
          <w:p w:rsidR="009624E3" w:rsidRDefault="009624E3" w:rsidP="009624E3">
            <w:pPr>
              <w:jc w:val="center"/>
              <w:rPr>
                <w:sz w:val="20"/>
                <w:szCs w:val="20"/>
              </w:rPr>
            </w:pPr>
            <w:r>
              <w:rPr>
                <w:sz w:val="20"/>
                <w:szCs w:val="20"/>
              </w:rPr>
              <w:t>86,84</w:t>
            </w:r>
          </w:p>
        </w:tc>
        <w:tc>
          <w:tcPr>
            <w:tcW w:w="480" w:type="pct"/>
            <w:shd w:val="clear" w:color="auto" w:fill="auto"/>
            <w:noWrap/>
            <w:vAlign w:val="center"/>
          </w:tcPr>
          <w:p w:rsidR="009624E3" w:rsidRDefault="009624E3" w:rsidP="009624E3">
            <w:pPr>
              <w:jc w:val="center"/>
              <w:rPr>
                <w:sz w:val="20"/>
                <w:szCs w:val="20"/>
              </w:rPr>
            </w:pPr>
            <w:r>
              <w:rPr>
                <w:sz w:val="20"/>
                <w:szCs w:val="20"/>
              </w:rPr>
              <w:t>82,39</w:t>
            </w:r>
          </w:p>
        </w:tc>
        <w:tc>
          <w:tcPr>
            <w:tcW w:w="483" w:type="pct"/>
            <w:shd w:val="clear" w:color="auto" w:fill="auto"/>
            <w:noWrap/>
            <w:vAlign w:val="center"/>
          </w:tcPr>
          <w:p w:rsidR="009624E3" w:rsidRDefault="009624E3" w:rsidP="009624E3">
            <w:pPr>
              <w:jc w:val="center"/>
              <w:rPr>
                <w:sz w:val="20"/>
                <w:szCs w:val="20"/>
              </w:rPr>
            </w:pPr>
            <w:r>
              <w:rPr>
                <w:sz w:val="20"/>
                <w:szCs w:val="20"/>
              </w:rPr>
              <w:t>88,91</w:t>
            </w:r>
          </w:p>
        </w:tc>
        <w:tc>
          <w:tcPr>
            <w:tcW w:w="476" w:type="pct"/>
            <w:shd w:val="clear" w:color="auto" w:fill="auto"/>
            <w:noWrap/>
            <w:vAlign w:val="center"/>
          </w:tcPr>
          <w:p w:rsidR="009624E3" w:rsidRDefault="009624E3" w:rsidP="009624E3">
            <w:pPr>
              <w:jc w:val="center"/>
              <w:rPr>
                <w:sz w:val="20"/>
                <w:szCs w:val="20"/>
              </w:rPr>
            </w:pPr>
            <w:r>
              <w:rPr>
                <w:sz w:val="20"/>
                <w:szCs w:val="20"/>
              </w:rPr>
              <w:t>84,83</w:t>
            </w:r>
          </w:p>
        </w:tc>
        <w:tc>
          <w:tcPr>
            <w:tcW w:w="442" w:type="pct"/>
            <w:gridSpan w:val="2"/>
            <w:shd w:val="clear" w:color="auto" w:fill="auto"/>
            <w:noWrap/>
            <w:vAlign w:val="center"/>
          </w:tcPr>
          <w:p w:rsidR="009624E3" w:rsidRDefault="009624E3" w:rsidP="009624E3">
            <w:pPr>
              <w:jc w:val="center"/>
              <w:rPr>
                <w:sz w:val="20"/>
                <w:szCs w:val="20"/>
              </w:rPr>
            </w:pPr>
            <w:r>
              <w:rPr>
                <w:sz w:val="20"/>
                <w:szCs w:val="20"/>
              </w:rPr>
              <w:t>84,83</w:t>
            </w:r>
          </w:p>
        </w:tc>
        <w:tc>
          <w:tcPr>
            <w:tcW w:w="446" w:type="pct"/>
            <w:shd w:val="clear" w:color="auto" w:fill="auto"/>
            <w:noWrap/>
            <w:vAlign w:val="center"/>
          </w:tcPr>
          <w:p w:rsidR="009624E3" w:rsidRDefault="009624E3" w:rsidP="009624E3">
            <w:pPr>
              <w:jc w:val="center"/>
              <w:rPr>
                <w:sz w:val="20"/>
                <w:szCs w:val="20"/>
              </w:rPr>
            </w:pPr>
            <w:r>
              <w:rPr>
                <w:sz w:val="20"/>
                <w:szCs w:val="20"/>
              </w:rPr>
              <w:t>84,83</w:t>
            </w:r>
          </w:p>
        </w:tc>
      </w:tr>
      <w:tr w:rsidR="009624E3" w:rsidRPr="009C201B" w:rsidTr="008C0A1E">
        <w:trPr>
          <w:trHeight w:val="765"/>
        </w:trPr>
        <w:tc>
          <w:tcPr>
            <w:tcW w:w="207" w:type="pct"/>
            <w:shd w:val="clear" w:color="auto" w:fill="auto"/>
            <w:vAlign w:val="center"/>
            <w:hideMark/>
          </w:tcPr>
          <w:p w:rsidR="009624E3" w:rsidRPr="009C201B" w:rsidRDefault="009624E3" w:rsidP="00BA511D">
            <w:pPr>
              <w:jc w:val="center"/>
              <w:rPr>
                <w:rFonts w:ascii="PT Astra Serif" w:hAnsi="PT Astra Serif"/>
                <w:sz w:val="20"/>
                <w:szCs w:val="20"/>
              </w:rPr>
            </w:pPr>
            <w:r w:rsidRPr="009C201B">
              <w:rPr>
                <w:rFonts w:ascii="PT Astra Serif" w:hAnsi="PT Astra Serif"/>
                <w:sz w:val="20"/>
                <w:szCs w:val="20"/>
              </w:rPr>
              <w:t>17.</w:t>
            </w:r>
          </w:p>
        </w:tc>
        <w:tc>
          <w:tcPr>
            <w:tcW w:w="1028"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480"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624E3" w:rsidRDefault="009624E3" w:rsidP="009624E3">
            <w:pPr>
              <w:jc w:val="center"/>
              <w:rPr>
                <w:sz w:val="20"/>
                <w:szCs w:val="20"/>
              </w:rPr>
            </w:pPr>
            <w:r>
              <w:rPr>
                <w:sz w:val="20"/>
                <w:szCs w:val="20"/>
              </w:rPr>
              <w:t>8,98</w:t>
            </w:r>
          </w:p>
        </w:tc>
        <w:tc>
          <w:tcPr>
            <w:tcW w:w="480" w:type="pct"/>
            <w:shd w:val="clear" w:color="auto" w:fill="auto"/>
            <w:noWrap/>
            <w:vAlign w:val="center"/>
          </w:tcPr>
          <w:p w:rsidR="009624E3" w:rsidRDefault="009624E3" w:rsidP="009624E3">
            <w:pPr>
              <w:jc w:val="center"/>
              <w:rPr>
                <w:sz w:val="20"/>
                <w:szCs w:val="20"/>
              </w:rPr>
            </w:pPr>
            <w:r>
              <w:rPr>
                <w:sz w:val="20"/>
                <w:szCs w:val="20"/>
              </w:rPr>
              <w:t>13,02</w:t>
            </w:r>
          </w:p>
        </w:tc>
        <w:tc>
          <w:tcPr>
            <w:tcW w:w="480" w:type="pct"/>
            <w:shd w:val="clear" w:color="auto" w:fill="auto"/>
            <w:noWrap/>
            <w:vAlign w:val="center"/>
          </w:tcPr>
          <w:p w:rsidR="009624E3" w:rsidRDefault="009624E3" w:rsidP="009624E3">
            <w:pPr>
              <w:jc w:val="center"/>
              <w:rPr>
                <w:sz w:val="20"/>
                <w:szCs w:val="20"/>
              </w:rPr>
            </w:pPr>
            <w:r>
              <w:rPr>
                <w:sz w:val="20"/>
                <w:szCs w:val="20"/>
              </w:rPr>
              <w:t>14,49</w:t>
            </w:r>
          </w:p>
        </w:tc>
        <w:tc>
          <w:tcPr>
            <w:tcW w:w="483" w:type="pct"/>
            <w:shd w:val="clear" w:color="auto" w:fill="auto"/>
            <w:noWrap/>
            <w:vAlign w:val="center"/>
          </w:tcPr>
          <w:p w:rsidR="009624E3" w:rsidRDefault="009624E3" w:rsidP="009624E3">
            <w:pPr>
              <w:jc w:val="center"/>
              <w:rPr>
                <w:sz w:val="20"/>
                <w:szCs w:val="20"/>
              </w:rPr>
            </w:pPr>
            <w:r>
              <w:rPr>
                <w:sz w:val="20"/>
                <w:szCs w:val="20"/>
              </w:rPr>
              <w:t>24,40</w:t>
            </w:r>
          </w:p>
        </w:tc>
        <w:tc>
          <w:tcPr>
            <w:tcW w:w="476" w:type="pct"/>
            <w:shd w:val="clear" w:color="auto" w:fill="auto"/>
            <w:noWrap/>
            <w:vAlign w:val="center"/>
          </w:tcPr>
          <w:p w:rsidR="009624E3" w:rsidRDefault="009624E3" w:rsidP="009624E3">
            <w:pPr>
              <w:jc w:val="center"/>
              <w:rPr>
                <w:sz w:val="20"/>
                <w:szCs w:val="20"/>
              </w:rPr>
            </w:pPr>
            <w:r>
              <w:rPr>
                <w:sz w:val="20"/>
                <w:szCs w:val="20"/>
              </w:rPr>
              <w:t>14,74</w:t>
            </w:r>
          </w:p>
        </w:tc>
        <w:tc>
          <w:tcPr>
            <w:tcW w:w="442" w:type="pct"/>
            <w:gridSpan w:val="2"/>
            <w:shd w:val="clear" w:color="auto" w:fill="auto"/>
            <w:noWrap/>
            <w:vAlign w:val="center"/>
          </w:tcPr>
          <w:p w:rsidR="009624E3" w:rsidRDefault="009624E3" w:rsidP="009624E3">
            <w:pPr>
              <w:jc w:val="center"/>
              <w:rPr>
                <w:sz w:val="20"/>
                <w:szCs w:val="20"/>
              </w:rPr>
            </w:pPr>
            <w:r>
              <w:rPr>
                <w:sz w:val="20"/>
                <w:szCs w:val="20"/>
              </w:rPr>
              <w:t>15,73</w:t>
            </w:r>
          </w:p>
        </w:tc>
        <w:tc>
          <w:tcPr>
            <w:tcW w:w="446" w:type="pct"/>
            <w:shd w:val="clear" w:color="auto" w:fill="auto"/>
            <w:noWrap/>
            <w:vAlign w:val="center"/>
          </w:tcPr>
          <w:p w:rsidR="009624E3" w:rsidRDefault="009624E3" w:rsidP="009624E3">
            <w:pPr>
              <w:jc w:val="center"/>
              <w:rPr>
                <w:sz w:val="20"/>
                <w:szCs w:val="20"/>
              </w:rPr>
            </w:pPr>
            <w:r>
              <w:rPr>
                <w:sz w:val="20"/>
                <w:szCs w:val="20"/>
              </w:rPr>
              <w:t>11,99</w:t>
            </w:r>
          </w:p>
        </w:tc>
      </w:tr>
      <w:tr w:rsidR="009624E3" w:rsidRPr="009C201B" w:rsidTr="008C0A1E">
        <w:trPr>
          <w:trHeight w:val="765"/>
        </w:trPr>
        <w:tc>
          <w:tcPr>
            <w:tcW w:w="207" w:type="pct"/>
            <w:shd w:val="clear" w:color="auto" w:fill="auto"/>
            <w:vAlign w:val="center"/>
            <w:hideMark/>
          </w:tcPr>
          <w:p w:rsidR="009624E3" w:rsidRPr="009C201B" w:rsidRDefault="009624E3" w:rsidP="00BA511D">
            <w:pPr>
              <w:jc w:val="center"/>
              <w:rPr>
                <w:rFonts w:ascii="PT Astra Serif" w:hAnsi="PT Astra Serif"/>
                <w:sz w:val="20"/>
                <w:szCs w:val="20"/>
              </w:rPr>
            </w:pPr>
            <w:r w:rsidRPr="009C201B">
              <w:rPr>
                <w:rFonts w:ascii="PT Astra Serif" w:hAnsi="PT Astra Serif"/>
                <w:sz w:val="20"/>
                <w:szCs w:val="20"/>
              </w:rPr>
              <w:t>18.</w:t>
            </w:r>
          </w:p>
        </w:tc>
        <w:tc>
          <w:tcPr>
            <w:tcW w:w="1028"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 xml:space="preserve">Расходы бюджета муниципального образования на общее образование в расчете на 1 обучающегося в муниципальных общеобразовательных </w:t>
            </w:r>
            <w:r w:rsidRPr="009C201B">
              <w:rPr>
                <w:rFonts w:ascii="PT Astra Serif" w:hAnsi="PT Astra Serif"/>
                <w:sz w:val="20"/>
                <w:szCs w:val="20"/>
              </w:rPr>
              <w:lastRenderedPageBreak/>
              <w:t>учреждениях</w:t>
            </w:r>
          </w:p>
        </w:tc>
        <w:tc>
          <w:tcPr>
            <w:tcW w:w="480" w:type="pct"/>
            <w:shd w:val="clear" w:color="auto" w:fill="auto"/>
            <w:vAlign w:val="center"/>
            <w:hideMark/>
          </w:tcPr>
          <w:p w:rsidR="009624E3" w:rsidRPr="009C201B" w:rsidRDefault="009624E3" w:rsidP="006121FE">
            <w:pPr>
              <w:jc w:val="center"/>
              <w:rPr>
                <w:rFonts w:ascii="PT Astra Serif" w:hAnsi="PT Astra Serif"/>
                <w:sz w:val="20"/>
                <w:szCs w:val="20"/>
              </w:rPr>
            </w:pPr>
            <w:r w:rsidRPr="009C201B">
              <w:rPr>
                <w:rFonts w:ascii="PT Astra Serif" w:hAnsi="PT Astra Serif"/>
                <w:sz w:val="20"/>
                <w:szCs w:val="20"/>
              </w:rPr>
              <w:lastRenderedPageBreak/>
              <w:t>тыс. рублей</w:t>
            </w:r>
          </w:p>
        </w:tc>
        <w:tc>
          <w:tcPr>
            <w:tcW w:w="478" w:type="pct"/>
            <w:shd w:val="clear" w:color="auto" w:fill="auto"/>
            <w:noWrap/>
            <w:vAlign w:val="center"/>
          </w:tcPr>
          <w:p w:rsidR="009624E3" w:rsidRDefault="009624E3" w:rsidP="009624E3">
            <w:pPr>
              <w:jc w:val="center"/>
              <w:rPr>
                <w:sz w:val="20"/>
                <w:szCs w:val="20"/>
              </w:rPr>
            </w:pPr>
            <w:r>
              <w:rPr>
                <w:sz w:val="20"/>
                <w:szCs w:val="20"/>
              </w:rPr>
              <w:t>76,19</w:t>
            </w:r>
          </w:p>
        </w:tc>
        <w:tc>
          <w:tcPr>
            <w:tcW w:w="480" w:type="pct"/>
            <w:shd w:val="clear" w:color="auto" w:fill="auto"/>
            <w:noWrap/>
            <w:vAlign w:val="center"/>
          </w:tcPr>
          <w:p w:rsidR="009624E3" w:rsidRDefault="009624E3" w:rsidP="009624E3">
            <w:pPr>
              <w:jc w:val="center"/>
              <w:rPr>
                <w:sz w:val="20"/>
                <w:szCs w:val="20"/>
              </w:rPr>
            </w:pPr>
            <w:r>
              <w:rPr>
                <w:sz w:val="20"/>
                <w:szCs w:val="20"/>
              </w:rPr>
              <w:t>76,70</w:t>
            </w:r>
          </w:p>
        </w:tc>
        <w:tc>
          <w:tcPr>
            <w:tcW w:w="480" w:type="pct"/>
            <w:shd w:val="clear" w:color="auto" w:fill="auto"/>
            <w:noWrap/>
            <w:vAlign w:val="center"/>
          </w:tcPr>
          <w:p w:rsidR="009624E3" w:rsidRDefault="009624E3" w:rsidP="009624E3">
            <w:pPr>
              <w:jc w:val="center"/>
              <w:rPr>
                <w:sz w:val="20"/>
                <w:szCs w:val="20"/>
              </w:rPr>
            </w:pPr>
            <w:r>
              <w:rPr>
                <w:sz w:val="20"/>
                <w:szCs w:val="20"/>
              </w:rPr>
              <w:t>95,68</w:t>
            </w:r>
          </w:p>
        </w:tc>
        <w:tc>
          <w:tcPr>
            <w:tcW w:w="483" w:type="pct"/>
            <w:shd w:val="clear" w:color="auto" w:fill="auto"/>
            <w:noWrap/>
            <w:vAlign w:val="center"/>
          </w:tcPr>
          <w:p w:rsidR="009624E3" w:rsidRDefault="009624E3" w:rsidP="009624E3">
            <w:pPr>
              <w:jc w:val="center"/>
              <w:rPr>
                <w:sz w:val="20"/>
                <w:szCs w:val="20"/>
              </w:rPr>
            </w:pPr>
            <w:r>
              <w:rPr>
                <w:sz w:val="20"/>
                <w:szCs w:val="20"/>
              </w:rPr>
              <w:t>96,94</w:t>
            </w:r>
          </w:p>
        </w:tc>
        <w:tc>
          <w:tcPr>
            <w:tcW w:w="476" w:type="pct"/>
            <w:shd w:val="clear" w:color="auto" w:fill="auto"/>
            <w:noWrap/>
            <w:vAlign w:val="center"/>
          </w:tcPr>
          <w:p w:rsidR="009624E3" w:rsidRDefault="009624E3" w:rsidP="009624E3">
            <w:pPr>
              <w:jc w:val="center"/>
              <w:rPr>
                <w:sz w:val="20"/>
                <w:szCs w:val="20"/>
              </w:rPr>
            </w:pPr>
            <w:r>
              <w:rPr>
                <w:sz w:val="20"/>
                <w:szCs w:val="20"/>
              </w:rPr>
              <w:t>112,26</w:t>
            </w:r>
          </w:p>
        </w:tc>
        <w:tc>
          <w:tcPr>
            <w:tcW w:w="442" w:type="pct"/>
            <w:gridSpan w:val="2"/>
            <w:shd w:val="clear" w:color="auto" w:fill="auto"/>
            <w:noWrap/>
            <w:vAlign w:val="center"/>
          </w:tcPr>
          <w:p w:rsidR="009624E3" w:rsidRDefault="009624E3" w:rsidP="009624E3">
            <w:pPr>
              <w:jc w:val="center"/>
              <w:rPr>
                <w:sz w:val="20"/>
                <w:szCs w:val="20"/>
              </w:rPr>
            </w:pPr>
            <w:r>
              <w:rPr>
                <w:sz w:val="20"/>
                <w:szCs w:val="20"/>
              </w:rPr>
              <w:t>107,50</w:t>
            </w:r>
          </w:p>
        </w:tc>
        <w:tc>
          <w:tcPr>
            <w:tcW w:w="446" w:type="pct"/>
            <w:shd w:val="clear" w:color="auto" w:fill="auto"/>
            <w:noWrap/>
            <w:vAlign w:val="center"/>
          </w:tcPr>
          <w:p w:rsidR="009624E3" w:rsidRDefault="009624E3" w:rsidP="009624E3">
            <w:pPr>
              <w:jc w:val="center"/>
              <w:rPr>
                <w:sz w:val="20"/>
                <w:szCs w:val="20"/>
              </w:rPr>
            </w:pPr>
            <w:r>
              <w:rPr>
                <w:sz w:val="20"/>
                <w:szCs w:val="20"/>
              </w:rPr>
              <w:t>105,13</w:t>
            </w:r>
          </w:p>
        </w:tc>
      </w:tr>
      <w:tr w:rsidR="009624E3" w:rsidRPr="009C201B" w:rsidTr="008C0A1E">
        <w:trPr>
          <w:trHeight w:val="975"/>
        </w:trPr>
        <w:tc>
          <w:tcPr>
            <w:tcW w:w="207" w:type="pct"/>
            <w:shd w:val="clear" w:color="auto" w:fill="auto"/>
            <w:vAlign w:val="center"/>
            <w:hideMark/>
          </w:tcPr>
          <w:p w:rsidR="009624E3" w:rsidRPr="009C201B" w:rsidRDefault="009624E3" w:rsidP="00BA511D">
            <w:pPr>
              <w:jc w:val="center"/>
              <w:rPr>
                <w:rFonts w:ascii="PT Astra Serif" w:hAnsi="PT Astra Serif"/>
                <w:sz w:val="20"/>
                <w:szCs w:val="20"/>
              </w:rPr>
            </w:pPr>
            <w:r w:rsidRPr="009C201B">
              <w:rPr>
                <w:rFonts w:ascii="PT Astra Serif" w:hAnsi="PT Astra Serif"/>
                <w:sz w:val="20"/>
                <w:szCs w:val="20"/>
              </w:rPr>
              <w:lastRenderedPageBreak/>
              <w:t>19.</w:t>
            </w:r>
          </w:p>
        </w:tc>
        <w:tc>
          <w:tcPr>
            <w:tcW w:w="1028"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80"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624E3" w:rsidRDefault="009624E3" w:rsidP="009624E3">
            <w:pPr>
              <w:jc w:val="center"/>
              <w:rPr>
                <w:sz w:val="20"/>
                <w:szCs w:val="20"/>
              </w:rPr>
            </w:pPr>
            <w:r>
              <w:rPr>
                <w:sz w:val="20"/>
                <w:szCs w:val="20"/>
              </w:rPr>
              <w:t>114,54</w:t>
            </w:r>
          </w:p>
        </w:tc>
        <w:tc>
          <w:tcPr>
            <w:tcW w:w="480" w:type="pct"/>
            <w:shd w:val="clear" w:color="auto" w:fill="auto"/>
            <w:noWrap/>
            <w:vAlign w:val="center"/>
          </w:tcPr>
          <w:p w:rsidR="009624E3" w:rsidRDefault="009624E3" w:rsidP="009624E3">
            <w:pPr>
              <w:jc w:val="center"/>
              <w:rPr>
                <w:sz w:val="20"/>
                <w:szCs w:val="20"/>
              </w:rPr>
            </w:pPr>
            <w:r>
              <w:rPr>
                <w:sz w:val="20"/>
                <w:szCs w:val="20"/>
              </w:rPr>
              <w:t>117,79</w:t>
            </w:r>
          </w:p>
        </w:tc>
        <w:tc>
          <w:tcPr>
            <w:tcW w:w="480" w:type="pct"/>
            <w:shd w:val="clear" w:color="auto" w:fill="auto"/>
            <w:noWrap/>
            <w:vAlign w:val="center"/>
          </w:tcPr>
          <w:p w:rsidR="009624E3" w:rsidRDefault="009624E3" w:rsidP="009624E3">
            <w:pPr>
              <w:jc w:val="center"/>
              <w:rPr>
                <w:sz w:val="20"/>
                <w:szCs w:val="20"/>
              </w:rPr>
            </w:pPr>
            <w:r>
              <w:rPr>
                <w:sz w:val="20"/>
                <w:szCs w:val="20"/>
              </w:rPr>
              <w:t>140,20</w:t>
            </w:r>
          </w:p>
        </w:tc>
        <w:tc>
          <w:tcPr>
            <w:tcW w:w="483" w:type="pct"/>
            <w:shd w:val="clear" w:color="auto" w:fill="auto"/>
            <w:noWrap/>
            <w:vAlign w:val="center"/>
          </w:tcPr>
          <w:p w:rsidR="009624E3" w:rsidRDefault="009624E3" w:rsidP="009624E3">
            <w:pPr>
              <w:jc w:val="center"/>
              <w:rPr>
                <w:sz w:val="20"/>
                <w:szCs w:val="20"/>
              </w:rPr>
            </w:pPr>
            <w:r>
              <w:rPr>
                <w:sz w:val="20"/>
                <w:szCs w:val="20"/>
              </w:rPr>
              <w:t>133,07</w:t>
            </w:r>
          </w:p>
        </w:tc>
        <w:tc>
          <w:tcPr>
            <w:tcW w:w="476" w:type="pct"/>
            <w:shd w:val="clear" w:color="auto" w:fill="auto"/>
            <w:noWrap/>
            <w:vAlign w:val="center"/>
          </w:tcPr>
          <w:p w:rsidR="009624E3" w:rsidRDefault="009624E3" w:rsidP="009624E3">
            <w:pPr>
              <w:jc w:val="center"/>
              <w:rPr>
                <w:sz w:val="20"/>
                <w:szCs w:val="20"/>
              </w:rPr>
            </w:pPr>
            <w:r>
              <w:rPr>
                <w:sz w:val="20"/>
                <w:szCs w:val="20"/>
              </w:rPr>
              <w:t>134,99</w:t>
            </w:r>
          </w:p>
        </w:tc>
        <w:tc>
          <w:tcPr>
            <w:tcW w:w="442" w:type="pct"/>
            <w:gridSpan w:val="2"/>
            <w:shd w:val="clear" w:color="auto" w:fill="auto"/>
            <w:noWrap/>
            <w:vAlign w:val="center"/>
          </w:tcPr>
          <w:p w:rsidR="009624E3" w:rsidRDefault="009624E3" w:rsidP="009624E3">
            <w:pPr>
              <w:jc w:val="center"/>
              <w:rPr>
                <w:sz w:val="20"/>
                <w:szCs w:val="20"/>
              </w:rPr>
            </w:pPr>
            <w:r>
              <w:rPr>
                <w:sz w:val="20"/>
                <w:szCs w:val="20"/>
              </w:rPr>
              <w:t>134,99</w:t>
            </w:r>
          </w:p>
        </w:tc>
        <w:tc>
          <w:tcPr>
            <w:tcW w:w="446" w:type="pct"/>
            <w:shd w:val="clear" w:color="auto" w:fill="auto"/>
            <w:noWrap/>
            <w:vAlign w:val="center"/>
          </w:tcPr>
          <w:p w:rsidR="009624E3" w:rsidRDefault="009624E3" w:rsidP="009624E3">
            <w:pPr>
              <w:jc w:val="center"/>
              <w:rPr>
                <w:sz w:val="20"/>
                <w:szCs w:val="20"/>
              </w:rPr>
            </w:pPr>
            <w:r>
              <w:rPr>
                <w:sz w:val="20"/>
                <w:szCs w:val="20"/>
              </w:rPr>
              <w:t>134,99</w:t>
            </w:r>
          </w:p>
        </w:tc>
      </w:tr>
      <w:tr w:rsidR="00FE5E2D" w:rsidRPr="009C201B" w:rsidTr="00843128">
        <w:trPr>
          <w:trHeight w:val="330"/>
        </w:trPr>
        <w:tc>
          <w:tcPr>
            <w:tcW w:w="5000" w:type="pct"/>
            <w:gridSpan w:val="11"/>
            <w:shd w:val="clear" w:color="auto" w:fill="auto"/>
            <w:vAlign w:val="center"/>
            <w:hideMark/>
          </w:tcPr>
          <w:p w:rsidR="00FE5E2D" w:rsidRPr="009C201B" w:rsidRDefault="00FE5E2D" w:rsidP="0048267E">
            <w:pPr>
              <w:jc w:val="center"/>
              <w:rPr>
                <w:rFonts w:ascii="PT Astra Serif" w:hAnsi="PT Astra Serif"/>
                <w:sz w:val="20"/>
                <w:szCs w:val="20"/>
              </w:rPr>
            </w:pPr>
            <w:r w:rsidRPr="009C201B">
              <w:rPr>
                <w:rFonts w:ascii="PT Astra Serif" w:hAnsi="PT Astra Serif"/>
                <w:b/>
                <w:bCs/>
                <w:sz w:val="20"/>
                <w:szCs w:val="20"/>
              </w:rPr>
              <w:t>IV. Культура</w:t>
            </w:r>
            <w:r w:rsidRPr="009C201B">
              <w:rPr>
                <w:rFonts w:ascii="PT Astra Serif" w:hAnsi="PT Astra Serif"/>
                <w:sz w:val="20"/>
                <w:szCs w:val="20"/>
              </w:rPr>
              <w:t> </w:t>
            </w:r>
          </w:p>
        </w:tc>
      </w:tr>
      <w:tr w:rsidR="00FE5E2D" w:rsidRPr="009C201B" w:rsidTr="00843128">
        <w:trPr>
          <w:trHeight w:val="540"/>
        </w:trPr>
        <w:tc>
          <w:tcPr>
            <w:tcW w:w="207" w:type="pct"/>
            <w:vMerge w:val="restart"/>
            <w:shd w:val="clear" w:color="auto" w:fill="auto"/>
            <w:vAlign w:val="center"/>
            <w:hideMark/>
          </w:tcPr>
          <w:p w:rsidR="00FE5E2D" w:rsidRPr="009C201B" w:rsidRDefault="00FE5E2D" w:rsidP="00BA511D">
            <w:pPr>
              <w:jc w:val="center"/>
              <w:rPr>
                <w:rFonts w:ascii="PT Astra Serif" w:hAnsi="PT Astra Serif"/>
                <w:sz w:val="20"/>
                <w:szCs w:val="20"/>
              </w:rPr>
            </w:pPr>
            <w:r w:rsidRPr="009C201B">
              <w:rPr>
                <w:rFonts w:ascii="PT Astra Serif" w:hAnsi="PT Astra Serif"/>
                <w:sz w:val="20"/>
                <w:szCs w:val="20"/>
              </w:rPr>
              <w:t>20.</w:t>
            </w:r>
          </w:p>
        </w:tc>
        <w:tc>
          <w:tcPr>
            <w:tcW w:w="4793" w:type="pct"/>
            <w:gridSpan w:val="10"/>
            <w:shd w:val="clear" w:color="auto" w:fill="auto"/>
            <w:vAlign w:val="center"/>
            <w:hideMark/>
          </w:tcPr>
          <w:p w:rsidR="00FE5E2D" w:rsidRPr="009C201B" w:rsidRDefault="00FE5E2D" w:rsidP="00935F4B">
            <w:pPr>
              <w:rPr>
                <w:rFonts w:ascii="PT Astra Serif" w:hAnsi="PT Astra Serif"/>
                <w:sz w:val="20"/>
                <w:szCs w:val="20"/>
              </w:rPr>
            </w:pPr>
            <w:r w:rsidRPr="009C201B">
              <w:rPr>
                <w:rFonts w:ascii="PT Astra Serif" w:hAnsi="PT Astra Serif"/>
                <w:sz w:val="20"/>
                <w:szCs w:val="20"/>
              </w:rPr>
              <w:t>Уровень фактической обеспеченности учреждениями культуры от нормативной потребности: </w:t>
            </w:r>
          </w:p>
        </w:tc>
      </w:tr>
      <w:tr w:rsidR="009624E3" w:rsidRPr="009C201B" w:rsidTr="008C0A1E">
        <w:trPr>
          <w:trHeight w:val="330"/>
        </w:trPr>
        <w:tc>
          <w:tcPr>
            <w:tcW w:w="207" w:type="pct"/>
            <w:vMerge/>
            <w:shd w:val="clear" w:color="auto" w:fill="auto"/>
            <w:vAlign w:val="center"/>
            <w:hideMark/>
          </w:tcPr>
          <w:p w:rsidR="009624E3" w:rsidRPr="009C201B" w:rsidRDefault="009624E3" w:rsidP="004D361A">
            <w:pPr>
              <w:rPr>
                <w:rFonts w:ascii="PT Astra Serif" w:hAnsi="PT Astra Serif"/>
                <w:sz w:val="20"/>
                <w:szCs w:val="20"/>
              </w:rPr>
            </w:pPr>
          </w:p>
        </w:tc>
        <w:tc>
          <w:tcPr>
            <w:tcW w:w="1028"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Клубами и учреждениями клубного типа</w:t>
            </w:r>
          </w:p>
          <w:p w:rsidR="009624E3" w:rsidRPr="009C201B" w:rsidRDefault="009624E3" w:rsidP="004D361A">
            <w:pPr>
              <w:rPr>
                <w:rFonts w:ascii="PT Astra Serif" w:hAnsi="PT Astra Serif"/>
                <w:sz w:val="20"/>
                <w:szCs w:val="20"/>
              </w:rPr>
            </w:pPr>
          </w:p>
        </w:tc>
        <w:tc>
          <w:tcPr>
            <w:tcW w:w="480" w:type="pct"/>
            <w:shd w:val="clear" w:color="auto" w:fill="auto"/>
            <w:vAlign w:val="center"/>
            <w:hideMark/>
          </w:tcPr>
          <w:p w:rsidR="009624E3" w:rsidRPr="009C201B" w:rsidRDefault="009624E3"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624E3" w:rsidRDefault="009624E3" w:rsidP="009624E3">
            <w:pPr>
              <w:jc w:val="center"/>
              <w:rPr>
                <w:sz w:val="20"/>
                <w:szCs w:val="20"/>
              </w:rPr>
            </w:pPr>
            <w:r>
              <w:rPr>
                <w:sz w:val="20"/>
                <w:szCs w:val="20"/>
              </w:rPr>
              <w:t>110,00</w:t>
            </w:r>
          </w:p>
        </w:tc>
        <w:tc>
          <w:tcPr>
            <w:tcW w:w="480" w:type="pct"/>
            <w:shd w:val="clear" w:color="auto" w:fill="auto"/>
            <w:noWrap/>
            <w:vAlign w:val="center"/>
          </w:tcPr>
          <w:p w:rsidR="009624E3" w:rsidRDefault="009624E3" w:rsidP="009624E3">
            <w:pPr>
              <w:jc w:val="center"/>
              <w:rPr>
                <w:sz w:val="20"/>
                <w:szCs w:val="20"/>
              </w:rPr>
            </w:pPr>
            <w:r>
              <w:rPr>
                <w:sz w:val="20"/>
                <w:szCs w:val="20"/>
              </w:rPr>
              <w:t>100,00</w:t>
            </w:r>
          </w:p>
        </w:tc>
        <w:tc>
          <w:tcPr>
            <w:tcW w:w="480" w:type="pct"/>
            <w:shd w:val="clear" w:color="auto" w:fill="auto"/>
            <w:noWrap/>
            <w:vAlign w:val="center"/>
          </w:tcPr>
          <w:p w:rsidR="009624E3" w:rsidRDefault="009624E3" w:rsidP="009624E3">
            <w:pPr>
              <w:jc w:val="center"/>
              <w:rPr>
                <w:sz w:val="20"/>
                <w:szCs w:val="20"/>
              </w:rPr>
            </w:pPr>
            <w:r>
              <w:rPr>
                <w:sz w:val="20"/>
                <w:szCs w:val="20"/>
              </w:rPr>
              <w:t>40,00</w:t>
            </w:r>
          </w:p>
        </w:tc>
        <w:tc>
          <w:tcPr>
            <w:tcW w:w="483" w:type="pct"/>
            <w:shd w:val="clear" w:color="auto" w:fill="auto"/>
            <w:noWrap/>
            <w:vAlign w:val="center"/>
          </w:tcPr>
          <w:p w:rsidR="009624E3" w:rsidRDefault="009624E3" w:rsidP="009624E3">
            <w:pPr>
              <w:jc w:val="center"/>
              <w:rPr>
                <w:sz w:val="20"/>
                <w:szCs w:val="20"/>
              </w:rPr>
            </w:pPr>
            <w:r>
              <w:rPr>
                <w:sz w:val="20"/>
                <w:szCs w:val="20"/>
              </w:rPr>
              <w:t>36,00</w:t>
            </w:r>
          </w:p>
        </w:tc>
        <w:tc>
          <w:tcPr>
            <w:tcW w:w="476" w:type="pct"/>
            <w:shd w:val="clear" w:color="auto" w:fill="auto"/>
            <w:noWrap/>
            <w:vAlign w:val="center"/>
          </w:tcPr>
          <w:p w:rsidR="009624E3" w:rsidRDefault="009624E3" w:rsidP="009624E3">
            <w:pPr>
              <w:jc w:val="center"/>
              <w:rPr>
                <w:sz w:val="20"/>
                <w:szCs w:val="20"/>
              </w:rPr>
            </w:pPr>
            <w:r>
              <w:rPr>
                <w:sz w:val="20"/>
                <w:szCs w:val="20"/>
              </w:rPr>
              <w:t>36,00</w:t>
            </w:r>
          </w:p>
        </w:tc>
        <w:tc>
          <w:tcPr>
            <w:tcW w:w="442" w:type="pct"/>
            <w:gridSpan w:val="2"/>
            <w:shd w:val="clear" w:color="auto" w:fill="auto"/>
            <w:noWrap/>
            <w:vAlign w:val="center"/>
          </w:tcPr>
          <w:p w:rsidR="009624E3" w:rsidRDefault="009624E3" w:rsidP="009624E3">
            <w:pPr>
              <w:jc w:val="center"/>
              <w:rPr>
                <w:sz w:val="20"/>
                <w:szCs w:val="20"/>
              </w:rPr>
            </w:pPr>
            <w:r>
              <w:rPr>
                <w:sz w:val="20"/>
                <w:szCs w:val="20"/>
              </w:rPr>
              <w:t>36,00</w:t>
            </w:r>
          </w:p>
        </w:tc>
        <w:tc>
          <w:tcPr>
            <w:tcW w:w="446" w:type="pct"/>
            <w:shd w:val="clear" w:color="auto" w:fill="auto"/>
            <w:noWrap/>
            <w:vAlign w:val="center"/>
          </w:tcPr>
          <w:p w:rsidR="009624E3" w:rsidRDefault="009624E3" w:rsidP="009624E3">
            <w:pPr>
              <w:jc w:val="center"/>
              <w:rPr>
                <w:sz w:val="20"/>
                <w:szCs w:val="20"/>
              </w:rPr>
            </w:pPr>
            <w:r>
              <w:rPr>
                <w:sz w:val="20"/>
                <w:szCs w:val="20"/>
              </w:rPr>
              <w:t>36,00</w:t>
            </w:r>
          </w:p>
        </w:tc>
      </w:tr>
      <w:tr w:rsidR="000B39A8" w:rsidRPr="009C201B" w:rsidTr="008C0A1E">
        <w:trPr>
          <w:trHeight w:val="330"/>
        </w:trPr>
        <w:tc>
          <w:tcPr>
            <w:tcW w:w="207" w:type="pct"/>
            <w:vMerge/>
            <w:shd w:val="clear" w:color="auto" w:fill="auto"/>
            <w:vAlign w:val="center"/>
            <w:hideMark/>
          </w:tcPr>
          <w:p w:rsidR="000B39A8" w:rsidRPr="009C201B" w:rsidRDefault="000B39A8" w:rsidP="004D361A">
            <w:pPr>
              <w:rPr>
                <w:rFonts w:ascii="PT Astra Serif" w:hAnsi="PT Astra Serif"/>
                <w:sz w:val="20"/>
                <w:szCs w:val="20"/>
              </w:rPr>
            </w:pPr>
          </w:p>
        </w:tc>
        <w:tc>
          <w:tcPr>
            <w:tcW w:w="1028" w:type="pct"/>
            <w:shd w:val="clear" w:color="auto" w:fill="auto"/>
            <w:vAlign w:val="center"/>
            <w:hideMark/>
          </w:tcPr>
          <w:p w:rsidR="000B39A8" w:rsidRPr="009C201B" w:rsidRDefault="000B39A8" w:rsidP="004D361A">
            <w:pPr>
              <w:rPr>
                <w:rFonts w:ascii="PT Astra Serif" w:hAnsi="PT Astra Serif"/>
                <w:sz w:val="20"/>
                <w:szCs w:val="20"/>
              </w:rPr>
            </w:pPr>
            <w:r w:rsidRPr="009C201B">
              <w:rPr>
                <w:rFonts w:ascii="PT Astra Serif" w:hAnsi="PT Astra Serif"/>
                <w:sz w:val="20"/>
                <w:szCs w:val="20"/>
              </w:rPr>
              <w:t>библиотеками</w:t>
            </w:r>
          </w:p>
        </w:tc>
        <w:tc>
          <w:tcPr>
            <w:tcW w:w="480" w:type="pct"/>
            <w:shd w:val="clear" w:color="auto" w:fill="auto"/>
            <w:vAlign w:val="center"/>
            <w:hideMark/>
          </w:tcPr>
          <w:p w:rsidR="000B39A8" w:rsidRPr="009C201B" w:rsidRDefault="000B39A8"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0B39A8" w:rsidRDefault="000B39A8" w:rsidP="000B39A8">
            <w:pPr>
              <w:jc w:val="center"/>
              <w:rPr>
                <w:sz w:val="20"/>
                <w:szCs w:val="20"/>
              </w:rPr>
            </w:pPr>
            <w:r>
              <w:rPr>
                <w:sz w:val="20"/>
                <w:szCs w:val="20"/>
              </w:rPr>
              <w:t>96,64</w:t>
            </w:r>
          </w:p>
        </w:tc>
        <w:tc>
          <w:tcPr>
            <w:tcW w:w="480" w:type="pct"/>
            <w:shd w:val="clear" w:color="auto" w:fill="auto"/>
            <w:noWrap/>
            <w:vAlign w:val="center"/>
          </w:tcPr>
          <w:p w:rsidR="000B39A8" w:rsidRDefault="000B39A8" w:rsidP="000B39A8">
            <w:pPr>
              <w:jc w:val="center"/>
              <w:rPr>
                <w:sz w:val="20"/>
                <w:szCs w:val="20"/>
              </w:rPr>
            </w:pPr>
            <w:r>
              <w:rPr>
                <w:sz w:val="20"/>
                <w:szCs w:val="20"/>
              </w:rPr>
              <w:t>112,36</w:t>
            </w:r>
          </w:p>
        </w:tc>
        <w:tc>
          <w:tcPr>
            <w:tcW w:w="480" w:type="pct"/>
            <w:shd w:val="clear" w:color="auto" w:fill="auto"/>
            <w:noWrap/>
            <w:vAlign w:val="center"/>
          </w:tcPr>
          <w:p w:rsidR="000B39A8" w:rsidRDefault="000B39A8" w:rsidP="000B39A8">
            <w:pPr>
              <w:jc w:val="center"/>
              <w:rPr>
                <w:sz w:val="20"/>
                <w:szCs w:val="20"/>
              </w:rPr>
            </w:pPr>
            <w:r>
              <w:rPr>
                <w:sz w:val="20"/>
                <w:szCs w:val="20"/>
              </w:rPr>
              <w:t>46,15</w:t>
            </w:r>
          </w:p>
        </w:tc>
        <w:tc>
          <w:tcPr>
            <w:tcW w:w="483" w:type="pct"/>
            <w:shd w:val="clear" w:color="auto" w:fill="auto"/>
            <w:noWrap/>
            <w:vAlign w:val="center"/>
          </w:tcPr>
          <w:p w:rsidR="000B39A8" w:rsidRDefault="000B39A8" w:rsidP="000B39A8">
            <w:pPr>
              <w:jc w:val="center"/>
              <w:rPr>
                <w:sz w:val="20"/>
                <w:szCs w:val="20"/>
              </w:rPr>
            </w:pPr>
            <w:r>
              <w:rPr>
                <w:sz w:val="20"/>
                <w:szCs w:val="20"/>
              </w:rPr>
              <w:t>46,15</w:t>
            </w:r>
          </w:p>
        </w:tc>
        <w:tc>
          <w:tcPr>
            <w:tcW w:w="476" w:type="pct"/>
            <w:shd w:val="clear" w:color="auto" w:fill="auto"/>
            <w:noWrap/>
            <w:vAlign w:val="center"/>
          </w:tcPr>
          <w:p w:rsidR="000B39A8" w:rsidRDefault="000B39A8" w:rsidP="000B39A8">
            <w:pPr>
              <w:jc w:val="center"/>
              <w:rPr>
                <w:sz w:val="20"/>
                <w:szCs w:val="20"/>
              </w:rPr>
            </w:pPr>
            <w:r>
              <w:rPr>
                <w:sz w:val="20"/>
                <w:szCs w:val="20"/>
              </w:rPr>
              <w:t>46,15</w:t>
            </w:r>
          </w:p>
        </w:tc>
        <w:tc>
          <w:tcPr>
            <w:tcW w:w="442" w:type="pct"/>
            <w:gridSpan w:val="2"/>
            <w:shd w:val="clear" w:color="auto" w:fill="auto"/>
            <w:noWrap/>
            <w:vAlign w:val="center"/>
          </w:tcPr>
          <w:p w:rsidR="000B39A8" w:rsidRDefault="000B39A8" w:rsidP="000B39A8">
            <w:pPr>
              <w:jc w:val="center"/>
              <w:rPr>
                <w:sz w:val="20"/>
                <w:szCs w:val="20"/>
              </w:rPr>
            </w:pPr>
            <w:r>
              <w:rPr>
                <w:sz w:val="20"/>
                <w:szCs w:val="20"/>
              </w:rPr>
              <w:t>46,15</w:t>
            </w:r>
          </w:p>
        </w:tc>
        <w:tc>
          <w:tcPr>
            <w:tcW w:w="446" w:type="pct"/>
            <w:shd w:val="clear" w:color="auto" w:fill="auto"/>
            <w:noWrap/>
            <w:vAlign w:val="center"/>
          </w:tcPr>
          <w:p w:rsidR="000B39A8" w:rsidRDefault="000B39A8" w:rsidP="000B39A8">
            <w:pPr>
              <w:jc w:val="center"/>
              <w:rPr>
                <w:sz w:val="20"/>
                <w:szCs w:val="20"/>
              </w:rPr>
            </w:pPr>
            <w:r>
              <w:rPr>
                <w:sz w:val="20"/>
                <w:szCs w:val="20"/>
              </w:rPr>
              <w:t>46,15</w:t>
            </w:r>
          </w:p>
        </w:tc>
      </w:tr>
      <w:tr w:rsidR="000B39A8" w:rsidRPr="009C201B" w:rsidTr="008C0A1E">
        <w:trPr>
          <w:trHeight w:val="330"/>
        </w:trPr>
        <w:tc>
          <w:tcPr>
            <w:tcW w:w="207" w:type="pct"/>
            <w:vMerge/>
            <w:shd w:val="clear" w:color="auto" w:fill="auto"/>
            <w:vAlign w:val="center"/>
            <w:hideMark/>
          </w:tcPr>
          <w:p w:rsidR="000B39A8" w:rsidRPr="009C201B" w:rsidRDefault="000B39A8" w:rsidP="004D361A">
            <w:pPr>
              <w:rPr>
                <w:rFonts w:ascii="PT Astra Serif" w:hAnsi="PT Astra Serif"/>
                <w:sz w:val="20"/>
                <w:szCs w:val="20"/>
              </w:rPr>
            </w:pPr>
          </w:p>
        </w:tc>
        <w:tc>
          <w:tcPr>
            <w:tcW w:w="1028" w:type="pct"/>
            <w:shd w:val="clear" w:color="auto" w:fill="auto"/>
            <w:vAlign w:val="center"/>
            <w:hideMark/>
          </w:tcPr>
          <w:p w:rsidR="000B39A8" w:rsidRPr="009C201B" w:rsidRDefault="000B39A8" w:rsidP="004D361A">
            <w:pPr>
              <w:rPr>
                <w:rFonts w:ascii="PT Astra Serif" w:hAnsi="PT Astra Serif"/>
                <w:sz w:val="20"/>
                <w:szCs w:val="20"/>
              </w:rPr>
            </w:pPr>
            <w:r w:rsidRPr="009C201B">
              <w:rPr>
                <w:rFonts w:ascii="PT Astra Serif" w:hAnsi="PT Astra Serif"/>
                <w:sz w:val="20"/>
                <w:szCs w:val="20"/>
              </w:rPr>
              <w:t>парками культуры и отдыха</w:t>
            </w:r>
          </w:p>
        </w:tc>
        <w:tc>
          <w:tcPr>
            <w:tcW w:w="480" w:type="pct"/>
            <w:shd w:val="clear" w:color="auto" w:fill="auto"/>
            <w:vAlign w:val="center"/>
            <w:hideMark/>
          </w:tcPr>
          <w:p w:rsidR="000B39A8" w:rsidRPr="009C201B" w:rsidRDefault="000B39A8"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0B39A8" w:rsidRDefault="000B39A8" w:rsidP="000B39A8">
            <w:pPr>
              <w:jc w:val="center"/>
              <w:rPr>
                <w:sz w:val="20"/>
                <w:szCs w:val="20"/>
              </w:rPr>
            </w:pPr>
            <w:r>
              <w:rPr>
                <w:sz w:val="20"/>
                <w:szCs w:val="20"/>
              </w:rPr>
              <w:t>100,00</w:t>
            </w:r>
          </w:p>
        </w:tc>
        <w:tc>
          <w:tcPr>
            <w:tcW w:w="480" w:type="pct"/>
            <w:shd w:val="clear" w:color="auto" w:fill="auto"/>
            <w:noWrap/>
            <w:vAlign w:val="center"/>
          </w:tcPr>
          <w:p w:rsidR="000B39A8" w:rsidRDefault="000B39A8" w:rsidP="000B39A8">
            <w:pPr>
              <w:jc w:val="center"/>
              <w:rPr>
                <w:sz w:val="20"/>
                <w:szCs w:val="20"/>
              </w:rPr>
            </w:pPr>
            <w:r>
              <w:rPr>
                <w:sz w:val="20"/>
                <w:szCs w:val="20"/>
              </w:rPr>
              <w:t>100,00</w:t>
            </w:r>
          </w:p>
        </w:tc>
        <w:tc>
          <w:tcPr>
            <w:tcW w:w="480" w:type="pct"/>
            <w:shd w:val="clear" w:color="auto" w:fill="auto"/>
            <w:noWrap/>
            <w:vAlign w:val="center"/>
          </w:tcPr>
          <w:p w:rsidR="000B39A8" w:rsidRDefault="000B39A8" w:rsidP="000B39A8">
            <w:pPr>
              <w:jc w:val="center"/>
              <w:rPr>
                <w:sz w:val="20"/>
                <w:szCs w:val="20"/>
              </w:rPr>
            </w:pPr>
            <w:r>
              <w:rPr>
                <w:sz w:val="20"/>
                <w:szCs w:val="20"/>
              </w:rPr>
              <w:t>0,00</w:t>
            </w:r>
          </w:p>
        </w:tc>
        <w:tc>
          <w:tcPr>
            <w:tcW w:w="483" w:type="pct"/>
            <w:shd w:val="clear" w:color="auto" w:fill="auto"/>
            <w:noWrap/>
            <w:vAlign w:val="center"/>
          </w:tcPr>
          <w:p w:rsidR="000B39A8" w:rsidRDefault="000B39A8" w:rsidP="000B39A8">
            <w:pPr>
              <w:jc w:val="center"/>
              <w:rPr>
                <w:sz w:val="20"/>
                <w:szCs w:val="20"/>
              </w:rPr>
            </w:pPr>
            <w:r>
              <w:rPr>
                <w:sz w:val="20"/>
                <w:szCs w:val="20"/>
              </w:rPr>
              <w:t>0,00</w:t>
            </w:r>
          </w:p>
        </w:tc>
        <w:tc>
          <w:tcPr>
            <w:tcW w:w="476" w:type="pct"/>
            <w:shd w:val="clear" w:color="auto" w:fill="auto"/>
            <w:noWrap/>
            <w:vAlign w:val="center"/>
          </w:tcPr>
          <w:p w:rsidR="000B39A8" w:rsidRDefault="000B39A8" w:rsidP="000B39A8">
            <w:pPr>
              <w:jc w:val="center"/>
              <w:rPr>
                <w:sz w:val="20"/>
                <w:szCs w:val="20"/>
              </w:rPr>
            </w:pPr>
            <w:r>
              <w:rPr>
                <w:sz w:val="20"/>
                <w:szCs w:val="20"/>
              </w:rPr>
              <w:t>0,00</w:t>
            </w:r>
          </w:p>
        </w:tc>
        <w:tc>
          <w:tcPr>
            <w:tcW w:w="442" w:type="pct"/>
            <w:gridSpan w:val="2"/>
            <w:shd w:val="clear" w:color="auto" w:fill="auto"/>
            <w:noWrap/>
            <w:vAlign w:val="center"/>
          </w:tcPr>
          <w:p w:rsidR="000B39A8" w:rsidRDefault="000B39A8" w:rsidP="000B39A8">
            <w:pPr>
              <w:jc w:val="center"/>
              <w:rPr>
                <w:sz w:val="20"/>
                <w:szCs w:val="20"/>
              </w:rPr>
            </w:pPr>
            <w:r>
              <w:rPr>
                <w:sz w:val="20"/>
                <w:szCs w:val="20"/>
              </w:rPr>
              <w:t>0,00</w:t>
            </w:r>
          </w:p>
        </w:tc>
        <w:tc>
          <w:tcPr>
            <w:tcW w:w="446" w:type="pct"/>
            <w:shd w:val="clear" w:color="auto" w:fill="auto"/>
            <w:noWrap/>
            <w:vAlign w:val="center"/>
          </w:tcPr>
          <w:p w:rsidR="000B39A8" w:rsidRDefault="000B39A8" w:rsidP="000B39A8">
            <w:pPr>
              <w:jc w:val="center"/>
              <w:rPr>
                <w:sz w:val="20"/>
                <w:szCs w:val="20"/>
              </w:rPr>
            </w:pPr>
            <w:r>
              <w:rPr>
                <w:sz w:val="20"/>
                <w:szCs w:val="20"/>
              </w:rPr>
              <w:t>0,00</w:t>
            </w:r>
          </w:p>
        </w:tc>
      </w:tr>
      <w:tr w:rsidR="00905CDC" w:rsidRPr="009C201B" w:rsidTr="008C0A1E">
        <w:trPr>
          <w:trHeight w:val="765"/>
        </w:trPr>
        <w:tc>
          <w:tcPr>
            <w:tcW w:w="207" w:type="pct"/>
            <w:shd w:val="clear" w:color="auto" w:fill="auto"/>
            <w:vAlign w:val="center"/>
            <w:hideMark/>
          </w:tcPr>
          <w:p w:rsidR="00905CDC" w:rsidRPr="009C201B" w:rsidRDefault="00905CDC" w:rsidP="00935F4B">
            <w:pPr>
              <w:jc w:val="center"/>
              <w:rPr>
                <w:rFonts w:ascii="PT Astra Serif" w:hAnsi="PT Astra Serif"/>
                <w:sz w:val="20"/>
                <w:szCs w:val="20"/>
              </w:rPr>
            </w:pPr>
            <w:r w:rsidRPr="009C201B">
              <w:rPr>
                <w:rFonts w:ascii="PT Astra Serif" w:hAnsi="PT Astra Serif"/>
                <w:sz w:val="20"/>
                <w:szCs w:val="20"/>
              </w:rPr>
              <w:t>21.</w:t>
            </w:r>
          </w:p>
        </w:tc>
        <w:tc>
          <w:tcPr>
            <w:tcW w:w="1028" w:type="pct"/>
            <w:shd w:val="clear" w:color="auto" w:fill="auto"/>
            <w:vAlign w:val="center"/>
            <w:hideMark/>
          </w:tcPr>
          <w:p w:rsidR="00905CDC" w:rsidRPr="009C201B" w:rsidRDefault="00905CDC" w:rsidP="004D361A">
            <w:pPr>
              <w:rPr>
                <w:rFonts w:ascii="PT Astra Serif" w:hAnsi="PT Astra Serif"/>
                <w:sz w:val="20"/>
                <w:szCs w:val="20"/>
              </w:rPr>
            </w:pPr>
            <w:r w:rsidRPr="009C201B">
              <w:rPr>
                <w:rFonts w:ascii="PT Astra Serif" w:hAnsi="PT Astra Serif"/>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80" w:type="pct"/>
            <w:shd w:val="clear" w:color="auto" w:fill="auto"/>
            <w:vAlign w:val="center"/>
            <w:hideMark/>
          </w:tcPr>
          <w:p w:rsidR="00905CDC" w:rsidRPr="009C201B" w:rsidRDefault="00905CDC"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05CDC" w:rsidRDefault="00905CDC" w:rsidP="00905CDC">
            <w:pPr>
              <w:jc w:val="center"/>
              <w:rPr>
                <w:sz w:val="20"/>
                <w:szCs w:val="20"/>
              </w:rPr>
            </w:pPr>
            <w:r>
              <w:rPr>
                <w:sz w:val="20"/>
                <w:szCs w:val="20"/>
              </w:rPr>
              <w:t>0,00</w:t>
            </w:r>
          </w:p>
        </w:tc>
        <w:tc>
          <w:tcPr>
            <w:tcW w:w="480" w:type="pct"/>
            <w:shd w:val="clear" w:color="auto" w:fill="auto"/>
            <w:noWrap/>
            <w:vAlign w:val="center"/>
          </w:tcPr>
          <w:p w:rsidR="00905CDC" w:rsidRDefault="00905CDC" w:rsidP="00905CDC">
            <w:pPr>
              <w:jc w:val="center"/>
              <w:rPr>
                <w:sz w:val="20"/>
                <w:szCs w:val="20"/>
              </w:rPr>
            </w:pPr>
            <w:r>
              <w:rPr>
                <w:sz w:val="20"/>
                <w:szCs w:val="20"/>
              </w:rPr>
              <w:t>0,00</w:t>
            </w:r>
          </w:p>
        </w:tc>
        <w:tc>
          <w:tcPr>
            <w:tcW w:w="480" w:type="pct"/>
            <w:shd w:val="clear" w:color="auto" w:fill="auto"/>
            <w:noWrap/>
            <w:vAlign w:val="center"/>
          </w:tcPr>
          <w:p w:rsidR="00905CDC" w:rsidRDefault="00905CDC" w:rsidP="00905CDC">
            <w:pPr>
              <w:jc w:val="center"/>
              <w:rPr>
                <w:sz w:val="20"/>
                <w:szCs w:val="20"/>
              </w:rPr>
            </w:pPr>
            <w:r>
              <w:rPr>
                <w:sz w:val="20"/>
                <w:szCs w:val="20"/>
              </w:rPr>
              <w:t>20,00</w:t>
            </w:r>
          </w:p>
        </w:tc>
        <w:tc>
          <w:tcPr>
            <w:tcW w:w="483" w:type="pct"/>
            <w:shd w:val="clear" w:color="auto" w:fill="auto"/>
            <w:noWrap/>
            <w:vAlign w:val="center"/>
          </w:tcPr>
          <w:p w:rsidR="00905CDC" w:rsidRDefault="00905CDC" w:rsidP="00905CDC">
            <w:pPr>
              <w:jc w:val="center"/>
              <w:rPr>
                <w:sz w:val="20"/>
                <w:szCs w:val="20"/>
              </w:rPr>
            </w:pPr>
            <w:r>
              <w:rPr>
                <w:sz w:val="20"/>
                <w:szCs w:val="20"/>
              </w:rPr>
              <w:t>20,00</w:t>
            </w:r>
          </w:p>
        </w:tc>
        <w:tc>
          <w:tcPr>
            <w:tcW w:w="476" w:type="pct"/>
            <w:shd w:val="clear" w:color="auto" w:fill="auto"/>
            <w:noWrap/>
            <w:vAlign w:val="center"/>
          </w:tcPr>
          <w:p w:rsidR="00905CDC" w:rsidRDefault="00905CDC" w:rsidP="00905CDC">
            <w:pPr>
              <w:jc w:val="center"/>
              <w:rPr>
                <w:sz w:val="20"/>
                <w:szCs w:val="20"/>
              </w:rPr>
            </w:pPr>
            <w:r>
              <w:rPr>
                <w:sz w:val="20"/>
                <w:szCs w:val="20"/>
              </w:rPr>
              <w:t>30,00</w:t>
            </w:r>
          </w:p>
        </w:tc>
        <w:tc>
          <w:tcPr>
            <w:tcW w:w="442" w:type="pct"/>
            <w:gridSpan w:val="2"/>
            <w:shd w:val="clear" w:color="auto" w:fill="auto"/>
            <w:noWrap/>
            <w:vAlign w:val="center"/>
          </w:tcPr>
          <w:p w:rsidR="00905CDC" w:rsidRDefault="00905CDC" w:rsidP="00905CDC">
            <w:pPr>
              <w:jc w:val="center"/>
              <w:rPr>
                <w:sz w:val="20"/>
                <w:szCs w:val="20"/>
              </w:rPr>
            </w:pPr>
            <w:r>
              <w:rPr>
                <w:sz w:val="20"/>
                <w:szCs w:val="20"/>
              </w:rPr>
              <w:t>0,00</w:t>
            </w:r>
          </w:p>
        </w:tc>
        <w:tc>
          <w:tcPr>
            <w:tcW w:w="446" w:type="pct"/>
            <w:shd w:val="clear" w:color="auto" w:fill="auto"/>
            <w:noWrap/>
            <w:vAlign w:val="center"/>
          </w:tcPr>
          <w:p w:rsidR="00905CDC" w:rsidRDefault="00905CDC" w:rsidP="00905CDC">
            <w:pPr>
              <w:jc w:val="center"/>
              <w:rPr>
                <w:sz w:val="20"/>
                <w:szCs w:val="20"/>
              </w:rPr>
            </w:pPr>
            <w:r>
              <w:rPr>
                <w:sz w:val="20"/>
                <w:szCs w:val="20"/>
              </w:rPr>
              <w:t>0,00</w:t>
            </w:r>
          </w:p>
        </w:tc>
      </w:tr>
      <w:tr w:rsidR="00905CDC" w:rsidRPr="009C201B" w:rsidTr="002B084F">
        <w:trPr>
          <w:trHeight w:val="2296"/>
        </w:trPr>
        <w:tc>
          <w:tcPr>
            <w:tcW w:w="207" w:type="pct"/>
            <w:shd w:val="clear" w:color="auto" w:fill="auto"/>
            <w:vAlign w:val="center"/>
            <w:hideMark/>
          </w:tcPr>
          <w:p w:rsidR="00905CDC" w:rsidRPr="009C201B" w:rsidRDefault="00905CDC" w:rsidP="00935F4B">
            <w:pPr>
              <w:jc w:val="center"/>
              <w:rPr>
                <w:rFonts w:ascii="PT Astra Serif" w:hAnsi="PT Astra Serif"/>
                <w:sz w:val="20"/>
                <w:szCs w:val="20"/>
              </w:rPr>
            </w:pPr>
            <w:r w:rsidRPr="009C201B">
              <w:rPr>
                <w:rFonts w:ascii="PT Astra Serif" w:hAnsi="PT Astra Serif"/>
                <w:sz w:val="20"/>
                <w:szCs w:val="20"/>
              </w:rPr>
              <w:t>22.</w:t>
            </w:r>
          </w:p>
        </w:tc>
        <w:tc>
          <w:tcPr>
            <w:tcW w:w="1028" w:type="pct"/>
            <w:shd w:val="clear" w:color="auto" w:fill="auto"/>
            <w:vAlign w:val="center"/>
            <w:hideMark/>
          </w:tcPr>
          <w:p w:rsidR="00905CDC" w:rsidRPr="009C201B" w:rsidRDefault="00905CDC" w:rsidP="004D361A">
            <w:pPr>
              <w:rPr>
                <w:rFonts w:ascii="PT Astra Serif" w:hAnsi="PT Astra Serif"/>
                <w:sz w:val="20"/>
                <w:szCs w:val="20"/>
              </w:rPr>
            </w:pPr>
            <w:r w:rsidRPr="009C201B">
              <w:rPr>
                <w:rFonts w:ascii="PT Astra Serif" w:hAnsi="PT Astra Serif"/>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80" w:type="pct"/>
            <w:shd w:val="clear" w:color="auto" w:fill="auto"/>
            <w:vAlign w:val="center"/>
            <w:hideMark/>
          </w:tcPr>
          <w:p w:rsidR="00905CDC" w:rsidRPr="009C201B" w:rsidRDefault="00905CDC"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905CDC" w:rsidRDefault="00905CDC" w:rsidP="001F10A1">
            <w:pPr>
              <w:jc w:val="center"/>
              <w:rPr>
                <w:sz w:val="20"/>
                <w:szCs w:val="20"/>
              </w:rPr>
            </w:pPr>
            <w:r>
              <w:rPr>
                <w:sz w:val="20"/>
                <w:szCs w:val="20"/>
              </w:rPr>
              <w:t>0,00</w:t>
            </w:r>
          </w:p>
        </w:tc>
        <w:tc>
          <w:tcPr>
            <w:tcW w:w="480" w:type="pct"/>
            <w:shd w:val="clear" w:color="auto" w:fill="auto"/>
            <w:noWrap/>
            <w:vAlign w:val="center"/>
          </w:tcPr>
          <w:p w:rsidR="00905CDC" w:rsidRDefault="00905CDC" w:rsidP="001F10A1">
            <w:pPr>
              <w:jc w:val="center"/>
              <w:rPr>
                <w:sz w:val="20"/>
                <w:szCs w:val="20"/>
              </w:rPr>
            </w:pPr>
            <w:r>
              <w:rPr>
                <w:sz w:val="20"/>
                <w:szCs w:val="20"/>
              </w:rPr>
              <w:t>0,00</w:t>
            </w:r>
          </w:p>
        </w:tc>
        <w:tc>
          <w:tcPr>
            <w:tcW w:w="480" w:type="pct"/>
            <w:shd w:val="clear" w:color="auto" w:fill="auto"/>
            <w:noWrap/>
            <w:vAlign w:val="center"/>
          </w:tcPr>
          <w:p w:rsidR="00905CDC" w:rsidRDefault="00905CDC" w:rsidP="001F10A1">
            <w:pPr>
              <w:jc w:val="center"/>
              <w:rPr>
                <w:sz w:val="20"/>
                <w:szCs w:val="20"/>
              </w:rPr>
            </w:pPr>
            <w:r>
              <w:rPr>
                <w:sz w:val="20"/>
                <w:szCs w:val="20"/>
              </w:rPr>
              <w:t>0,00</w:t>
            </w:r>
          </w:p>
        </w:tc>
        <w:tc>
          <w:tcPr>
            <w:tcW w:w="483" w:type="pct"/>
            <w:shd w:val="clear" w:color="auto" w:fill="auto"/>
            <w:noWrap/>
            <w:vAlign w:val="center"/>
          </w:tcPr>
          <w:p w:rsidR="00905CDC" w:rsidRDefault="00905CDC" w:rsidP="001F10A1">
            <w:pPr>
              <w:jc w:val="center"/>
              <w:rPr>
                <w:sz w:val="20"/>
                <w:szCs w:val="20"/>
              </w:rPr>
            </w:pPr>
            <w:r>
              <w:rPr>
                <w:sz w:val="20"/>
                <w:szCs w:val="20"/>
              </w:rPr>
              <w:t>0,00</w:t>
            </w:r>
          </w:p>
        </w:tc>
        <w:tc>
          <w:tcPr>
            <w:tcW w:w="476" w:type="pct"/>
            <w:shd w:val="clear" w:color="auto" w:fill="auto"/>
            <w:noWrap/>
            <w:vAlign w:val="center"/>
          </w:tcPr>
          <w:p w:rsidR="00905CDC" w:rsidRDefault="00905CDC" w:rsidP="001F10A1">
            <w:pPr>
              <w:jc w:val="center"/>
              <w:rPr>
                <w:sz w:val="20"/>
                <w:szCs w:val="20"/>
              </w:rPr>
            </w:pPr>
            <w:r>
              <w:rPr>
                <w:sz w:val="20"/>
                <w:szCs w:val="20"/>
              </w:rPr>
              <w:t>0,00</w:t>
            </w:r>
          </w:p>
        </w:tc>
        <w:tc>
          <w:tcPr>
            <w:tcW w:w="442" w:type="pct"/>
            <w:gridSpan w:val="2"/>
            <w:shd w:val="clear" w:color="auto" w:fill="auto"/>
            <w:noWrap/>
            <w:vAlign w:val="center"/>
          </w:tcPr>
          <w:p w:rsidR="00905CDC" w:rsidRDefault="00905CDC" w:rsidP="001F10A1">
            <w:pPr>
              <w:jc w:val="center"/>
              <w:rPr>
                <w:sz w:val="20"/>
                <w:szCs w:val="20"/>
              </w:rPr>
            </w:pPr>
            <w:r>
              <w:rPr>
                <w:sz w:val="20"/>
                <w:szCs w:val="20"/>
              </w:rPr>
              <w:t>0,00</w:t>
            </w:r>
          </w:p>
        </w:tc>
        <w:tc>
          <w:tcPr>
            <w:tcW w:w="446" w:type="pct"/>
            <w:shd w:val="clear" w:color="auto" w:fill="auto"/>
            <w:noWrap/>
            <w:vAlign w:val="center"/>
          </w:tcPr>
          <w:p w:rsidR="00905CDC" w:rsidRDefault="00905CDC" w:rsidP="001F10A1">
            <w:pPr>
              <w:jc w:val="center"/>
              <w:rPr>
                <w:sz w:val="20"/>
                <w:szCs w:val="20"/>
              </w:rPr>
            </w:pPr>
            <w:r>
              <w:rPr>
                <w:sz w:val="20"/>
                <w:szCs w:val="20"/>
              </w:rPr>
              <w:t>0,00</w:t>
            </w:r>
          </w:p>
        </w:tc>
      </w:tr>
      <w:tr w:rsidR="00FE5E2D" w:rsidRPr="009C201B" w:rsidTr="00843128">
        <w:trPr>
          <w:trHeight w:val="330"/>
        </w:trPr>
        <w:tc>
          <w:tcPr>
            <w:tcW w:w="5000" w:type="pct"/>
            <w:gridSpan w:val="11"/>
            <w:shd w:val="clear" w:color="auto" w:fill="auto"/>
            <w:vAlign w:val="center"/>
            <w:hideMark/>
          </w:tcPr>
          <w:p w:rsidR="00FE5E2D" w:rsidRPr="009C201B" w:rsidRDefault="00FE5E2D" w:rsidP="003A2281">
            <w:pPr>
              <w:jc w:val="center"/>
              <w:rPr>
                <w:rFonts w:ascii="PT Astra Serif" w:hAnsi="PT Astra Serif"/>
                <w:sz w:val="20"/>
                <w:szCs w:val="20"/>
              </w:rPr>
            </w:pPr>
            <w:r w:rsidRPr="009C201B">
              <w:rPr>
                <w:rFonts w:ascii="PT Astra Serif" w:hAnsi="PT Astra Serif"/>
                <w:b/>
                <w:bCs/>
                <w:sz w:val="20"/>
                <w:szCs w:val="20"/>
              </w:rPr>
              <w:lastRenderedPageBreak/>
              <w:t>V. Физическая культура и спорт</w:t>
            </w:r>
            <w:r w:rsidRPr="009C201B">
              <w:rPr>
                <w:rFonts w:ascii="PT Astra Serif" w:hAnsi="PT Astra Serif"/>
                <w:sz w:val="20"/>
                <w:szCs w:val="20"/>
              </w:rPr>
              <w:t> </w:t>
            </w:r>
          </w:p>
        </w:tc>
      </w:tr>
      <w:tr w:rsidR="001F10A1" w:rsidRPr="009C201B" w:rsidTr="008C0A1E">
        <w:trPr>
          <w:trHeight w:val="540"/>
        </w:trPr>
        <w:tc>
          <w:tcPr>
            <w:tcW w:w="207" w:type="pct"/>
            <w:shd w:val="clear" w:color="auto" w:fill="auto"/>
            <w:vAlign w:val="center"/>
            <w:hideMark/>
          </w:tcPr>
          <w:p w:rsidR="001F10A1" w:rsidRPr="009C201B" w:rsidRDefault="001F10A1" w:rsidP="003271F5">
            <w:pPr>
              <w:jc w:val="center"/>
              <w:rPr>
                <w:rFonts w:ascii="PT Astra Serif" w:hAnsi="PT Astra Serif"/>
                <w:sz w:val="20"/>
                <w:szCs w:val="20"/>
              </w:rPr>
            </w:pPr>
            <w:r w:rsidRPr="009C201B">
              <w:rPr>
                <w:rFonts w:ascii="PT Astra Serif" w:hAnsi="PT Astra Serif"/>
                <w:sz w:val="20"/>
                <w:szCs w:val="20"/>
              </w:rPr>
              <w:t>23.</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Доля населения, систематически занимающегося физической культурой и спортом</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1F10A1" w:rsidRDefault="001F10A1" w:rsidP="001F10A1">
            <w:pPr>
              <w:jc w:val="center"/>
              <w:rPr>
                <w:sz w:val="20"/>
                <w:szCs w:val="20"/>
              </w:rPr>
            </w:pPr>
            <w:r>
              <w:rPr>
                <w:sz w:val="20"/>
                <w:szCs w:val="20"/>
              </w:rPr>
              <w:t>41,48</w:t>
            </w:r>
          </w:p>
        </w:tc>
        <w:tc>
          <w:tcPr>
            <w:tcW w:w="480" w:type="pct"/>
            <w:shd w:val="clear" w:color="auto" w:fill="auto"/>
            <w:noWrap/>
            <w:vAlign w:val="center"/>
          </w:tcPr>
          <w:p w:rsidR="001F10A1" w:rsidRDefault="001F10A1" w:rsidP="001F10A1">
            <w:pPr>
              <w:jc w:val="center"/>
              <w:rPr>
                <w:sz w:val="20"/>
                <w:szCs w:val="20"/>
              </w:rPr>
            </w:pPr>
            <w:r>
              <w:rPr>
                <w:sz w:val="20"/>
                <w:szCs w:val="20"/>
              </w:rPr>
              <w:t>43,53</w:t>
            </w:r>
          </w:p>
        </w:tc>
        <w:tc>
          <w:tcPr>
            <w:tcW w:w="480" w:type="pct"/>
            <w:shd w:val="clear" w:color="auto" w:fill="auto"/>
            <w:noWrap/>
            <w:vAlign w:val="center"/>
          </w:tcPr>
          <w:p w:rsidR="001F10A1" w:rsidRDefault="001F10A1" w:rsidP="001F10A1">
            <w:pPr>
              <w:jc w:val="center"/>
              <w:rPr>
                <w:sz w:val="20"/>
                <w:szCs w:val="20"/>
              </w:rPr>
            </w:pPr>
            <w:r>
              <w:rPr>
                <w:sz w:val="20"/>
                <w:szCs w:val="20"/>
              </w:rPr>
              <w:t>45,89</w:t>
            </w:r>
          </w:p>
        </w:tc>
        <w:tc>
          <w:tcPr>
            <w:tcW w:w="483" w:type="pct"/>
            <w:shd w:val="clear" w:color="auto" w:fill="auto"/>
            <w:noWrap/>
            <w:vAlign w:val="center"/>
          </w:tcPr>
          <w:p w:rsidR="001F10A1" w:rsidRDefault="001F10A1" w:rsidP="001F10A1">
            <w:pPr>
              <w:jc w:val="center"/>
              <w:rPr>
                <w:sz w:val="20"/>
                <w:szCs w:val="20"/>
              </w:rPr>
            </w:pPr>
            <w:r>
              <w:rPr>
                <w:sz w:val="20"/>
                <w:szCs w:val="20"/>
              </w:rPr>
              <w:t>47,22</w:t>
            </w:r>
          </w:p>
        </w:tc>
        <w:tc>
          <w:tcPr>
            <w:tcW w:w="476" w:type="pct"/>
            <w:shd w:val="clear" w:color="auto" w:fill="auto"/>
            <w:noWrap/>
            <w:vAlign w:val="center"/>
          </w:tcPr>
          <w:p w:rsidR="001F10A1" w:rsidRDefault="001F10A1" w:rsidP="001F10A1">
            <w:pPr>
              <w:jc w:val="center"/>
              <w:rPr>
                <w:sz w:val="20"/>
                <w:szCs w:val="20"/>
              </w:rPr>
            </w:pPr>
            <w:r>
              <w:rPr>
                <w:sz w:val="20"/>
                <w:szCs w:val="20"/>
              </w:rPr>
              <w:t>48,90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50,80</w:t>
            </w:r>
          </w:p>
        </w:tc>
        <w:tc>
          <w:tcPr>
            <w:tcW w:w="446" w:type="pct"/>
            <w:shd w:val="clear" w:color="auto" w:fill="auto"/>
            <w:noWrap/>
            <w:vAlign w:val="center"/>
          </w:tcPr>
          <w:p w:rsidR="001F10A1" w:rsidRDefault="001F10A1" w:rsidP="001F10A1">
            <w:pPr>
              <w:jc w:val="center"/>
              <w:rPr>
                <w:sz w:val="20"/>
                <w:szCs w:val="20"/>
              </w:rPr>
            </w:pPr>
            <w:r>
              <w:rPr>
                <w:sz w:val="20"/>
                <w:szCs w:val="20"/>
              </w:rPr>
              <w:t>54,30</w:t>
            </w:r>
          </w:p>
        </w:tc>
      </w:tr>
      <w:tr w:rsidR="001F10A1" w:rsidRPr="009C201B" w:rsidTr="008C0A1E">
        <w:trPr>
          <w:trHeight w:val="540"/>
        </w:trPr>
        <w:tc>
          <w:tcPr>
            <w:tcW w:w="207" w:type="pct"/>
            <w:shd w:val="clear" w:color="auto" w:fill="auto"/>
            <w:vAlign w:val="center"/>
            <w:hideMark/>
          </w:tcPr>
          <w:p w:rsidR="001F10A1" w:rsidRPr="009C201B" w:rsidRDefault="001F10A1" w:rsidP="00A85F24">
            <w:pPr>
              <w:jc w:val="center"/>
              <w:rPr>
                <w:rFonts w:ascii="PT Astra Serif" w:hAnsi="PT Astra Serif"/>
                <w:sz w:val="20"/>
                <w:szCs w:val="20"/>
              </w:rPr>
            </w:pPr>
            <w:r w:rsidRPr="009C201B">
              <w:rPr>
                <w:rFonts w:ascii="PT Astra Serif" w:hAnsi="PT Astra Serif"/>
                <w:sz w:val="20"/>
                <w:szCs w:val="20"/>
              </w:rPr>
              <w:t>23 (1)</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Доля обучающихся, систематически занимающихся физической культурой и спортом в общей численности обучающихся, процентов</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1F10A1" w:rsidRDefault="001F10A1" w:rsidP="001F10A1">
            <w:pPr>
              <w:jc w:val="center"/>
              <w:rPr>
                <w:sz w:val="20"/>
                <w:szCs w:val="20"/>
              </w:rPr>
            </w:pPr>
            <w:r>
              <w:rPr>
                <w:sz w:val="20"/>
                <w:szCs w:val="20"/>
              </w:rPr>
              <w:t>79,70</w:t>
            </w:r>
          </w:p>
        </w:tc>
        <w:tc>
          <w:tcPr>
            <w:tcW w:w="480" w:type="pct"/>
            <w:shd w:val="clear" w:color="auto" w:fill="auto"/>
            <w:noWrap/>
            <w:vAlign w:val="center"/>
          </w:tcPr>
          <w:p w:rsidR="001F10A1" w:rsidRDefault="001F10A1" w:rsidP="001F10A1">
            <w:pPr>
              <w:jc w:val="center"/>
              <w:rPr>
                <w:sz w:val="20"/>
                <w:szCs w:val="20"/>
              </w:rPr>
            </w:pPr>
            <w:r>
              <w:rPr>
                <w:sz w:val="20"/>
                <w:szCs w:val="20"/>
              </w:rPr>
              <w:t>95,06</w:t>
            </w:r>
          </w:p>
        </w:tc>
        <w:tc>
          <w:tcPr>
            <w:tcW w:w="480" w:type="pct"/>
            <w:shd w:val="clear" w:color="auto" w:fill="auto"/>
            <w:noWrap/>
            <w:vAlign w:val="center"/>
          </w:tcPr>
          <w:p w:rsidR="001F10A1" w:rsidRDefault="001F10A1" w:rsidP="001F10A1">
            <w:pPr>
              <w:jc w:val="center"/>
              <w:rPr>
                <w:sz w:val="20"/>
                <w:szCs w:val="20"/>
              </w:rPr>
            </w:pPr>
            <w:r>
              <w:rPr>
                <w:sz w:val="20"/>
                <w:szCs w:val="20"/>
              </w:rPr>
              <w:t>91,72</w:t>
            </w:r>
          </w:p>
        </w:tc>
        <w:tc>
          <w:tcPr>
            <w:tcW w:w="483" w:type="pct"/>
            <w:shd w:val="clear" w:color="auto" w:fill="auto"/>
            <w:noWrap/>
            <w:vAlign w:val="center"/>
          </w:tcPr>
          <w:p w:rsidR="001F10A1" w:rsidRDefault="001F10A1" w:rsidP="001F10A1">
            <w:pPr>
              <w:jc w:val="center"/>
              <w:rPr>
                <w:sz w:val="20"/>
                <w:szCs w:val="20"/>
              </w:rPr>
            </w:pPr>
            <w:r>
              <w:rPr>
                <w:sz w:val="20"/>
                <w:szCs w:val="20"/>
              </w:rPr>
              <w:t>91,72</w:t>
            </w:r>
          </w:p>
        </w:tc>
        <w:tc>
          <w:tcPr>
            <w:tcW w:w="476" w:type="pct"/>
            <w:shd w:val="clear" w:color="auto" w:fill="auto"/>
            <w:noWrap/>
            <w:vAlign w:val="center"/>
          </w:tcPr>
          <w:p w:rsidR="001F10A1" w:rsidRDefault="001F10A1" w:rsidP="001F10A1">
            <w:pPr>
              <w:jc w:val="center"/>
              <w:rPr>
                <w:sz w:val="20"/>
                <w:szCs w:val="20"/>
              </w:rPr>
            </w:pPr>
            <w:r>
              <w:rPr>
                <w:sz w:val="20"/>
                <w:szCs w:val="20"/>
              </w:rPr>
              <w:t>91,90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92,00</w:t>
            </w:r>
          </w:p>
        </w:tc>
        <w:tc>
          <w:tcPr>
            <w:tcW w:w="446" w:type="pct"/>
            <w:shd w:val="clear" w:color="auto" w:fill="auto"/>
            <w:noWrap/>
            <w:vAlign w:val="center"/>
          </w:tcPr>
          <w:p w:rsidR="001F10A1" w:rsidRDefault="001F10A1" w:rsidP="001F10A1">
            <w:pPr>
              <w:jc w:val="center"/>
              <w:rPr>
                <w:sz w:val="20"/>
                <w:szCs w:val="20"/>
              </w:rPr>
            </w:pPr>
            <w:r>
              <w:rPr>
                <w:sz w:val="20"/>
                <w:szCs w:val="20"/>
              </w:rPr>
              <w:t>92,00</w:t>
            </w:r>
          </w:p>
        </w:tc>
      </w:tr>
      <w:tr w:rsidR="00FE5E2D" w:rsidRPr="009C201B" w:rsidTr="00843128">
        <w:trPr>
          <w:trHeight w:val="330"/>
        </w:trPr>
        <w:tc>
          <w:tcPr>
            <w:tcW w:w="5000" w:type="pct"/>
            <w:gridSpan w:val="11"/>
            <w:shd w:val="clear" w:color="auto" w:fill="auto"/>
            <w:vAlign w:val="center"/>
            <w:hideMark/>
          </w:tcPr>
          <w:p w:rsidR="00FE5E2D" w:rsidRPr="009C201B" w:rsidRDefault="00FE5E2D" w:rsidP="003A2281">
            <w:pPr>
              <w:jc w:val="center"/>
              <w:rPr>
                <w:rFonts w:ascii="PT Astra Serif" w:hAnsi="PT Astra Serif"/>
                <w:sz w:val="20"/>
                <w:szCs w:val="20"/>
              </w:rPr>
            </w:pPr>
            <w:r w:rsidRPr="009C201B">
              <w:rPr>
                <w:rFonts w:ascii="PT Astra Serif" w:hAnsi="PT Astra Serif"/>
                <w:b/>
                <w:bCs/>
                <w:sz w:val="20"/>
                <w:szCs w:val="20"/>
              </w:rPr>
              <w:t>VI. Жилищное строительство и обеспечение граждан жильем</w:t>
            </w:r>
            <w:r w:rsidRPr="009C201B">
              <w:rPr>
                <w:rFonts w:ascii="PT Astra Serif" w:hAnsi="PT Astra Serif"/>
                <w:sz w:val="20"/>
                <w:szCs w:val="20"/>
              </w:rPr>
              <w:t> </w:t>
            </w:r>
          </w:p>
        </w:tc>
      </w:tr>
      <w:tr w:rsidR="001F10A1" w:rsidRPr="009C201B" w:rsidTr="008C0A1E">
        <w:trPr>
          <w:trHeight w:val="540"/>
        </w:trPr>
        <w:tc>
          <w:tcPr>
            <w:tcW w:w="207" w:type="pct"/>
            <w:vMerge w:val="restart"/>
            <w:shd w:val="clear" w:color="auto" w:fill="auto"/>
            <w:vAlign w:val="center"/>
            <w:hideMark/>
          </w:tcPr>
          <w:p w:rsidR="001F10A1" w:rsidRPr="009C201B" w:rsidRDefault="001F10A1" w:rsidP="00AD7C10">
            <w:pPr>
              <w:jc w:val="center"/>
              <w:rPr>
                <w:rFonts w:ascii="PT Astra Serif" w:hAnsi="PT Astra Serif"/>
                <w:sz w:val="20"/>
                <w:szCs w:val="20"/>
              </w:rPr>
            </w:pPr>
            <w:r w:rsidRPr="009C201B">
              <w:rPr>
                <w:rFonts w:ascii="PT Astra Serif" w:hAnsi="PT Astra Serif"/>
                <w:sz w:val="20"/>
                <w:szCs w:val="20"/>
              </w:rPr>
              <w:t>24.</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Общая площадь жилых помещений, приходящаяся в среднем на одного жителя - всего</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кв. метров</w:t>
            </w:r>
          </w:p>
        </w:tc>
        <w:tc>
          <w:tcPr>
            <w:tcW w:w="478" w:type="pct"/>
            <w:shd w:val="clear" w:color="auto" w:fill="auto"/>
            <w:noWrap/>
            <w:vAlign w:val="center"/>
          </w:tcPr>
          <w:p w:rsidR="001F10A1" w:rsidRDefault="001F10A1" w:rsidP="001F10A1">
            <w:pPr>
              <w:jc w:val="center"/>
              <w:rPr>
                <w:sz w:val="20"/>
                <w:szCs w:val="20"/>
              </w:rPr>
            </w:pPr>
            <w:r>
              <w:rPr>
                <w:sz w:val="20"/>
                <w:szCs w:val="20"/>
              </w:rPr>
              <w:t>19,32</w:t>
            </w:r>
          </w:p>
        </w:tc>
        <w:tc>
          <w:tcPr>
            <w:tcW w:w="480" w:type="pct"/>
            <w:shd w:val="clear" w:color="auto" w:fill="auto"/>
            <w:noWrap/>
            <w:vAlign w:val="center"/>
          </w:tcPr>
          <w:p w:rsidR="001F10A1" w:rsidRDefault="001F10A1" w:rsidP="001F10A1">
            <w:pPr>
              <w:jc w:val="center"/>
              <w:rPr>
                <w:sz w:val="20"/>
                <w:szCs w:val="20"/>
              </w:rPr>
            </w:pPr>
            <w:r>
              <w:rPr>
                <w:sz w:val="20"/>
                <w:szCs w:val="20"/>
              </w:rPr>
              <w:t>19,34</w:t>
            </w:r>
          </w:p>
        </w:tc>
        <w:tc>
          <w:tcPr>
            <w:tcW w:w="480" w:type="pct"/>
            <w:shd w:val="clear" w:color="auto" w:fill="auto"/>
            <w:noWrap/>
            <w:vAlign w:val="center"/>
          </w:tcPr>
          <w:p w:rsidR="001F10A1" w:rsidRDefault="001F10A1" w:rsidP="001F10A1">
            <w:pPr>
              <w:jc w:val="center"/>
              <w:rPr>
                <w:sz w:val="20"/>
                <w:szCs w:val="20"/>
              </w:rPr>
            </w:pPr>
            <w:r>
              <w:rPr>
                <w:sz w:val="20"/>
                <w:szCs w:val="20"/>
              </w:rPr>
              <w:t>19,54</w:t>
            </w:r>
          </w:p>
        </w:tc>
        <w:tc>
          <w:tcPr>
            <w:tcW w:w="483" w:type="pct"/>
            <w:shd w:val="clear" w:color="auto" w:fill="auto"/>
            <w:noWrap/>
            <w:vAlign w:val="center"/>
          </w:tcPr>
          <w:p w:rsidR="001F10A1" w:rsidRDefault="001F10A1" w:rsidP="001F10A1">
            <w:pPr>
              <w:jc w:val="center"/>
              <w:rPr>
                <w:sz w:val="20"/>
                <w:szCs w:val="20"/>
              </w:rPr>
            </w:pPr>
            <w:r>
              <w:rPr>
                <w:sz w:val="20"/>
                <w:szCs w:val="20"/>
              </w:rPr>
              <w:t>19,56</w:t>
            </w:r>
          </w:p>
        </w:tc>
        <w:tc>
          <w:tcPr>
            <w:tcW w:w="476" w:type="pct"/>
            <w:shd w:val="clear" w:color="auto" w:fill="auto"/>
            <w:noWrap/>
            <w:vAlign w:val="center"/>
          </w:tcPr>
          <w:p w:rsidR="001F10A1" w:rsidRDefault="001F10A1" w:rsidP="001F10A1">
            <w:pPr>
              <w:jc w:val="center"/>
              <w:rPr>
                <w:sz w:val="20"/>
                <w:szCs w:val="20"/>
              </w:rPr>
            </w:pPr>
            <w:r>
              <w:rPr>
                <w:sz w:val="20"/>
                <w:szCs w:val="20"/>
              </w:rPr>
              <w:t>19,59</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19,74</w:t>
            </w:r>
          </w:p>
        </w:tc>
        <w:tc>
          <w:tcPr>
            <w:tcW w:w="446" w:type="pct"/>
            <w:shd w:val="clear" w:color="auto" w:fill="auto"/>
            <w:noWrap/>
            <w:vAlign w:val="center"/>
          </w:tcPr>
          <w:p w:rsidR="001F10A1" w:rsidRDefault="001F10A1" w:rsidP="001F10A1">
            <w:pPr>
              <w:jc w:val="center"/>
              <w:rPr>
                <w:sz w:val="20"/>
                <w:szCs w:val="20"/>
              </w:rPr>
            </w:pPr>
            <w:r>
              <w:rPr>
                <w:sz w:val="20"/>
                <w:szCs w:val="20"/>
              </w:rPr>
              <w:t>20,57</w:t>
            </w:r>
          </w:p>
        </w:tc>
      </w:tr>
      <w:tr w:rsidR="001F10A1" w:rsidRPr="009C201B" w:rsidTr="008C0A1E">
        <w:trPr>
          <w:trHeight w:val="540"/>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Общая площадь жилых помещений, приходящаяся в среднем на одного жителя - введенная в действие за год</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кв. метров</w:t>
            </w:r>
          </w:p>
        </w:tc>
        <w:tc>
          <w:tcPr>
            <w:tcW w:w="478" w:type="pct"/>
            <w:shd w:val="clear" w:color="auto" w:fill="auto"/>
            <w:noWrap/>
            <w:vAlign w:val="center"/>
          </w:tcPr>
          <w:p w:rsidR="001F10A1" w:rsidRDefault="001F10A1" w:rsidP="001F10A1">
            <w:pPr>
              <w:jc w:val="center"/>
              <w:rPr>
                <w:sz w:val="20"/>
                <w:szCs w:val="20"/>
              </w:rPr>
            </w:pPr>
            <w:r>
              <w:rPr>
                <w:sz w:val="20"/>
                <w:szCs w:val="20"/>
              </w:rPr>
              <w:t>0,46</w:t>
            </w:r>
          </w:p>
        </w:tc>
        <w:tc>
          <w:tcPr>
            <w:tcW w:w="480" w:type="pct"/>
            <w:shd w:val="clear" w:color="auto" w:fill="auto"/>
            <w:noWrap/>
            <w:vAlign w:val="center"/>
          </w:tcPr>
          <w:p w:rsidR="001F10A1" w:rsidRDefault="001F10A1" w:rsidP="001F10A1">
            <w:pPr>
              <w:jc w:val="center"/>
              <w:rPr>
                <w:sz w:val="20"/>
                <w:szCs w:val="20"/>
              </w:rPr>
            </w:pPr>
            <w:r>
              <w:rPr>
                <w:sz w:val="20"/>
                <w:szCs w:val="20"/>
              </w:rPr>
              <w:t>0,37</w:t>
            </w:r>
          </w:p>
        </w:tc>
        <w:tc>
          <w:tcPr>
            <w:tcW w:w="480" w:type="pct"/>
            <w:shd w:val="clear" w:color="auto" w:fill="auto"/>
            <w:noWrap/>
            <w:vAlign w:val="center"/>
          </w:tcPr>
          <w:p w:rsidR="001F10A1" w:rsidRDefault="001F10A1" w:rsidP="001F10A1">
            <w:pPr>
              <w:jc w:val="center"/>
              <w:rPr>
                <w:sz w:val="20"/>
                <w:szCs w:val="20"/>
              </w:rPr>
            </w:pPr>
            <w:r>
              <w:rPr>
                <w:sz w:val="20"/>
                <w:szCs w:val="20"/>
              </w:rPr>
              <w:t>0,37</w:t>
            </w:r>
          </w:p>
        </w:tc>
        <w:tc>
          <w:tcPr>
            <w:tcW w:w="483" w:type="pct"/>
            <w:shd w:val="clear" w:color="auto" w:fill="auto"/>
            <w:noWrap/>
            <w:vAlign w:val="center"/>
          </w:tcPr>
          <w:p w:rsidR="001F10A1" w:rsidRDefault="001F10A1" w:rsidP="001F10A1">
            <w:pPr>
              <w:jc w:val="center"/>
              <w:rPr>
                <w:sz w:val="20"/>
                <w:szCs w:val="20"/>
              </w:rPr>
            </w:pPr>
            <w:r>
              <w:rPr>
                <w:sz w:val="20"/>
                <w:szCs w:val="20"/>
              </w:rPr>
              <w:t>0,37</w:t>
            </w:r>
          </w:p>
        </w:tc>
        <w:tc>
          <w:tcPr>
            <w:tcW w:w="476" w:type="pct"/>
            <w:shd w:val="clear" w:color="auto" w:fill="auto"/>
            <w:noWrap/>
            <w:vAlign w:val="center"/>
          </w:tcPr>
          <w:p w:rsidR="001F10A1" w:rsidRDefault="001F10A1" w:rsidP="001F10A1">
            <w:pPr>
              <w:jc w:val="center"/>
              <w:rPr>
                <w:sz w:val="20"/>
                <w:szCs w:val="20"/>
              </w:rPr>
            </w:pPr>
            <w:r>
              <w:rPr>
                <w:sz w:val="20"/>
                <w:szCs w:val="20"/>
              </w:rPr>
              <w:t>0,21</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0,39</w:t>
            </w:r>
          </w:p>
        </w:tc>
        <w:tc>
          <w:tcPr>
            <w:tcW w:w="446" w:type="pct"/>
            <w:shd w:val="clear" w:color="auto" w:fill="auto"/>
            <w:noWrap/>
            <w:vAlign w:val="center"/>
          </w:tcPr>
          <w:p w:rsidR="001F10A1" w:rsidRDefault="001F10A1" w:rsidP="001F10A1">
            <w:pPr>
              <w:jc w:val="center"/>
              <w:rPr>
                <w:sz w:val="20"/>
                <w:szCs w:val="20"/>
              </w:rPr>
            </w:pPr>
            <w:r>
              <w:rPr>
                <w:sz w:val="20"/>
                <w:szCs w:val="20"/>
              </w:rPr>
              <w:t>0,92</w:t>
            </w:r>
          </w:p>
        </w:tc>
      </w:tr>
      <w:tr w:rsidR="001F10A1" w:rsidRPr="009C201B" w:rsidTr="008C0A1E">
        <w:trPr>
          <w:trHeight w:val="540"/>
        </w:trPr>
        <w:tc>
          <w:tcPr>
            <w:tcW w:w="207" w:type="pct"/>
            <w:vMerge w:val="restart"/>
            <w:shd w:val="clear" w:color="auto" w:fill="auto"/>
            <w:vAlign w:val="center"/>
            <w:hideMark/>
          </w:tcPr>
          <w:p w:rsidR="001F10A1" w:rsidRPr="009C201B" w:rsidRDefault="001F10A1" w:rsidP="00F802D7">
            <w:pPr>
              <w:jc w:val="center"/>
              <w:rPr>
                <w:rFonts w:ascii="PT Astra Serif" w:hAnsi="PT Astra Serif"/>
                <w:sz w:val="20"/>
                <w:szCs w:val="20"/>
              </w:rPr>
            </w:pPr>
            <w:r w:rsidRPr="009C201B">
              <w:rPr>
                <w:rFonts w:ascii="PT Astra Serif" w:hAnsi="PT Astra Serif"/>
                <w:sz w:val="20"/>
                <w:szCs w:val="20"/>
              </w:rPr>
              <w:t>25.</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Площадь земельных участков, предоставленных для строительства в расчете на 10 тыс. человек населения, - всего</w:t>
            </w:r>
          </w:p>
        </w:tc>
        <w:tc>
          <w:tcPr>
            <w:tcW w:w="480" w:type="pct"/>
            <w:shd w:val="clear" w:color="auto" w:fill="auto"/>
            <w:vAlign w:val="center"/>
            <w:hideMark/>
          </w:tcPr>
          <w:p w:rsidR="001F10A1" w:rsidRPr="009C201B" w:rsidRDefault="001F10A1" w:rsidP="006121FE">
            <w:pPr>
              <w:jc w:val="center"/>
              <w:rPr>
                <w:rFonts w:ascii="PT Astra Serif" w:hAnsi="PT Astra Serif"/>
                <w:sz w:val="20"/>
                <w:szCs w:val="20"/>
              </w:rPr>
            </w:pPr>
            <w:r w:rsidRPr="009C201B">
              <w:rPr>
                <w:rFonts w:ascii="PT Astra Serif" w:hAnsi="PT Astra Serif"/>
                <w:sz w:val="20"/>
                <w:szCs w:val="20"/>
              </w:rPr>
              <w:t>гектаров</w:t>
            </w:r>
          </w:p>
        </w:tc>
        <w:tc>
          <w:tcPr>
            <w:tcW w:w="478" w:type="pct"/>
            <w:shd w:val="clear" w:color="auto" w:fill="auto"/>
            <w:noWrap/>
            <w:vAlign w:val="center"/>
          </w:tcPr>
          <w:p w:rsidR="001F10A1" w:rsidRDefault="001F10A1" w:rsidP="001F10A1">
            <w:pPr>
              <w:jc w:val="center"/>
              <w:rPr>
                <w:sz w:val="20"/>
                <w:szCs w:val="20"/>
              </w:rPr>
            </w:pPr>
            <w:r>
              <w:rPr>
                <w:sz w:val="20"/>
                <w:szCs w:val="20"/>
              </w:rPr>
              <w:t>893,74</w:t>
            </w:r>
          </w:p>
        </w:tc>
        <w:tc>
          <w:tcPr>
            <w:tcW w:w="480" w:type="pct"/>
            <w:shd w:val="clear" w:color="auto" w:fill="auto"/>
            <w:noWrap/>
            <w:vAlign w:val="center"/>
          </w:tcPr>
          <w:p w:rsidR="001F10A1" w:rsidRDefault="001F10A1" w:rsidP="001F10A1">
            <w:pPr>
              <w:jc w:val="center"/>
              <w:rPr>
                <w:sz w:val="20"/>
                <w:szCs w:val="20"/>
              </w:rPr>
            </w:pPr>
            <w:r>
              <w:rPr>
                <w:sz w:val="20"/>
                <w:szCs w:val="20"/>
              </w:rPr>
              <w:t>224,79</w:t>
            </w:r>
          </w:p>
        </w:tc>
        <w:tc>
          <w:tcPr>
            <w:tcW w:w="480" w:type="pct"/>
            <w:shd w:val="clear" w:color="auto" w:fill="auto"/>
            <w:noWrap/>
            <w:vAlign w:val="center"/>
          </w:tcPr>
          <w:p w:rsidR="001F10A1" w:rsidRDefault="001F10A1" w:rsidP="001F10A1">
            <w:pPr>
              <w:jc w:val="center"/>
              <w:rPr>
                <w:sz w:val="20"/>
                <w:szCs w:val="20"/>
              </w:rPr>
            </w:pPr>
            <w:r>
              <w:rPr>
                <w:sz w:val="20"/>
                <w:szCs w:val="20"/>
              </w:rPr>
              <w:t>610,79</w:t>
            </w:r>
          </w:p>
        </w:tc>
        <w:tc>
          <w:tcPr>
            <w:tcW w:w="483" w:type="pct"/>
            <w:shd w:val="clear" w:color="auto" w:fill="auto"/>
            <w:noWrap/>
            <w:vAlign w:val="center"/>
          </w:tcPr>
          <w:p w:rsidR="001F10A1" w:rsidRDefault="001F10A1" w:rsidP="001F10A1">
            <w:pPr>
              <w:jc w:val="center"/>
              <w:rPr>
                <w:sz w:val="20"/>
                <w:szCs w:val="20"/>
              </w:rPr>
            </w:pPr>
            <w:r>
              <w:rPr>
                <w:sz w:val="20"/>
                <w:szCs w:val="20"/>
              </w:rPr>
              <w:t>455,92</w:t>
            </w:r>
          </w:p>
        </w:tc>
        <w:tc>
          <w:tcPr>
            <w:tcW w:w="476" w:type="pct"/>
            <w:shd w:val="clear" w:color="auto" w:fill="auto"/>
            <w:noWrap/>
            <w:vAlign w:val="center"/>
          </w:tcPr>
          <w:p w:rsidR="001F10A1" w:rsidRDefault="001F10A1" w:rsidP="001F10A1">
            <w:pPr>
              <w:jc w:val="center"/>
              <w:rPr>
                <w:sz w:val="20"/>
                <w:szCs w:val="20"/>
              </w:rPr>
            </w:pPr>
            <w:r>
              <w:rPr>
                <w:sz w:val="20"/>
                <w:szCs w:val="20"/>
              </w:rPr>
              <w:t>192,75</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193,19</w:t>
            </w:r>
          </w:p>
        </w:tc>
        <w:tc>
          <w:tcPr>
            <w:tcW w:w="446" w:type="pct"/>
            <w:shd w:val="clear" w:color="auto" w:fill="auto"/>
            <w:noWrap/>
            <w:vAlign w:val="center"/>
          </w:tcPr>
          <w:p w:rsidR="001F10A1" w:rsidRDefault="001F10A1" w:rsidP="001F10A1">
            <w:pPr>
              <w:jc w:val="center"/>
              <w:rPr>
                <w:sz w:val="20"/>
                <w:szCs w:val="20"/>
              </w:rPr>
            </w:pPr>
            <w:r>
              <w:rPr>
                <w:sz w:val="20"/>
                <w:szCs w:val="20"/>
              </w:rPr>
              <w:t>193,93</w:t>
            </w:r>
          </w:p>
        </w:tc>
      </w:tr>
      <w:tr w:rsidR="001F10A1" w:rsidRPr="009C201B" w:rsidTr="008C0A1E">
        <w:trPr>
          <w:trHeight w:val="76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480" w:type="pct"/>
            <w:shd w:val="clear" w:color="auto" w:fill="auto"/>
            <w:vAlign w:val="center"/>
            <w:hideMark/>
          </w:tcPr>
          <w:p w:rsidR="001F10A1" w:rsidRPr="009C201B" w:rsidRDefault="001F10A1" w:rsidP="006121FE">
            <w:pPr>
              <w:jc w:val="center"/>
              <w:rPr>
                <w:rFonts w:ascii="PT Astra Serif" w:hAnsi="PT Astra Serif"/>
                <w:sz w:val="20"/>
                <w:szCs w:val="20"/>
              </w:rPr>
            </w:pPr>
            <w:r w:rsidRPr="009C201B">
              <w:rPr>
                <w:rFonts w:ascii="PT Astra Serif" w:hAnsi="PT Astra Serif"/>
                <w:sz w:val="20"/>
                <w:szCs w:val="20"/>
              </w:rPr>
              <w:t>гектаров</w:t>
            </w:r>
          </w:p>
        </w:tc>
        <w:tc>
          <w:tcPr>
            <w:tcW w:w="478" w:type="pct"/>
            <w:shd w:val="clear" w:color="auto" w:fill="auto"/>
            <w:noWrap/>
            <w:vAlign w:val="center"/>
          </w:tcPr>
          <w:p w:rsidR="001F10A1" w:rsidRDefault="001F10A1" w:rsidP="001F10A1">
            <w:pPr>
              <w:jc w:val="center"/>
              <w:rPr>
                <w:sz w:val="20"/>
                <w:szCs w:val="20"/>
              </w:rPr>
            </w:pPr>
            <w:r>
              <w:rPr>
                <w:sz w:val="20"/>
                <w:szCs w:val="20"/>
              </w:rPr>
              <w:t>0,87</w:t>
            </w:r>
          </w:p>
        </w:tc>
        <w:tc>
          <w:tcPr>
            <w:tcW w:w="480" w:type="pct"/>
            <w:shd w:val="clear" w:color="auto" w:fill="auto"/>
            <w:noWrap/>
            <w:vAlign w:val="center"/>
          </w:tcPr>
          <w:p w:rsidR="001F10A1" w:rsidRDefault="001F10A1" w:rsidP="001F10A1">
            <w:pPr>
              <w:jc w:val="center"/>
              <w:rPr>
                <w:sz w:val="20"/>
                <w:szCs w:val="20"/>
              </w:rPr>
            </w:pPr>
            <w:r>
              <w:rPr>
                <w:sz w:val="20"/>
                <w:szCs w:val="20"/>
              </w:rPr>
              <w:t>2,68</w:t>
            </w:r>
          </w:p>
        </w:tc>
        <w:tc>
          <w:tcPr>
            <w:tcW w:w="480" w:type="pct"/>
            <w:shd w:val="clear" w:color="auto" w:fill="auto"/>
            <w:noWrap/>
            <w:vAlign w:val="center"/>
          </w:tcPr>
          <w:p w:rsidR="001F10A1" w:rsidRDefault="001F10A1" w:rsidP="001F10A1">
            <w:pPr>
              <w:jc w:val="center"/>
              <w:rPr>
                <w:sz w:val="20"/>
                <w:szCs w:val="20"/>
              </w:rPr>
            </w:pPr>
            <w:r>
              <w:rPr>
                <w:sz w:val="20"/>
                <w:szCs w:val="20"/>
              </w:rPr>
              <w:t>2,52</w:t>
            </w:r>
          </w:p>
        </w:tc>
        <w:tc>
          <w:tcPr>
            <w:tcW w:w="483" w:type="pct"/>
            <w:shd w:val="clear" w:color="auto" w:fill="auto"/>
            <w:noWrap/>
            <w:vAlign w:val="center"/>
          </w:tcPr>
          <w:p w:rsidR="001F10A1" w:rsidRDefault="001F10A1" w:rsidP="001F10A1">
            <w:pPr>
              <w:jc w:val="center"/>
              <w:rPr>
                <w:sz w:val="20"/>
                <w:szCs w:val="20"/>
              </w:rPr>
            </w:pPr>
            <w:r>
              <w:rPr>
                <w:sz w:val="20"/>
                <w:szCs w:val="20"/>
              </w:rPr>
              <w:t>0,61</w:t>
            </w:r>
          </w:p>
        </w:tc>
        <w:tc>
          <w:tcPr>
            <w:tcW w:w="476" w:type="pct"/>
            <w:shd w:val="clear" w:color="auto" w:fill="auto"/>
            <w:noWrap/>
            <w:vAlign w:val="center"/>
          </w:tcPr>
          <w:p w:rsidR="001F10A1" w:rsidRDefault="001F10A1" w:rsidP="001F10A1">
            <w:pPr>
              <w:jc w:val="center"/>
              <w:rPr>
                <w:sz w:val="20"/>
                <w:szCs w:val="20"/>
              </w:rPr>
            </w:pPr>
            <w:r>
              <w:rPr>
                <w:sz w:val="20"/>
                <w:szCs w:val="20"/>
              </w:rPr>
              <w:t>1,82</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1,43</w:t>
            </w:r>
          </w:p>
        </w:tc>
        <w:tc>
          <w:tcPr>
            <w:tcW w:w="446" w:type="pct"/>
            <w:shd w:val="clear" w:color="auto" w:fill="auto"/>
            <w:noWrap/>
            <w:vAlign w:val="center"/>
          </w:tcPr>
          <w:p w:rsidR="001F10A1" w:rsidRDefault="001F10A1" w:rsidP="001F10A1">
            <w:pPr>
              <w:jc w:val="center"/>
              <w:rPr>
                <w:sz w:val="20"/>
                <w:szCs w:val="20"/>
              </w:rPr>
            </w:pPr>
            <w:r>
              <w:rPr>
                <w:sz w:val="20"/>
                <w:szCs w:val="20"/>
              </w:rPr>
              <w:t>1,43</w:t>
            </w:r>
          </w:p>
        </w:tc>
      </w:tr>
      <w:tr w:rsidR="00FE5E2D" w:rsidRPr="009C201B" w:rsidTr="00843128">
        <w:trPr>
          <w:trHeight w:val="734"/>
        </w:trPr>
        <w:tc>
          <w:tcPr>
            <w:tcW w:w="207" w:type="pct"/>
            <w:vMerge w:val="restart"/>
            <w:shd w:val="clear" w:color="auto" w:fill="auto"/>
            <w:vAlign w:val="center"/>
            <w:hideMark/>
          </w:tcPr>
          <w:p w:rsidR="00FE5E2D" w:rsidRPr="009C201B" w:rsidRDefault="00FE5E2D" w:rsidP="00F802D7">
            <w:pPr>
              <w:jc w:val="center"/>
              <w:rPr>
                <w:rFonts w:ascii="PT Astra Serif" w:hAnsi="PT Astra Serif"/>
                <w:sz w:val="20"/>
                <w:szCs w:val="20"/>
              </w:rPr>
            </w:pPr>
            <w:r w:rsidRPr="009C201B">
              <w:rPr>
                <w:rFonts w:ascii="PT Astra Serif" w:hAnsi="PT Astra Serif"/>
                <w:sz w:val="20"/>
                <w:szCs w:val="20"/>
              </w:rPr>
              <w:t>26.</w:t>
            </w:r>
          </w:p>
        </w:tc>
        <w:tc>
          <w:tcPr>
            <w:tcW w:w="4793" w:type="pct"/>
            <w:gridSpan w:val="10"/>
            <w:shd w:val="clear" w:color="auto" w:fill="auto"/>
            <w:vAlign w:val="center"/>
            <w:hideMark/>
          </w:tcPr>
          <w:p w:rsidR="00FE5E2D" w:rsidRPr="009C201B" w:rsidRDefault="00FE5E2D" w:rsidP="00012D93">
            <w:pPr>
              <w:rPr>
                <w:rFonts w:ascii="PT Astra Serif" w:hAnsi="PT Astra Serif"/>
                <w:sz w:val="20"/>
                <w:szCs w:val="20"/>
              </w:rPr>
            </w:pPr>
            <w:r w:rsidRPr="009C201B">
              <w:rPr>
                <w:rFonts w:ascii="PT Astra Serif" w:hAnsi="PT Astra Serif"/>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r>
      <w:tr w:rsidR="001F10A1" w:rsidRPr="009C201B" w:rsidTr="008C0A1E">
        <w:trPr>
          <w:trHeight w:val="330"/>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объектов жилищного строительства –</w:t>
            </w:r>
          </w:p>
          <w:p w:rsidR="001F10A1" w:rsidRPr="009C201B" w:rsidRDefault="001F10A1" w:rsidP="004D361A">
            <w:pPr>
              <w:rPr>
                <w:rFonts w:ascii="PT Astra Serif" w:hAnsi="PT Astra Serif"/>
                <w:sz w:val="20"/>
                <w:szCs w:val="20"/>
              </w:rPr>
            </w:pPr>
            <w:r w:rsidRPr="009C201B">
              <w:rPr>
                <w:rFonts w:ascii="PT Astra Serif" w:hAnsi="PT Astra Serif"/>
                <w:sz w:val="20"/>
                <w:szCs w:val="20"/>
              </w:rPr>
              <w:t>в течение 3 лет</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кв. метров</w:t>
            </w:r>
          </w:p>
        </w:tc>
        <w:tc>
          <w:tcPr>
            <w:tcW w:w="478" w:type="pct"/>
            <w:shd w:val="clear" w:color="auto" w:fill="auto"/>
            <w:noWrap/>
            <w:vAlign w:val="center"/>
          </w:tcPr>
          <w:p w:rsidR="001F10A1" w:rsidRDefault="001F10A1" w:rsidP="001F10A1">
            <w:pPr>
              <w:jc w:val="center"/>
              <w:rPr>
                <w:sz w:val="20"/>
                <w:szCs w:val="20"/>
              </w:rPr>
            </w:pPr>
            <w:r>
              <w:rPr>
                <w:sz w:val="20"/>
                <w:szCs w:val="20"/>
              </w:rPr>
              <w:t>21 621,89</w:t>
            </w:r>
          </w:p>
        </w:tc>
        <w:tc>
          <w:tcPr>
            <w:tcW w:w="480" w:type="pct"/>
            <w:shd w:val="clear" w:color="auto" w:fill="auto"/>
            <w:noWrap/>
            <w:vAlign w:val="center"/>
          </w:tcPr>
          <w:p w:rsidR="001F10A1" w:rsidRDefault="001F10A1" w:rsidP="001F10A1">
            <w:pPr>
              <w:jc w:val="center"/>
              <w:rPr>
                <w:sz w:val="20"/>
                <w:szCs w:val="20"/>
              </w:rPr>
            </w:pPr>
            <w:r>
              <w:rPr>
                <w:sz w:val="20"/>
                <w:szCs w:val="20"/>
              </w:rPr>
              <w:t>29 049,00</w:t>
            </w:r>
          </w:p>
        </w:tc>
        <w:tc>
          <w:tcPr>
            <w:tcW w:w="480" w:type="pct"/>
            <w:shd w:val="clear" w:color="auto" w:fill="auto"/>
            <w:noWrap/>
            <w:vAlign w:val="center"/>
          </w:tcPr>
          <w:p w:rsidR="001F10A1" w:rsidRDefault="001F10A1" w:rsidP="001F10A1">
            <w:pPr>
              <w:jc w:val="center"/>
              <w:rPr>
                <w:sz w:val="20"/>
                <w:szCs w:val="20"/>
              </w:rPr>
            </w:pPr>
            <w:r>
              <w:rPr>
                <w:sz w:val="20"/>
                <w:szCs w:val="20"/>
              </w:rPr>
              <w:t>9 737,00</w:t>
            </w:r>
          </w:p>
        </w:tc>
        <w:tc>
          <w:tcPr>
            <w:tcW w:w="483" w:type="pct"/>
            <w:shd w:val="clear" w:color="auto" w:fill="auto"/>
            <w:noWrap/>
            <w:vAlign w:val="center"/>
          </w:tcPr>
          <w:p w:rsidR="001F10A1" w:rsidRDefault="001F10A1" w:rsidP="001F10A1">
            <w:pPr>
              <w:jc w:val="center"/>
              <w:rPr>
                <w:sz w:val="20"/>
                <w:szCs w:val="20"/>
              </w:rPr>
            </w:pPr>
            <w:r>
              <w:rPr>
                <w:sz w:val="20"/>
                <w:szCs w:val="20"/>
              </w:rPr>
              <w:t>8 856,00</w:t>
            </w:r>
          </w:p>
        </w:tc>
        <w:tc>
          <w:tcPr>
            <w:tcW w:w="476" w:type="pct"/>
            <w:shd w:val="clear" w:color="auto" w:fill="auto"/>
            <w:noWrap/>
            <w:vAlign w:val="center"/>
          </w:tcPr>
          <w:p w:rsidR="001F10A1" w:rsidRDefault="001F10A1" w:rsidP="001F10A1">
            <w:pPr>
              <w:jc w:val="center"/>
              <w:rPr>
                <w:sz w:val="20"/>
                <w:szCs w:val="20"/>
              </w:rPr>
            </w:pPr>
            <w:r>
              <w:rPr>
                <w:sz w:val="20"/>
                <w:szCs w:val="20"/>
              </w:rPr>
              <w:t>8 223,00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4 944,00</w:t>
            </w:r>
          </w:p>
        </w:tc>
        <w:tc>
          <w:tcPr>
            <w:tcW w:w="446" w:type="pct"/>
            <w:shd w:val="clear" w:color="auto" w:fill="auto"/>
            <w:noWrap/>
            <w:vAlign w:val="center"/>
          </w:tcPr>
          <w:p w:rsidR="001F10A1" w:rsidRDefault="001F10A1" w:rsidP="001F10A1">
            <w:pPr>
              <w:jc w:val="center"/>
              <w:rPr>
                <w:sz w:val="20"/>
                <w:szCs w:val="20"/>
              </w:rPr>
            </w:pPr>
            <w:r>
              <w:rPr>
                <w:sz w:val="20"/>
                <w:szCs w:val="20"/>
              </w:rPr>
              <w:t>4 190,00</w:t>
            </w:r>
          </w:p>
        </w:tc>
      </w:tr>
      <w:tr w:rsidR="001F10A1" w:rsidRPr="009C201B" w:rsidTr="008C0A1E">
        <w:trPr>
          <w:trHeight w:val="330"/>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 xml:space="preserve">иных объектов капитального строительства – </w:t>
            </w:r>
          </w:p>
          <w:p w:rsidR="001F10A1" w:rsidRPr="009C201B" w:rsidRDefault="001F10A1" w:rsidP="004D361A">
            <w:pPr>
              <w:rPr>
                <w:rFonts w:ascii="PT Astra Serif" w:hAnsi="PT Astra Serif"/>
                <w:sz w:val="20"/>
                <w:szCs w:val="20"/>
              </w:rPr>
            </w:pPr>
            <w:r w:rsidRPr="009C201B">
              <w:rPr>
                <w:rFonts w:ascii="PT Astra Serif" w:hAnsi="PT Astra Serif"/>
                <w:sz w:val="20"/>
                <w:szCs w:val="20"/>
              </w:rPr>
              <w:t>в течение 5 лет</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кв. метров</w:t>
            </w:r>
          </w:p>
        </w:tc>
        <w:tc>
          <w:tcPr>
            <w:tcW w:w="478" w:type="pct"/>
            <w:shd w:val="clear" w:color="auto" w:fill="auto"/>
            <w:noWrap/>
            <w:vAlign w:val="center"/>
          </w:tcPr>
          <w:p w:rsidR="001F10A1" w:rsidRDefault="001F10A1" w:rsidP="001F10A1">
            <w:pPr>
              <w:jc w:val="center"/>
              <w:rPr>
                <w:sz w:val="20"/>
                <w:szCs w:val="20"/>
              </w:rPr>
            </w:pPr>
            <w:r>
              <w:rPr>
                <w:sz w:val="20"/>
                <w:szCs w:val="20"/>
              </w:rPr>
              <w:t>59 780,00</w:t>
            </w:r>
          </w:p>
        </w:tc>
        <w:tc>
          <w:tcPr>
            <w:tcW w:w="480" w:type="pct"/>
            <w:shd w:val="clear" w:color="auto" w:fill="auto"/>
            <w:noWrap/>
            <w:vAlign w:val="center"/>
          </w:tcPr>
          <w:p w:rsidR="001F10A1" w:rsidRDefault="001F10A1" w:rsidP="001F10A1">
            <w:pPr>
              <w:jc w:val="center"/>
              <w:rPr>
                <w:sz w:val="20"/>
                <w:szCs w:val="20"/>
              </w:rPr>
            </w:pPr>
            <w:r>
              <w:rPr>
                <w:sz w:val="20"/>
                <w:szCs w:val="20"/>
              </w:rPr>
              <w:t>54 741,00</w:t>
            </w:r>
          </w:p>
        </w:tc>
        <w:tc>
          <w:tcPr>
            <w:tcW w:w="480" w:type="pct"/>
            <w:shd w:val="clear" w:color="auto" w:fill="auto"/>
            <w:noWrap/>
            <w:vAlign w:val="center"/>
          </w:tcPr>
          <w:p w:rsidR="001F10A1" w:rsidRDefault="001F10A1" w:rsidP="001F10A1">
            <w:pPr>
              <w:jc w:val="center"/>
              <w:rPr>
                <w:sz w:val="20"/>
                <w:szCs w:val="20"/>
              </w:rPr>
            </w:pPr>
            <w:r>
              <w:rPr>
                <w:sz w:val="20"/>
                <w:szCs w:val="20"/>
              </w:rPr>
              <w:t>293 468,00</w:t>
            </w:r>
          </w:p>
        </w:tc>
        <w:tc>
          <w:tcPr>
            <w:tcW w:w="483" w:type="pct"/>
            <w:shd w:val="clear" w:color="auto" w:fill="auto"/>
            <w:noWrap/>
            <w:vAlign w:val="center"/>
          </w:tcPr>
          <w:p w:rsidR="001F10A1" w:rsidRDefault="001F10A1" w:rsidP="001F10A1">
            <w:pPr>
              <w:jc w:val="center"/>
              <w:rPr>
                <w:sz w:val="20"/>
                <w:szCs w:val="20"/>
              </w:rPr>
            </w:pPr>
            <w:r>
              <w:rPr>
                <w:sz w:val="20"/>
                <w:szCs w:val="20"/>
              </w:rPr>
              <w:t>286 940,00</w:t>
            </w:r>
          </w:p>
        </w:tc>
        <w:tc>
          <w:tcPr>
            <w:tcW w:w="476" w:type="pct"/>
            <w:shd w:val="clear" w:color="auto" w:fill="auto"/>
            <w:noWrap/>
            <w:vAlign w:val="center"/>
          </w:tcPr>
          <w:p w:rsidR="001F10A1" w:rsidRDefault="001F10A1" w:rsidP="001F10A1">
            <w:pPr>
              <w:jc w:val="center"/>
              <w:rPr>
                <w:sz w:val="20"/>
                <w:szCs w:val="20"/>
              </w:rPr>
            </w:pPr>
            <w:r>
              <w:rPr>
                <w:sz w:val="20"/>
                <w:szCs w:val="20"/>
              </w:rPr>
              <w:t>260 679,00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150 000,00</w:t>
            </w:r>
          </w:p>
        </w:tc>
        <w:tc>
          <w:tcPr>
            <w:tcW w:w="446" w:type="pct"/>
            <w:shd w:val="clear" w:color="auto" w:fill="auto"/>
            <w:noWrap/>
            <w:vAlign w:val="center"/>
          </w:tcPr>
          <w:p w:rsidR="001F10A1" w:rsidRDefault="001F10A1" w:rsidP="001F10A1">
            <w:pPr>
              <w:jc w:val="center"/>
              <w:rPr>
                <w:sz w:val="20"/>
                <w:szCs w:val="20"/>
              </w:rPr>
            </w:pPr>
            <w:r>
              <w:rPr>
                <w:sz w:val="20"/>
                <w:szCs w:val="20"/>
              </w:rPr>
              <w:t>100 000,00</w:t>
            </w:r>
          </w:p>
        </w:tc>
      </w:tr>
      <w:tr w:rsidR="00FE5E2D" w:rsidRPr="009C201B" w:rsidTr="00843128">
        <w:trPr>
          <w:trHeight w:val="330"/>
        </w:trPr>
        <w:tc>
          <w:tcPr>
            <w:tcW w:w="5000" w:type="pct"/>
            <w:gridSpan w:val="11"/>
            <w:shd w:val="clear" w:color="auto" w:fill="auto"/>
            <w:vAlign w:val="center"/>
            <w:hideMark/>
          </w:tcPr>
          <w:p w:rsidR="00FE5E2D" w:rsidRPr="009C201B" w:rsidRDefault="00FE5E2D" w:rsidP="007E7EC6">
            <w:pPr>
              <w:jc w:val="center"/>
              <w:rPr>
                <w:rFonts w:ascii="PT Astra Serif" w:hAnsi="PT Astra Serif"/>
                <w:sz w:val="20"/>
                <w:szCs w:val="20"/>
              </w:rPr>
            </w:pPr>
            <w:r w:rsidRPr="009C201B">
              <w:rPr>
                <w:rFonts w:ascii="PT Astra Serif" w:hAnsi="PT Astra Serif"/>
                <w:b/>
                <w:bCs/>
                <w:sz w:val="20"/>
                <w:szCs w:val="20"/>
              </w:rPr>
              <w:t>VII. Жилищно-коммунальное хозяйство</w:t>
            </w:r>
            <w:r w:rsidRPr="009C201B">
              <w:rPr>
                <w:rFonts w:ascii="PT Astra Serif" w:hAnsi="PT Astra Serif"/>
                <w:sz w:val="20"/>
                <w:szCs w:val="20"/>
              </w:rPr>
              <w:t> </w:t>
            </w:r>
          </w:p>
        </w:tc>
      </w:tr>
      <w:tr w:rsidR="001F10A1" w:rsidRPr="009C201B" w:rsidTr="008C0A1E">
        <w:trPr>
          <w:trHeight w:val="975"/>
        </w:trPr>
        <w:tc>
          <w:tcPr>
            <w:tcW w:w="207" w:type="pct"/>
            <w:shd w:val="clear" w:color="auto" w:fill="auto"/>
            <w:vAlign w:val="center"/>
            <w:hideMark/>
          </w:tcPr>
          <w:p w:rsidR="001F10A1" w:rsidRPr="009C201B" w:rsidRDefault="001F10A1" w:rsidP="007E7EC6">
            <w:pPr>
              <w:jc w:val="center"/>
              <w:rPr>
                <w:rFonts w:ascii="PT Astra Serif" w:hAnsi="PT Astra Serif"/>
                <w:sz w:val="20"/>
                <w:szCs w:val="20"/>
              </w:rPr>
            </w:pPr>
            <w:r w:rsidRPr="009C201B">
              <w:rPr>
                <w:rFonts w:ascii="PT Astra Serif" w:hAnsi="PT Astra Serif"/>
                <w:sz w:val="20"/>
                <w:szCs w:val="20"/>
              </w:rPr>
              <w:t>27.</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1F10A1" w:rsidRDefault="001F10A1" w:rsidP="001F10A1">
            <w:pPr>
              <w:jc w:val="center"/>
              <w:rPr>
                <w:sz w:val="20"/>
                <w:szCs w:val="20"/>
              </w:rPr>
            </w:pPr>
            <w:r>
              <w:rPr>
                <w:sz w:val="20"/>
                <w:szCs w:val="20"/>
              </w:rPr>
              <w:t>50,21</w:t>
            </w:r>
          </w:p>
        </w:tc>
        <w:tc>
          <w:tcPr>
            <w:tcW w:w="480" w:type="pct"/>
            <w:shd w:val="clear" w:color="auto" w:fill="auto"/>
            <w:noWrap/>
            <w:vAlign w:val="center"/>
          </w:tcPr>
          <w:p w:rsidR="001F10A1" w:rsidRDefault="001F10A1" w:rsidP="001F10A1">
            <w:pPr>
              <w:jc w:val="center"/>
              <w:rPr>
                <w:sz w:val="20"/>
                <w:szCs w:val="20"/>
              </w:rPr>
            </w:pPr>
            <w:r>
              <w:rPr>
                <w:sz w:val="20"/>
                <w:szCs w:val="20"/>
              </w:rPr>
              <w:t>51,02</w:t>
            </w:r>
          </w:p>
        </w:tc>
        <w:tc>
          <w:tcPr>
            <w:tcW w:w="480" w:type="pct"/>
            <w:shd w:val="clear" w:color="auto" w:fill="auto"/>
            <w:noWrap/>
            <w:vAlign w:val="center"/>
          </w:tcPr>
          <w:p w:rsidR="001F10A1" w:rsidRDefault="001F10A1" w:rsidP="001F10A1">
            <w:pPr>
              <w:jc w:val="center"/>
              <w:rPr>
                <w:sz w:val="20"/>
                <w:szCs w:val="20"/>
              </w:rPr>
            </w:pPr>
            <w:r>
              <w:rPr>
                <w:sz w:val="20"/>
                <w:szCs w:val="20"/>
              </w:rPr>
              <w:t>61,35</w:t>
            </w:r>
          </w:p>
        </w:tc>
        <w:tc>
          <w:tcPr>
            <w:tcW w:w="483" w:type="pct"/>
            <w:shd w:val="clear" w:color="auto" w:fill="auto"/>
            <w:noWrap/>
            <w:vAlign w:val="center"/>
          </w:tcPr>
          <w:p w:rsidR="001F10A1" w:rsidRDefault="001F10A1" w:rsidP="001F10A1">
            <w:pPr>
              <w:jc w:val="center"/>
              <w:rPr>
                <w:sz w:val="20"/>
                <w:szCs w:val="20"/>
              </w:rPr>
            </w:pPr>
            <w:r>
              <w:rPr>
                <w:sz w:val="20"/>
                <w:szCs w:val="20"/>
              </w:rPr>
              <w:t>65,34</w:t>
            </w:r>
          </w:p>
        </w:tc>
        <w:tc>
          <w:tcPr>
            <w:tcW w:w="476" w:type="pct"/>
            <w:shd w:val="clear" w:color="auto" w:fill="auto"/>
            <w:noWrap/>
            <w:vAlign w:val="center"/>
          </w:tcPr>
          <w:p w:rsidR="001F10A1" w:rsidRDefault="001F10A1" w:rsidP="001F10A1">
            <w:pPr>
              <w:jc w:val="center"/>
              <w:rPr>
                <w:sz w:val="20"/>
                <w:szCs w:val="20"/>
              </w:rPr>
            </w:pPr>
            <w:r>
              <w:rPr>
                <w:sz w:val="20"/>
                <w:szCs w:val="20"/>
              </w:rPr>
              <w:t>65,63</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66,08</w:t>
            </w:r>
          </w:p>
        </w:tc>
        <w:tc>
          <w:tcPr>
            <w:tcW w:w="446" w:type="pct"/>
            <w:shd w:val="clear" w:color="auto" w:fill="auto"/>
            <w:noWrap/>
            <w:vAlign w:val="center"/>
          </w:tcPr>
          <w:p w:rsidR="001F10A1" w:rsidRDefault="001F10A1" w:rsidP="001F10A1">
            <w:pPr>
              <w:jc w:val="center"/>
              <w:rPr>
                <w:sz w:val="20"/>
                <w:szCs w:val="20"/>
              </w:rPr>
            </w:pPr>
            <w:r>
              <w:rPr>
                <w:sz w:val="20"/>
                <w:szCs w:val="20"/>
              </w:rPr>
              <w:t>66,52</w:t>
            </w:r>
          </w:p>
        </w:tc>
      </w:tr>
      <w:tr w:rsidR="001F10A1" w:rsidRPr="009C201B" w:rsidTr="00C6752E">
        <w:trPr>
          <w:trHeight w:val="446"/>
        </w:trPr>
        <w:tc>
          <w:tcPr>
            <w:tcW w:w="207" w:type="pct"/>
            <w:shd w:val="clear" w:color="auto" w:fill="auto"/>
            <w:vAlign w:val="center"/>
            <w:hideMark/>
          </w:tcPr>
          <w:p w:rsidR="001F10A1" w:rsidRPr="009C201B" w:rsidRDefault="001F10A1" w:rsidP="00DB7834">
            <w:pPr>
              <w:jc w:val="center"/>
              <w:rPr>
                <w:rFonts w:ascii="PT Astra Serif" w:hAnsi="PT Astra Serif"/>
                <w:sz w:val="20"/>
                <w:szCs w:val="20"/>
              </w:rPr>
            </w:pPr>
            <w:r w:rsidRPr="009C201B">
              <w:rPr>
                <w:rFonts w:ascii="PT Astra Serif" w:hAnsi="PT Astra Serif"/>
                <w:sz w:val="20"/>
                <w:szCs w:val="20"/>
              </w:rPr>
              <w:t>28.</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w:t>
            </w:r>
            <w:r w:rsidRPr="009C201B">
              <w:rPr>
                <w:rFonts w:ascii="PT Astra Serif" w:hAnsi="PT Astra Serif"/>
                <w:sz w:val="20"/>
                <w:szCs w:val="20"/>
              </w:rPr>
              <w:lastRenderedPageBreak/>
              <w:t>территории городского округа (муниципального района)</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lastRenderedPageBreak/>
              <w:t>процентов</w:t>
            </w:r>
          </w:p>
        </w:tc>
        <w:tc>
          <w:tcPr>
            <w:tcW w:w="478" w:type="pct"/>
            <w:shd w:val="clear" w:color="auto" w:fill="auto"/>
            <w:noWrap/>
            <w:vAlign w:val="center"/>
          </w:tcPr>
          <w:p w:rsidR="001F10A1" w:rsidRDefault="001F10A1" w:rsidP="001F10A1">
            <w:pPr>
              <w:jc w:val="center"/>
              <w:rPr>
                <w:sz w:val="20"/>
                <w:szCs w:val="20"/>
              </w:rPr>
            </w:pPr>
            <w:r>
              <w:rPr>
                <w:sz w:val="20"/>
                <w:szCs w:val="20"/>
              </w:rPr>
              <w:t>100,00</w:t>
            </w:r>
          </w:p>
        </w:tc>
        <w:tc>
          <w:tcPr>
            <w:tcW w:w="480" w:type="pct"/>
            <w:shd w:val="clear" w:color="auto" w:fill="auto"/>
            <w:noWrap/>
            <w:vAlign w:val="center"/>
          </w:tcPr>
          <w:p w:rsidR="001F10A1" w:rsidRDefault="001F10A1" w:rsidP="001F10A1">
            <w:pPr>
              <w:jc w:val="center"/>
              <w:rPr>
                <w:sz w:val="20"/>
                <w:szCs w:val="20"/>
              </w:rPr>
            </w:pPr>
            <w:r>
              <w:rPr>
                <w:sz w:val="20"/>
                <w:szCs w:val="20"/>
              </w:rPr>
              <w:t>100,00</w:t>
            </w:r>
          </w:p>
        </w:tc>
        <w:tc>
          <w:tcPr>
            <w:tcW w:w="480" w:type="pct"/>
            <w:shd w:val="clear" w:color="auto" w:fill="auto"/>
            <w:noWrap/>
            <w:vAlign w:val="center"/>
          </w:tcPr>
          <w:p w:rsidR="001F10A1" w:rsidRDefault="001F10A1" w:rsidP="001F10A1">
            <w:pPr>
              <w:jc w:val="center"/>
              <w:rPr>
                <w:sz w:val="20"/>
                <w:szCs w:val="20"/>
              </w:rPr>
            </w:pPr>
            <w:r>
              <w:rPr>
                <w:sz w:val="20"/>
                <w:szCs w:val="20"/>
              </w:rPr>
              <w:t>100,00</w:t>
            </w:r>
          </w:p>
        </w:tc>
        <w:tc>
          <w:tcPr>
            <w:tcW w:w="483" w:type="pct"/>
            <w:shd w:val="clear" w:color="auto" w:fill="auto"/>
            <w:noWrap/>
            <w:vAlign w:val="center"/>
          </w:tcPr>
          <w:p w:rsidR="001F10A1" w:rsidRDefault="001F10A1" w:rsidP="001F10A1">
            <w:pPr>
              <w:jc w:val="center"/>
              <w:rPr>
                <w:sz w:val="20"/>
                <w:szCs w:val="20"/>
              </w:rPr>
            </w:pPr>
            <w:r>
              <w:rPr>
                <w:sz w:val="20"/>
                <w:szCs w:val="20"/>
              </w:rPr>
              <w:t>100,00</w:t>
            </w:r>
          </w:p>
        </w:tc>
        <w:tc>
          <w:tcPr>
            <w:tcW w:w="476" w:type="pct"/>
            <w:shd w:val="clear" w:color="auto" w:fill="auto"/>
            <w:noWrap/>
            <w:vAlign w:val="center"/>
          </w:tcPr>
          <w:p w:rsidR="001F10A1" w:rsidRDefault="001F10A1" w:rsidP="001F10A1">
            <w:pPr>
              <w:jc w:val="center"/>
              <w:rPr>
                <w:sz w:val="20"/>
                <w:szCs w:val="20"/>
              </w:rPr>
            </w:pPr>
            <w:r>
              <w:rPr>
                <w:sz w:val="20"/>
                <w:szCs w:val="20"/>
              </w:rPr>
              <w:t>100,00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100,00</w:t>
            </w:r>
          </w:p>
        </w:tc>
        <w:tc>
          <w:tcPr>
            <w:tcW w:w="446" w:type="pct"/>
            <w:shd w:val="clear" w:color="auto" w:fill="auto"/>
            <w:noWrap/>
            <w:vAlign w:val="center"/>
          </w:tcPr>
          <w:p w:rsidR="001F10A1" w:rsidRDefault="001F10A1" w:rsidP="001F10A1">
            <w:pPr>
              <w:jc w:val="center"/>
              <w:rPr>
                <w:sz w:val="20"/>
                <w:szCs w:val="20"/>
              </w:rPr>
            </w:pPr>
            <w:r>
              <w:rPr>
                <w:sz w:val="20"/>
                <w:szCs w:val="20"/>
              </w:rPr>
              <w:t>100,00</w:t>
            </w:r>
          </w:p>
        </w:tc>
      </w:tr>
      <w:tr w:rsidR="001F10A1" w:rsidRPr="009C201B" w:rsidTr="008C0A1E">
        <w:trPr>
          <w:trHeight w:val="1686"/>
        </w:trPr>
        <w:tc>
          <w:tcPr>
            <w:tcW w:w="207" w:type="pct"/>
            <w:shd w:val="clear" w:color="auto" w:fill="auto"/>
            <w:vAlign w:val="center"/>
            <w:hideMark/>
          </w:tcPr>
          <w:p w:rsidR="001F10A1" w:rsidRPr="009C201B" w:rsidRDefault="001F10A1" w:rsidP="0037546E">
            <w:pPr>
              <w:jc w:val="center"/>
              <w:rPr>
                <w:rFonts w:ascii="PT Astra Serif" w:hAnsi="PT Astra Serif"/>
                <w:sz w:val="20"/>
                <w:szCs w:val="20"/>
              </w:rPr>
            </w:pPr>
            <w:r w:rsidRPr="009C201B">
              <w:rPr>
                <w:rFonts w:ascii="PT Astra Serif" w:hAnsi="PT Astra Serif"/>
                <w:sz w:val="20"/>
                <w:szCs w:val="20"/>
              </w:rPr>
              <w:lastRenderedPageBreak/>
              <w:t>29.</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1F10A1" w:rsidRDefault="001F10A1" w:rsidP="001F10A1">
            <w:pPr>
              <w:jc w:val="center"/>
              <w:rPr>
                <w:sz w:val="20"/>
                <w:szCs w:val="20"/>
              </w:rPr>
            </w:pPr>
            <w:r>
              <w:rPr>
                <w:sz w:val="20"/>
                <w:szCs w:val="20"/>
              </w:rPr>
              <w:t>99,44</w:t>
            </w:r>
          </w:p>
        </w:tc>
        <w:tc>
          <w:tcPr>
            <w:tcW w:w="480" w:type="pct"/>
            <w:shd w:val="clear" w:color="auto" w:fill="auto"/>
            <w:noWrap/>
            <w:vAlign w:val="center"/>
          </w:tcPr>
          <w:p w:rsidR="001F10A1" w:rsidRDefault="001F10A1" w:rsidP="001F10A1">
            <w:pPr>
              <w:jc w:val="center"/>
              <w:rPr>
                <w:sz w:val="20"/>
                <w:szCs w:val="20"/>
              </w:rPr>
            </w:pPr>
            <w:r>
              <w:rPr>
                <w:sz w:val="20"/>
                <w:szCs w:val="20"/>
              </w:rPr>
              <w:t>99,50</w:t>
            </w:r>
          </w:p>
        </w:tc>
        <w:tc>
          <w:tcPr>
            <w:tcW w:w="480" w:type="pct"/>
            <w:shd w:val="clear" w:color="auto" w:fill="auto"/>
            <w:noWrap/>
            <w:vAlign w:val="center"/>
          </w:tcPr>
          <w:p w:rsidR="001F10A1" w:rsidRDefault="001F10A1" w:rsidP="001F10A1">
            <w:pPr>
              <w:jc w:val="center"/>
              <w:rPr>
                <w:sz w:val="20"/>
                <w:szCs w:val="20"/>
              </w:rPr>
            </w:pPr>
            <w:r>
              <w:rPr>
                <w:sz w:val="20"/>
                <w:szCs w:val="20"/>
              </w:rPr>
              <w:t>98,56</w:t>
            </w:r>
          </w:p>
        </w:tc>
        <w:tc>
          <w:tcPr>
            <w:tcW w:w="483" w:type="pct"/>
            <w:shd w:val="clear" w:color="auto" w:fill="auto"/>
            <w:noWrap/>
            <w:vAlign w:val="center"/>
          </w:tcPr>
          <w:p w:rsidR="001F10A1" w:rsidRDefault="001F10A1" w:rsidP="001F10A1">
            <w:pPr>
              <w:jc w:val="center"/>
              <w:rPr>
                <w:sz w:val="20"/>
                <w:szCs w:val="20"/>
              </w:rPr>
            </w:pPr>
            <w:r>
              <w:rPr>
                <w:sz w:val="20"/>
                <w:szCs w:val="20"/>
              </w:rPr>
              <w:t>98,90</w:t>
            </w:r>
          </w:p>
        </w:tc>
        <w:tc>
          <w:tcPr>
            <w:tcW w:w="476" w:type="pct"/>
            <w:shd w:val="clear" w:color="auto" w:fill="auto"/>
            <w:noWrap/>
            <w:vAlign w:val="center"/>
          </w:tcPr>
          <w:p w:rsidR="001F10A1" w:rsidRDefault="001F10A1" w:rsidP="001F10A1">
            <w:pPr>
              <w:jc w:val="center"/>
              <w:rPr>
                <w:sz w:val="20"/>
                <w:szCs w:val="20"/>
              </w:rPr>
            </w:pPr>
            <w:r>
              <w:rPr>
                <w:sz w:val="20"/>
                <w:szCs w:val="20"/>
              </w:rPr>
              <w:t>98,84</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99,56</w:t>
            </w:r>
          </w:p>
        </w:tc>
        <w:tc>
          <w:tcPr>
            <w:tcW w:w="446" w:type="pct"/>
            <w:shd w:val="clear" w:color="auto" w:fill="auto"/>
            <w:noWrap/>
            <w:vAlign w:val="center"/>
          </w:tcPr>
          <w:p w:rsidR="001F10A1" w:rsidRDefault="001F10A1" w:rsidP="001F10A1">
            <w:pPr>
              <w:jc w:val="center"/>
              <w:rPr>
                <w:sz w:val="20"/>
                <w:szCs w:val="20"/>
              </w:rPr>
            </w:pPr>
            <w:r>
              <w:rPr>
                <w:sz w:val="20"/>
                <w:szCs w:val="20"/>
              </w:rPr>
              <w:t>99,56</w:t>
            </w:r>
          </w:p>
        </w:tc>
      </w:tr>
      <w:tr w:rsidR="001F10A1" w:rsidRPr="009C201B" w:rsidTr="008C0A1E">
        <w:trPr>
          <w:trHeight w:val="549"/>
        </w:trPr>
        <w:tc>
          <w:tcPr>
            <w:tcW w:w="207" w:type="pct"/>
            <w:shd w:val="clear" w:color="auto" w:fill="auto"/>
            <w:vAlign w:val="center"/>
            <w:hideMark/>
          </w:tcPr>
          <w:p w:rsidR="001F10A1" w:rsidRPr="009C201B" w:rsidRDefault="001F10A1" w:rsidP="0037546E">
            <w:pPr>
              <w:jc w:val="center"/>
              <w:rPr>
                <w:rFonts w:ascii="PT Astra Serif" w:hAnsi="PT Astra Serif"/>
                <w:sz w:val="20"/>
                <w:szCs w:val="20"/>
              </w:rPr>
            </w:pPr>
            <w:r w:rsidRPr="009C201B">
              <w:rPr>
                <w:rFonts w:ascii="PT Astra Serif" w:hAnsi="PT Astra Serif"/>
                <w:sz w:val="20"/>
                <w:szCs w:val="20"/>
              </w:rPr>
              <w:t>30.</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1F10A1" w:rsidRDefault="001F10A1" w:rsidP="001F10A1">
            <w:pPr>
              <w:jc w:val="center"/>
              <w:rPr>
                <w:sz w:val="20"/>
                <w:szCs w:val="20"/>
              </w:rPr>
            </w:pPr>
            <w:r>
              <w:rPr>
                <w:sz w:val="20"/>
                <w:szCs w:val="20"/>
              </w:rPr>
              <w:t>25,65</w:t>
            </w:r>
          </w:p>
        </w:tc>
        <w:tc>
          <w:tcPr>
            <w:tcW w:w="480" w:type="pct"/>
            <w:shd w:val="clear" w:color="auto" w:fill="auto"/>
            <w:noWrap/>
            <w:vAlign w:val="center"/>
          </w:tcPr>
          <w:p w:rsidR="001F10A1" w:rsidRDefault="001F10A1" w:rsidP="001F10A1">
            <w:pPr>
              <w:jc w:val="center"/>
              <w:rPr>
                <w:sz w:val="20"/>
                <w:szCs w:val="20"/>
              </w:rPr>
            </w:pPr>
            <w:r>
              <w:rPr>
                <w:sz w:val="20"/>
                <w:szCs w:val="20"/>
              </w:rPr>
              <w:t>13,79</w:t>
            </w:r>
          </w:p>
        </w:tc>
        <w:tc>
          <w:tcPr>
            <w:tcW w:w="480" w:type="pct"/>
            <w:shd w:val="clear" w:color="auto" w:fill="auto"/>
            <w:noWrap/>
            <w:vAlign w:val="center"/>
          </w:tcPr>
          <w:p w:rsidR="001F10A1" w:rsidRDefault="001F10A1" w:rsidP="001F10A1">
            <w:pPr>
              <w:jc w:val="center"/>
              <w:rPr>
                <w:sz w:val="20"/>
                <w:szCs w:val="20"/>
              </w:rPr>
            </w:pPr>
            <w:r>
              <w:rPr>
                <w:sz w:val="20"/>
                <w:szCs w:val="20"/>
              </w:rPr>
              <w:t>22,95</w:t>
            </w:r>
          </w:p>
        </w:tc>
        <w:tc>
          <w:tcPr>
            <w:tcW w:w="483" w:type="pct"/>
            <w:shd w:val="clear" w:color="auto" w:fill="auto"/>
            <w:noWrap/>
            <w:vAlign w:val="center"/>
          </w:tcPr>
          <w:p w:rsidR="001F10A1" w:rsidRDefault="001F10A1" w:rsidP="001F10A1">
            <w:pPr>
              <w:jc w:val="center"/>
              <w:rPr>
                <w:sz w:val="20"/>
                <w:szCs w:val="20"/>
              </w:rPr>
            </w:pPr>
            <w:r>
              <w:rPr>
                <w:sz w:val="20"/>
                <w:szCs w:val="20"/>
              </w:rPr>
              <w:t>28,03</w:t>
            </w:r>
          </w:p>
        </w:tc>
        <w:tc>
          <w:tcPr>
            <w:tcW w:w="476" w:type="pct"/>
            <w:shd w:val="clear" w:color="auto" w:fill="auto"/>
            <w:noWrap/>
            <w:vAlign w:val="center"/>
          </w:tcPr>
          <w:p w:rsidR="001F10A1" w:rsidRDefault="001F10A1" w:rsidP="001F10A1">
            <w:pPr>
              <w:jc w:val="center"/>
              <w:rPr>
                <w:sz w:val="20"/>
                <w:szCs w:val="20"/>
              </w:rPr>
            </w:pPr>
            <w:r>
              <w:rPr>
                <w:sz w:val="20"/>
                <w:szCs w:val="20"/>
              </w:rPr>
              <w:t>17,48</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17,48</w:t>
            </w:r>
          </w:p>
        </w:tc>
        <w:tc>
          <w:tcPr>
            <w:tcW w:w="446" w:type="pct"/>
            <w:shd w:val="clear" w:color="auto" w:fill="auto"/>
            <w:noWrap/>
            <w:vAlign w:val="center"/>
          </w:tcPr>
          <w:p w:rsidR="001F10A1" w:rsidRDefault="001F10A1" w:rsidP="001F10A1">
            <w:pPr>
              <w:jc w:val="center"/>
              <w:rPr>
                <w:sz w:val="20"/>
                <w:szCs w:val="20"/>
              </w:rPr>
            </w:pPr>
            <w:r>
              <w:rPr>
                <w:sz w:val="20"/>
                <w:szCs w:val="20"/>
              </w:rPr>
              <w:t>17,48</w:t>
            </w:r>
          </w:p>
        </w:tc>
      </w:tr>
      <w:tr w:rsidR="00FE5E2D" w:rsidRPr="009C201B" w:rsidTr="00843128">
        <w:trPr>
          <w:trHeight w:val="330"/>
        </w:trPr>
        <w:tc>
          <w:tcPr>
            <w:tcW w:w="5000" w:type="pct"/>
            <w:gridSpan w:val="11"/>
            <w:shd w:val="clear" w:color="auto" w:fill="auto"/>
            <w:vAlign w:val="center"/>
            <w:hideMark/>
          </w:tcPr>
          <w:p w:rsidR="00FE5E2D" w:rsidRPr="009C201B" w:rsidRDefault="00FE5E2D" w:rsidP="002B062A">
            <w:pPr>
              <w:jc w:val="center"/>
              <w:rPr>
                <w:rFonts w:ascii="PT Astra Serif" w:hAnsi="PT Astra Serif"/>
                <w:sz w:val="20"/>
                <w:szCs w:val="20"/>
              </w:rPr>
            </w:pPr>
            <w:r w:rsidRPr="009C201B">
              <w:rPr>
                <w:rFonts w:ascii="PT Astra Serif" w:hAnsi="PT Astra Serif"/>
                <w:b/>
                <w:bCs/>
                <w:sz w:val="20"/>
                <w:szCs w:val="20"/>
              </w:rPr>
              <w:t>VIII. Организация муниципального управления</w:t>
            </w:r>
            <w:r w:rsidRPr="009C201B">
              <w:rPr>
                <w:rFonts w:ascii="PT Astra Serif" w:hAnsi="PT Astra Serif"/>
                <w:sz w:val="20"/>
                <w:szCs w:val="20"/>
              </w:rPr>
              <w:t> </w:t>
            </w:r>
          </w:p>
        </w:tc>
      </w:tr>
      <w:tr w:rsidR="001F10A1" w:rsidRPr="009C201B" w:rsidTr="008C0A1E">
        <w:trPr>
          <w:trHeight w:val="975"/>
        </w:trPr>
        <w:tc>
          <w:tcPr>
            <w:tcW w:w="207" w:type="pct"/>
            <w:shd w:val="clear" w:color="auto" w:fill="auto"/>
            <w:vAlign w:val="center"/>
            <w:hideMark/>
          </w:tcPr>
          <w:p w:rsidR="001F10A1" w:rsidRPr="009C201B" w:rsidRDefault="001F10A1" w:rsidP="002B062A">
            <w:pPr>
              <w:jc w:val="center"/>
              <w:rPr>
                <w:rFonts w:ascii="PT Astra Serif" w:hAnsi="PT Astra Serif"/>
                <w:sz w:val="20"/>
                <w:szCs w:val="20"/>
              </w:rPr>
            </w:pPr>
            <w:r w:rsidRPr="009C201B">
              <w:rPr>
                <w:rFonts w:ascii="PT Astra Serif" w:hAnsi="PT Astra Serif"/>
                <w:sz w:val="20"/>
                <w:szCs w:val="20"/>
              </w:rPr>
              <w:t>31.</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1F10A1" w:rsidRDefault="001F10A1" w:rsidP="001F10A1">
            <w:pPr>
              <w:jc w:val="center"/>
              <w:rPr>
                <w:sz w:val="20"/>
                <w:szCs w:val="20"/>
              </w:rPr>
            </w:pPr>
            <w:r>
              <w:rPr>
                <w:sz w:val="20"/>
                <w:szCs w:val="20"/>
              </w:rPr>
              <w:t>49,64</w:t>
            </w:r>
          </w:p>
        </w:tc>
        <w:tc>
          <w:tcPr>
            <w:tcW w:w="480" w:type="pct"/>
            <w:shd w:val="clear" w:color="auto" w:fill="auto"/>
            <w:noWrap/>
            <w:vAlign w:val="center"/>
          </w:tcPr>
          <w:p w:rsidR="001F10A1" w:rsidRDefault="001F10A1" w:rsidP="001F10A1">
            <w:pPr>
              <w:jc w:val="center"/>
              <w:rPr>
                <w:sz w:val="20"/>
                <w:szCs w:val="20"/>
              </w:rPr>
            </w:pPr>
            <w:r>
              <w:rPr>
                <w:sz w:val="20"/>
                <w:szCs w:val="20"/>
              </w:rPr>
              <w:t>47,66</w:t>
            </w:r>
          </w:p>
        </w:tc>
        <w:tc>
          <w:tcPr>
            <w:tcW w:w="480" w:type="pct"/>
            <w:shd w:val="clear" w:color="auto" w:fill="auto"/>
            <w:noWrap/>
            <w:vAlign w:val="center"/>
          </w:tcPr>
          <w:p w:rsidR="001F10A1" w:rsidRDefault="001F10A1" w:rsidP="001F10A1">
            <w:pPr>
              <w:jc w:val="center"/>
              <w:rPr>
                <w:sz w:val="20"/>
                <w:szCs w:val="20"/>
              </w:rPr>
            </w:pPr>
            <w:r>
              <w:rPr>
                <w:sz w:val="20"/>
                <w:szCs w:val="20"/>
              </w:rPr>
              <w:t>38,45</w:t>
            </w:r>
          </w:p>
        </w:tc>
        <w:tc>
          <w:tcPr>
            <w:tcW w:w="483" w:type="pct"/>
            <w:shd w:val="clear" w:color="auto" w:fill="auto"/>
            <w:noWrap/>
            <w:vAlign w:val="center"/>
          </w:tcPr>
          <w:p w:rsidR="001F10A1" w:rsidRDefault="001F10A1" w:rsidP="001F10A1">
            <w:pPr>
              <w:jc w:val="center"/>
              <w:rPr>
                <w:sz w:val="20"/>
                <w:szCs w:val="20"/>
              </w:rPr>
            </w:pPr>
            <w:r>
              <w:rPr>
                <w:sz w:val="20"/>
                <w:szCs w:val="20"/>
              </w:rPr>
              <w:t>34,71</w:t>
            </w:r>
          </w:p>
        </w:tc>
        <w:tc>
          <w:tcPr>
            <w:tcW w:w="476" w:type="pct"/>
            <w:shd w:val="clear" w:color="auto" w:fill="auto"/>
            <w:noWrap/>
            <w:vAlign w:val="center"/>
          </w:tcPr>
          <w:p w:rsidR="001F10A1" w:rsidRDefault="001F10A1" w:rsidP="001F10A1">
            <w:pPr>
              <w:jc w:val="center"/>
              <w:rPr>
                <w:sz w:val="20"/>
                <w:szCs w:val="20"/>
              </w:rPr>
            </w:pPr>
            <w:r>
              <w:rPr>
                <w:sz w:val="20"/>
                <w:szCs w:val="20"/>
              </w:rPr>
              <w:t>35,87</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41,68</w:t>
            </w:r>
          </w:p>
        </w:tc>
        <w:tc>
          <w:tcPr>
            <w:tcW w:w="446" w:type="pct"/>
            <w:shd w:val="clear" w:color="auto" w:fill="auto"/>
            <w:noWrap/>
            <w:vAlign w:val="center"/>
          </w:tcPr>
          <w:p w:rsidR="001F10A1" w:rsidRDefault="001F10A1" w:rsidP="001F10A1">
            <w:pPr>
              <w:jc w:val="center"/>
              <w:rPr>
                <w:sz w:val="20"/>
                <w:szCs w:val="20"/>
              </w:rPr>
            </w:pPr>
            <w:r>
              <w:rPr>
                <w:sz w:val="20"/>
                <w:szCs w:val="20"/>
              </w:rPr>
              <w:t>42,95</w:t>
            </w:r>
          </w:p>
        </w:tc>
      </w:tr>
      <w:tr w:rsidR="001F10A1" w:rsidRPr="009C201B" w:rsidTr="008C0A1E">
        <w:trPr>
          <w:trHeight w:val="975"/>
        </w:trPr>
        <w:tc>
          <w:tcPr>
            <w:tcW w:w="207" w:type="pct"/>
            <w:shd w:val="clear" w:color="auto" w:fill="auto"/>
            <w:vAlign w:val="center"/>
            <w:hideMark/>
          </w:tcPr>
          <w:p w:rsidR="001F10A1" w:rsidRPr="009C201B" w:rsidRDefault="001F10A1" w:rsidP="00DE7D1B">
            <w:pPr>
              <w:jc w:val="center"/>
              <w:rPr>
                <w:rFonts w:ascii="PT Astra Serif" w:hAnsi="PT Astra Serif"/>
                <w:sz w:val="20"/>
                <w:szCs w:val="20"/>
              </w:rPr>
            </w:pPr>
            <w:r w:rsidRPr="009C201B">
              <w:rPr>
                <w:rFonts w:ascii="PT Astra Serif" w:hAnsi="PT Astra Serif"/>
                <w:sz w:val="20"/>
                <w:szCs w:val="20"/>
              </w:rPr>
              <w:t>32.</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1F10A1" w:rsidRDefault="001F10A1" w:rsidP="001F10A1">
            <w:pPr>
              <w:jc w:val="center"/>
              <w:rPr>
                <w:sz w:val="20"/>
                <w:szCs w:val="20"/>
              </w:rPr>
            </w:pPr>
            <w:r>
              <w:rPr>
                <w:sz w:val="20"/>
                <w:szCs w:val="20"/>
              </w:rPr>
              <w:t>0,22</w:t>
            </w:r>
          </w:p>
        </w:tc>
        <w:tc>
          <w:tcPr>
            <w:tcW w:w="480" w:type="pct"/>
            <w:shd w:val="clear" w:color="auto" w:fill="auto"/>
            <w:noWrap/>
            <w:vAlign w:val="center"/>
          </w:tcPr>
          <w:p w:rsidR="001F10A1" w:rsidRDefault="001F10A1" w:rsidP="001F10A1">
            <w:pPr>
              <w:jc w:val="center"/>
              <w:rPr>
                <w:sz w:val="20"/>
                <w:szCs w:val="20"/>
              </w:rPr>
            </w:pPr>
            <w:r>
              <w:rPr>
                <w:sz w:val="20"/>
                <w:szCs w:val="20"/>
              </w:rPr>
              <w:t>0,09</w:t>
            </w:r>
          </w:p>
        </w:tc>
        <w:tc>
          <w:tcPr>
            <w:tcW w:w="480" w:type="pct"/>
            <w:shd w:val="clear" w:color="auto" w:fill="auto"/>
            <w:noWrap/>
            <w:vAlign w:val="center"/>
          </w:tcPr>
          <w:p w:rsidR="001F10A1" w:rsidRDefault="001F10A1" w:rsidP="001F10A1">
            <w:pPr>
              <w:jc w:val="center"/>
              <w:rPr>
                <w:sz w:val="20"/>
                <w:szCs w:val="20"/>
              </w:rPr>
            </w:pPr>
            <w:r>
              <w:rPr>
                <w:sz w:val="20"/>
                <w:szCs w:val="20"/>
              </w:rPr>
              <w:t>0,08</w:t>
            </w:r>
          </w:p>
        </w:tc>
        <w:tc>
          <w:tcPr>
            <w:tcW w:w="483" w:type="pct"/>
            <w:shd w:val="clear" w:color="auto" w:fill="auto"/>
            <w:noWrap/>
            <w:vAlign w:val="center"/>
          </w:tcPr>
          <w:p w:rsidR="001F10A1" w:rsidRDefault="001F10A1" w:rsidP="001F10A1">
            <w:pPr>
              <w:jc w:val="center"/>
              <w:rPr>
                <w:sz w:val="20"/>
                <w:szCs w:val="20"/>
              </w:rPr>
            </w:pPr>
            <w:r>
              <w:rPr>
                <w:sz w:val="20"/>
                <w:szCs w:val="20"/>
              </w:rPr>
              <w:t>0,00</w:t>
            </w:r>
          </w:p>
        </w:tc>
        <w:tc>
          <w:tcPr>
            <w:tcW w:w="476" w:type="pct"/>
            <w:shd w:val="clear" w:color="auto" w:fill="auto"/>
            <w:noWrap/>
            <w:vAlign w:val="center"/>
          </w:tcPr>
          <w:p w:rsidR="001F10A1" w:rsidRDefault="001F10A1" w:rsidP="001F10A1">
            <w:pPr>
              <w:jc w:val="center"/>
              <w:rPr>
                <w:sz w:val="20"/>
                <w:szCs w:val="20"/>
              </w:rPr>
            </w:pPr>
            <w:r>
              <w:rPr>
                <w:sz w:val="20"/>
                <w:szCs w:val="20"/>
              </w:rPr>
              <w:t>0,00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0,00</w:t>
            </w:r>
          </w:p>
        </w:tc>
        <w:tc>
          <w:tcPr>
            <w:tcW w:w="446" w:type="pct"/>
            <w:shd w:val="clear" w:color="auto" w:fill="auto"/>
            <w:noWrap/>
            <w:vAlign w:val="center"/>
          </w:tcPr>
          <w:p w:rsidR="001F10A1" w:rsidRDefault="001F10A1" w:rsidP="001F10A1">
            <w:pPr>
              <w:jc w:val="center"/>
              <w:rPr>
                <w:sz w:val="20"/>
                <w:szCs w:val="20"/>
              </w:rPr>
            </w:pPr>
            <w:r>
              <w:rPr>
                <w:sz w:val="20"/>
                <w:szCs w:val="20"/>
              </w:rPr>
              <w:t>0,00</w:t>
            </w:r>
          </w:p>
        </w:tc>
      </w:tr>
      <w:tr w:rsidR="001F10A1" w:rsidRPr="009C201B" w:rsidTr="008C0A1E">
        <w:trPr>
          <w:trHeight w:val="765"/>
        </w:trPr>
        <w:tc>
          <w:tcPr>
            <w:tcW w:w="207" w:type="pct"/>
            <w:shd w:val="clear" w:color="auto" w:fill="auto"/>
            <w:vAlign w:val="center"/>
            <w:hideMark/>
          </w:tcPr>
          <w:p w:rsidR="001F10A1" w:rsidRPr="009C201B" w:rsidRDefault="001F10A1" w:rsidP="00DE7D1B">
            <w:pPr>
              <w:jc w:val="center"/>
              <w:rPr>
                <w:rFonts w:ascii="PT Astra Serif" w:hAnsi="PT Astra Serif"/>
                <w:sz w:val="20"/>
                <w:szCs w:val="20"/>
              </w:rPr>
            </w:pPr>
            <w:r w:rsidRPr="009C201B">
              <w:rPr>
                <w:rFonts w:ascii="PT Astra Serif" w:hAnsi="PT Astra Serif"/>
                <w:sz w:val="20"/>
                <w:szCs w:val="20"/>
              </w:rPr>
              <w:lastRenderedPageBreak/>
              <w:t>33.</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480" w:type="pct"/>
            <w:shd w:val="clear" w:color="auto" w:fill="auto"/>
            <w:vAlign w:val="center"/>
            <w:hideMark/>
          </w:tcPr>
          <w:p w:rsidR="001F10A1" w:rsidRPr="009C201B" w:rsidRDefault="001F10A1" w:rsidP="00DE7D1B">
            <w:pPr>
              <w:jc w:val="center"/>
              <w:rPr>
                <w:rFonts w:ascii="PT Astra Serif" w:hAnsi="PT Astra Serif"/>
                <w:sz w:val="20"/>
                <w:szCs w:val="20"/>
              </w:rPr>
            </w:pPr>
            <w:r w:rsidRPr="009C201B">
              <w:rPr>
                <w:rFonts w:ascii="PT Astra Serif" w:hAnsi="PT Astra Serif"/>
                <w:sz w:val="20"/>
                <w:szCs w:val="20"/>
              </w:rPr>
              <w:t>тыс. рублей</w:t>
            </w:r>
          </w:p>
        </w:tc>
        <w:tc>
          <w:tcPr>
            <w:tcW w:w="478" w:type="pct"/>
            <w:shd w:val="clear" w:color="auto" w:fill="auto"/>
            <w:noWrap/>
            <w:vAlign w:val="center"/>
          </w:tcPr>
          <w:p w:rsidR="001F10A1" w:rsidRDefault="001F10A1" w:rsidP="001F10A1">
            <w:pPr>
              <w:jc w:val="center"/>
              <w:rPr>
                <w:sz w:val="20"/>
                <w:szCs w:val="20"/>
              </w:rPr>
            </w:pPr>
            <w:r>
              <w:rPr>
                <w:sz w:val="20"/>
                <w:szCs w:val="20"/>
              </w:rPr>
              <w:t>1 557 999,73</w:t>
            </w:r>
          </w:p>
        </w:tc>
        <w:tc>
          <w:tcPr>
            <w:tcW w:w="480" w:type="pct"/>
            <w:shd w:val="clear" w:color="auto" w:fill="auto"/>
            <w:noWrap/>
            <w:vAlign w:val="center"/>
          </w:tcPr>
          <w:p w:rsidR="001F10A1" w:rsidRDefault="001F10A1" w:rsidP="001F10A1">
            <w:pPr>
              <w:jc w:val="center"/>
              <w:rPr>
                <w:sz w:val="20"/>
                <w:szCs w:val="20"/>
              </w:rPr>
            </w:pPr>
            <w:r>
              <w:rPr>
                <w:sz w:val="20"/>
                <w:szCs w:val="20"/>
              </w:rPr>
              <w:t>1 055 371,72</w:t>
            </w:r>
          </w:p>
        </w:tc>
        <w:tc>
          <w:tcPr>
            <w:tcW w:w="480" w:type="pct"/>
            <w:shd w:val="clear" w:color="auto" w:fill="auto"/>
            <w:noWrap/>
            <w:vAlign w:val="center"/>
          </w:tcPr>
          <w:p w:rsidR="001F10A1" w:rsidRDefault="001F10A1" w:rsidP="001F10A1">
            <w:pPr>
              <w:jc w:val="center"/>
              <w:rPr>
                <w:sz w:val="20"/>
                <w:szCs w:val="20"/>
              </w:rPr>
            </w:pPr>
            <w:r>
              <w:rPr>
                <w:sz w:val="20"/>
                <w:szCs w:val="20"/>
              </w:rPr>
              <w:t>1 096 083,75</w:t>
            </w:r>
          </w:p>
        </w:tc>
        <w:tc>
          <w:tcPr>
            <w:tcW w:w="483" w:type="pct"/>
            <w:shd w:val="clear" w:color="auto" w:fill="auto"/>
            <w:noWrap/>
            <w:vAlign w:val="center"/>
          </w:tcPr>
          <w:p w:rsidR="001F10A1" w:rsidRDefault="001F10A1" w:rsidP="001F10A1">
            <w:pPr>
              <w:jc w:val="center"/>
              <w:rPr>
                <w:sz w:val="20"/>
                <w:szCs w:val="20"/>
              </w:rPr>
            </w:pPr>
            <w:r>
              <w:rPr>
                <w:sz w:val="20"/>
                <w:szCs w:val="20"/>
              </w:rPr>
              <w:t>1 131 437,05</w:t>
            </w:r>
          </w:p>
        </w:tc>
        <w:tc>
          <w:tcPr>
            <w:tcW w:w="476" w:type="pct"/>
            <w:shd w:val="clear" w:color="auto" w:fill="auto"/>
            <w:noWrap/>
            <w:vAlign w:val="center"/>
          </w:tcPr>
          <w:p w:rsidR="001F10A1" w:rsidRDefault="001F10A1" w:rsidP="001F10A1">
            <w:pPr>
              <w:jc w:val="center"/>
              <w:rPr>
                <w:sz w:val="20"/>
                <w:szCs w:val="20"/>
              </w:rPr>
            </w:pPr>
            <w:r>
              <w:rPr>
                <w:sz w:val="20"/>
                <w:szCs w:val="20"/>
              </w:rPr>
              <w:t>993 782,96</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1 111 372,96</w:t>
            </w:r>
          </w:p>
        </w:tc>
        <w:tc>
          <w:tcPr>
            <w:tcW w:w="446" w:type="pct"/>
            <w:shd w:val="clear" w:color="auto" w:fill="auto"/>
            <w:noWrap/>
            <w:vAlign w:val="center"/>
          </w:tcPr>
          <w:p w:rsidR="001F10A1" w:rsidRDefault="001F10A1" w:rsidP="001F10A1">
            <w:pPr>
              <w:jc w:val="center"/>
              <w:rPr>
                <w:sz w:val="20"/>
                <w:szCs w:val="20"/>
              </w:rPr>
            </w:pPr>
            <w:r>
              <w:rPr>
                <w:sz w:val="20"/>
                <w:szCs w:val="20"/>
              </w:rPr>
              <w:t>889 246,88</w:t>
            </w:r>
          </w:p>
        </w:tc>
      </w:tr>
      <w:tr w:rsidR="001F10A1" w:rsidRPr="009C201B" w:rsidTr="008C0A1E">
        <w:trPr>
          <w:trHeight w:val="975"/>
        </w:trPr>
        <w:tc>
          <w:tcPr>
            <w:tcW w:w="207"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34.</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начисления на оплату труда)</w:t>
            </w:r>
          </w:p>
        </w:tc>
        <w:tc>
          <w:tcPr>
            <w:tcW w:w="480"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процентов</w:t>
            </w:r>
          </w:p>
        </w:tc>
        <w:tc>
          <w:tcPr>
            <w:tcW w:w="478" w:type="pct"/>
            <w:shd w:val="clear" w:color="auto" w:fill="auto"/>
            <w:noWrap/>
            <w:vAlign w:val="center"/>
          </w:tcPr>
          <w:p w:rsidR="001F10A1" w:rsidRDefault="001F10A1" w:rsidP="001F10A1">
            <w:pPr>
              <w:jc w:val="center"/>
              <w:rPr>
                <w:sz w:val="20"/>
                <w:szCs w:val="20"/>
              </w:rPr>
            </w:pPr>
            <w:r>
              <w:rPr>
                <w:sz w:val="20"/>
                <w:szCs w:val="20"/>
              </w:rPr>
              <w:t>0,00</w:t>
            </w:r>
          </w:p>
        </w:tc>
        <w:tc>
          <w:tcPr>
            <w:tcW w:w="480" w:type="pct"/>
            <w:shd w:val="clear" w:color="auto" w:fill="auto"/>
            <w:noWrap/>
            <w:vAlign w:val="center"/>
          </w:tcPr>
          <w:p w:rsidR="001F10A1" w:rsidRDefault="001F10A1" w:rsidP="001F10A1">
            <w:pPr>
              <w:jc w:val="center"/>
              <w:rPr>
                <w:sz w:val="20"/>
                <w:szCs w:val="20"/>
              </w:rPr>
            </w:pPr>
            <w:r>
              <w:rPr>
                <w:sz w:val="20"/>
                <w:szCs w:val="20"/>
              </w:rPr>
              <w:t>0,00</w:t>
            </w:r>
          </w:p>
        </w:tc>
        <w:tc>
          <w:tcPr>
            <w:tcW w:w="480" w:type="pct"/>
            <w:shd w:val="clear" w:color="auto" w:fill="auto"/>
            <w:noWrap/>
            <w:vAlign w:val="center"/>
          </w:tcPr>
          <w:p w:rsidR="001F10A1" w:rsidRDefault="001F10A1" w:rsidP="001F10A1">
            <w:pPr>
              <w:jc w:val="center"/>
              <w:rPr>
                <w:sz w:val="20"/>
                <w:szCs w:val="20"/>
              </w:rPr>
            </w:pPr>
            <w:r>
              <w:rPr>
                <w:sz w:val="20"/>
                <w:szCs w:val="20"/>
              </w:rPr>
              <w:t>0,00</w:t>
            </w:r>
          </w:p>
        </w:tc>
        <w:tc>
          <w:tcPr>
            <w:tcW w:w="483" w:type="pct"/>
            <w:shd w:val="clear" w:color="auto" w:fill="auto"/>
            <w:noWrap/>
            <w:vAlign w:val="center"/>
          </w:tcPr>
          <w:p w:rsidR="001F10A1" w:rsidRDefault="001F10A1" w:rsidP="001F10A1">
            <w:pPr>
              <w:jc w:val="center"/>
              <w:rPr>
                <w:sz w:val="20"/>
                <w:szCs w:val="20"/>
              </w:rPr>
            </w:pPr>
            <w:r>
              <w:rPr>
                <w:sz w:val="20"/>
                <w:szCs w:val="20"/>
              </w:rPr>
              <w:t>0,00</w:t>
            </w:r>
          </w:p>
        </w:tc>
        <w:tc>
          <w:tcPr>
            <w:tcW w:w="476" w:type="pct"/>
            <w:shd w:val="clear" w:color="auto" w:fill="auto"/>
            <w:noWrap/>
            <w:vAlign w:val="center"/>
          </w:tcPr>
          <w:p w:rsidR="001F10A1" w:rsidRDefault="001F10A1" w:rsidP="001F10A1">
            <w:pPr>
              <w:jc w:val="center"/>
              <w:rPr>
                <w:sz w:val="20"/>
                <w:szCs w:val="20"/>
              </w:rPr>
            </w:pPr>
            <w:r>
              <w:rPr>
                <w:sz w:val="20"/>
                <w:szCs w:val="20"/>
              </w:rPr>
              <w:t>0,00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0,00</w:t>
            </w:r>
          </w:p>
        </w:tc>
        <w:tc>
          <w:tcPr>
            <w:tcW w:w="446" w:type="pct"/>
            <w:shd w:val="clear" w:color="auto" w:fill="auto"/>
            <w:noWrap/>
            <w:vAlign w:val="center"/>
          </w:tcPr>
          <w:p w:rsidR="001F10A1" w:rsidRDefault="001F10A1" w:rsidP="001F10A1">
            <w:pPr>
              <w:jc w:val="center"/>
              <w:rPr>
                <w:sz w:val="20"/>
                <w:szCs w:val="20"/>
              </w:rPr>
            </w:pPr>
            <w:r>
              <w:rPr>
                <w:sz w:val="20"/>
                <w:szCs w:val="20"/>
              </w:rPr>
              <w:t>0,00</w:t>
            </w:r>
          </w:p>
        </w:tc>
      </w:tr>
      <w:tr w:rsidR="001F10A1" w:rsidRPr="009C201B" w:rsidTr="008C0A1E">
        <w:trPr>
          <w:trHeight w:val="765"/>
        </w:trPr>
        <w:tc>
          <w:tcPr>
            <w:tcW w:w="207"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35.</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рублей</w:t>
            </w:r>
          </w:p>
        </w:tc>
        <w:tc>
          <w:tcPr>
            <w:tcW w:w="478" w:type="pct"/>
            <w:shd w:val="clear" w:color="auto" w:fill="auto"/>
            <w:noWrap/>
            <w:vAlign w:val="center"/>
          </w:tcPr>
          <w:p w:rsidR="001F10A1" w:rsidRDefault="001F10A1" w:rsidP="001F10A1">
            <w:pPr>
              <w:jc w:val="center"/>
              <w:rPr>
                <w:sz w:val="20"/>
                <w:szCs w:val="20"/>
              </w:rPr>
            </w:pPr>
            <w:r>
              <w:rPr>
                <w:sz w:val="20"/>
                <w:szCs w:val="20"/>
              </w:rPr>
              <w:t>13 237,70</w:t>
            </w:r>
          </w:p>
        </w:tc>
        <w:tc>
          <w:tcPr>
            <w:tcW w:w="480" w:type="pct"/>
            <w:shd w:val="clear" w:color="auto" w:fill="auto"/>
            <w:noWrap/>
            <w:vAlign w:val="center"/>
          </w:tcPr>
          <w:p w:rsidR="001F10A1" w:rsidRDefault="001F10A1" w:rsidP="001F10A1">
            <w:pPr>
              <w:jc w:val="center"/>
              <w:rPr>
                <w:sz w:val="20"/>
                <w:szCs w:val="20"/>
              </w:rPr>
            </w:pPr>
            <w:r>
              <w:rPr>
                <w:sz w:val="20"/>
                <w:szCs w:val="20"/>
              </w:rPr>
              <w:t>13 374,96</w:t>
            </w:r>
          </w:p>
        </w:tc>
        <w:tc>
          <w:tcPr>
            <w:tcW w:w="480" w:type="pct"/>
            <w:shd w:val="clear" w:color="auto" w:fill="auto"/>
            <w:noWrap/>
            <w:vAlign w:val="center"/>
          </w:tcPr>
          <w:p w:rsidR="001F10A1" w:rsidRDefault="001F10A1" w:rsidP="001F10A1">
            <w:pPr>
              <w:jc w:val="center"/>
              <w:rPr>
                <w:sz w:val="20"/>
                <w:szCs w:val="20"/>
              </w:rPr>
            </w:pPr>
            <w:r>
              <w:rPr>
                <w:sz w:val="20"/>
                <w:szCs w:val="20"/>
              </w:rPr>
              <w:t>16 939,95</w:t>
            </w:r>
          </w:p>
        </w:tc>
        <w:tc>
          <w:tcPr>
            <w:tcW w:w="483" w:type="pct"/>
            <w:shd w:val="clear" w:color="auto" w:fill="auto"/>
            <w:noWrap/>
            <w:vAlign w:val="center"/>
          </w:tcPr>
          <w:p w:rsidR="001F10A1" w:rsidRDefault="001F10A1" w:rsidP="001F10A1">
            <w:pPr>
              <w:jc w:val="center"/>
              <w:rPr>
                <w:sz w:val="20"/>
                <w:szCs w:val="20"/>
              </w:rPr>
            </w:pPr>
            <w:r>
              <w:rPr>
                <w:sz w:val="20"/>
                <w:szCs w:val="20"/>
              </w:rPr>
              <w:t>18 027,53</w:t>
            </w:r>
          </w:p>
        </w:tc>
        <w:tc>
          <w:tcPr>
            <w:tcW w:w="476" w:type="pct"/>
            <w:shd w:val="clear" w:color="auto" w:fill="auto"/>
            <w:noWrap/>
            <w:vAlign w:val="center"/>
          </w:tcPr>
          <w:p w:rsidR="001F10A1" w:rsidRDefault="001F10A1" w:rsidP="001F10A1">
            <w:pPr>
              <w:jc w:val="center"/>
              <w:rPr>
                <w:sz w:val="20"/>
                <w:szCs w:val="20"/>
              </w:rPr>
            </w:pPr>
            <w:r>
              <w:rPr>
                <w:sz w:val="20"/>
                <w:szCs w:val="20"/>
              </w:rPr>
              <w:t>24 158,65</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23 229,45</w:t>
            </w:r>
          </w:p>
        </w:tc>
        <w:tc>
          <w:tcPr>
            <w:tcW w:w="446" w:type="pct"/>
            <w:shd w:val="clear" w:color="auto" w:fill="auto"/>
            <w:noWrap/>
            <w:vAlign w:val="center"/>
          </w:tcPr>
          <w:p w:rsidR="001F10A1" w:rsidRDefault="001F10A1" w:rsidP="001F10A1">
            <w:pPr>
              <w:jc w:val="center"/>
              <w:rPr>
                <w:sz w:val="20"/>
                <w:szCs w:val="20"/>
              </w:rPr>
            </w:pPr>
            <w:r>
              <w:rPr>
                <w:sz w:val="20"/>
                <w:szCs w:val="20"/>
              </w:rPr>
              <w:t>23 251,38</w:t>
            </w:r>
          </w:p>
        </w:tc>
      </w:tr>
      <w:tr w:rsidR="001F10A1" w:rsidRPr="009C201B" w:rsidTr="008C0A1E">
        <w:trPr>
          <w:trHeight w:val="765"/>
        </w:trPr>
        <w:tc>
          <w:tcPr>
            <w:tcW w:w="207"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36.</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Да-1/нет-0</w:t>
            </w:r>
          </w:p>
        </w:tc>
        <w:tc>
          <w:tcPr>
            <w:tcW w:w="478" w:type="pct"/>
            <w:shd w:val="clear" w:color="auto" w:fill="auto"/>
            <w:noWrap/>
            <w:vAlign w:val="center"/>
          </w:tcPr>
          <w:p w:rsidR="001F10A1" w:rsidRDefault="001F10A1" w:rsidP="001F10A1">
            <w:pPr>
              <w:jc w:val="center"/>
              <w:rPr>
                <w:sz w:val="20"/>
                <w:szCs w:val="20"/>
              </w:rPr>
            </w:pPr>
            <w:r>
              <w:rPr>
                <w:sz w:val="20"/>
                <w:szCs w:val="20"/>
              </w:rPr>
              <w:t>1</w:t>
            </w:r>
          </w:p>
        </w:tc>
        <w:tc>
          <w:tcPr>
            <w:tcW w:w="480" w:type="pct"/>
            <w:shd w:val="clear" w:color="auto" w:fill="auto"/>
            <w:noWrap/>
            <w:vAlign w:val="center"/>
          </w:tcPr>
          <w:p w:rsidR="001F10A1" w:rsidRDefault="001F10A1" w:rsidP="001F10A1">
            <w:pPr>
              <w:jc w:val="center"/>
              <w:rPr>
                <w:sz w:val="20"/>
                <w:szCs w:val="20"/>
              </w:rPr>
            </w:pPr>
            <w:r>
              <w:rPr>
                <w:sz w:val="20"/>
                <w:szCs w:val="20"/>
              </w:rPr>
              <w:t>1</w:t>
            </w:r>
          </w:p>
        </w:tc>
        <w:tc>
          <w:tcPr>
            <w:tcW w:w="480" w:type="pct"/>
            <w:shd w:val="clear" w:color="auto" w:fill="auto"/>
            <w:noWrap/>
            <w:vAlign w:val="center"/>
          </w:tcPr>
          <w:p w:rsidR="001F10A1" w:rsidRDefault="001F10A1" w:rsidP="001F10A1">
            <w:pPr>
              <w:jc w:val="center"/>
              <w:rPr>
                <w:sz w:val="20"/>
                <w:szCs w:val="20"/>
              </w:rPr>
            </w:pPr>
            <w:r>
              <w:rPr>
                <w:sz w:val="20"/>
                <w:szCs w:val="20"/>
              </w:rPr>
              <w:t>1</w:t>
            </w:r>
          </w:p>
        </w:tc>
        <w:tc>
          <w:tcPr>
            <w:tcW w:w="483" w:type="pct"/>
            <w:shd w:val="clear" w:color="auto" w:fill="auto"/>
            <w:noWrap/>
            <w:vAlign w:val="center"/>
          </w:tcPr>
          <w:p w:rsidR="001F10A1" w:rsidRDefault="001F10A1" w:rsidP="001F10A1">
            <w:pPr>
              <w:jc w:val="center"/>
              <w:rPr>
                <w:sz w:val="20"/>
                <w:szCs w:val="20"/>
              </w:rPr>
            </w:pPr>
            <w:r>
              <w:rPr>
                <w:sz w:val="20"/>
                <w:szCs w:val="20"/>
              </w:rPr>
              <w:t>1</w:t>
            </w:r>
          </w:p>
        </w:tc>
        <w:tc>
          <w:tcPr>
            <w:tcW w:w="476" w:type="pct"/>
            <w:shd w:val="clear" w:color="auto" w:fill="auto"/>
            <w:noWrap/>
            <w:vAlign w:val="center"/>
          </w:tcPr>
          <w:p w:rsidR="001F10A1" w:rsidRDefault="001F10A1" w:rsidP="001F10A1">
            <w:pPr>
              <w:jc w:val="center"/>
              <w:rPr>
                <w:sz w:val="20"/>
                <w:szCs w:val="20"/>
              </w:rPr>
            </w:pPr>
            <w:r>
              <w:rPr>
                <w:sz w:val="20"/>
                <w:szCs w:val="20"/>
              </w:rPr>
              <w:t>1</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w:t>
            </w:r>
          </w:p>
        </w:tc>
        <w:tc>
          <w:tcPr>
            <w:tcW w:w="446" w:type="pct"/>
            <w:shd w:val="clear" w:color="auto" w:fill="auto"/>
            <w:noWrap/>
            <w:vAlign w:val="center"/>
          </w:tcPr>
          <w:p w:rsidR="001F10A1" w:rsidRDefault="001F10A1" w:rsidP="001F10A1">
            <w:pPr>
              <w:jc w:val="center"/>
              <w:rPr>
                <w:sz w:val="20"/>
                <w:szCs w:val="20"/>
              </w:rPr>
            </w:pPr>
            <w:r>
              <w:rPr>
                <w:sz w:val="20"/>
                <w:szCs w:val="20"/>
              </w:rPr>
              <w:t>1</w:t>
            </w:r>
          </w:p>
        </w:tc>
      </w:tr>
      <w:tr w:rsidR="001F10A1" w:rsidRPr="009C201B" w:rsidTr="008C0A1E">
        <w:trPr>
          <w:trHeight w:val="540"/>
        </w:trPr>
        <w:tc>
          <w:tcPr>
            <w:tcW w:w="207"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37.</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Удовлетворенность населения деятельностью органов местного самоуправления городского округа (муниципального района)</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процент числа опрошенных</w:t>
            </w:r>
          </w:p>
        </w:tc>
        <w:tc>
          <w:tcPr>
            <w:tcW w:w="478" w:type="pct"/>
            <w:shd w:val="clear" w:color="auto" w:fill="auto"/>
            <w:noWrap/>
            <w:vAlign w:val="center"/>
          </w:tcPr>
          <w:p w:rsidR="001F10A1" w:rsidRDefault="001F10A1" w:rsidP="001F10A1">
            <w:pPr>
              <w:jc w:val="center"/>
              <w:rPr>
                <w:sz w:val="20"/>
                <w:szCs w:val="20"/>
              </w:rPr>
            </w:pPr>
            <w:r>
              <w:rPr>
                <w:sz w:val="20"/>
                <w:szCs w:val="20"/>
              </w:rPr>
              <w:t>50,00</w:t>
            </w:r>
          </w:p>
        </w:tc>
        <w:tc>
          <w:tcPr>
            <w:tcW w:w="480" w:type="pct"/>
            <w:shd w:val="clear" w:color="auto" w:fill="auto"/>
            <w:noWrap/>
            <w:vAlign w:val="center"/>
          </w:tcPr>
          <w:p w:rsidR="001F10A1" w:rsidRDefault="001F10A1" w:rsidP="001F10A1">
            <w:pPr>
              <w:jc w:val="center"/>
              <w:rPr>
                <w:sz w:val="20"/>
                <w:szCs w:val="20"/>
              </w:rPr>
            </w:pPr>
            <w:r>
              <w:rPr>
                <w:sz w:val="20"/>
                <w:szCs w:val="20"/>
              </w:rPr>
              <w:t>65,00</w:t>
            </w:r>
          </w:p>
        </w:tc>
        <w:tc>
          <w:tcPr>
            <w:tcW w:w="480" w:type="pct"/>
            <w:shd w:val="clear" w:color="auto" w:fill="auto"/>
            <w:noWrap/>
            <w:vAlign w:val="center"/>
          </w:tcPr>
          <w:p w:rsidR="001F10A1" w:rsidRDefault="001F10A1" w:rsidP="001F10A1">
            <w:pPr>
              <w:jc w:val="center"/>
              <w:rPr>
                <w:sz w:val="20"/>
                <w:szCs w:val="20"/>
              </w:rPr>
            </w:pPr>
            <w:r>
              <w:rPr>
                <w:sz w:val="20"/>
                <w:szCs w:val="20"/>
              </w:rPr>
              <w:t>66,00</w:t>
            </w:r>
          </w:p>
        </w:tc>
        <w:tc>
          <w:tcPr>
            <w:tcW w:w="483" w:type="pct"/>
            <w:shd w:val="clear" w:color="auto" w:fill="auto"/>
            <w:noWrap/>
            <w:vAlign w:val="center"/>
          </w:tcPr>
          <w:p w:rsidR="001F10A1" w:rsidRDefault="001F10A1" w:rsidP="001F10A1">
            <w:pPr>
              <w:jc w:val="center"/>
              <w:rPr>
                <w:sz w:val="20"/>
                <w:szCs w:val="20"/>
              </w:rPr>
            </w:pPr>
            <w:r>
              <w:rPr>
                <w:sz w:val="20"/>
                <w:szCs w:val="20"/>
              </w:rPr>
              <w:t>70,00</w:t>
            </w:r>
          </w:p>
        </w:tc>
        <w:tc>
          <w:tcPr>
            <w:tcW w:w="476" w:type="pct"/>
            <w:shd w:val="clear" w:color="auto" w:fill="auto"/>
            <w:noWrap/>
            <w:vAlign w:val="center"/>
          </w:tcPr>
          <w:p w:rsidR="001F10A1" w:rsidRDefault="001F10A1" w:rsidP="008C0A1E">
            <w:pPr>
              <w:jc w:val="center"/>
              <w:rPr>
                <w:sz w:val="20"/>
                <w:szCs w:val="20"/>
              </w:rPr>
            </w:pPr>
            <w:r>
              <w:rPr>
                <w:sz w:val="20"/>
                <w:szCs w:val="20"/>
              </w:rPr>
              <w:t>х</w:t>
            </w:r>
          </w:p>
        </w:tc>
        <w:tc>
          <w:tcPr>
            <w:tcW w:w="442" w:type="pct"/>
            <w:gridSpan w:val="2"/>
            <w:shd w:val="clear" w:color="auto" w:fill="auto"/>
            <w:noWrap/>
            <w:vAlign w:val="center"/>
          </w:tcPr>
          <w:p w:rsidR="001F10A1" w:rsidRDefault="001F10A1" w:rsidP="008C0A1E">
            <w:pPr>
              <w:jc w:val="center"/>
              <w:rPr>
                <w:sz w:val="20"/>
                <w:szCs w:val="20"/>
              </w:rPr>
            </w:pPr>
            <w:r>
              <w:rPr>
                <w:sz w:val="20"/>
                <w:szCs w:val="20"/>
              </w:rPr>
              <w:t>х</w:t>
            </w:r>
          </w:p>
        </w:tc>
        <w:tc>
          <w:tcPr>
            <w:tcW w:w="446" w:type="pct"/>
            <w:shd w:val="clear" w:color="auto" w:fill="auto"/>
            <w:noWrap/>
            <w:vAlign w:val="center"/>
          </w:tcPr>
          <w:p w:rsidR="001F10A1" w:rsidRDefault="001F10A1" w:rsidP="008C0A1E">
            <w:pPr>
              <w:jc w:val="center"/>
              <w:rPr>
                <w:sz w:val="20"/>
                <w:szCs w:val="20"/>
              </w:rPr>
            </w:pPr>
            <w:r>
              <w:rPr>
                <w:sz w:val="20"/>
                <w:szCs w:val="20"/>
              </w:rPr>
              <w:t>х</w:t>
            </w:r>
          </w:p>
        </w:tc>
      </w:tr>
      <w:tr w:rsidR="001F10A1" w:rsidRPr="009C201B" w:rsidTr="002B084F">
        <w:trPr>
          <w:trHeight w:val="1022"/>
        </w:trPr>
        <w:tc>
          <w:tcPr>
            <w:tcW w:w="207"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38.</w:t>
            </w: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Среднегодовая численность постоянного населения</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тыс. человек</w:t>
            </w:r>
          </w:p>
        </w:tc>
        <w:tc>
          <w:tcPr>
            <w:tcW w:w="478" w:type="pct"/>
            <w:shd w:val="clear" w:color="auto" w:fill="auto"/>
            <w:noWrap/>
            <w:vAlign w:val="center"/>
          </w:tcPr>
          <w:p w:rsidR="001F10A1" w:rsidRDefault="001F10A1" w:rsidP="001F10A1">
            <w:pPr>
              <w:jc w:val="center"/>
              <w:rPr>
                <w:sz w:val="20"/>
                <w:szCs w:val="20"/>
              </w:rPr>
            </w:pPr>
            <w:r>
              <w:rPr>
                <w:sz w:val="20"/>
                <w:szCs w:val="20"/>
              </w:rPr>
              <w:t>51,941</w:t>
            </w:r>
          </w:p>
        </w:tc>
        <w:tc>
          <w:tcPr>
            <w:tcW w:w="480" w:type="pct"/>
            <w:shd w:val="clear" w:color="auto" w:fill="auto"/>
            <w:noWrap/>
            <w:vAlign w:val="center"/>
          </w:tcPr>
          <w:p w:rsidR="001F10A1" w:rsidRDefault="001F10A1" w:rsidP="001F10A1">
            <w:pPr>
              <w:jc w:val="center"/>
              <w:rPr>
                <w:sz w:val="20"/>
                <w:szCs w:val="20"/>
              </w:rPr>
            </w:pPr>
            <w:r>
              <w:rPr>
                <w:sz w:val="20"/>
                <w:szCs w:val="20"/>
              </w:rPr>
              <w:t>51,781</w:t>
            </w:r>
          </w:p>
        </w:tc>
        <w:tc>
          <w:tcPr>
            <w:tcW w:w="480" w:type="pct"/>
            <w:shd w:val="clear" w:color="auto" w:fill="auto"/>
            <w:noWrap/>
            <w:vAlign w:val="center"/>
          </w:tcPr>
          <w:p w:rsidR="001F10A1" w:rsidRDefault="001F10A1" w:rsidP="001F10A1">
            <w:pPr>
              <w:jc w:val="center"/>
              <w:rPr>
                <w:sz w:val="20"/>
                <w:szCs w:val="20"/>
              </w:rPr>
            </w:pPr>
            <w:r>
              <w:rPr>
                <w:sz w:val="20"/>
                <w:szCs w:val="20"/>
              </w:rPr>
              <w:t>51,728</w:t>
            </w:r>
          </w:p>
        </w:tc>
        <w:tc>
          <w:tcPr>
            <w:tcW w:w="483" w:type="pct"/>
            <w:shd w:val="clear" w:color="auto" w:fill="auto"/>
            <w:noWrap/>
            <w:vAlign w:val="center"/>
          </w:tcPr>
          <w:p w:rsidR="001F10A1" w:rsidRDefault="001F10A1" w:rsidP="001F10A1">
            <w:pPr>
              <w:jc w:val="center"/>
              <w:rPr>
                <w:sz w:val="20"/>
                <w:szCs w:val="20"/>
              </w:rPr>
            </w:pPr>
            <w:r>
              <w:rPr>
                <w:sz w:val="20"/>
                <w:szCs w:val="20"/>
              </w:rPr>
              <w:t>51,797</w:t>
            </w:r>
          </w:p>
        </w:tc>
        <w:tc>
          <w:tcPr>
            <w:tcW w:w="476" w:type="pct"/>
            <w:shd w:val="clear" w:color="auto" w:fill="auto"/>
            <w:noWrap/>
            <w:vAlign w:val="center"/>
          </w:tcPr>
          <w:p w:rsidR="001F10A1" w:rsidRDefault="001F10A1" w:rsidP="001F10A1">
            <w:pPr>
              <w:jc w:val="center"/>
              <w:rPr>
                <w:sz w:val="20"/>
                <w:szCs w:val="20"/>
              </w:rPr>
            </w:pPr>
            <w:r>
              <w:rPr>
                <w:sz w:val="20"/>
                <w:szCs w:val="20"/>
              </w:rPr>
              <w:t>51,880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51,762</w:t>
            </w:r>
          </w:p>
        </w:tc>
        <w:tc>
          <w:tcPr>
            <w:tcW w:w="446" w:type="pct"/>
            <w:shd w:val="clear" w:color="auto" w:fill="auto"/>
            <w:noWrap/>
            <w:vAlign w:val="center"/>
          </w:tcPr>
          <w:p w:rsidR="001F10A1" w:rsidRDefault="001F10A1" w:rsidP="001F10A1">
            <w:pPr>
              <w:jc w:val="center"/>
              <w:rPr>
                <w:sz w:val="20"/>
                <w:szCs w:val="20"/>
              </w:rPr>
            </w:pPr>
            <w:r>
              <w:rPr>
                <w:sz w:val="20"/>
                <w:szCs w:val="20"/>
              </w:rPr>
              <w:t>51,566</w:t>
            </w:r>
          </w:p>
        </w:tc>
      </w:tr>
      <w:tr w:rsidR="00FE5E2D" w:rsidRPr="009C201B" w:rsidTr="00843128">
        <w:trPr>
          <w:trHeight w:val="330"/>
        </w:trPr>
        <w:tc>
          <w:tcPr>
            <w:tcW w:w="5000" w:type="pct"/>
            <w:gridSpan w:val="11"/>
            <w:shd w:val="clear" w:color="auto" w:fill="auto"/>
            <w:vAlign w:val="center"/>
            <w:hideMark/>
          </w:tcPr>
          <w:p w:rsidR="00FE5E2D" w:rsidRPr="009C201B" w:rsidRDefault="00FE5E2D" w:rsidP="00241B3A">
            <w:pPr>
              <w:jc w:val="center"/>
              <w:rPr>
                <w:rFonts w:ascii="PT Astra Serif" w:hAnsi="PT Astra Serif"/>
                <w:sz w:val="20"/>
                <w:szCs w:val="20"/>
              </w:rPr>
            </w:pPr>
            <w:r w:rsidRPr="009C201B">
              <w:rPr>
                <w:rFonts w:ascii="PT Astra Serif" w:hAnsi="PT Astra Serif"/>
                <w:b/>
                <w:bCs/>
                <w:sz w:val="20"/>
                <w:szCs w:val="20"/>
              </w:rPr>
              <w:lastRenderedPageBreak/>
              <w:t>IX. Энергосбережение и повышение энергетической эффективности</w:t>
            </w:r>
            <w:r w:rsidRPr="009C201B">
              <w:rPr>
                <w:rFonts w:ascii="PT Astra Serif" w:hAnsi="PT Astra Serif"/>
                <w:sz w:val="20"/>
                <w:szCs w:val="20"/>
              </w:rPr>
              <w:t> </w:t>
            </w:r>
          </w:p>
        </w:tc>
      </w:tr>
      <w:tr w:rsidR="00FE5E2D" w:rsidRPr="009C201B" w:rsidTr="00843128">
        <w:trPr>
          <w:trHeight w:val="540"/>
        </w:trPr>
        <w:tc>
          <w:tcPr>
            <w:tcW w:w="207" w:type="pct"/>
            <w:vMerge w:val="restart"/>
            <w:shd w:val="clear" w:color="auto" w:fill="auto"/>
            <w:vAlign w:val="center"/>
            <w:hideMark/>
          </w:tcPr>
          <w:p w:rsidR="00FE5E2D" w:rsidRPr="009C201B" w:rsidRDefault="00FE5E2D" w:rsidP="00241B3A">
            <w:pPr>
              <w:jc w:val="center"/>
              <w:rPr>
                <w:rFonts w:ascii="PT Astra Serif" w:hAnsi="PT Astra Serif"/>
                <w:sz w:val="20"/>
                <w:szCs w:val="20"/>
              </w:rPr>
            </w:pPr>
            <w:r w:rsidRPr="009C201B">
              <w:rPr>
                <w:rFonts w:ascii="PT Astra Serif" w:hAnsi="PT Astra Serif"/>
                <w:sz w:val="20"/>
                <w:szCs w:val="20"/>
              </w:rPr>
              <w:t>39.</w:t>
            </w:r>
          </w:p>
        </w:tc>
        <w:tc>
          <w:tcPr>
            <w:tcW w:w="4793" w:type="pct"/>
            <w:gridSpan w:val="10"/>
            <w:shd w:val="clear" w:color="auto" w:fill="auto"/>
            <w:vAlign w:val="center"/>
            <w:hideMark/>
          </w:tcPr>
          <w:p w:rsidR="00FE5E2D" w:rsidRPr="009C201B" w:rsidRDefault="00FE5E2D" w:rsidP="00241B3A">
            <w:pPr>
              <w:rPr>
                <w:rFonts w:ascii="PT Astra Serif" w:hAnsi="PT Astra Serif"/>
                <w:sz w:val="20"/>
                <w:szCs w:val="20"/>
              </w:rPr>
            </w:pPr>
            <w:r w:rsidRPr="009C201B">
              <w:rPr>
                <w:rFonts w:ascii="PT Astra Serif" w:hAnsi="PT Astra Serif"/>
                <w:sz w:val="20"/>
                <w:szCs w:val="20"/>
              </w:rPr>
              <w:t>Удельная величина потребления энергетических ресурсов в многоквартирных домах: </w:t>
            </w:r>
          </w:p>
        </w:tc>
      </w:tr>
      <w:tr w:rsidR="001F10A1" w:rsidRPr="009C201B" w:rsidTr="008C0A1E">
        <w:trPr>
          <w:trHeight w:val="76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электрическая энергия</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кВт. ч на 1 проживающего</w:t>
            </w:r>
          </w:p>
        </w:tc>
        <w:tc>
          <w:tcPr>
            <w:tcW w:w="478" w:type="pct"/>
            <w:shd w:val="clear" w:color="auto" w:fill="auto"/>
            <w:noWrap/>
            <w:vAlign w:val="center"/>
          </w:tcPr>
          <w:p w:rsidR="001F10A1" w:rsidRDefault="001F10A1" w:rsidP="001F10A1">
            <w:pPr>
              <w:jc w:val="center"/>
              <w:rPr>
                <w:sz w:val="20"/>
                <w:szCs w:val="20"/>
              </w:rPr>
            </w:pPr>
            <w:r>
              <w:rPr>
                <w:sz w:val="20"/>
                <w:szCs w:val="20"/>
              </w:rPr>
              <w:t>1 049,01</w:t>
            </w:r>
          </w:p>
        </w:tc>
        <w:tc>
          <w:tcPr>
            <w:tcW w:w="480" w:type="pct"/>
            <w:shd w:val="clear" w:color="auto" w:fill="auto"/>
            <w:noWrap/>
            <w:vAlign w:val="center"/>
          </w:tcPr>
          <w:p w:rsidR="001F10A1" w:rsidRDefault="001F10A1" w:rsidP="001F10A1">
            <w:pPr>
              <w:jc w:val="center"/>
              <w:rPr>
                <w:sz w:val="20"/>
                <w:szCs w:val="20"/>
              </w:rPr>
            </w:pPr>
            <w:r>
              <w:rPr>
                <w:sz w:val="20"/>
                <w:szCs w:val="20"/>
              </w:rPr>
              <w:t>1 092,66</w:t>
            </w:r>
          </w:p>
        </w:tc>
        <w:tc>
          <w:tcPr>
            <w:tcW w:w="480" w:type="pct"/>
            <w:shd w:val="clear" w:color="auto" w:fill="auto"/>
            <w:noWrap/>
            <w:vAlign w:val="center"/>
          </w:tcPr>
          <w:p w:rsidR="001F10A1" w:rsidRDefault="001F10A1" w:rsidP="001F10A1">
            <w:pPr>
              <w:jc w:val="center"/>
              <w:rPr>
                <w:sz w:val="20"/>
                <w:szCs w:val="20"/>
              </w:rPr>
            </w:pPr>
            <w:r>
              <w:rPr>
                <w:sz w:val="20"/>
                <w:szCs w:val="20"/>
              </w:rPr>
              <w:t>1 145,07</w:t>
            </w:r>
          </w:p>
        </w:tc>
        <w:tc>
          <w:tcPr>
            <w:tcW w:w="483" w:type="pct"/>
            <w:shd w:val="clear" w:color="auto" w:fill="auto"/>
            <w:noWrap/>
            <w:vAlign w:val="center"/>
          </w:tcPr>
          <w:p w:rsidR="001F10A1" w:rsidRDefault="001F10A1" w:rsidP="001F10A1">
            <w:pPr>
              <w:jc w:val="center"/>
              <w:rPr>
                <w:sz w:val="20"/>
                <w:szCs w:val="20"/>
              </w:rPr>
            </w:pPr>
            <w:r>
              <w:rPr>
                <w:sz w:val="20"/>
                <w:szCs w:val="20"/>
              </w:rPr>
              <w:t>1 138,23</w:t>
            </w:r>
          </w:p>
        </w:tc>
        <w:tc>
          <w:tcPr>
            <w:tcW w:w="476" w:type="pct"/>
            <w:shd w:val="clear" w:color="auto" w:fill="auto"/>
            <w:noWrap/>
            <w:vAlign w:val="center"/>
          </w:tcPr>
          <w:p w:rsidR="001F10A1" w:rsidRDefault="001F10A1" w:rsidP="001F10A1">
            <w:pPr>
              <w:jc w:val="center"/>
              <w:rPr>
                <w:sz w:val="20"/>
                <w:szCs w:val="20"/>
              </w:rPr>
            </w:pPr>
            <w:r>
              <w:rPr>
                <w:sz w:val="20"/>
                <w:szCs w:val="20"/>
              </w:rPr>
              <w:t>1 143,78</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1 138,23</w:t>
            </w:r>
          </w:p>
        </w:tc>
        <w:tc>
          <w:tcPr>
            <w:tcW w:w="446" w:type="pct"/>
            <w:shd w:val="clear" w:color="auto" w:fill="auto"/>
            <w:noWrap/>
            <w:vAlign w:val="center"/>
          </w:tcPr>
          <w:p w:rsidR="001F10A1" w:rsidRDefault="001F10A1" w:rsidP="001F10A1">
            <w:pPr>
              <w:jc w:val="center"/>
              <w:rPr>
                <w:sz w:val="20"/>
                <w:szCs w:val="20"/>
              </w:rPr>
            </w:pPr>
            <w:r>
              <w:rPr>
                <w:sz w:val="20"/>
                <w:szCs w:val="20"/>
              </w:rPr>
              <w:t>1 143,78</w:t>
            </w:r>
          </w:p>
        </w:tc>
      </w:tr>
      <w:tr w:rsidR="001F10A1" w:rsidRPr="009C201B" w:rsidTr="008C0A1E">
        <w:trPr>
          <w:trHeight w:val="76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тепловая энергия</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Гкал на 1 кв. метр общей площади</w:t>
            </w:r>
          </w:p>
        </w:tc>
        <w:tc>
          <w:tcPr>
            <w:tcW w:w="478" w:type="pct"/>
            <w:shd w:val="clear" w:color="auto" w:fill="auto"/>
            <w:noWrap/>
            <w:vAlign w:val="center"/>
          </w:tcPr>
          <w:p w:rsidR="001F10A1" w:rsidRDefault="001F10A1" w:rsidP="001F10A1">
            <w:pPr>
              <w:jc w:val="center"/>
              <w:rPr>
                <w:sz w:val="20"/>
                <w:szCs w:val="20"/>
              </w:rPr>
            </w:pPr>
            <w:r>
              <w:rPr>
                <w:sz w:val="20"/>
                <w:szCs w:val="20"/>
              </w:rPr>
              <w:t>0,30</w:t>
            </w:r>
          </w:p>
        </w:tc>
        <w:tc>
          <w:tcPr>
            <w:tcW w:w="480" w:type="pct"/>
            <w:shd w:val="clear" w:color="auto" w:fill="auto"/>
            <w:noWrap/>
            <w:vAlign w:val="center"/>
          </w:tcPr>
          <w:p w:rsidR="001F10A1" w:rsidRDefault="001F10A1" w:rsidP="001F10A1">
            <w:pPr>
              <w:jc w:val="center"/>
              <w:rPr>
                <w:sz w:val="20"/>
                <w:szCs w:val="20"/>
              </w:rPr>
            </w:pPr>
            <w:r>
              <w:rPr>
                <w:sz w:val="20"/>
                <w:szCs w:val="20"/>
              </w:rPr>
              <w:t>0,30</w:t>
            </w:r>
          </w:p>
        </w:tc>
        <w:tc>
          <w:tcPr>
            <w:tcW w:w="480" w:type="pct"/>
            <w:shd w:val="clear" w:color="auto" w:fill="auto"/>
            <w:noWrap/>
            <w:vAlign w:val="center"/>
          </w:tcPr>
          <w:p w:rsidR="001F10A1" w:rsidRDefault="001F10A1" w:rsidP="001F10A1">
            <w:pPr>
              <w:jc w:val="center"/>
              <w:rPr>
                <w:sz w:val="20"/>
                <w:szCs w:val="20"/>
              </w:rPr>
            </w:pPr>
            <w:r>
              <w:rPr>
                <w:sz w:val="20"/>
                <w:szCs w:val="20"/>
              </w:rPr>
              <w:t>0,30</w:t>
            </w:r>
          </w:p>
        </w:tc>
        <w:tc>
          <w:tcPr>
            <w:tcW w:w="483" w:type="pct"/>
            <w:shd w:val="clear" w:color="auto" w:fill="auto"/>
            <w:noWrap/>
            <w:vAlign w:val="center"/>
          </w:tcPr>
          <w:p w:rsidR="001F10A1" w:rsidRDefault="001F10A1" w:rsidP="001F10A1">
            <w:pPr>
              <w:jc w:val="center"/>
              <w:rPr>
                <w:sz w:val="20"/>
                <w:szCs w:val="20"/>
              </w:rPr>
            </w:pPr>
            <w:r>
              <w:rPr>
                <w:sz w:val="20"/>
                <w:szCs w:val="20"/>
              </w:rPr>
              <w:t>0,30</w:t>
            </w:r>
          </w:p>
        </w:tc>
        <w:tc>
          <w:tcPr>
            <w:tcW w:w="476" w:type="pct"/>
            <w:shd w:val="clear" w:color="auto" w:fill="auto"/>
            <w:noWrap/>
            <w:vAlign w:val="center"/>
          </w:tcPr>
          <w:p w:rsidR="001F10A1" w:rsidRDefault="001F10A1" w:rsidP="001F10A1">
            <w:pPr>
              <w:jc w:val="center"/>
              <w:rPr>
                <w:sz w:val="20"/>
                <w:szCs w:val="20"/>
              </w:rPr>
            </w:pPr>
            <w:r>
              <w:rPr>
                <w:sz w:val="20"/>
                <w:szCs w:val="20"/>
              </w:rPr>
              <w:t>0,30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0,30</w:t>
            </w:r>
          </w:p>
        </w:tc>
        <w:tc>
          <w:tcPr>
            <w:tcW w:w="446" w:type="pct"/>
            <w:shd w:val="clear" w:color="auto" w:fill="auto"/>
            <w:noWrap/>
            <w:vAlign w:val="center"/>
          </w:tcPr>
          <w:p w:rsidR="001F10A1" w:rsidRDefault="001F10A1" w:rsidP="001F10A1">
            <w:pPr>
              <w:jc w:val="center"/>
              <w:rPr>
                <w:sz w:val="20"/>
                <w:szCs w:val="20"/>
              </w:rPr>
            </w:pPr>
            <w:r>
              <w:rPr>
                <w:sz w:val="20"/>
                <w:szCs w:val="20"/>
              </w:rPr>
              <w:t>0,30</w:t>
            </w:r>
          </w:p>
        </w:tc>
      </w:tr>
      <w:tr w:rsidR="001F10A1" w:rsidRPr="009C201B" w:rsidTr="008C0A1E">
        <w:trPr>
          <w:trHeight w:val="97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горячая вода</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 xml:space="preserve">куб. метров </w:t>
            </w:r>
          </w:p>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на 1 проживающего</w:t>
            </w:r>
          </w:p>
        </w:tc>
        <w:tc>
          <w:tcPr>
            <w:tcW w:w="478" w:type="pct"/>
            <w:shd w:val="clear" w:color="auto" w:fill="auto"/>
            <w:noWrap/>
            <w:vAlign w:val="center"/>
          </w:tcPr>
          <w:p w:rsidR="001F10A1" w:rsidRDefault="001F10A1" w:rsidP="001F10A1">
            <w:pPr>
              <w:jc w:val="center"/>
              <w:rPr>
                <w:sz w:val="20"/>
                <w:szCs w:val="20"/>
              </w:rPr>
            </w:pPr>
            <w:r>
              <w:rPr>
                <w:sz w:val="20"/>
                <w:szCs w:val="20"/>
              </w:rPr>
              <w:t>15,67</w:t>
            </w:r>
          </w:p>
        </w:tc>
        <w:tc>
          <w:tcPr>
            <w:tcW w:w="480" w:type="pct"/>
            <w:shd w:val="clear" w:color="auto" w:fill="auto"/>
            <w:noWrap/>
            <w:vAlign w:val="center"/>
          </w:tcPr>
          <w:p w:rsidR="001F10A1" w:rsidRDefault="001F10A1" w:rsidP="001F10A1">
            <w:pPr>
              <w:jc w:val="center"/>
              <w:rPr>
                <w:sz w:val="20"/>
                <w:szCs w:val="20"/>
              </w:rPr>
            </w:pPr>
            <w:r>
              <w:rPr>
                <w:sz w:val="20"/>
                <w:szCs w:val="20"/>
              </w:rPr>
              <w:t>15,46</w:t>
            </w:r>
          </w:p>
        </w:tc>
        <w:tc>
          <w:tcPr>
            <w:tcW w:w="480" w:type="pct"/>
            <w:shd w:val="clear" w:color="auto" w:fill="auto"/>
            <w:noWrap/>
            <w:vAlign w:val="center"/>
          </w:tcPr>
          <w:p w:rsidR="001F10A1" w:rsidRDefault="001F10A1" w:rsidP="001F10A1">
            <w:pPr>
              <w:jc w:val="center"/>
              <w:rPr>
                <w:sz w:val="20"/>
                <w:szCs w:val="20"/>
              </w:rPr>
            </w:pPr>
            <w:r>
              <w:rPr>
                <w:sz w:val="20"/>
                <w:szCs w:val="20"/>
              </w:rPr>
              <w:t>15,46</w:t>
            </w:r>
          </w:p>
        </w:tc>
        <w:tc>
          <w:tcPr>
            <w:tcW w:w="483" w:type="pct"/>
            <w:shd w:val="clear" w:color="auto" w:fill="auto"/>
            <w:noWrap/>
            <w:vAlign w:val="center"/>
          </w:tcPr>
          <w:p w:rsidR="001F10A1" w:rsidRDefault="001F10A1" w:rsidP="001F10A1">
            <w:pPr>
              <w:jc w:val="center"/>
              <w:rPr>
                <w:sz w:val="20"/>
                <w:szCs w:val="20"/>
              </w:rPr>
            </w:pPr>
            <w:r>
              <w:rPr>
                <w:sz w:val="20"/>
                <w:szCs w:val="20"/>
              </w:rPr>
              <w:t>15,24</w:t>
            </w:r>
          </w:p>
        </w:tc>
        <w:tc>
          <w:tcPr>
            <w:tcW w:w="476" w:type="pct"/>
            <w:shd w:val="clear" w:color="auto" w:fill="auto"/>
            <w:noWrap/>
            <w:vAlign w:val="center"/>
          </w:tcPr>
          <w:p w:rsidR="001F10A1" w:rsidRDefault="001F10A1" w:rsidP="001F10A1">
            <w:pPr>
              <w:jc w:val="center"/>
              <w:rPr>
                <w:sz w:val="20"/>
                <w:szCs w:val="20"/>
              </w:rPr>
            </w:pPr>
            <w:r>
              <w:rPr>
                <w:sz w:val="20"/>
                <w:szCs w:val="20"/>
              </w:rPr>
              <w:t>15,24</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15,24</w:t>
            </w:r>
          </w:p>
        </w:tc>
        <w:tc>
          <w:tcPr>
            <w:tcW w:w="446" w:type="pct"/>
            <w:shd w:val="clear" w:color="auto" w:fill="auto"/>
            <w:noWrap/>
            <w:vAlign w:val="center"/>
          </w:tcPr>
          <w:p w:rsidR="001F10A1" w:rsidRDefault="001F10A1" w:rsidP="001F10A1">
            <w:pPr>
              <w:jc w:val="center"/>
              <w:rPr>
                <w:sz w:val="20"/>
                <w:szCs w:val="20"/>
              </w:rPr>
            </w:pPr>
            <w:r>
              <w:rPr>
                <w:sz w:val="20"/>
                <w:szCs w:val="20"/>
              </w:rPr>
              <w:t>15,24</w:t>
            </w:r>
          </w:p>
        </w:tc>
      </w:tr>
      <w:tr w:rsidR="001F10A1" w:rsidRPr="009C201B" w:rsidTr="008C0A1E">
        <w:trPr>
          <w:trHeight w:val="97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холодная вода</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 xml:space="preserve">куб. метров </w:t>
            </w:r>
          </w:p>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на 1 проживающего</w:t>
            </w:r>
          </w:p>
        </w:tc>
        <w:tc>
          <w:tcPr>
            <w:tcW w:w="478" w:type="pct"/>
            <w:shd w:val="clear" w:color="auto" w:fill="auto"/>
            <w:noWrap/>
            <w:vAlign w:val="center"/>
          </w:tcPr>
          <w:p w:rsidR="001F10A1" w:rsidRDefault="001F10A1" w:rsidP="001F10A1">
            <w:pPr>
              <w:jc w:val="center"/>
              <w:rPr>
                <w:sz w:val="20"/>
                <w:szCs w:val="20"/>
              </w:rPr>
            </w:pPr>
            <w:r>
              <w:rPr>
                <w:sz w:val="20"/>
                <w:szCs w:val="20"/>
              </w:rPr>
              <w:t>26,92</w:t>
            </w:r>
          </w:p>
        </w:tc>
        <w:tc>
          <w:tcPr>
            <w:tcW w:w="480" w:type="pct"/>
            <w:shd w:val="clear" w:color="auto" w:fill="auto"/>
            <w:noWrap/>
            <w:vAlign w:val="center"/>
          </w:tcPr>
          <w:p w:rsidR="001F10A1" w:rsidRDefault="001F10A1" w:rsidP="001F10A1">
            <w:pPr>
              <w:jc w:val="center"/>
              <w:rPr>
                <w:sz w:val="20"/>
                <w:szCs w:val="20"/>
              </w:rPr>
            </w:pPr>
            <w:r>
              <w:rPr>
                <w:sz w:val="20"/>
                <w:szCs w:val="20"/>
              </w:rPr>
              <w:t>27,11</w:t>
            </w:r>
          </w:p>
        </w:tc>
        <w:tc>
          <w:tcPr>
            <w:tcW w:w="480" w:type="pct"/>
            <w:shd w:val="clear" w:color="auto" w:fill="auto"/>
            <w:noWrap/>
            <w:vAlign w:val="center"/>
          </w:tcPr>
          <w:p w:rsidR="001F10A1" w:rsidRDefault="001F10A1" w:rsidP="001F10A1">
            <w:pPr>
              <w:jc w:val="center"/>
              <w:rPr>
                <w:sz w:val="20"/>
                <w:szCs w:val="20"/>
              </w:rPr>
            </w:pPr>
            <w:r>
              <w:rPr>
                <w:sz w:val="20"/>
                <w:szCs w:val="20"/>
              </w:rPr>
              <w:t>27,11</w:t>
            </w:r>
          </w:p>
        </w:tc>
        <w:tc>
          <w:tcPr>
            <w:tcW w:w="483" w:type="pct"/>
            <w:shd w:val="clear" w:color="auto" w:fill="auto"/>
            <w:noWrap/>
            <w:vAlign w:val="center"/>
          </w:tcPr>
          <w:p w:rsidR="001F10A1" w:rsidRDefault="001F10A1" w:rsidP="001F10A1">
            <w:pPr>
              <w:jc w:val="center"/>
              <w:rPr>
                <w:sz w:val="20"/>
                <w:szCs w:val="20"/>
              </w:rPr>
            </w:pPr>
            <w:r>
              <w:rPr>
                <w:sz w:val="20"/>
                <w:szCs w:val="20"/>
              </w:rPr>
              <w:t>26,42</w:t>
            </w:r>
          </w:p>
        </w:tc>
        <w:tc>
          <w:tcPr>
            <w:tcW w:w="476" w:type="pct"/>
            <w:shd w:val="clear" w:color="auto" w:fill="auto"/>
            <w:noWrap/>
            <w:vAlign w:val="center"/>
          </w:tcPr>
          <w:p w:rsidR="001F10A1" w:rsidRDefault="001F10A1" w:rsidP="001F10A1">
            <w:pPr>
              <w:jc w:val="center"/>
              <w:rPr>
                <w:sz w:val="20"/>
                <w:szCs w:val="20"/>
              </w:rPr>
            </w:pPr>
            <w:r>
              <w:rPr>
                <w:sz w:val="20"/>
                <w:szCs w:val="20"/>
              </w:rPr>
              <w:t>26,42</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26,42</w:t>
            </w:r>
          </w:p>
        </w:tc>
        <w:tc>
          <w:tcPr>
            <w:tcW w:w="446" w:type="pct"/>
            <w:shd w:val="clear" w:color="auto" w:fill="auto"/>
            <w:noWrap/>
            <w:vAlign w:val="center"/>
          </w:tcPr>
          <w:p w:rsidR="001F10A1" w:rsidRDefault="001F10A1" w:rsidP="001F10A1">
            <w:pPr>
              <w:jc w:val="center"/>
              <w:rPr>
                <w:sz w:val="20"/>
                <w:szCs w:val="20"/>
              </w:rPr>
            </w:pPr>
            <w:r>
              <w:rPr>
                <w:sz w:val="20"/>
                <w:szCs w:val="20"/>
              </w:rPr>
              <w:t>26,42</w:t>
            </w:r>
          </w:p>
        </w:tc>
      </w:tr>
      <w:tr w:rsidR="001F10A1" w:rsidRPr="009C201B" w:rsidTr="008C0A1E">
        <w:trPr>
          <w:trHeight w:val="97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природный газ</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 xml:space="preserve">куб. метров </w:t>
            </w:r>
          </w:p>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на 1 проживающего</w:t>
            </w:r>
          </w:p>
        </w:tc>
        <w:tc>
          <w:tcPr>
            <w:tcW w:w="478" w:type="pct"/>
            <w:shd w:val="clear" w:color="auto" w:fill="auto"/>
            <w:noWrap/>
            <w:vAlign w:val="center"/>
          </w:tcPr>
          <w:p w:rsidR="001F10A1" w:rsidRDefault="001F10A1" w:rsidP="001F10A1">
            <w:pPr>
              <w:jc w:val="center"/>
              <w:rPr>
                <w:sz w:val="20"/>
                <w:szCs w:val="20"/>
              </w:rPr>
            </w:pPr>
            <w:r>
              <w:rPr>
                <w:sz w:val="20"/>
                <w:szCs w:val="20"/>
              </w:rPr>
              <w:t>253,3688</w:t>
            </w:r>
          </w:p>
        </w:tc>
        <w:tc>
          <w:tcPr>
            <w:tcW w:w="480" w:type="pct"/>
            <w:shd w:val="clear" w:color="auto" w:fill="auto"/>
            <w:noWrap/>
            <w:vAlign w:val="center"/>
          </w:tcPr>
          <w:p w:rsidR="001F10A1" w:rsidRDefault="001F10A1" w:rsidP="001F10A1">
            <w:pPr>
              <w:jc w:val="center"/>
              <w:rPr>
                <w:sz w:val="20"/>
                <w:szCs w:val="20"/>
              </w:rPr>
            </w:pPr>
            <w:r>
              <w:rPr>
                <w:sz w:val="20"/>
                <w:szCs w:val="20"/>
              </w:rPr>
              <w:t>209,9282</w:t>
            </w:r>
          </w:p>
        </w:tc>
        <w:tc>
          <w:tcPr>
            <w:tcW w:w="480" w:type="pct"/>
            <w:shd w:val="clear" w:color="auto" w:fill="auto"/>
            <w:noWrap/>
            <w:vAlign w:val="center"/>
          </w:tcPr>
          <w:p w:rsidR="001F10A1" w:rsidRDefault="001F10A1" w:rsidP="001F10A1">
            <w:pPr>
              <w:jc w:val="center"/>
              <w:rPr>
                <w:sz w:val="20"/>
                <w:szCs w:val="20"/>
              </w:rPr>
            </w:pPr>
            <w:r>
              <w:rPr>
                <w:sz w:val="20"/>
                <w:szCs w:val="20"/>
              </w:rPr>
              <w:t>226,8835</w:t>
            </w:r>
          </w:p>
        </w:tc>
        <w:tc>
          <w:tcPr>
            <w:tcW w:w="483" w:type="pct"/>
            <w:shd w:val="clear" w:color="auto" w:fill="auto"/>
            <w:noWrap/>
            <w:vAlign w:val="center"/>
          </w:tcPr>
          <w:p w:rsidR="001F10A1" w:rsidRDefault="001F10A1" w:rsidP="001F10A1">
            <w:pPr>
              <w:jc w:val="center"/>
              <w:rPr>
                <w:sz w:val="20"/>
                <w:szCs w:val="20"/>
              </w:rPr>
            </w:pPr>
            <w:r>
              <w:rPr>
                <w:sz w:val="20"/>
                <w:szCs w:val="20"/>
              </w:rPr>
              <w:t>221,5876</w:t>
            </w:r>
          </w:p>
        </w:tc>
        <w:tc>
          <w:tcPr>
            <w:tcW w:w="476" w:type="pct"/>
            <w:shd w:val="clear" w:color="auto" w:fill="auto"/>
            <w:noWrap/>
            <w:vAlign w:val="center"/>
          </w:tcPr>
          <w:p w:rsidR="001F10A1" w:rsidRDefault="001F10A1" w:rsidP="001F10A1">
            <w:pPr>
              <w:jc w:val="center"/>
              <w:rPr>
                <w:sz w:val="20"/>
                <w:szCs w:val="20"/>
              </w:rPr>
            </w:pPr>
            <w:r>
              <w:rPr>
                <w:sz w:val="20"/>
                <w:szCs w:val="20"/>
              </w:rPr>
              <w:t>221,5876</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221,5876</w:t>
            </w:r>
          </w:p>
        </w:tc>
        <w:tc>
          <w:tcPr>
            <w:tcW w:w="446" w:type="pct"/>
            <w:shd w:val="clear" w:color="auto" w:fill="auto"/>
            <w:noWrap/>
            <w:vAlign w:val="center"/>
          </w:tcPr>
          <w:p w:rsidR="001F10A1" w:rsidRDefault="001F10A1" w:rsidP="001F10A1">
            <w:pPr>
              <w:jc w:val="center"/>
              <w:rPr>
                <w:sz w:val="20"/>
                <w:szCs w:val="20"/>
              </w:rPr>
            </w:pPr>
            <w:r>
              <w:rPr>
                <w:sz w:val="20"/>
                <w:szCs w:val="20"/>
              </w:rPr>
              <w:t>221,5876</w:t>
            </w:r>
          </w:p>
        </w:tc>
      </w:tr>
      <w:tr w:rsidR="00FE5E2D" w:rsidRPr="009C201B" w:rsidTr="00843128">
        <w:trPr>
          <w:trHeight w:val="540"/>
        </w:trPr>
        <w:tc>
          <w:tcPr>
            <w:tcW w:w="207" w:type="pct"/>
            <w:vMerge w:val="restart"/>
            <w:shd w:val="clear" w:color="auto" w:fill="auto"/>
            <w:vAlign w:val="center"/>
            <w:hideMark/>
          </w:tcPr>
          <w:p w:rsidR="00FE5E2D" w:rsidRPr="009C201B" w:rsidRDefault="00FE5E2D" w:rsidP="00241B3A">
            <w:pPr>
              <w:jc w:val="center"/>
              <w:rPr>
                <w:rFonts w:ascii="PT Astra Serif" w:hAnsi="PT Astra Serif"/>
                <w:sz w:val="20"/>
                <w:szCs w:val="20"/>
              </w:rPr>
            </w:pPr>
            <w:r w:rsidRPr="009C201B">
              <w:rPr>
                <w:rFonts w:ascii="PT Astra Serif" w:hAnsi="PT Astra Serif"/>
                <w:sz w:val="20"/>
                <w:szCs w:val="20"/>
              </w:rPr>
              <w:t>40.</w:t>
            </w:r>
          </w:p>
        </w:tc>
        <w:tc>
          <w:tcPr>
            <w:tcW w:w="4793" w:type="pct"/>
            <w:gridSpan w:val="10"/>
            <w:shd w:val="clear" w:color="auto" w:fill="auto"/>
            <w:vAlign w:val="center"/>
            <w:hideMark/>
          </w:tcPr>
          <w:p w:rsidR="00FE5E2D" w:rsidRPr="009C201B" w:rsidRDefault="00FE5E2D" w:rsidP="00241B3A">
            <w:pPr>
              <w:rPr>
                <w:rFonts w:ascii="PT Astra Serif" w:hAnsi="PT Astra Serif"/>
                <w:sz w:val="20"/>
                <w:szCs w:val="20"/>
              </w:rPr>
            </w:pPr>
            <w:r w:rsidRPr="009C201B">
              <w:rPr>
                <w:rFonts w:ascii="PT Astra Serif" w:hAnsi="PT Astra Serif"/>
                <w:sz w:val="20"/>
                <w:szCs w:val="20"/>
              </w:rPr>
              <w:t>Удельная величина потребления энергетических ресурсов муниципальными бюджетными учреждениями: </w:t>
            </w:r>
          </w:p>
        </w:tc>
      </w:tr>
      <w:tr w:rsidR="001F10A1" w:rsidRPr="009C201B" w:rsidTr="008C0A1E">
        <w:trPr>
          <w:trHeight w:val="76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электрическая энергия</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 xml:space="preserve">кВт. ч на </w:t>
            </w:r>
          </w:p>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1 человека населения</w:t>
            </w:r>
          </w:p>
        </w:tc>
        <w:tc>
          <w:tcPr>
            <w:tcW w:w="478" w:type="pct"/>
            <w:shd w:val="clear" w:color="auto" w:fill="auto"/>
            <w:noWrap/>
            <w:vAlign w:val="center"/>
          </w:tcPr>
          <w:p w:rsidR="001F10A1" w:rsidRDefault="001F10A1" w:rsidP="001F10A1">
            <w:pPr>
              <w:jc w:val="center"/>
              <w:rPr>
                <w:sz w:val="20"/>
                <w:szCs w:val="20"/>
              </w:rPr>
            </w:pPr>
            <w:r>
              <w:rPr>
                <w:sz w:val="20"/>
                <w:szCs w:val="20"/>
              </w:rPr>
              <w:t>228,56</w:t>
            </w:r>
          </w:p>
        </w:tc>
        <w:tc>
          <w:tcPr>
            <w:tcW w:w="480" w:type="pct"/>
            <w:shd w:val="clear" w:color="auto" w:fill="auto"/>
            <w:noWrap/>
            <w:vAlign w:val="center"/>
          </w:tcPr>
          <w:p w:rsidR="001F10A1" w:rsidRDefault="001F10A1" w:rsidP="001F10A1">
            <w:pPr>
              <w:jc w:val="center"/>
              <w:rPr>
                <w:sz w:val="20"/>
                <w:szCs w:val="20"/>
              </w:rPr>
            </w:pPr>
            <w:r>
              <w:rPr>
                <w:sz w:val="20"/>
                <w:szCs w:val="20"/>
              </w:rPr>
              <w:t>206,61</w:t>
            </w:r>
          </w:p>
        </w:tc>
        <w:tc>
          <w:tcPr>
            <w:tcW w:w="480" w:type="pct"/>
            <w:shd w:val="clear" w:color="auto" w:fill="auto"/>
            <w:noWrap/>
            <w:vAlign w:val="center"/>
          </w:tcPr>
          <w:p w:rsidR="001F10A1" w:rsidRDefault="001F10A1" w:rsidP="001F10A1">
            <w:pPr>
              <w:jc w:val="center"/>
              <w:rPr>
                <w:sz w:val="20"/>
                <w:szCs w:val="20"/>
              </w:rPr>
            </w:pPr>
            <w:r>
              <w:rPr>
                <w:sz w:val="20"/>
                <w:szCs w:val="20"/>
              </w:rPr>
              <w:t>218,35</w:t>
            </w:r>
          </w:p>
        </w:tc>
        <w:tc>
          <w:tcPr>
            <w:tcW w:w="483" w:type="pct"/>
            <w:shd w:val="clear" w:color="auto" w:fill="auto"/>
            <w:noWrap/>
            <w:vAlign w:val="center"/>
          </w:tcPr>
          <w:p w:rsidR="001F10A1" w:rsidRDefault="001F10A1" w:rsidP="001F10A1">
            <w:pPr>
              <w:jc w:val="center"/>
              <w:rPr>
                <w:sz w:val="20"/>
                <w:szCs w:val="20"/>
              </w:rPr>
            </w:pPr>
            <w:r>
              <w:rPr>
                <w:sz w:val="20"/>
                <w:szCs w:val="20"/>
              </w:rPr>
              <w:t>175,27</w:t>
            </w:r>
          </w:p>
        </w:tc>
        <w:tc>
          <w:tcPr>
            <w:tcW w:w="476" w:type="pct"/>
            <w:shd w:val="clear" w:color="auto" w:fill="auto"/>
            <w:noWrap/>
            <w:vAlign w:val="center"/>
          </w:tcPr>
          <w:p w:rsidR="001F10A1" w:rsidRDefault="001F10A1" w:rsidP="001F10A1">
            <w:pPr>
              <w:jc w:val="center"/>
              <w:rPr>
                <w:sz w:val="20"/>
                <w:szCs w:val="20"/>
              </w:rPr>
            </w:pPr>
            <w:r>
              <w:rPr>
                <w:sz w:val="20"/>
                <w:szCs w:val="20"/>
              </w:rPr>
              <w:t>202,52</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192,00</w:t>
            </w:r>
          </w:p>
        </w:tc>
        <w:tc>
          <w:tcPr>
            <w:tcW w:w="446" w:type="pct"/>
            <w:shd w:val="clear" w:color="auto" w:fill="auto"/>
            <w:noWrap/>
            <w:vAlign w:val="center"/>
          </w:tcPr>
          <w:p w:rsidR="001F10A1" w:rsidRDefault="001F10A1" w:rsidP="001F10A1">
            <w:pPr>
              <w:jc w:val="center"/>
              <w:rPr>
                <w:sz w:val="20"/>
                <w:szCs w:val="20"/>
              </w:rPr>
            </w:pPr>
            <w:r>
              <w:rPr>
                <w:sz w:val="20"/>
                <w:szCs w:val="20"/>
              </w:rPr>
              <w:t>192,73</w:t>
            </w:r>
          </w:p>
        </w:tc>
      </w:tr>
      <w:tr w:rsidR="001F10A1" w:rsidRPr="009C201B" w:rsidTr="008C0A1E">
        <w:trPr>
          <w:trHeight w:val="76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тепловая энергия</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 xml:space="preserve">Гкал на </w:t>
            </w:r>
          </w:p>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1 кв. метр общей площади</w:t>
            </w:r>
          </w:p>
        </w:tc>
        <w:tc>
          <w:tcPr>
            <w:tcW w:w="478" w:type="pct"/>
            <w:shd w:val="clear" w:color="auto" w:fill="auto"/>
            <w:noWrap/>
            <w:vAlign w:val="center"/>
          </w:tcPr>
          <w:p w:rsidR="001F10A1" w:rsidRDefault="001F10A1" w:rsidP="001F10A1">
            <w:pPr>
              <w:jc w:val="center"/>
              <w:rPr>
                <w:sz w:val="20"/>
                <w:szCs w:val="20"/>
              </w:rPr>
            </w:pPr>
            <w:r>
              <w:rPr>
                <w:sz w:val="20"/>
                <w:szCs w:val="20"/>
              </w:rPr>
              <w:t>0,14</w:t>
            </w:r>
          </w:p>
        </w:tc>
        <w:tc>
          <w:tcPr>
            <w:tcW w:w="480" w:type="pct"/>
            <w:shd w:val="clear" w:color="auto" w:fill="auto"/>
            <w:noWrap/>
            <w:vAlign w:val="center"/>
          </w:tcPr>
          <w:p w:rsidR="001F10A1" w:rsidRDefault="001F10A1" w:rsidP="001F10A1">
            <w:pPr>
              <w:jc w:val="center"/>
              <w:rPr>
                <w:sz w:val="20"/>
                <w:szCs w:val="20"/>
              </w:rPr>
            </w:pPr>
            <w:r>
              <w:rPr>
                <w:sz w:val="20"/>
                <w:szCs w:val="20"/>
              </w:rPr>
              <w:t>0,13</w:t>
            </w:r>
          </w:p>
        </w:tc>
        <w:tc>
          <w:tcPr>
            <w:tcW w:w="480" w:type="pct"/>
            <w:shd w:val="clear" w:color="auto" w:fill="auto"/>
            <w:noWrap/>
            <w:vAlign w:val="center"/>
          </w:tcPr>
          <w:p w:rsidR="001F10A1" w:rsidRDefault="001F10A1" w:rsidP="001F10A1">
            <w:pPr>
              <w:jc w:val="center"/>
              <w:rPr>
                <w:sz w:val="20"/>
                <w:szCs w:val="20"/>
              </w:rPr>
            </w:pPr>
            <w:r>
              <w:rPr>
                <w:sz w:val="20"/>
                <w:szCs w:val="20"/>
              </w:rPr>
              <w:t>0,13</w:t>
            </w:r>
          </w:p>
        </w:tc>
        <w:tc>
          <w:tcPr>
            <w:tcW w:w="483" w:type="pct"/>
            <w:shd w:val="clear" w:color="auto" w:fill="auto"/>
            <w:noWrap/>
            <w:vAlign w:val="center"/>
          </w:tcPr>
          <w:p w:rsidR="001F10A1" w:rsidRDefault="001F10A1" w:rsidP="001F10A1">
            <w:pPr>
              <w:jc w:val="center"/>
              <w:rPr>
                <w:sz w:val="20"/>
                <w:szCs w:val="20"/>
              </w:rPr>
            </w:pPr>
            <w:r>
              <w:rPr>
                <w:sz w:val="20"/>
                <w:szCs w:val="20"/>
              </w:rPr>
              <w:t>0,10</w:t>
            </w:r>
          </w:p>
        </w:tc>
        <w:tc>
          <w:tcPr>
            <w:tcW w:w="476" w:type="pct"/>
            <w:shd w:val="clear" w:color="auto" w:fill="auto"/>
            <w:noWrap/>
            <w:vAlign w:val="center"/>
          </w:tcPr>
          <w:p w:rsidR="001F10A1" w:rsidRDefault="001F10A1" w:rsidP="001F10A1">
            <w:pPr>
              <w:jc w:val="center"/>
              <w:rPr>
                <w:sz w:val="20"/>
                <w:szCs w:val="20"/>
              </w:rPr>
            </w:pPr>
            <w:r>
              <w:rPr>
                <w:sz w:val="20"/>
                <w:szCs w:val="20"/>
              </w:rPr>
              <w:t>0,12</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0,12</w:t>
            </w:r>
          </w:p>
        </w:tc>
        <w:tc>
          <w:tcPr>
            <w:tcW w:w="446" w:type="pct"/>
            <w:shd w:val="clear" w:color="auto" w:fill="auto"/>
            <w:noWrap/>
            <w:vAlign w:val="center"/>
          </w:tcPr>
          <w:p w:rsidR="001F10A1" w:rsidRDefault="001F10A1" w:rsidP="001F10A1">
            <w:pPr>
              <w:jc w:val="center"/>
              <w:rPr>
                <w:sz w:val="20"/>
                <w:szCs w:val="20"/>
              </w:rPr>
            </w:pPr>
            <w:r>
              <w:rPr>
                <w:sz w:val="20"/>
                <w:szCs w:val="20"/>
              </w:rPr>
              <w:t>0,12</w:t>
            </w:r>
          </w:p>
        </w:tc>
      </w:tr>
      <w:tr w:rsidR="001F10A1" w:rsidRPr="009C201B" w:rsidTr="008C0A1E">
        <w:trPr>
          <w:trHeight w:val="76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горячая вода</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куб. метров на 1 человека населения</w:t>
            </w:r>
          </w:p>
        </w:tc>
        <w:tc>
          <w:tcPr>
            <w:tcW w:w="478" w:type="pct"/>
            <w:shd w:val="clear" w:color="auto" w:fill="auto"/>
            <w:noWrap/>
            <w:vAlign w:val="center"/>
          </w:tcPr>
          <w:p w:rsidR="001F10A1" w:rsidRDefault="001F10A1" w:rsidP="001F10A1">
            <w:pPr>
              <w:jc w:val="center"/>
              <w:rPr>
                <w:sz w:val="20"/>
                <w:szCs w:val="20"/>
              </w:rPr>
            </w:pPr>
            <w:r>
              <w:rPr>
                <w:sz w:val="20"/>
                <w:szCs w:val="20"/>
              </w:rPr>
              <w:t>0,32</w:t>
            </w:r>
          </w:p>
        </w:tc>
        <w:tc>
          <w:tcPr>
            <w:tcW w:w="480" w:type="pct"/>
            <w:shd w:val="clear" w:color="auto" w:fill="auto"/>
            <w:noWrap/>
            <w:vAlign w:val="center"/>
          </w:tcPr>
          <w:p w:rsidR="001F10A1" w:rsidRDefault="001F10A1" w:rsidP="001F10A1">
            <w:pPr>
              <w:jc w:val="center"/>
              <w:rPr>
                <w:sz w:val="20"/>
                <w:szCs w:val="20"/>
              </w:rPr>
            </w:pPr>
            <w:r>
              <w:rPr>
                <w:sz w:val="20"/>
                <w:szCs w:val="20"/>
              </w:rPr>
              <w:t>0,31</w:t>
            </w:r>
          </w:p>
        </w:tc>
        <w:tc>
          <w:tcPr>
            <w:tcW w:w="480" w:type="pct"/>
            <w:shd w:val="clear" w:color="auto" w:fill="auto"/>
            <w:noWrap/>
            <w:vAlign w:val="center"/>
          </w:tcPr>
          <w:p w:rsidR="001F10A1" w:rsidRDefault="001F10A1" w:rsidP="001F10A1">
            <w:pPr>
              <w:jc w:val="center"/>
              <w:rPr>
                <w:sz w:val="20"/>
                <w:szCs w:val="20"/>
              </w:rPr>
            </w:pPr>
            <w:r>
              <w:rPr>
                <w:sz w:val="20"/>
                <w:szCs w:val="20"/>
              </w:rPr>
              <w:t>0,37</w:t>
            </w:r>
          </w:p>
        </w:tc>
        <w:tc>
          <w:tcPr>
            <w:tcW w:w="483" w:type="pct"/>
            <w:shd w:val="clear" w:color="auto" w:fill="auto"/>
            <w:noWrap/>
            <w:vAlign w:val="center"/>
          </w:tcPr>
          <w:p w:rsidR="001F10A1" w:rsidRDefault="001F10A1" w:rsidP="001F10A1">
            <w:pPr>
              <w:jc w:val="center"/>
              <w:rPr>
                <w:sz w:val="20"/>
                <w:szCs w:val="20"/>
              </w:rPr>
            </w:pPr>
            <w:r>
              <w:rPr>
                <w:sz w:val="20"/>
                <w:szCs w:val="20"/>
              </w:rPr>
              <w:t>0,36</w:t>
            </w:r>
          </w:p>
        </w:tc>
        <w:tc>
          <w:tcPr>
            <w:tcW w:w="476" w:type="pct"/>
            <w:shd w:val="clear" w:color="auto" w:fill="auto"/>
            <w:noWrap/>
            <w:vAlign w:val="center"/>
          </w:tcPr>
          <w:p w:rsidR="001F10A1" w:rsidRDefault="001F10A1" w:rsidP="001F10A1">
            <w:pPr>
              <w:jc w:val="center"/>
              <w:rPr>
                <w:sz w:val="20"/>
                <w:szCs w:val="20"/>
              </w:rPr>
            </w:pPr>
            <w:r>
              <w:rPr>
                <w:sz w:val="20"/>
                <w:szCs w:val="20"/>
              </w:rPr>
              <w:t>0,40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0,36</w:t>
            </w:r>
          </w:p>
        </w:tc>
        <w:tc>
          <w:tcPr>
            <w:tcW w:w="446" w:type="pct"/>
            <w:shd w:val="clear" w:color="auto" w:fill="auto"/>
            <w:noWrap/>
            <w:vAlign w:val="center"/>
          </w:tcPr>
          <w:p w:rsidR="001F10A1" w:rsidRDefault="001F10A1" w:rsidP="001F10A1">
            <w:pPr>
              <w:jc w:val="center"/>
              <w:rPr>
                <w:sz w:val="20"/>
                <w:szCs w:val="20"/>
              </w:rPr>
            </w:pPr>
            <w:r>
              <w:rPr>
                <w:sz w:val="20"/>
                <w:szCs w:val="20"/>
              </w:rPr>
              <w:t>0,36</w:t>
            </w:r>
          </w:p>
        </w:tc>
      </w:tr>
      <w:tr w:rsidR="001F10A1" w:rsidRPr="009C201B" w:rsidTr="008C0A1E">
        <w:trPr>
          <w:trHeight w:val="76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холодная вода</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куб. метров на 1 человека населения</w:t>
            </w:r>
          </w:p>
        </w:tc>
        <w:tc>
          <w:tcPr>
            <w:tcW w:w="478" w:type="pct"/>
            <w:shd w:val="clear" w:color="auto" w:fill="auto"/>
            <w:noWrap/>
            <w:vAlign w:val="center"/>
          </w:tcPr>
          <w:p w:rsidR="001F10A1" w:rsidRDefault="001F10A1" w:rsidP="001F10A1">
            <w:pPr>
              <w:jc w:val="center"/>
              <w:rPr>
                <w:sz w:val="20"/>
                <w:szCs w:val="20"/>
              </w:rPr>
            </w:pPr>
            <w:r>
              <w:rPr>
                <w:sz w:val="20"/>
                <w:szCs w:val="20"/>
              </w:rPr>
              <w:t>2,14</w:t>
            </w:r>
          </w:p>
        </w:tc>
        <w:tc>
          <w:tcPr>
            <w:tcW w:w="480" w:type="pct"/>
            <w:shd w:val="clear" w:color="auto" w:fill="auto"/>
            <w:noWrap/>
            <w:vAlign w:val="center"/>
          </w:tcPr>
          <w:p w:rsidR="001F10A1" w:rsidRDefault="001F10A1" w:rsidP="001F10A1">
            <w:pPr>
              <w:jc w:val="center"/>
              <w:rPr>
                <w:sz w:val="20"/>
                <w:szCs w:val="20"/>
              </w:rPr>
            </w:pPr>
            <w:r>
              <w:rPr>
                <w:sz w:val="20"/>
                <w:szCs w:val="20"/>
              </w:rPr>
              <w:t>2,14</w:t>
            </w:r>
          </w:p>
        </w:tc>
        <w:tc>
          <w:tcPr>
            <w:tcW w:w="480" w:type="pct"/>
            <w:shd w:val="clear" w:color="auto" w:fill="auto"/>
            <w:noWrap/>
            <w:vAlign w:val="center"/>
          </w:tcPr>
          <w:p w:rsidR="001F10A1" w:rsidRDefault="001F10A1" w:rsidP="001F10A1">
            <w:pPr>
              <w:jc w:val="center"/>
              <w:rPr>
                <w:sz w:val="20"/>
                <w:szCs w:val="20"/>
              </w:rPr>
            </w:pPr>
            <w:r>
              <w:rPr>
                <w:sz w:val="20"/>
                <w:szCs w:val="20"/>
              </w:rPr>
              <w:t>2,08</w:t>
            </w:r>
          </w:p>
        </w:tc>
        <w:tc>
          <w:tcPr>
            <w:tcW w:w="483" w:type="pct"/>
            <w:shd w:val="clear" w:color="auto" w:fill="auto"/>
            <w:noWrap/>
            <w:vAlign w:val="center"/>
          </w:tcPr>
          <w:p w:rsidR="001F10A1" w:rsidRDefault="001F10A1" w:rsidP="001F10A1">
            <w:pPr>
              <w:jc w:val="center"/>
              <w:rPr>
                <w:sz w:val="20"/>
                <w:szCs w:val="20"/>
              </w:rPr>
            </w:pPr>
            <w:r>
              <w:rPr>
                <w:sz w:val="20"/>
                <w:szCs w:val="20"/>
              </w:rPr>
              <w:t>1,38</w:t>
            </w:r>
          </w:p>
        </w:tc>
        <w:tc>
          <w:tcPr>
            <w:tcW w:w="476" w:type="pct"/>
            <w:shd w:val="clear" w:color="auto" w:fill="auto"/>
            <w:noWrap/>
            <w:vAlign w:val="center"/>
          </w:tcPr>
          <w:p w:rsidR="001F10A1" w:rsidRDefault="001F10A1" w:rsidP="001F10A1">
            <w:pPr>
              <w:jc w:val="center"/>
              <w:rPr>
                <w:sz w:val="20"/>
                <w:szCs w:val="20"/>
              </w:rPr>
            </w:pPr>
            <w:r>
              <w:rPr>
                <w:sz w:val="20"/>
                <w:szCs w:val="20"/>
              </w:rPr>
              <w:t>1,74</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1,64</w:t>
            </w:r>
          </w:p>
        </w:tc>
        <w:tc>
          <w:tcPr>
            <w:tcW w:w="446" w:type="pct"/>
            <w:shd w:val="clear" w:color="auto" w:fill="auto"/>
            <w:noWrap/>
            <w:vAlign w:val="center"/>
          </w:tcPr>
          <w:p w:rsidR="001F10A1" w:rsidRDefault="001F10A1" w:rsidP="001F10A1">
            <w:pPr>
              <w:jc w:val="center"/>
              <w:rPr>
                <w:sz w:val="20"/>
                <w:szCs w:val="20"/>
              </w:rPr>
            </w:pPr>
            <w:r>
              <w:rPr>
                <w:sz w:val="20"/>
                <w:szCs w:val="20"/>
              </w:rPr>
              <w:t>1,65</w:t>
            </w:r>
          </w:p>
        </w:tc>
      </w:tr>
      <w:tr w:rsidR="001F10A1" w:rsidRPr="009C201B" w:rsidTr="008C0A1E">
        <w:trPr>
          <w:trHeight w:val="765"/>
        </w:trPr>
        <w:tc>
          <w:tcPr>
            <w:tcW w:w="207" w:type="pct"/>
            <w:vMerge/>
            <w:shd w:val="clear" w:color="auto" w:fill="auto"/>
            <w:vAlign w:val="center"/>
            <w:hideMark/>
          </w:tcPr>
          <w:p w:rsidR="001F10A1" w:rsidRPr="009C201B" w:rsidRDefault="001F10A1" w:rsidP="004D361A">
            <w:pPr>
              <w:rPr>
                <w:rFonts w:ascii="PT Astra Serif" w:hAnsi="PT Astra Serif"/>
                <w:sz w:val="20"/>
                <w:szCs w:val="20"/>
              </w:rPr>
            </w:pPr>
          </w:p>
        </w:tc>
        <w:tc>
          <w:tcPr>
            <w:tcW w:w="1028" w:type="pct"/>
            <w:shd w:val="clear" w:color="auto" w:fill="auto"/>
            <w:vAlign w:val="center"/>
            <w:hideMark/>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природный газ</w:t>
            </w:r>
          </w:p>
        </w:tc>
        <w:tc>
          <w:tcPr>
            <w:tcW w:w="480" w:type="pct"/>
            <w:shd w:val="clear" w:color="auto" w:fill="auto"/>
            <w:vAlign w:val="center"/>
            <w:hideMark/>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куб. метров на 1 человека населения</w:t>
            </w:r>
          </w:p>
        </w:tc>
        <w:tc>
          <w:tcPr>
            <w:tcW w:w="478" w:type="pct"/>
            <w:shd w:val="clear" w:color="auto" w:fill="auto"/>
            <w:noWrap/>
            <w:vAlign w:val="center"/>
          </w:tcPr>
          <w:p w:rsidR="001F10A1" w:rsidRDefault="001F10A1" w:rsidP="001F10A1">
            <w:pPr>
              <w:jc w:val="center"/>
              <w:rPr>
                <w:sz w:val="20"/>
                <w:szCs w:val="20"/>
              </w:rPr>
            </w:pPr>
            <w:r>
              <w:rPr>
                <w:sz w:val="20"/>
                <w:szCs w:val="20"/>
              </w:rPr>
              <w:t>0,0000</w:t>
            </w:r>
          </w:p>
        </w:tc>
        <w:tc>
          <w:tcPr>
            <w:tcW w:w="480" w:type="pct"/>
            <w:shd w:val="clear" w:color="auto" w:fill="auto"/>
            <w:noWrap/>
            <w:vAlign w:val="center"/>
          </w:tcPr>
          <w:p w:rsidR="001F10A1" w:rsidRDefault="001F10A1" w:rsidP="001F10A1">
            <w:pPr>
              <w:jc w:val="center"/>
              <w:rPr>
                <w:sz w:val="20"/>
                <w:szCs w:val="20"/>
              </w:rPr>
            </w:pPr>
            <w:r>
              <w:rPr>
                <w:sz w:val="20"/>
                <w:szCs w:val="20"/>
              </w:rPr>
              <w:t>0,0000</w:t>
            </w:r>
          </w:p>
        </w:tc>
        <w:tc>
          <w:tcPr>
            <w:tcW w:w="480" w:type="pct"/>
            <w:shd w:val="clear" w:color="auto" w:fill="auto"/>
            <w:noWrap/>
            <w:vAlign w:val="center"/>
          </w:tcPr>
          <w:p w:rsidR="001F10A1" w:rsidRDefault="001F10A1" w:rsidP="001F10A1">
            <w:pPr>
              <w:jc w:val="center"/>
              <w:rPr>
                <w:sz w:val="20"/>
                <w:szCs w:val="20"/>
              </w:rPr>
            </w:pPr>
            <w:r>
              <w:rPr>
                <w:sz w:val="20"/>
                <w:szCs w:val="20"/>
              </w:rPr>
              <w:t>0,0000</w:t>
            </w:r>
          </w:p>
        </w:tc>
        <w:tc>
          <w:tcPr>
            <w:tcW w:w="483" w:type="pct"/>
            <w:shd w:val="clear" w:color="auto" w:fill="auto"/>
            <w:noWrap/>
            <w:vAlign w:val="center"/>
          </w:tcPr>
          <w:p w:rsidR="001F10A1" w:rsidRDefault="001F10A1" w:rsidP="001F10A1">
            <w:pPr>
              <w:jc w:val="center"/>
              <w:rPr>
                <w:sz w:val="20"/>
                <w:szCs w:val="20"/>
              </w:rPr>
            </w:pPr>
            <w:r>
              <w:rPr>
                <w:sz w:val="20"/>
                <w:szCs w:val="20"/>
              </w:rPr>
              <w:t>0,0000</w:t>
            </w:r>
          </w:p>
        </w:tc>
        <w:tc>
          <w:tcPr>
            <w:tcW w:w="476" w:type="pct"/>
            <w:shd w:val="clear" w:color="auto" w:fill="auto"/>
            <w:noWrap/>
            <w:vAlign w:val="center"/>
          </w:tcPr>
          <w:p w:rsidR="001F10A1" w:rsidRDefault="001F10A1" w:rsidP="001F10A1">
            <w:pPr>
              <w:jc w:val="center"/>
              <w:rPr>
                <w:sz w:val="20"/>
                <w:szCs w:val="20"/>
              </w:rPr>
            </w:pPr>
            <w:r>
              <w:rPr>
                <w:sz w:val="20"/>
                <w:szCs w:val="20"/>
              </w:rPr>
              <w:t>0,0000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0,0000</w:t>
            </w:r>
          </w:p>
        </w:tc>
        <w:tc>
          <w:tcPr>
            <w:tcW w:w="446" w:type="pct"/>
            <w:shd w:val="clear" w:color="auto" w:fill="auto"/>
            <w:noWrap/>
            <w:vAlign w:val="center"/>
          </w:tcPr>
          <w:p w:rsidR="001F10A1" w:rsidRDefault="001F10A1" w:rsidP="001F10A1">
            <w:pPr>
              <w:jc w:val="center"/>
              <w:rPr>
                <w:sz w:val="20"/>
                <w:szCs w:val="20"/>
              </w:rPr>
            </w:pPr>
            <w:r>
              <w:rPr>
                <w:sz w:val="20"/>
                <w:szCs w:val="20"/>
              </w:rPr>
              <w:t>0,0000</w:t>
            </w:r>
          </w:p>
        </w:tc>
      </w:tr>
      <w:tr w:rsidR="004402B8" w:rsidRPr="009C201B" w:rsidTr="004402B8">
        <w:trPr>
          <w:trHeight w:val="765"/>
        </w:trPr>
        <w:tc>
          <w:tcPr>
            <w:tcW w:w="207" w:type="pct"/>
            <w:shd w:val="clear" w:color="auto" w:fill="auto"/>
            <w:vAlign w:val="center"/>
          </w:tcPr>
          <w:p w:rsidR="004402B8" w:rsidRPr="009C201B" w:rsidRDefault="004402B8" w:rsidP="004D361A">
            <w:pPr>
              <w:rPr>
                <w:rFonts w:ascii="PT Astra Serif" w:hAnsi="PT Astra Serif"/>
                <w:sz w:val="20"/>
                <w:szCs w:val="20"/>
              </w:rPr>
            </w:pPr>
            <w:r w:rsidRPr="009C201B">
              <w:rPr>
                <w:rFonts w:ascii="PT Astra Serif" w:hAnsi="PT Astra Serif"/>
                <w:sz w:val="20"/>
                <w:szCs w:val="20"/>
              </w:rPr>
              <w:t>41</w:t>
            </w:r>
          </w:p>
        </w:tc>
        <w:tc>
          <w:tcPr>
            <w:tcW w:w="4793" w:type="pct"/>
            <w:gridSpan w:val="10"/>
            <w:shd w:val="clear" w:color="auto" w:fill="auto"/>
            <w:vAlign w:val="center"/>
          </w:tcPr>
          <w:p w:rsidR="004402B8" w:rsidRPr="009C201B" w:rsidRDefault="004402B8" w:rsidP="004402B8">
            <w:pPr>
              <w:rPr>
                <w:rFonts w:ascii="PT Astra Serif" w:hAnsi="PT Astra Serif"/>
                <w:sz w:val="20"/>
                <w:szCs w:val="20"/>
              </w:rPr>
            </w:pPr>
            <w:r w:rsidRPr="009C201B">
              <w:rPr>
                <w:rFonts w:ascii="PT Astra Serif" w:hAnsi="PT Astra Serif"/>
                <w:sz w:val="20"/>
                <w:szCs w:val="20"/>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r>
      <w:tr w:rsidR="001F10A1" w:rsidRPr="009C201B" w:rsidTr="008C0A1E">
        <w:trPr>
          <w:trHeight w:val="765"/>
        </w:trPr>
        <w:tc>
          <w:tcPr>
            <w:tcW w:w="207" w:type="pct"/>
            <w:shd w:val="clear" w:color="auto" w:fill="auto"/>
            <w:vAlign w:val="center"/>
          </w:tcPr>
          <w:p w:rsidR="001F10A1" w:rsidRPr="009C201B" w:rsidRDefault="001F10A1" w:rsidP="004D361A">
            <w:pPr>
              <w:rPr>
                <w:rFonts w:ascii="PT Astra Serif" w:hAnsi="PT Astra Serif"/>
                <w:sz w:val="18"/>
                <w:szCs w:val="20"/>
              </w:rPr>
            </w:pPr>
            <w:r w:rsidRPr="009C201B">
              <w:rPr>
                <w:rFonts w:ascii="PT Astra Serif" w:hAnsi="PT Astra Serif"/>
                <w:sz w:val="18"/>
                <w:szCs w:val="20"/>
              </w:rPr>
              <w:t>41.1.</w:t>
            </w:r>
          </w:p>
        </w:tc>
        <w:tc>
          <w:tcPr>
            <w:tcW w:w="1028" w:type="pct"/>
            <w:shd w:val="clear" w:color="auto" w:fill="auto"/>
            <w:vAlign w:val="center"/>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В сфере культуры</w:t>
            </w:r>
          </w:p>
        </w:tc>
        <w:tc>
          <w:tcPr>
            <w:tcW w:w="480" w:type="pct"/>
            <w:shd w:val="clear" w:color="auto" w:fill="auto"/>
            <w:vAlign w:val="center"/>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балл</w:t>
            </w:r>
          </w:p>
        </w:tc>
        <w:tc>
          <w:tcPr>
            <w:tcW w:w="478" w:type="pct"/>
            <w:shd w:val="clear" w:color="auto" w:fill="auto"/>
            <w:noWrap/>
            <w:vAlign w:val="center"/>
          </w:tcPr>
          <w:p w:rsidR="001F10A1" w:rsidRDefault="001F10A1" w:rsidP="001F10A1">
            <w:pPr>
              <w:jc w:val="center"/>
              <w:rPr>
                <w:sz w:val="20"/>
                <w:szCs w:val="20"/>
              </w:rPr>
            </w:pPr>
            <w:r>
              <w:rPr>
                <w:sz w:val="20"/>
                <w:szCs w:val="20"/>
              </w:rPr>
              <w:t>88,77</w:t>
            </w:r>
          </w:p>
        </w:tc>
        <w:tc>
          <w:tcPr>
            <w:tcW w:w="480" w:type="pct"/>
            <w:shd w:val="clear" w:color="auto" w:fill="auto"/>
            <w:noWrap/>
            <w:vAlign w:val="center"/>
          </w:tcPr>
          <w:p w:rsidR="001F10A1" w:rsidRDefault="001F10A1" w:rsidP="001F10A1">
            <w:pPr>
              <w:jc w:val="center"/>
              <w:rPr>
                <w:sz w:val="20"/>
                <w:szCs w:val="20"/>
              </w:rPr>
            </w:pPr>
            <w:r>
              <w:rPr>
                <w:sz w:val="20"/>
                <w:szCs w:val="20"/>
              </w:rPr>
              <w:t>88,77</w:t>
            </w:r>
          </w:p>
        </w:tc>
        <w:tc>
          <w:tcPr>
            <w:tcW w:w="480" w:type="pct"/>
            <w:shd w:val="clear" w:color="auto" w:fill="auto"/>
            <w:noWrap/>
            <w:vAlign w:val="center"/>
          </w:tcPr>
          <w:p w:rsidR="001F10A1" w:rsidRDefault="001F10A1" w:rsidP="001F10A1">
            <w:pPr>
              <w:jc w:val="center"/>
              <w:rPr>
                <w:sz w:val="20"/>
                <w:szCs w:val="20"/>
              </w:rPr>
            </w:pPr>
            <w:r>
              <w:rPr>
                <w:sz w:val="20"/>
                <w:szCs w:val="20"/>
              </w:rPr>
              <w:t>97,80</w:t>
            </w:r>
          </w:p>
        </w:tc>
        <w:tc>
          <w:tcPr>
            <w:tcW w:w="483" w:type="pct"/>
            <w:shd w:val="clear" w:color="auto" w:fill="auto"/>
            <w:noWrap/>
            <w:vAlign w:val="center"/>
          </w:tcPr>
          <w:p w:rsidR="001F10A1" w:rsidRDefault="001F10A1" w:rsidP="001F10A1">
            <w:pPr>
              <w:jc w:val="center"/>
              <w:rPr>
                <w:sz w:val="20"/>
                <w:szCs w:val="20"/>
              </w:rPr>
            </w:pPr>
            <w:r>
              <w:rPr>
                <w:sz w:val="20"/>
                <w:szCs w:val="20"/>
              </w:rPr>
              <w:t>93,80</w:t>
            </w:r>
          </w:p>
        </w:tc>
        <w:tc>
          <w:tcPr>
            <w:tcW w:w="476" w:type="pct"/>
            <w:shd w:val="clear" w:color="auto" w:fill="auto"/>
            <w:noWrap/>
            <w:vAlign w:val="center"/>
          </w:tcPr>
          <w:p w:rsidR="001F10A1" w:rsidRDefault="001F10A1" w:rsidP="001F10A1">
            <w:pPr>
              <w:jc w:val="center"/>
              <w:rPr>
                <w:sz w:val="20"/>
                <w:szCs w:val="20"/>
              </w:rPr>
            </w:pPr>
            <w:r>
              <w:rPr>
                <w:sz w:val="20"/>
                <w:szCs w:val="20"/>
              </w:rPr>
              <w:t>88,00</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88,00</w:t>
            </w:r>
          </w:p>
        </w:tc>
        <w:tc>
          <w:tcPr>
            <w:tcW w:w="446" w:type="pct"/>
            <w:shd w:val="clear" w:color="auto" w:fill="auto"/>
            <w:noWrap/>
            <w:vAlign w:val="center"/>
          </w:tcPr>
          <w:p w:rsidR="001F10A1" w:rsidRDefault="001F10A1" w:rsidP="001F10A1">
            <w:pPr>
              <w:jc w:val="center"/>
              <w:rPr>
                <w:sz w:val="20"/>
                <w:szCs w:val="20"/>
              </w:rPr>
            </w:pPr>
            <w:r>
              <w:rPr>
                <w:sz w:val="20"/>
                <w:szCs w:val="20"/>
              </w:rPr>
              <w:t>88,00</w:t>
            </w:r>
          </w:p>
        </w:tc>
      </w:tr>
      <w:tr w:rsidR="001F10A1" w:rsidRPr="009C201B" w:rsidTr="008C0A1E">
        <w:trPr>
          <w:trHeight w:val="765"/>
        </w:trPr>
        <w:tc>
          <w:tcPr>
            <w:tcW w:w="207" w:type="pct"/>
            <w:shd w:val="clear" w:color="auto" w:fill="auto"/>
            <w:vAlign w:val="center"/>
          </w:tcPr>
          <w:p w:rsidR="001F10A1" w:rsidRPr="009C201B" w:rsidRDefault="001F10A1" w:rsidP="004D361A">
            <w:pPr>
              <w:rPr>
                <w:rFonts w:ascii="PT Astra Serif" w:hAnsi="PT Astra Serif"/>
                <w:sz w:val="18"/>
                <w:szCs w:val="20"/>
              </w:rPr>
            </w:pPr>
            <w:r w:rsidRPr="009C201B">
              <w:rPr>
                <w:rFonts w:ascii="PT Astra Serif" w:hAnsi="PT Astra Serif"/>
                <w:sz w:val="18"/>
                <w:szCs w:val="20"/>
              </w:rPr>
              <w:t>41.2.</w:t>
            </w:r>
          </w:p>
        </w:tc>
        <w:tc>
          <w:tcPr>
            <w:tcW w:w="1028" w:type="pct"/>
            <w:shd w:val="clear" w:color="auto" w:fill="auto"/>
            <w:vAlign w:val="center"/>
          </w:tcPr>
          <w:p w:rsidR="001F10A1" w:rsidRPr="009C201B" w:rsidRDefault="001F10A1" w:rsidP="004D361A">
            <w:pPr>
              <w:rPr>
                <w:rFonts w:ascii="PT Astra Serif" w:hAnsi="PT Astra Serif"/>
                <w:sz w:val="20"/>
                <w:szCs w:val="20"/>
              </w:rPr>
            </w:pPr>
            <w:r w:rsidRPr="009C201B">
              <w:rPr>
                <w:rFonts w:ascii="PT Astra Serif" w:hAnsi="PT Astra Serif"/>
                <w:sz w:val="20"/>
                <w:szCs w:val="20"/>
              </w:rPr>
              <w:t>В сфере образования</w:t>
            </w:r>
          </w:p>
        </w:tc>
        <w:tc>
          <w:tcPr>
            <w:tcW w:w="480" w:type="pct"/>
            <w:shd w:val="clear" w:color="auto" w:fill="auto"/>
            <w:vAlign w:val="center"/>
          </w:tcPr>
          <w:p w:rsidR="001F10A1" w:rsidRPr="009C201B" w:rsidRDefault="001F10A1" w:rsidP="00241B3A">
            <w:pPr>
              <w:jc w:val="center"/>
              <w:rPr>
                <w:rFonts w:ascii="PT Astra Serif" w:hAnsi="PT Astra Serif"/>
                <w:sz w:val="20"/>
                <w:szCs w:val="20"/>
              </w:rPr>
            </w:pPr>
            <w:r w:rsidRPr="009C201B">
              <w:rPr>
                <w:rFonts w:ascii="PT Astra Serif" w:hAnsi="PT Astra Serif"/>
                <w:sz w:val="20"/>
                <w:szCs w:val="20"/>
              </w:rPr>
              <w:t>балл</w:t>
            </w:r>
          </w:p>
        </w:tc>
        <w:tc>
          <w:tcPr>
            <w:tcW w:w="478" w:type="pct"/>
            <w:shd w:val="clear" w:color="auto" w:fill="auto"/>
            <w:noWrap/>
            <w:vAlign w:val="center"/>
          </w:tcPr>
          <w:p w:rsidR="001F10A1" w:rsidRDefault="001F10A1" w:rsidP="001F10A1">
            <w:pPr>
              <w:jc w:val="center"/>
              <w:rPr>
                <w:sz w:val="20"/>
                <w:szCs w:val="20"/>
              </w:rPr>
            </w:pPr>
            <w:r>
              <w:rPr>
                <w:sz w:val="20"/>
                <w:szCs w:val="20"/>
              </w:rPr>
              <w:t>87,28</w:t>
            </w:r>
          </w:p>
        </w:tc>
        <w:tc>
          <w:tcPr>
            <w:tcW w:w="480" w:type="pct"/>
            <w:shd w:val="clear" w:color="auto" w:fill="auto"/>
            <w:noWrap/>
            <w:vAlign w:val="center"/>
          </w:tcPr>
          <w:p w:rsidR="001F10A1" w:rsidRDefault="001F10A1" w:rsidP="001F10A1">
            <w:pPr>
              <w:jc w:val="center"/>
              <w:rPr>
                <w:sz w:val="20"/>
                <w:szCs w:val="20"/>
              </w:rPr>
            </w:pPr>
            <w:r>
              <w:rPr>
                <w:sz w:val="20"/>
                <w:szCs w:val="20"/>
              </w:rPr>
              <w:t>84,28</w:t>
            </w:r>
          </w:p>
        </w:tc>
        <w:tc>
          <w:tcPr>
            <w:tcW w:w="480" w:type="pct"/>
            <w:shd w:val="clear" w:color="auto" w:fill="auto"/>
            <w:noWrap/>
            <w:vAlign w:val="center"/>
          </w:tcPr>
          <w:p w:rsidR="001F10A1" w:rsidRDefault="001F10A1" w:rsidP="001F10A1">
            <w:pPr>
              <w:jc w:val="center"/>
              <w:rPr>
                <w:sz w:val="20"/>
                <w:szCs w:val="20"/>
              </w:rPr>
            </w:pPr>
            <w:r>
              <w:rPr>
                <w:sz w:val="20"/>
                <w:szCs w:val="20"/>
              </w:rPr>
              <w:t>93,67</w:t>
            </w:r>
          </w:p>
        </w:tc>
        <w:tc>
          <w:tcPr>
            <w:tcW w:w="483" w:type="pct"/>
            <w:shd w:val="clear" w:color="auto" w:fill="auto"/>
            <w:noWrap/>
            <w:vAlign w:val="center"/>
          </w:tcPr>
          <w:p w:rsidR="001F10A1" w:rsidRDefault="001F10A1" w:rsidP="001F10A1">
            <w:pPr>
              <w:jc w:val="center"/>
              <w:rPr>
                <w:sz w:val="20"/>
                <w:szCs w:val="20"/>
              </w:rPr>
            </w:pPr>
            <w:r>
              <w:rPr>
                <w:sz w:val="20"/>
                <w:szCs w:val="20"/>
              </w:rPr>
              <w:t>88,27</w:t>
            </w:r>
          </w:p>
        </w:tc>
        <w:tc>
          <w:tcPr>
            <w:tcW w:w="476" w:type="pct"/>
            <w:shd w:val="clear" w:color="auto" w:fill="auto"/>
            <w:noWrap/>
            <w:vAlign w:val="center"/>
          </w:tcPr>
          <w:p w:rsidR="001F10A1" w:rsidRDefault="001F10A1" w:rsidP="001F10A1">
            <w:pPr>
              <w:jc w:val="center"/>
              <w:rPr>
                <w:sz w:val="20"/>
                <w:szCs w:val="20"/>
              </w:rPr>
            </w:pPr>
            <w:r>
              <w:rPr>
                <w:sz w:val="20"/>
                <w:szCs w:val="20"/>
              </w:rPr>
              <w:t>88,77</w:t>
            </w:r>
          </w:p>
        </w:tc>
        <w:tc>
          <w:tcPr>
            <w:tcW w:w="442" w:type="pct"/>
            <w:gridSpan w:val="2"/>
            <w:shd w:val="clear" w:color="auto" w:fill="auto"/>
            <w:noWrap/>
            <w:vAlign w:val="center"/>
          </w:tcPr>
          <w:p w:rsidR="001F10A1" w:rsidRDefault="001F10A1" w:rsidP="001F10A1">
            <w:pPr>
              <w:jc w:val="center"/>
              <w:rPr>
                <w:sz w:val="20"/>
                <w:szCs w:val="20"/>
              </w:rPr>
            </w:pPr>
            <w:r>
              <w:rPr>
                <w:sz w:val="20"/>
                <w:szCs w:val="20"/>
              </w:rPr>
              <w:t>89,27</w:t>
            </w:r>
          </w:p>
        </w:tc>
        <w:tc>
          <w:tcPr>
            <w:tcW w:w="446" w:type="pct"/>
            <w:shd w:val="clear" w:color="auto" w:fill="auto"/>
            <w:noWrap/>
            <w:vAlign w:val="center"/>
          </w:tcPr>
          <w:p w:rsidR="001F10A1" w:rsidRDefault="001F10A1" w:rsidP="001F10A1">
            <w:pPr>
              <w:jc w:val="center"/>
              <w:rPr>
                <w:sz w:val="20"/>
                <w:szCs w:val="20"/>
              </w:rPr>
            </w:pPr>
            <w:r>
              <w:rPr>
                <w:sz w:val="20"/>
                <w:szCs w:val="20"/>
              </w:rPr>
              <w:t>89,78</w:t>
            </w:r>
          </w:p>
        </w:tc>
      </w:tr>
      <w:tr w:rsidR="004402B8" w:rsidRPr="009C201B" w:rsidTr="004402B8">
        <w:trPr>
          <w:trHeight w:val="765"/>
        </w:trPr>
        <w:tc>
          <w:tcPr>
            <w:tcW w:w="207" w:type="pct"/>
            <w:shd w:val="clear" w:color="auto" w:fill="auto"/>
            <w:vAlign w:val="center"/>
          </w:tcPr>
          <w:p w:rsidR="004402B8" w:rsidRPr="009C201B" w:rsidRDefault="004402B8" w:rsidP="004D361A">
            <w:pPr>
              <w:rPr>
                <w:rFonts w:ascii="PT Astra Serif" w:hAnsi="PT Astra Serif"/>
                <w:sz w:val="18"/>
                <w:szCs w:val="20"/>
              </w:rPr>
            </w:pPr>
            <w:r w:rsidRPr="009C201B">
              <w:rPr>
                <w:rFonts w:ascii="PT Astra Serif" w:hAnsi="PT Astra Serif"/>
                <w:sz w:val="18"/>
                <w:szCs w:val="20"/>
              </w:rPr>
              <w:t>41.3.</w:t>
            </w:r>
          </w:p>
        </w:tc>
        <w:tc>
          <w:tcPr>
            <w:tcW w:w="1028" w:type="pct"/>
            <w:shd w:val="clear" w:color="auto" w:fill="auto"/>
            <w:vAlign w:val="center"/>
          </w:tcPr>
          <w:p w:rsidR="004402B8" w:rsidRPr="009C201B" w:rsidRDefault="004402B8" w:rsidP="004D361A">
            <w:pPr>
              <w:rPr>
                <w:rFonts w:ascii="PT Astra Serif" w:hAnsi="PT Astra Serif"/>
                <w:sz w:val="20"/>
                <w:szCs w:val="20"/>
              </w:rPr>
            </w:pPr>
            <w:r w:rsidRPr="009C201B">
              <w:rPr>
                <w:rFonts w:ascii="PT Astra Serif" w:hAnsi="PT Astra Serif"/>
                <w:sz w:val="20"/>
                <w:szCs w:val="20"/>
              </w:rPr>
              <w:t>В сфере охраны здоровья</w:t>
            </w:r>
          </w:p>
        </w:tc>
        <w:tc>
          <w:tcPr>
            <w:tcW w:w="480" w:type="pct"/>
            <w:shd w:val="clear" w:color="auto" w:fill="auto"/>
            <w:vAlign w:val="center"/>
          </w:tcPr>
          <w:p w:rsidR="004402B8" w:rsidRPr="009C201B" w:rsidRDefault="004402B8" w:rsidP="00241B3A">
            <w:pPr>
              <w:jc w:val="center"/>
              <w:rPr>
                <w:rFonts w:ascii="PT Astra Serif" w:hAnsi="PT Astra Serif"/>
                <w:sz w:val="20"/>
                <w:szCs w:val="20"/>
              </w:rPr>
            </w:pPr>
            <w:r w:rsidRPr="009C201B">
              <w:rPr>
                <w:rFonts w:ascii="PT Astra Serif" w:hAnsi="PT Astra Serif"/>
                <w:sz w:val="20"/>
                <w:szCs w:val="20"/>
              </w:rPr>
              <w:t>балл</w:t>
            </w:r>
          </w:p>
        </w:tc>
        <w:tc>
          <w:tcPr>
            <w:tcW w:w="478"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80"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80"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83"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76"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42" w:type="pct"/>
            <w:gridSpan w:val="2"/>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46"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r>
      <w:tr w:rsidR="004402B8" w:rsidRPr="009C201B" w:rsidTr="004402B8">
        <w:trPr>
          <w:trHeight w:val="765"/>
        </w:trPr>
        <w:tc>
          <w:tcPr>
            <w:tcW w:w="207" w:type="pct"/>
            <w:shd w:val="clear" w:color="auto" w:fill="auto"/>
            <w:vAlign w:val="center"/>
          </w:tcPr>
          <w:p w:rsidR="004402B8" w:rsidRPr="009C201B" w:rsidRDefault="004402B8" w:rsidP="004D361A">
            <w:pPr>
              <w:rPr>
                <w:rFonts w:ascii="PT Astra Serif" w:hAnsi="PT Astra Serif"/>
                <w:sz w:val="18"/>
                <w:szCs w:val="20"/>
              </w:rPr>
            </w:pPr>
            <w:r w:rsidRPr="009C201B">
              <w:rPr>
                <w:rFonts w:ascii="PT Astra Serif" w:hAnsi="PT Astra Serif"/>
                <w:sz w:val="18"/>
                <w:szCs w:val="20"/>
              </w:rPr>
              <w:t>41.4.</w:t>
            </w:r>
          </w:p>
        </w:tc>
        <w:tc>
          <w:tcPr>
            <w:tcW w:w="1028" w:type="pct"/>
            <w:shd w:val="clear" w:color="auto" w:fill="auto"/>
            <w:vAlign w:val="center"/>
          </w:tcPr>
          <w:p w:rsidR="004402B8" w:rsidRPr="009C201B" w:rsidRDefault="004402B8" w:rsidP="004D361A">
            <w:pPr>
              <w:rPr>
                <w:rFonts w:ascii="PT Astra Serif" w:hAnsi="PT Astra Serif"/>
                <w:sz w:val="20"/>
                <w:szCs w:val="20"/>
              </w:rPr>
            </w:pPr>
            <w:r w:rsidRPr="009C201B">
              <w:rPr>
                <w:rFonts w:ascii="PT Astra Serif" w:hAnsi="PT Astra Serif"/>
                <w:sz w:val="20"/>
                <w:szCs w:val="20"/>
              </w:rPr>
              <w:t>В сфере социального обслуживания</w:t>
            </w:r>
          </w:p>
        </w:tc>
        <w:tc>
          <w:tcPr>
            <w:tcW w:w="480" w:type="pct"/>
            <w:shd w:val="clear" w:color="auto" w:fill="auto"/>
            <w:vAlign w:val="center"/>
          </w:tcPr>
          <w:p w:rsidR="004402B8" w:rsidRPr="009C201B" w:rsidRDefault="004402B8" w:rsidP="00241B3A">
            <w:pPr>
              <w:jc w:val="center"/>
              <w:rPr>
                <w:rFonts w:ascii="PT Astra Serif" w:hAnsi="PT Astra Serif"/>
                <w:sz w:val="20"/>
                <w:szCs w:val="20"/>
              </w:rPr>
            </w:pPr>
            <w:r w:rsidRPr="009C201B">
              <w:rPr>
                <w:rFonts w:ascii="PT Astra Serif" w:hAnsi="PT Astra Serif"/>
                <w:sz w:val="20"/>
                <w:szCs w:val="20"/>
              </w:rPr>
              <w:t>балл</w:t>
            </w:r>
          </w:p>
        </w:tc>
        <w:tc>
          <w:tcPr>
            <w:tcW w:w="478"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80"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80"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83"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76"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42" w:type="pct"/>
            <w:gridSpan w:val="2"/>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c>
          <w:tcPr>
            <w:tcW w:w="446" w:type="pct"/>
            <w:shd w:val="clear" w:color="auto" w:fill="auto"/>
            <w:noWrap/>
            <w:vAlign w:val="center"/>
          </w:tcPr>
          <w:p w:rsidR="004402B8" w:rsidRPr="009C201B" w:rsidRDefault="004402B8" w:rsidP="004402B8">
            <w:pPr>
              <w:jc w:val="center"/>
              <w:rPr>
                <w:rFonts w:ascii="PT Astra Serif" w:hAnsi="PT Astra Serif"/>
                <w:sz w:val="20"/>
                <w:szCs w:val="20"/>
              </w:rPr>
            </w:pPr>
            <w:r w:rsidRPr="009C201B">
              <w:rPr>
                <w:rFonts w:ascii="PT Astra Serif" w:hAnsi="PT Astra Serif"/>
                <w:sz w:val="20"/>
                <w:szCs w:val="20"/>
              </w:rPr>
              <w:t>х</w:t>
            </w:r>
          </w:p>
        </w:tc>
      </w:tr>
    </w:tbl>
    <w:p w:rsidR="001462E3" w:rsidRPr="009C201B" w:rsidRDefault="001462E3" w:rsidP="00327BA5">
      <w:pPr>
        <w:rPr>
          <w:rFonts w:ascii="PT Astra Serif" w:hAnsi="PT Astra Serif"/>
        </w:rPr>
      </w:pPr>
    </w:p>
    <w:p w:rsidR="001462E3" w:rsidRPr="009C201B" w:rsidRDefault="001462E3" w:rsidP="00327BA5">
      <w:pPr>
        <w:rPr>
          <w:rFonts w:ascii="PT Astra Serif" w:hAnsi="PT Astra Serif"/>
        </w:rPr>
      </w:pPr>
    </w:p>
    <w:p w:rsidR="001462E3" w:rsidRPr="009C201B" w:rsidRDefault="001462E3" w:rsidP="00327BA5">
      <w:pPr>
        <w:rPr>
          <w:rFonts w:ascii="PT Astra Serif" w:hAnsi="PT Astra Serif"/>
        </w:rPr>
        <w:sectPr w:rsidR="001462E3" w:rsidRPr="009C201B" w:rsidSect="00704FBA">
          <w:headerReference w:type="default" r:id="rId14"/>
          <w:headerReference w:type="first" r:id="rId15"/>
          <w:pgSz w:w="16838" w:h="11906" w:orient="landscape" w:code="9"/>
          <w:pgMar w:top="1280" w:right="567" w:bottom="567" w:left="1701" w:header="357" w:footer="709" w:gutter="0"/>
          <w:pgNumType w:start="3"/>
          <w:cols w:space="708"/>
          <w:docGrid w:linePitch="360"/>
        </w:sectPr>
      </w:pPr>
    </w:p>
    <w:p w:rsidR="00327BA5" w:rsidRPr="009C201B" w:rsidRDefault="00A42886" w:rsidP="00A42886">
      <w:pPr>
        <w:tabs>
          <w:tab w:val="left" w:pos="3070"/>
          <w:tab w:val="center" w:pos="5088"/>
        </w:tabs>
        <w:spacing w:line="276" w:lineRule="auto"/>
        <w:ind w:firstLine="539"/>
        <w:rPr>
          <w:rFonts w:ascii="PT Astra Serif" w:hAnsi="PT Astra Serif"/>
          <w:b/>
        </w:rPr>
      </w:pPr>
      <w:r>
        <w:rPr>
          <w:rFonts w:ascii="PT Astra Serif" w:hAnsi="PT Astra Serif"/>
          <w:b/>
          <w:lang w:val="en-US"/>
        </w:rPr>
        <w:lastRenderedPageBreak/>
        <w:tab/>
      </w:r>
      <w:r>
        <w:rPr>
          <w:rFonts w:ascii="PT Astra Serif" w:hAnsi="PT Astra Serif"/>
          <w:b/>
          <w:lang w:val="en-US"/>
        </w:rPr>
        <w:tab/>
      </w:r>
      <w:r w:rsidR="00327BA5" w:rsidRPr="009C201B">
        <w:rPr>
          <w:rFonts w:ascii="PT Astra Serif" w:hAnsi="PT Astra Serif"/>
          <w:b/>
          <w:lang w:val="en-US"/>
        </w:rPr>
        <w:t>II</w:t>
      </w:r>
      <w:r w:rsidR="00327BA5" w:rsidRPr="009C201B">
        <w:rPr>
          <w:rFonts w:ascii="PT Astra Serif" w:hAnsi="PT Astra Serif"/>
          <w:b/>
        </w:rPr>
        <w:t xml:space="preserve">. Текстовая часть доклада </w:t>
      </w:r>
    </w:p>
    <w:p w:rsidR="00327BA5" w:rsidRPr="009C201B" w:rsidRDefault="00327BA5" w:rsidP="00AF4693">
      <w:pPr>
        <w:spacing w:line="276" w:lineRule="auto"/>
        <w:ind w:firstLine="539"/>
        <w:jc w:val="center"/>
        <w:rPr>
          <w:rFonts w:ascii="PT Astra Serif" w:hAnsi="PT Astra Serif"/>
          <w:b/>
        </w:rPr>
      </w:pPr>
      <w:r w:rsidRPr="009C201B">
        <w:rPr>
          <w:rFonts w:ascii="PT Astra Serif" w:hAnsi="PT Astra Serif"/>
          <w:b/>
        </w:rPr>
        <w:t xml:space="preserve">Главы </w:t>
      </w:r>
      <w:r w:rsidR="00FA1A96">
        <w:rPr>
          <w:rFonts w:ascii="PT Astra Serif" w:hAnsi="PT Astra Serif"/>
          <w:b/>
        </w:rPr>
        <w:t>Пуровского</w:t>
      </w:r>
      <w:r w:rsidRPr="009C201B">
        <w:rPr>
          <w:rFonts w:ascii="PT Astra Serif" w:hAnsi="PT Astra Serif"/>
          <w:b/>
        </w:rPr>
        <w:t xml:space="preserve"> район</w:t>
      </w:r>
      <w:r w:rsidR="00FA1A96">
        <w:rPr>
          <w:rFonts w:ascii="PT Astra Serif" w:hAnsi="PT Astra Serif"/>
          <w:b/>
        </w:rPr>
        <w:t>а</w:t>
      </w:r>
      <w:r w:rsidRPr="009C201B">
        <w:rPr>
          <w:rFonts w:ascii="PT Astra Serif" w:hAnsi="PT Astra Serif"/>
          <w:b/>
        </w:rPr>
        <w:t xml:space="preserve">  </w:t>
      </w:r>
    </w:p>
    <w:p w:rsidR="00327BA5" w:rsidRPr="009C201B" w:rsidRDefault="00327BA5" w:rsidP="00AF4693">
      <w:pPr>
        <w:spacing w:line="276" w:lineRule="auto"/>
        <w:ind w:firstLine="539"/>
        <w:jc w:val="center"/>
        <w:rPr>
          <w:rFonts w:ascii="PT Astra Serif" w:hAnsi="PT Astra Serif"/>
          <w:b/>
        </w:rPr>
      </w:pPr>
      <w:r w:rsidRPr="009C201B">
        <w:rPr>
          <w:rFonts w:ascii="PT Astra Serif" w:hAnsi="PT Astra Serif"/>
          <w:b/>
        </w:rPr>
        <w:t xml:space="preserve">о достигнутых значениях показателей для оценки эффективности деятельности </w:t>
      </w:r>
    </w:p>
    <w:p w:rsidR="00327BA5" w:rsidRPr="009C201B" w:rsidRDefault="00327BA5" w:rsidP="00AF4693">
      <w:pPr>
        <w:spacing w:line="276" w:lineRule="auto"/>
        <w:ind w:firstLine="539"/>
        <w:jc w:val="center"/>
        <w:rPr>
          <w:rFonts w:ascii="PT Astra Serif" w:hAnsi="PT Astra Serif"/>
          <w:b/>
        </w:rPr>
      </w:pPr>
      <w:r w:rsidRPr="009C201B">
        <w:rPr>
          <w:rFonts w:ascii="PT Astra Serif" w:hAnsi="PT Astra Serif"/>
          <w:b/>
        </w:rPr>
        <w:t>органов местного самоуправ</w:t>
      </w:r>
      <w:r w:rsidR="003E6963">
        <w:rPr>
          <w:rFonts w:ascii="PT Astra Serif" w:hAnsi="PT Astra Serif"/>
          <w:b/>
        </w:rPr>
        <w:t>ления муниципального округа</w:t>
      </w:r>
      <w:r w:rsidRPr="009C201B">
        <w:rPr>
          <w:rFonts w:ascii="PT Astra Serif" w:hAnsi="PT Astra Serif"/>
          <w:b/>
        </w:rPr>
        <w:t xml:space="preserve"> Пуровский район </w:t>
      </w:r>
    </w:p>
    <w:p w:rsidR="00327BA5" w:rsidRPr="009C201B" w:rsidRDefault="003E6963" w:rsidP="00AF4693">
      <w:pPr>
        <w:spacing w:line="276" w:lineRule="auto"/>
        <w:ind w:firstLine="539"/>
        <w:jc w:val="center"/>
        <w:rPr>
          <w:rFonts w:ascii="PT Astra Serif" w:hAnsi="PT Astra Serif"/>
          <w:b/>
        </w:rPr>
      </w:pPr>
      <w:r>
        <w:rPr>
          <w:rFonts w:ascii="PT Astra Serif" w:hAnsi="PT Astra Serif"/>
          <w:b/>
        </w:rPr>
        <w:t>за 2020</w:t>
      </w:r>
      <w:r w:rsidR="00327BA5" w:rsidRPr="009C201B">
        <w:rPr>
          <w:rFonts w:ascii="PT Astra Serif" w:hAnsi="PT Astra Serif"/>
          <w:b/>
        </w:rPr>
        <w:t xml:space="preserve"> год и их планируемых </w:t>
      </w:r>
      <w:proofErr w:type="gramStart"/>
      <w:r w:rsidR="00327BA5" w:rsidRPr="009C201B">
        <w:rPr>
          <w:rFonts w:ascii="PT Astra Serif" w:hAnsi="PT Astra Serif"/>
          <w:b/>
        </w:rPr>
        <w:t>значениях</w:t>
      </w:r>
      <w:proofErr w:type="gramEnd"/>
      <w:r w:rsidR="00327BA5" w:rsidRPr="009C201B">
        <w:rPr>
          <w:rFonts w:ascii="PT Astra Serif" w:hAnsi="PT Astra Serif"/>
          <w:b/>
        </w:rPr>
        <w:t xml:space="preserve"> на 3-летний период.</w:t>
      </w:r>
    </w:p>
    <w:p w:rsidR="00327BA5" w:rsidRPr="009C201B" w:rsidRDefault="00327BA5" w:rsidP="00327BA5">
      <w:pPr>
        <w:ind w:firstLine="709"/>
        <w:jc w:val="both"/>
        <w:rPr>
          <w:rFonts w:ascii="PT Astra Serif" w:hAnsi="PT Astra Serif"/>
        </w:rPr>
      </w:pPr>
    </w:p>
    <w:p w:rsidR="00327BA5" w:rsidRPr="009C201B" w:rsidRDefault="00327BA5" w:rsidP="00327BA5">
      <w:pPr>
        <w:ind w:firstLine="540"/>
        <w:jc w:val="center"/>
        <w:rPr>
          <w:rFonts w:ascii="PT Astra Serif" w:hAnsi="PT Astra Serif"/>
          <w:b/>
        </w:rPr>
      </w:pPr>
      <w:r w:rsidRPr="009C201B">
        <w:rPr>
          <w:rFonts w:ascii="PT Astra Serif" w:hAnsi="PT Astra Serif"/>
          <w:b/>
        </w:rPr>
        <w:t>Введение</w:t>
      </w:r>
    </w:p>
    <w:p w:rsidR="00327BA5" w:rsidRPr="009C201B" w:rsidRDefault="00327BA5" w:rsidP="00327BA5">
      <w:pPr>
        <w:ind w:firstLine="540"/>
        <w:jc w:val="center"/>
        <w:rPr>
          <w:rFonts w:ascii="PT Astra Serif" w:hAnsi="PT Astra Serif"/>
          <w:sz w:val="16"/>
          <w:szCs w:val="16"/>
          <w:highlight w:val="yellow"/>
        </w:rPr>
      </w:pPr>
    </w:p>
    <w:p w:rsidR="00436492" w:rsidRPr="009C201B" w:rsidRDefault="00436492" w:rsidP="00436492">
      <w:pPr>
        <w:spacing w:line="276" w:lineRule="auto"/>
        <w:ind w:firstLine="720"/>
        <w:jc w:val="both"/>
        <w:rPr>
          <w:rFonts w:ascii="PT Astra Serif" w:hAnsi="PT Astra Serif"/>
        </w:rPr>
      </w:pPr>
      <w:r w:rsidRPr="009C201B">
        <w:rPr>
          <w:rFonts w:ascii="PT Astra Serif" w:hAnsi="PT Astra Serif"/>
        </w:rPr>
        <w:t xml:space="preserve">Данный доклад подготовлен во исполнение Указа Президента Российской Федерации от 28 апреля 2008 года № 607 </w:t>
      </w:r>
      <w:r w:rsidR="00646AA8" w:rsidRPr="009C201B">
        <w:rPr>
          <w:rFonts w:ascii="PT Astra Serif" w:hAnsi="PT Astra Serif"/>
        </w:rPr>
        <w:t>«</w:t>
      </w:r>
      <w:r w:rsidRPr="009C201B">
        <w:rPr>
          <w:rFonts w:ascii="PT Astra Serif" w:hAnsi="PT Astra Serif"/>
        </w:rPr>
        <w:t>Об оценке эффективности деятельности органов местного самоуправления городских округов и муниципальных районов</w:t>
      </w:r>
      <w:r w:rsidR="00646AA8" w:rsidRPr="009C201B">
        <w:rPr>
          <w:rFonts w:ascii="PT Astra Serif" w:hAnsi="PT Astra Serif"/>
        </w:rPr>
        <w:t>»</w:t>
      </w:r>
      <w:r w:rsidRPr="009C201B">
        <w:rPr>
          <w:rFonts w:ascii="PT Astra Serif" w:hAnsi="PT Astra Serif"/>
        </w:rPr>
        <w:t xml:space="preserve">, постановления Правительства РФ от 17 декабря 2012 г. N 1317 </w:t>
      </w:r>
      <w:r w:rsidR="00646AA8" w:rsidRPr="009C201B">
        <w:rPr>
          <w:rFonts w:ascii="PT Astra Serif" w:hAnsi="PT Astra Serif"/>
        </w:rPr>
        <w:t>«</w:t>
      </w:r>
      <w:r w:rsidRPr="009C201B">
        <w:rPr>
          <w:rFonts w:ascii="PT Astra Serif" w:hAnsi="PT Astra Serif"/>
        </w:rPr>
        <w:t xml:space="preserve">О мерах по реализации Указа Президента Российской Федерации от 28 апреля 2008 года № 607 </w:t>
      </w:r>
      <w:r w:rsidR="00646AA8" w:rsidRPr="009C201B">
        <w:rPr>
          <w:rFonts w:ascii="PT Astra Serif" w:hAnsi="PT Astra Serif"/>
        </w:rPr>
        <w:t>«</w:t>
      </w:r>
      <w:r w:rsidRPr="009C201B">
        <w:rPr>
          <w:rFonts w:ascii="PT Astra Serif" w:hAnsi="PT Astra Serif"/>
        </w:rPr>
        <w:t>Об оценке эффективности деятельности органов местного самоуправления городских округов и муниципальных районов</w:t>
      </w:r>
      <w:r w:rsidR="00646AA8" w:rsidRPr="009C201B">
        <w:rPr>
          <w:rFonts w:ascii="PT Astra Serif" w:hAnsi="PT Astra Serif"/>
        </w:rPr>
        <w:t>»</w:t>
      </w:r>
      <w:r w:rsidRPr="009C201B">
        <w:rPr>
          <w:rFonts w:ascii="PT Astra Serif" w:hAnsi="PT Astra Serif"/>
        </w:rPr>
        <w:t xml:space="preserve">, подпункта </w:t>
      </w:r>
      <w:r w:rsidR="00646AA8" w:rsidRPr="009C201B">
        <w:rPr>
          <w:rFonts w:ascii="PT Astra Serif" w:hAnsi="PT Astra Serif"/>
        </w:rPr>
        <w:t>«</w:t>
      </w:r>
      <w:r w:rsidRPr="009C201B">
        <w:rPr>
          <w:rFonts w:ascii="PT Astra Serif" w:hAnsi="PT Astra Serif"/>
        </w:rPr>
        <w:t>и</w:t>
      </w:r>
      <w:r w:rsidR="00646AA8" w:rsidRPr="009C201B">
        <w:rPr>
          <w:rFonts w:ascii="PT Astra Serif" w:hAnsi="PT Astra Serif"/>
        </w:rPr>
        <w:t>»</w:t>
      </w:r>
      <w:r w:rsidRPr="009C201B">
        <w:rPr>
          <w:rFonts w:ascii="PT Astra Serif" w:hAnsi="PT Astra Serif"/>
        </w:rPr>
        <w:t xml:space="preserve"> пункта 2 Указа Президента Российской Федерации от 07 мая 2012 года № 601 </w:t>
      </w:r>
      <w:r w:rsidR="00646AA8" w:rsidRPr="009C201B">
        <w:rPr>
          <w:rFonts w:ascii="PT Astra Serif" w:hAnsi="PT Astra Serif"/>
        </w:rPr>
        <w:t>«</w:t>
      </w:r>
      <w:r w:rsidRPr="009C201B">
        <w:rPr>
          <w:rFonts w:ascii="PT Astra Serif" w:hAnsi="PT Astra Serif"/>
        </w:rPr>
        <w:t>Об основных направлениях совершенствования системы государственного управления</w:t>
      </w:r>
      <w:r w:rsidR="00646AA8" w:rsidRPr="009C201B">
        <w:rPr>
          <w:rFonts w:ascii="PT Astra Serif" w:hAnsi="PT Astra Serif"/>
        </w:rPr>
        <w:t>»</w:t>
      </w:r>
      <w:r w:rsidRPr="009C201B">
        <w:rPr>
          <w:rFonts w:ascii="PT Astra Serif" w:hAnsi="PT Astra Serif"/>
        </w:rPr>
        <w:t xml:space="preserve"> и постановления Губернатора Ямало-Ненецкого автономного округа от 08 августа 2017 года № 89-ПГ </w:t>
      </w:r>
      <w:r w:rsidR="00646AA8" w:rsidRPr="009C201B">
        <w:rPr>
          <w:rFonts w:ascii="PT Astra Serif" w:hAnsi="PT Astra Serif"/>
        </w:rPr>
        <w:t>«</w:t>
      </w:r>
      <w:r w:rsidRPr="009C201B">
        <w:rPr>
          <w:rFonts w:ascii="PT Astra Serif" w:hAnsi="PT Astra Serif"/>
        </w:rPr>
        <w:t xml:space="preserve">О мероприятиях по реализации Указа Президента Российской Федерации от 28 апреля 2008 года № 607 </w:t>
      </w:r>
      <w:r w:rsidR="00646AA8" w:rsidRPr="009C201B">
        <w:rPr>
          <w:rFonts w:ascii="PT Astra Serif" w:hAnsi="PT Astra Serif"/>
        </w:rPr>
        <w:t>«</w:t>
      </w:r>
      <w:r w:rsidRPr="009C201B">
        <w:rPr>
          <w:rFonts w:ascii="PT Astra Serif" w:hAnsi="PT Astra Serif"/>
        </w:rPr>
        <w:t>Об оценке эффективности деятельности органов местного самоуправления городских округов и муниципальных районов</w:t>
      </w:r>
      <w:r w:rsidR="00646AA8" w:rsidRPr="009C201B">
        <w:rPr>
          <w:rFonts w:ascii="PT Astra Serif" w:hAnsi="PT Astra Serif"/>
        </w:rPr>
        <w:t>»</w:t>
      </w:r>
      <w:r w:rsidRPr="009C201B">
        <w:rPr>
          <w:rFonts w:ascii="PT Astra Serif" w:hAnsi="PT Astra Serif"/>
        </w:rPr>
        <w:t>.</w:t>
      </w:r>
    </w:p>
    <w:p w:rsidR="00436492" w:rsidRPr="009C201B" w:rsidRDefault="00436492" w:rsidP="00436492">
      <w:pPr>
        <w:spacing w:line="276" w:lineRule="auto"/>
        <w:ind w:firstLine="720"/>
        <w:jc w:val="both"/>
        <w:rPr>
          <w:rFonts w:ascii="PT Astra Serif" w:hAnsi="PT Astra Serif"/>
        </w:rPr>
      </w:pPr>
      <w:r w:rsidRPr="009C201B">
        <w:rPr>
          <w:rFonts w:ascii="PT Astra Serif" w:hAnsi="PT Astra Serif"/>
        </w:rPr>
        <w:t xml:space="preserve">Доклад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3-летний период формируется ежегодно и предоставляется в исполнительный орган государственной власти Ямало-Ненецкого автономного округа для проведения анализа эффективности деятельности органов местного самоуправления и подготовки сводного доклада о результатах мониторинга эффективности деятельности органов местного самоуправления городских округов и муниципальных районов в Ямало-Ненецком автономном округе по итогам отчетного года. </w:t>
      </w:r>
    </w:p>
    <w:p w:rsidR="00436492" w:rsidRPr="009C201B" w:rsidRDefault="00436492" w:rsidP="00436492">
      <w:pPr>
        <w:spacing w:line="276" w:lineRule="auto"/>
        <w:ind w:firstLine="720"/>
        <w:jc w:val="both"/>
        <w:rPr>
          <w:rFonts w:ascii="PT Astra Serif" w:hAnsi="PT Astra Serif"/>
        </w:rPr>
      </w:pPr>
      <w:r w:rsidRPr="009C201B">
        <w:rPr>
          <w:rFonts w:ascii="PT Astra Serif" w:hAnsi="PT Astra Serif"/>
        </w:rPr>
        <w:t>С целью формирования док</w:t>
      </w:r>
      <w:r w:rsidR="003E6963">
        <w:rPr>
          <w:rFonts w:ascii="PT Astra Serif" w:hAnsi="PT Astra Serif"/>
        </w:rPr>
        <w:t>лада в муниципальном округе</w:t>
      </w:r>
      <w:r w:rsidRPr="009C201B">
        <w:rPr>
          <w:rFonts w:ascii="PT Astra Serif" w:hAnsi="PT Astra Serif"/>
        </w:rPr>
        <w:t xml:space="preserve"> Пуровский район организован сбор информации о достигнутых значениях показателей для оценки эффективности деятельности органов местного самоуправления, утвержден перечень ответственных лиц.</w:t>
      </w:r>
    </w:p>
    <w:p w:rsidR="00436492" w:rsidRPr="009C201B" w:rsidRDefault="00436492" w:rsidP="00436492">
      <w:pPr>
        <w:spacing w:line="276" w:lineRule="auto"/>
        <w:ind w:firstLine="720"/>
        <w:jc w:val="both"/>
        <w:rPr>
          <w:rFonts w:ascii="PT Astra Serif" w:hAnsi="PT Astra Serif"/>
        </w:rPr>
      </w:pPr>
      <w:r w:rsidRPr="009C201B">
        <w:rPr>
          <w:rFonts w:ascii="PT Astra Serif" w:hAnsi="PT Astra Serif"/>
        </w:rPr>
        <w:t xml:space="preserve">Основными источниками информации для предоставления значений показателей являются данные Федеральной службы государственной статистики по Тюменской области, </w:t>
      </w:r>
      <w:r w:rsidR="00301D44" w:rsidRPr="009C201B">
        <w:rPr>
          <w:rFonts w:ascii="PT Astra Serif" w:hAnsi="PT Astra Serif"/>
        </w:rPr>
        <w:t>Х</w:t>
      </w:r>
      <w:r w:rsidRPr="009C201B">
        <w:rPr>
          <w:rFonts w:ascii="PT Astra Serif" w:hAnsi="PT Astra Serif"/>
        </w:rPr>
        <w:t>анты-Мансийскому автономному округу и Ямало-Ненецкому автономному окр</w:t>
      </w:r>
      <w:r w:rsidR="00301D44" w:rsidRPr="009C201B">
        <w:rPr>
          <w:rFonts w:ascii="PT Astra Serif" w:hAnsi="PT Astra Serif"/>
        </w:rPr>
        <w:t xml:space="preserve">угу, </w:t>
      </w:r>
      <w:r w:rsidR="003E6963">
        <w:rPr>
          <w:rFonts w:ascii="PT Astra Serif" w:hAnsi="PT Astra Serif"/>
        </w:rPr>
        <w:t xml:space="preserve">отраслевых функциональных и территориальных </w:t>
      </w:r>
      <w:r w:rsidR="00301D44" w:rsidRPr="009C201B">
        <w:rPr>
          <w:rFonts w:ascii="PT Astra Serif" w:hAnsi="PT Astra Serif"/>
        </w:rPr>
        <w:t>структурных подразделений а</w:t>
      </w:r>
      <w:r w:rsidRPr="009C201B">
        <w:rPr>
          <w:rFonts w:ascii="PT Astra Serif" w:hAnsi="PT Astra Serif"/>
        </w:rPr>
        <w:t>дм</w:t>
      </w:r>
      <w:r w:rsidR="003E6963">
        <w:rPr>
          <w:rFonts w:ascii="PT Astra Serif" w:hAnsi="PT Astra Serif"/>
        </w:rPr>
        <w:t>инистрации муниципального округа</w:t>
      </w:r>
      <w:r w:rsidRPr="009C201B">
        <w:rPr>
          <w:rFonts w:ascii="PT Astra Serif" w:hAnsi="PT Astra Serif"/>
        </w:rPr>
        <w:t xml:space="preserve">. </w:t>
      </w:r>
    </w:p>
    <w:p w:rsidR="00436492" w:rsidRPr="009C201B" w:rsidRDefault="00436492" w:rsidP="00436492">
      <w:pPr>
        <w:spacing w:line="276" w:lineRule="auto"/>
        <w:ind w:firstLine="720"/>
        <w:jc w:val="both"/>
        <w:rPr>
          <w:rFonts w:ascii="PT Astra Serif" w:hAnsi="PT Astra Serif"/>
        </w:rPr>
      </w:pPr>
      <w:r w:rsidRPr="009C201B">
        <w:rPr>
          <w:rFonts w:ascii="PT Astra Serif" w:hAnsi="PT Astra Serif"/>
        </w:rPr>
        <w:t>В данном докладе отражены значени</w:t>
      </w:r>
      <w:r w:rsidR="003E6963">
        <w:rPr>
          <w:rFonts w:ascii="PT Astra Serif" w:hAnsi="PT Astra Serif"/>
        </w:rPr>
        <w:t>я достигнутых показателей за 2020</w:t>
      </w:r>
      <w:r w:rsidRPr="009C201B">
        <w:rPr>
          <w:rFonts w:ascii="PT Astra Serif" w:hAnsi="PT Astra Serif"/>
        </w:rPr>
        <w:t xml:space="preserve"> год, приведены планируемые значения показателей н</w:t>
      </w:r>
      <w:r w:rsidR="003E6963">
        <w:rPr>
          <w:rFonts w:ascii="PT Astra Serif" w:hAnsi="PT Astra Serif"/>
        </w:rPr>
        <w:t>а 2021</w:t>
      </w:r>
      <w:r w:rsidRPr="009C201B">
        <w:rPr>
          <w:rFonts w:ascii="PT Astra Serif" w:hAnsi="PT Astra Serif"/>
        </w:rPr>
        <w:t>–202</w:t>
      </w:r>
      <w:r w:rsidR="003E6963">
        <w:rPr>
          <w:rFonts w:ascii="PT Astra Serif" w:hAnsi="PT Astra Serif"/>
        </w:rPr>
        <w:t>3</w:t>
      </w:r>
      <w:r w:rsidRPr="009C201B">
        <w:rPr>
          <w:rFonts w:ascii="PT Astra Serif" w:hAnsi="PT Astra Serif"/>
        </w:rPr>
        <w:t xml:space="preserve"> годы, исходя из прогнозной оценки динамик</w:t>
      </w:r>
      <w:r w:rsidR="003E6963">
        <w:rPr>
          <w:rFonts w:ascii="PT Astra Serif" w:hAnsi="PT Astra Serif"/>
        </w:rPr>
        <w:t>и развития муниципального округа</w:t>
      </w:r>
      <w:r w:rsidRPr="009C201B">
        <w:rPr>
          <w:rFonts w:ascii="PT Astra Serif" w:hAnsi="PT Astra Serif"/>
        </w:rPr>
        <w:t>, планируемых ресурсах, предусмотренных для достижения целевых значений показателей.</w:t>
      </w:r>
    </w:p>
    <w:p w:rsidR="00436492" w:rsidRPr="009C201B" w:rsidRDefault="00436492" w:rsidP="00436492">
      <w:pPr>
        <w:spacing w:line="276" w:lineRule="auto"/>
        <w:rPr>
          <w:rFonts w:ascii="PT Astra Serif" w:hAnsi="PT Astra Serif"/>
        </w:rPr>
      </w:pPr>
    </w:p>
    <w:p w:rsidR="00436492" w:rsidRPr="009C201B" w:rsidRDefault="00436492" w:rsidP="00436492">
      <w:pPr>
        <w:spacing w:line="276" w:lineRule="auto"/>
        <w:rPr>
          <w:rFonts w:ascii="PT Astra Serif" w:hAnsi="PT Astra Serif"/>
        </w:rPr>
      </w:pPr>
    </w:p>
    <w:p w:rsidR="00436492" w:rsidRPr="009C201B" w:rsidRDefault="00436492" w:rsidP="00436492">
      <w:pPr>
        <w:spacing w:line="276" w:lineRule="auto"/>
        <w:rPr>
          <w:rFonts w:ascii="PT Astra Serif" w:hAnsi="PT Astra Serif"/>
        </w:rPr>
      </w:pPr>
    </w:p>
    <w:p w:rsidR="00436492" w:rsidRPr="009C201B" w:rsidRDefault="00436492" w:rsidP="00436492">
      <w:pPr>
        <w:spacing w:line="276" w:lineRule="auto"/>
        <w:rPr>
          <w:rFonts w:ascii="PT Astra Serif" w:hAnsi="PT Astra Serif"/>
        </w:rPr>
      </w:pPr>
    </w:p>
    <w:p w:rsidR="00436492" w:rsidRPr="009C201B" w:rsidRDefault="00436492" w:rsidP="00436492">
      <w:pPr>
        <w:spacing w:line="276" w:lineRule="auto"/>
        <w:ind w:firstLine="709"/>
        <w:jc w:val="center"/>
        <w:rPr>
          <w:rFonts w:ascii="PT Astra Serif" w:hAnsi="PT Astra Serif"/>
          <w:b/>
        </w:rPr>
      </w:pPr>
      <w:r w:rsidRPr="009C201B">
        <w:rPr>
          <w:rFonts w:ascii="PT Astra Serif" w:hAnsi="PT Astra Serif"/>
          <w:b/>
        </w:rPr>
        <w:lastRenderedPageBreak/>
        <w:t>Общие сведения</w:t>
      </w:r>
    </w:p>
    <w:p w:rsidR="00436492" w:rsidRPr="009C201B" w:rsidRDefault="00436492" w:rsidP="00436492">
      <w:pPr>
        <w:spacing w:line="276" w:lineRule="auto"/>
        <w:ind w:firstLine="709"/>
        <w:jc w:val="center"/>
        <w:rPr>
          <w:rFonts w:ascii="PT Astra Serif" w:hAnsi="PT Astra Serif"/>
          <w:b/>
        </w:rPr>
      </w:pPr>
    </w:p>
    <w:p w:rsidR="00436492" w:rsidRPr="009C201B" w:rsidRDefault="00436492" w:rsidP="00436492">
      <w:pPr>
        <w:spacing w:line="276" w:lineRule="auto"/>
        <w:ind w:firstLine="720"/>
        <w:jc w:val="both"/>
        <w:rPr>
          <w:rFonts w:ascii="PT Astra Serif" w:hAnsi="PT Astra Serif"/>
        </w:rPr>
      </w:pPr>
      <w:r w:rsidRPr="009C201B">
        <w:rPr>
          <w:rFonts w:ascii="PT Astra Serif" w:hAnsi="PT Astra Serif"/>
          <w:noProof/>
        </w:rPr>
        <w:drawing>
          <wp:anchor distT="0" distB="0" distL="190500" distR="190500" simplePos="0" relativeHeight="251678720" behindDoc="0" locked="0" layoutInCell="1" allowOverlap="0" wp14:anchorId="6241CC20" wp14:editId="1140DA6B">
            <wp:simplePos x="0" y="0"/>
            <wp:positionH relativeFrom="column">
              <wp:posOffset>1905</wp:posOffset>
            </wp:positionH>
            <wp:positionV relativeFrom="line">
              <wp:posOffset>219710</wp:posOffset>
            </wp:positionV>
            <wp:extent cx="2406650" cy="3913505"/>
            <wp:effectExtent l="0" t="0" r="0" b="0"/>
            <wp:wrapSquare wrapText="bothSides"/>
            <wp:docPr id="5" name="Рисунок 5" descr="http://www.puradm.info/karta_ray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puradm.info/karta_rayon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6650" cy="3913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01B">
        <w:rPr>
          <w:rFonts w:ascii="PT Astra Serif" w:hAnsi="PT Astra Serif"/>
        </w:rPr>
        <w:t xml:space="preserve">                                                        Пуровский район как самостоятельная территориальная единица, входящая в состав Ямало-Ненецкого автономного округа, образован 7 января 1932 года.</w:t>
      </w:r>
    </w:p>
    <w:p w:rsidR="00436492" w:rsidRPr="009C201B" w:rsidRDefault="00436492" w:rsidP="00436492">
      <w:pPr>
        <w:spacing w:line="276" w:lineRule="auto"/>
        <w:ind w:firstLine="720"/>
        <w:jc w:val="both"/>
        <w:rPr>
          <w:rFonts w:ascii="PT Astra Serif" w:hAnsi="PT Astra Serif"/>
        </w:rPr>
      </w:pPr>
      <w:r w:rsidRPr="009C201B">
        <w:rPr>
          <w:rFonts w:ascii="PT Astra Serif" w:hAnsi="PT Astra Serif"/>
        </w:rPr>
        <w:t>Пуровский район расположен в центральной части Ямало-Ненецкого автономного округа, на севере район омывается водами Тазовской губы, на юге граничит с Ханты-Мансийским автономным округом, на западе с Надымским районом, на востоке с Красноселькупским и Тазовскими районами.</w:t>
      </w:r>
    </w:p>
    <w:p w:rsidR="00436492" w:rsidRPr="009C201B" w:rsidRDefault="00436492" w:rsidP="00A836AA">
      <w:pPr>
        <w:spacing w:line="276" w:lineRule="auto"/>
        <w:ind w:firstLine="720"/>
        <w:jc w:val="both"/>
        <w:rPr>
          <w:rFonts w:ascii="PT Astra Serif" w:hAnsi="PT Astra Serif"/>
        </w:rPr>
      </w:pPr>
      <w:r w:rsidRPr="009C201B">
        <w:rPr>
          <w:rFonts w:ascii="PT Astra Serif" w:hAnsi="PT Astra Serif"/>
        </w:rPr>
        <w:t xml:space="preserve">По величине это третий район в автономном округе, уступающий лишь Тазовскому и Ямальскому районам. Площадь Пуровского района составляет 108,8 тыс. кв. км, что составляет 15,5% территории округа. </w:t>
      </w:r>
    </w:p>
    <w:p w:rsidR="00586CA3" w:rsidRPr="00586CA3" w:rsidRDefault="00586CA3" w:rsidP="00586CA3">
      <w:pPr>
        <w:spacing w:line="276" w:lineRule="auto"/>
        <w:ind w:firstLine="720"/>
        <w:jc w:val="both"/>
        <w:rPr>
          <w:rFonts w:ascii="PT Astra Serif" w:hAnsi="PT Astra Serif"/>
        </w:rPr>
      </w:pPr>
      <w:r w:rsidRPr="00586CA3">
        <w:rPr>
          <w:rFonts w:ascii="PT Astra Serif" w:hAnsi="PT Astra Serif"/>
        </w:rPr>
        <w:t xml:space="preserve">В состав муниципального округа Пуровский район входят населенные пункты: город </w:t>
      </w:r>
      <w:proofErr w:type="spellStart"/>
      <w:r w:rsidRPr="00586CA3">
        <w:rPr>
          <w:rFonts w:ascii="PT Astra Serif" w:hAnsi="PT Astra Serif"/>
        </w:rPr>
        <w:t>Тарко</w:t>
      </w:r>
      <w:proofErr w:type="spellEnd"/>
      <w:r w:rsidRPr="00586CA3">
        <w:rPr>
          <w:rFonts w:ascii="PT Astra Serif" w:hAnsi="PT Astra Serif"/>
        </w:rPr>
        <w:t>-Сале;</w:t>
      </w:r>
      <w:r w:rsidR="004D3305">
        <w:rPr>
          <w:rFonts w:ascii="PT Astra Serif" w:hAnsi="PT Astra Serif"/>
        </w:rPr>
        <w:t xml:space="preserve"> </w:t>
      </w:r>
      <w:r w:rsidR="004D3305" w:rsidRPr="00586CA3">
        <w:rPr>
          <w:rFonts w:ascii="PT Astra Serif" w:hAnsi="PT Astra Serif"/>
        </w:rPr>
        <w:t>поселок городского типа Уренгой;</w:t>
      </w:r>
      <w:r w:rsidR="004D3305">
        <w:rPr>
          <w:rFonts w:ascii="PT Astra Serif" w:hAnsi="PT Astra Serif"/>
        </w:rPr>
        <w:t xml:space="preserve"> </w:t>
      </w:r>
      <w:r w:rsidRPr="00586CA3">
        <w:rPr>
          <w:rFonts w:ascii="PT Astra Serif" w:hAnsi="PT Astra Serif"/>
        </w:rPr>
        <w:t>поселок Пуровск;</w:t>
      </w:r>
      <w:r w:rsidR="004D3305">
        <w:rPr>
          <w:rFonts w:ascii="PT Astra Serif" w:hAnsi="PT Astra Serif"/>
        </w:rPr>
        <w:t xml:space="preserve"> </w:t>
      </w:r>
      <w:r w:rsidRPr="00586CA3">
        <w:rPr>
          <w:rFonts w:ascii="PT Astra Serif" w:hAnsi="PT Astra Serif"/>
        </w:rPr>
        <w:t>поселок Пурпе;</w:t>
      </w:r>
      <w:r w:rsidR="004D3305">
        <w:rPr>
          <w:rFonts w:ascii="PT Astra Serif" w:hAnsi="PT Astra Serif"/>
        </w:rPr>
        <w:t xml:space="preserve"> </w:t>
      </w:r>
      <w:r w:rsidRPr="00586CA3">
        <w:rPr>
          <w:rFonts w:ascii="PT Astra Serif" w:hAnsi="PT Astra Serif"/>
        </w:rPr>
        <w:t>село Самбург;</w:t>
      </w:r>
      <w:r w:rsidR="004D3305">
        <w:rPr>
          <w:rFonts w:ascii="PT Astra Serif" w:hAnsi="PT Astra Serif"/>
        </w:rPr>
        <w:t xml:space="preserve"> </w:t>
      </w:r>
      <w:r w:rsidRPr="00586CA3">
        <w:rPr>
          <w:rFonts w:ascii="PT Astra Serif" w:hAnsi="PT Astra Serif"/>
        </w:rPr>
        <w:t>село Сывдарма;</w:t>
      </w:r>
      <w:r w:rsidR="004D3305">
        <w:rPr>
          <w:rFonts w:ascii="PT Astra Serif" w:hAnsi="PT Astra Serif"/>
        </w:rPr>
        <w:t xml:space="preserve"> </w:t>
      </w:r>
      <w:r w:rsidRPr="00586CA3">
        <w:rPr>
          <w:rFonts w:ascii="PT Astra Serif" w:hAnsi="PT Astra Serif"/>
        </w:rPr>
        <w:t>село Толька;</w:t>
      </w:r>
      <w:r w:rsidR="004D3305">
        <w:rPr>
          <w:rFonts w:ascii="PT Astra Serif" w:hAnsi="PT Astra Serif"/>
        </w:rPr>
        <w:t xml:space="preserve"> </w:t>
      </w:r>
      <w:r w:rsidRPr="00586CA3">
        <w:rPr>
          <w:rFonts w:ascii="PT Astra Serif" w:hAnsi="PT Astra Serif"/>
        </w:rPr>
        <w:t>село Халясавэй;</w:t>
      </w:r>
      <w:r w:rsidR="004D3305">
        <w:rPr>
          <w:rFonts w:ascii="PT Astra Serif" w:hAnsi="PT Astra Serif"/>
        </w:rPr>
        <w:t xml:space="preserve"> </w:t>
      </w:r>
      <w:r w:rsidRPr="00586CA3">
        <w:rPr>
          <w:rFonts w:ascii="PT Astra Serif" w:hAnsi="PT Astra Serif"/>
        </w:rPr>
        <w:t>поселок Ханымей;</w:t>
      </w:r>
      <w:r w:rsidR="004D3305">
        <w:rPr>
          <w:rFonts w:ascii="PT Astra Serif" w:hAnsi="PT Astra Serif"/>
        </w:rPr>
        <w:t xml:space="preserve"> </w:t>
      </w:r>
      <w:r w:rsidRPr="00586CA3">
        <w:rPr>
          <w:rFonts w:ascii="PT Astra Serif" w:hAnsi="PT Astra Serif"/>
        </w:rPr>
        <w:t>деревня Харампур.</w:t>
      </w:r>
    </w:p>
    <w:p w:rsidR="00586CA3" w:rsidRDefault="00586CA3" w:rsidP="00586CA3">
      <w:pPr>
        <w:spacing w:line="276" w:lineRule="auto"/>
        <w:ind w:firstLine="720"/>
        <w:jc w:val="both"/>
        <w:rPr>
          <w:rFonts w:ascii="PT Astra Serif" w:hAnsi="PT Astra Serif"/>
        </w:rPr>
      </w:pPr>
      <w:r w:rsidRPr="00586CA3">
        <w:rPr>
          <w:rFonts w:ascii="PT Astra Serif" w:hAnsi="PT Astra Serif"/>
        </w:rPr>
        <w:t xml:space="preserve">Административным центром муниципального округа Пуровский район определен город </w:t>
      </w:r>
      <w:proofErr w:type="spellStart"/>
      <w:r w:rsidRPr="00586CA3">
        <w:rPr>
          <w:rFonts w:ascii="PT Astra Serif" w:hAnsi="PT Astra Serif"/>
        </w:rPr>
        <w:t>Тарко</w:t>
      </w:r>
      <w:proofErr w:type="spellEnd"/>
      <w:r w:rsidRPr="00586CA3">
        <w:rPr>
          <w:rFonts w:ascii="PT Astra Serif" w:hAnsi="PT Astra Serif"/>
        </w:rPr>
        <w:t>-Сале.</w:t>
      </w:r>
    </w:p>
    <w:p w:rsidR="00FF1A24" w:rsidRDefault="00FF1A24" w:rsidP="00FF1A24">
      <w:pPr>
        <w:spacing w:line="276" w:lineRule="auto"/>
        <w:ind w:firstLine="720"/>
        <w:jc w:val="both"/>
        <w:rPr>
          <w:rFonts w:ascii="PT Astra Serif" w:hAnsi="PT Astra Serif"/>
        </w:rPr>
      </w:pPr>
      <w:r w:rsidRPr="009C201B">
        <w:rPr>
          <w:rFonts w:ascii="PT Astra Serif" w:hAnsi="PT Astra Serif"/>
        </w:rPr>
        <w:t xml:space="preserve">С 2015 года исполнительно-распорядительные полномочия Администрации муниципального образования г. </w:t>
      </w:r>
      <w:proofErr w:type="spellStart"/>
      <w:r w:rsidRPr="009C201B">
        <w:rPr>
          <w:rFonts w:ascii="PT Astra Serif" w:hAnsi="PT Astra Serif"/>
        </w:rPr>
        <w:t>Тарко</w:t>
      </w:r>
      <w:proofErr w:type="spellEnd"/>
      <w:r w:rsidRPr="009C201B">
        <w:rPr>
          <w:rFonts w:ascii="PT Astra Serif" w:hAnsi="PT Astra Serif"/>
        </w:rPr>
        <w:t>-Сале исполняет Администраци</w:t>
      </w:r>
      <w:r>
        <w:rPr>
          <w:rFonts w:ascii="PT Astra Serif" w:hAnsi="PT Astra Serif"/>
        </w:rPr>
        <w:t>я</w:t>
      </w:r>
      <w:r w:rsidRPr="009C201B">
        <w:rPr>
          <w:rFonts w:ascii="PT Astra Serif" w:hAnsi="PT Astra Serif"/>
        </w:rPr>
        <w:t xml:space="preserve"> муниципального образования Пуровский район. </w:t>
      </w:r>
    </w:p>
    <w:p w:rsidR="00FF1A24" w:rsidRDefault="00FF1A24" w:rsidP="00FF1A24">
      <w:pPr>
        <w:spacing w:line="276" w:lineRule="auto"/>
        <w:ind w:firstLine="720"/>
        <w:jc w:val="both"/>
        <w:rPr>
          <w:rFonts w:ascii="PT Astra Serif" w:hAnsi="PT Astra Serif"/>
        </w:rPr>
      </w:pPr>
      <w:r w:rsidRPr="00A836AA">
        <w:rPr>
          <w:rFonts w:ascii="PT Astra Serif" w:hAnsi="PT Astra Serif"/>
        </w:rPr>
        <w:t>Законом Ямало-Ненецкого автономного округа от 23 апреля 2020 года №40 – ЗАО муниципальное образование Пуровский район с входящими в состав муниципальными образованиями, преобразован в муниципальный округ Пуровский район Ямало-Ненецкого автономного округа, с установлением переходного периода</w:t>
      </w:r>
      <w:r>
        <w:rPr>
          <w:rFonts w:ascii="PT Astra Serif" w:hAnsi="PT Astra Serif"/>
        </w:rPr>
        <w:t xml:space="preserve"> до </w:t>
      </w:r>
      <w:r w:rsidRPr="00A836AA">
        <w:rPr>
          <w:rFonts w:ascii="PT Astra Serif" w:hAnsi="PT Astra Serif"/>
        </w:rPr>
        <w:t>01.01.202</w:t>
      </w:r>
      <w:r w:rsidR="0040338E">
        <w:rPr>
          <w:rFonts w:ascii="PT Astra Serif" w:hAnsi="PT Astra Serif"/>
        </w:rPr>
        <w:t>1</w:t>
      </w:r>
      <w:r w:rsidRPr="00A836AA">
        <w:rPr>
          <w:rFonts w:ascii="PT Astra Serif" w:hAnsi="PT Astra Serif"/>
        </w:rPr>
        <w:t xml:space="preserve">. </w:t>
      </w:r>
    </w:p>
    <w:p w:rsidR="00922470" w:rsidRDefault="00EF3F17" w:rsidP="00FA1A96">
      <w:pPr>
        <w:spacing w:line="276" w:lineRule="auto"/>
        <w:ind w:firstLine="720"/>
        <w:jc w:val="both"/>
        <w:rPr>
          <w:rFonts w:ascii="PT Astra Serif" w:hAnsi="PT Astra Serif"/>
        </w:rPr>
      </w:pPr>
      <w:bookmarkStart w:id="1" w:name="_Toc449537791"/>
      <w:r>
        <w:rPr>
          <w:rFonts w:ascii="PT Astra Serif" w:hAnsi="PT Astra Serif"/>
        </w:rPr>
        <w:t>В январе 2021 года была озвучена инициатива</w:t>
      </w:r>
      <w:r w:rsidR="008B0B08" w:rsidRPr="008B0B08">
        <w:rPr>
          <w:rFonts w:ascii="PT Astra Serif" w:hAnsi="PT Astra Serif"/>
        </w:rPr>
        <w:t xml:space="preserve"> об изменении границ муниципального образования город </w:t>
      </w:r>
      <w:proofErr w:type="spellStart"/>
      <w:r w:rsidR="008B0B08" w:rsidRPr="008B0B08">
        <w:rPr>
          <w:rFonts w:ascii="PT Astra Serif" w:hAnsi="PT Astra Serif"/>
        </w:rPr>
        <w:t>Губкинский</w:t>
      </w:r>
      <w:proofErr w:type="spellEnd"/>
      <w:r w:rsidR="008B0B08" w:rsidRPr="008B0B08">
        <w:rPr>
          <w:rFonts w:ascii="PT Astra Serif" w:hAnsi="PT Astra Serif"/>
        </w:rPr>
        <w:t xml:space="preserve"> и муниципального округа Пуровский район Ямало-Ненецкого автономного округа, влекущем отнесение территории поселка Пурпе, входящего в состав муниципального округа Пуровский район Ямало-Ненецкого автономного округа, к территории муниципального образования город </w:t>
      </w:r>
      <w:proofErr w:type="spellStart"/>
      <w:r w:rsidR="008B0B08" w:rsidRPr="008B0B08">
        <w:rPr>
          <w:rFonts w:ascii="PT Astra Serif" w:hAnsi="PT Astra Serif"/>
        </w:rPr>
        <w:t>Губкинский</w:t>
      </w:r>
      <w:proofErr w:type="spellEnd"/>
      <w:r>
        <w:rPr>
          <w:rFonts w:ascii="PT Astra Serif" w:hAnsi="PT Astra Serif"/>
        </w:rPr>
        <w:t xml:space="preserve">. В марте 2021 года Дума Пуровского района поддержала данную инициативу. </w:t>
      </w:r>
      <w:r w:rsidR="00922470">
        <w:rPr>
          <w:rFonts w:ascii="PT Astra Serif" w:hAnsi="PT Astra Serif"/>
        </w:rPr>
        <w:t>В соответствии с закон</w:t>
      </w:r>
      <w:r w:rsidR="006614AF">
        <w:rPr>
          <w:rFonts w:ascii="PT Astra Serif" w:hAnsi="PT Astra Serif"/>
        </w:rPr>
        <w:t>ом ЯНАО  от 23.04.2021 № 34-ЗАО</w:t>
      </w:r>
      <w:r w:rsidR="00922470">
        <w:rPr>
          <w:rFonts w:ascii="PT Astra Serif" w:hAnsi="PT Astra Serif"/>
        </w:rPr>
        <w:t xml:space="preserve"> поселок Пурпе выйдет и</w:t>
      </w:r>
      <w:r w:rsidR="008B484D">
        <w:rPr>
          <w:rFonts w:ascii="PT Astra Serif" w:hAnsi="PT Astra Serif"/>
        </w:rPr>
        <w:t>з</w:t>
      </w:r>
      <w:r w:rsidR="00922470">
        <w:rPr>
          <w:rFonts w:ascii="PT Astra Serif" w:hAnsi="PT Astra Serif"/>
        </w:rPr>
        <w:t xml:space="preserve"> состава территори</w:t>
      </w:r>
      <w:r w:rsidR="006614AF">
        <w:rPr>
          <w:rFonts w:ascii="PT Astra Serif" w:hAnsi="PT Astra Serif"/>
        </w:rPr>
        <w:t>и Пуровского района с 01 января 2022 года.</w:t>
      </w:r>
    </w:p>
    <w:p w:rsidR="0075201C" w:rsidRPr="00FB5B35" w:rsidRDefault="00FA1A96" w:rsidP="0075201C">
      <w:pPr>
        <w:spacing w:line="276" w:lineRule="auto"/>
        <w:ind w:firstLine="720"/>
        <w:jc w:val="both"/>
        <w:rPr>
          <w:rFonts w:ascii="PT Astra Serif" w:hAnsi="PT Astra Serif"/>
        </w:rPr>
      </w:pPr>
      <w:r w:rsidRPr="00FB5B35">
        <w:rPr>
          <w:rFonts w:ascii="PT Astra Serif" w:hAnsi="PT Astra Serif"/>
        </w:rPr>
        <w:t>На начало 2021 года численность постоянного населения района составила 51 908 человек</w:t>
      </w:r>
      <w:r w:rsidR="0075201C">
        <w:rPr>
          <w:rFonts w:ascii="PT Astra Serif" w:hAnsi="PT Astra Serif"/>
        </w:rPr>
        <w:t xml:space="preserve">, </w:t>
      </w:r>
      <w:r w:rsidR="00540B1D">
        <w:rPr>
          <w:rFonts w:ascii="PT Astra Serif" w:hAnsi="PT Astra Serif"/>
        </w:rPr>
        <w:t>11</w:t>
      </w:r>
      <w:r w:rsidR="0075201C" w:rsidRPr="00FB5B35">
        <w:rPr>
          <w:rFonts w:ascii="PT Astra Serif" w:hAnsi="PT Astra Serif"/>
        </w:rPr>
        <w:t xml:space="preserve">% от всего населения района составляют коренные малочисленные народы Севера, из которых </w:t>
      </w:r>
      <w:r w:rsidR="006614AF">
        <w:rPr>
          <w:rFonts w:ascii="PT Astra Serif" w:hAnsi="PT Astra Serif"/>
        </w:rPr>
        <w:t>45%</w:t>
      </w:r>
      <w:r w:rsidR="0075201C" w:rsidRPr="00FB5B35">
        <w:rPr>
          <w:rFonts w:ascii="PT Astra Serif" w:hAnsi="PT Astra Serif"/>
        </w:rPr>
        <w:t xml:space="preserve"> ведут </w:t>
      </w:r>
      <w:r w:rsidR="006614AF">
        <w:rPr>
          <w:rFonts w:ascii="PT Astra Serif" w:hAnsi="PT Astra Serif"/>
        </w:rPr>
        <w:t>традиционный</w:t>
      </w:r>
      <w:r w:rsidR="0075201C" w:rsidRPr="00FB5B35">
        <w:rPr>
          <w:rFonts w:ascii="PT Astra Serif" w:hAnsi="PT Astra Serif"/>
        </w:rPr>
        <w:t xml:space="preserve"> образ жизни.</w:t>
      </w:r>
    </w:p>
    <w:p w:rsidR="00FA1A96" w:rsidRDefault="00FA1A96" w:rsidP="00FA1A96">
      <w:pPr>
        <w:spacing w:line="276" w:lineRule="auto"/>
        <w:ind w:firstLine="720"/>
        <w:jc w:val="both"/>
        <w:rPr>
          <w:rFonts w:ascii="PT Astra Serif" w:hAnsi="PT Astra Serif"/>
        </w:rPr>
      </w:pPr>
    </w:p>
    <w:p w:rsidR="00FA1A96" w:rsidRPr="00FB5B35" w:rsidRDefault="00FA1A96" w:rsidP="00FA1A96">
      <w:pPr>
        <w:spacing w:line="276" w:lineRule="auto"/>
        <w:ind w:firstLine="720"/>
        <w:jc w:val="both"/>
        <w:rPr>
          <w:rFonts w:ascii="PT Astra Serif" w:hAnsi="PT Astra Serif"/>
        </w:rPr>
      </w:pPr>
      <w:r w:rsidRPr="00FB5B35">
        <w:rPr>
          <w:rFonts w:ascii="PT Astra Serif" w:hAnsi="PT Astra Serif"/>
        </w:rPr>
        <w:lastRenderedPageBreak/>
        <w:t>За последние десять лет в районе регистрируется естественный</w:t>
      </w:r>
      <w:r>
        <w:rPr>
          <w:rFonts w:ascii="PT Astra Serif" w:hAnsi="PT Astra Serif"/>
        </w:rPr>
        <w:t xml:space="preserve"> прирост населения, в 2020</w:t>
      </w:r>
      <w:r w:rsidRPr="00FB5B35">
        <w:rPr>
          <w:rFonts w:ascii="PT Astra Serif" w:hAnsi="PT Astra Serif"/>
        </w:rPr>
        <w:t xml:space="preserve"> год</w:t>
      </w:r>
      <w:r>
        <w:rPr>
          <w:rFonts w:ascii="PT Astra Serif" w:hAnsi="PT Astra Serif"/>
        </w:rPr>
        <w:t xml:space="preserve">у он </w:t>
      </w:r>
      <w:r w:rsidRPr="00FA1A96">
        <w:rPr>
          <w:rFonts w:ascii="PT Astra Serif" w:hAnsi="PT Astra Serif"/>
        </w:rPr>
        <w:t>составил 388 человек</w:t>
      </w:r>
      <w:r w:rsidRPr="00FB5B35">
        <w:rPr>
          <w:rFonts w:ascii="PT Astra Serif" w:hAnsi="PT Astra Serif"/>
        </w:rPr>
        <w:t>. Положительному значению показателя естественного прироста способствует превышение р</w:t>
      </w:r>
      <w:r>
        <w:rPr>
          <w:rFonts w:ascii="PT Astra Serif" w:hAnsi="PT Astra Serif"/>
        </w:rPr>
        <w:t>ождаемости над смертностью в 2,2</w:t>
      </w:r>
      <w:r w:rsidRPr="00FB5B35">
        <w:rPr>
          <w:rFonts w:ascii="PT Astra Serif" w:hAnsi="PT Astra Serif"/>
        </w:rPr>
        <w:t xml:space="preserve"> раз</w:t>
      </w:r>
      <w:r>
        <w:rPr>
          <w:rFonts w:ascii="PT Astra Serif" w:hAnsi="PT Astra Serif"/>
        </w:rPr>
        <w:t>а</w:t>
      </w:r>
      <w:r w:rsidRPr="00FB5B35">
        <w:rPr>
          <w:rFonts w:ascii="PT Astra Serif" w:hAnsi="PT Astra Serif"/>
        </w:rPr>
        <w:t xml:space="preserve">. </w:t>
      </w:r>
      <w:r>
        <w:rPr>
          <w:rFonts w:ascii="PT Astra Serif" w:hAnsi="PT Astra Serif"/>
        </w:rPr>
        <w:t>Миграционный прирост в 2020</w:t>
      </w:r>
      <w:r w:rsidRPr="00FB5B35">
        <w:rPr>
          <w:rFonts w:ascii="PT Astra Serif" w:hAnsi="PT Astra Serif"/>
        </w:rPr>
        <w:t xml:space="preserve"> году имеет отрицательное сальдо – количество выбывших превысило количество приб</w:t>
      </w:r>
      <w:r>
        <w:rPr>
          <w:rFonts w:ascii="PT Astra Serif" w:hAnsi="PT Astra Serif"/>
        </w:rPr>
        <w:t>ывших на 166</w:t>
      </w:r>
      <w:r w:rsidRPr="00FB5B35">
        <w:rPr>
          <w:rFonts w:ascii="PT Astra Serif" w:hAnsi="PT Astra Serif"/>
        </w:rPr>
        <w:t xml:space="preserve"> человек. </w:t>
      </w:r>
    </w:p>
    <w:p w:rsidR="00FA1A96" w:rsidRPr="00FB5B35" w:rsidRDefault="00FA1A96" w:rsidP="00FA1A96">
      <w:pPr>
        <w:spacing w:line="276" w:lineRule="auto"/>
        <w:ind w:firstLine="720"/>
        <w:jc w:val="both"/>
        <w:rPr>
          <w:rFonts w:ascii="PT Astra Serif" w:hAnsi="PT Astra Serif"/>
        </w:rPr>
      </w:pPr>
      <w:bookmarkStart w:id="2" w:name="_Toc449537792"/>
      <w:bookmarkEnd w:id="1"/>
      <w:r w:rsidRPr="00FB5B35">
        <w:rPr>
          <w:rFonts w:ascii="PT Astra Serif" w:hAnsi="PT Astra Serif"/>
        </w:rPr>
        <w:t>По состоянию на 1 января 202</w:t>
      </w:r>
      <w:r w:rsidR="008B484D">
        <w:rPr>
          <w:rFonts w:ascii="PT Astra Serif" w:hAnsi="PT Astra Serif"/>
        </w:rPr>
        <w:t>1</w:t>
      </w:r>
      <w:r w:rsidRPr="00FB5B35">
        <w:rPr>
          <w:rFonts w:ascii="PT Astra Serif" w:hAnsi="PT Astra Serif"/>
        </w:rPr>
        <w:t xml:space="preserve"> года на учете в Пенсионном фонде П</w:t>
      </w:r>
      <w:r>
        <w:rPr>
          <w:rFonts w:ascii="PT Astra Serif" w:hAnsi="PT Astra Serif"/>
        </w:rPr>
        <w:t xml:space="preserve">уровского района числится 13 268  пенсионеров (на </w:t>
      </w:r>
      <w:r w:rsidR="0075201C">
        <w:rPr>
          <w:rFonts w:ascii="PT Astra Serif" w:hAnsi="PT Astra Serif"/>
        </w:rPr>
        <w:t>85</w:t>
      </w:r>
      <w:r>
        <w:rPr>
          <w:rFonts w:ascii="PT Astra Serif" w:hAnsi="PT Astra Serif"/>
        </w:rPr>
        <w:t xml:space="preserve"> челове</w:t>
      </w:r>
      <w:r w:rsidR="0075201C">
        <w:rPr>
          <w:rFonts w:ascii="PT Astra Serif" w:hAnsi="PT Astra Serif"/>
        </w:rPr>
        <w:t>к</w:t>
      </w:r>
      <w:r>
        <w:rPr>
          <w:rFonts w:ascii="PT Astra Serif" w:hAnsi="PT Astra Serif"/>
        </w:rPr>
        <w:t xml:space="preserve"> меньше</w:t>
      </w:r>
      <w:r w:rsidRPr="00FB5B35">
        <w:rPr>
          <w:rFonts w:ascii="PT Astra Serif" w:hAnsi="PT Astra Serif"/>
        </w:rPr>
        <w:t>, чем годом ранее).</w:t>
      </w:r>
    </w:p>
    <w:bookmarkEnd w:id="2"/>
    <w:p w:rsidR="00FA1A96" w:rsidRPr="006D7145" w:rsidRDefault="00FA1A96" w:rsidP="00FA1A96">
      <w:pPr>
        <w:shd w:val="clear" w:color="auto" w:fill="FFFFFF"/>
        <w:spacing w:line="276" w:lineRule="auto"/>
        <w:ind w:firstLine="720"/>
        <w:jc w:val="both"/>
        <w:rPr>
          <w:rFonts w:ascii="PT Astra Serif" w:hAnsi="PT Astra Serif"/>
          <w:color w:val="000000"/>
        </w:rPr>
      </w:pPr>
      <w:r w:rsidRPr="006D7145">
        <w:rPr>
          <w:rFonts w:ascii="PT Astra Serif" w:hAnsi="PT Astra Serif"/>
          <w:color w:val="000000"/>
        </w:rPr>
        <w:t xml:space="preserve">Пандемия </w:t>
      </w:r>
      <w:proofErr w:type="spellStart"/>
      <w:r w:rsidRPr="006D7145">
        <w:rPr>
          <w:rFonts w:ascii="PT Astra Serif" w:hAnsi="PT Astra Serif"/>
          <w:color w:val="000000"/>
        </w:rPr>
        <w:t>коронавируса</w:t>
      </w:r>
      <w:proofErr w:type="spellEnd"/>
      <w:r w:rsidRPr="006D7145">
        <w:rPr>
          <w:rFonts w:ascii="PT Astra Serif" w:hAnsi="PT Astra Serif"/>
          <w:color w:val="000000"/>
        </w:rPr>
        <w:t xml:space="preserve"> существенно отразилась на рынке труда. Введение с 30 марта режима нерабочих дней, а также ограничений на работу отдельных отраслей привело к снижению активности занятого населения.</w:t>
      </w:r>
      <w:r>
        <w:rPr>
          <w:rFonts w:ascii="PT Astra Serif" w:hAnsi="PT Astra Serif"/>
          <w:color w:val="000000"/>
        </w:rPr>
        <w:t xml:space="preserve"> </w:t>
      </w:r>
      <w:r w:rsidRPr="006D7145">
        <w:rPr>
          <w:rFonts w:ascii="PT Astra Serif" w:hAnsi="PT Astra Serif"/>
          <w:color w:val="000000"/>
        </w:rPr>
        <w:t xml:space="preserve">Принимаемые меры экономической политики позволили замедлить высвобождение рабочей силы, но полностью исключить рост безработицы не смогли. Уровень безработицы  увеличился к концу года с 0,6% до 1,72%. Численность зарегистрированных безработных на конец декабря составила 653 человека. </w:t>
      </w:r>
    </w:p>
    <w:p w:rsidR="00FA1A96" w:rsidRPr="006D7145" w:rsidRDefault="00FA1A96" w:rsidP="00FA1A96">
      <w:pPr>
        <w:ind w:firstLine="720"/>
        <w:jc w:val="both"/>
        <w:rPr>
          <w:rFonts w:ascii="PT Astra Serif" w:hAnsi="PT Astra Serif"/>
        </w:rPr>
      </w:pPr>
      <w:r w:rsidRPr="006D7145">
        <w:rPr>
          <w:rFonts w:ascii="PT Astra Serif" w:hAnsi="PT Astra Serif"/>
        </w:rPr>
        <w:t xml:space="preserve">За год было трудоустроено 844 человека, прошли профессиональное обучение 87 безработных граждан. </w:t>
      </w:r>
    </w:p>
    <w:p w:rsidR="00FA1A96" w:rsidRDefault="00FA1A96" w:rsidP="00FA1A96">
      <w:pPr>
        <w:spacing w:line="276" w:lineRule="auto"/>
        <w:ind w:firstLine="720"/>
        <w:jc w:val="both"/>
        <w:rPr>
          <w:rFonts w:ascii="PT Astra Serif" w:hAnsi="PT Astra Serif"/>
        </w:rPr>
      </w:pPr>
      <w:r w:rsidRPr="006D7145">
        <w:rPr>
          <w:rFonts w:ascii="PT Astra Serif" w:hAnsi="PT Astra Serif"/>
          <w:bCs/>
        </w:rPr>
        <w:t>На территории района осуществляет деятельность 719 крупных и средних организаций, на которых  занято 58</w:t>
      </w:r>
      <w:r>
        <w:rPr>
          <w:rFonts w:ascii="PT Astra Serif" w:hAnsi="PT Astra Serif"/>
          <w:bCs/>
        </w:rPr>
        <w:t>,3</w:t>
      </w:r>
      <w:r w:rsidRPr="006D7145">
        <w:rPr>
          <w:rFonts w:ascii="PT Astra Serif" w:hAnsi="PT Astra Serif"/>
          <w:bCs/>
        </w:rPr>
        <w:t xml:space="preserve"> тыс. человек</w:t>
      </w:r>
      <w:r>
        <w:rPr>
          <w:rFonts w:ascii="PT Astra Serif" w:hAnsi="PT Astra Serif"/>
          <w:bCs/>
        </w:rPr>
        <w:t xml:space="preserve">, </w:t>
      </w:r>
      <w:r w:rsidRPr="00FB5B35">
        <w:rPr>
          <w:rFonts w:ascii="PT Astra Serif" w:hAnsi="PT Astra Serif"/>
        </w:rPr>
        <w:t>что</w:t>
      </w:r>
      <w:r>
        <w:rPr>
          <w:rFonts w:ascii="PT Astra Serif" w:hAnsi="PT Astra Serif"/>
        </w:rPr>
        <w:t xml:space="preserve"> выше значения 2019 года на 0,5</w:t>
      </w:r>
      <w:r w:rsidRPr="00FB5B35">
        <w:rPr>
          <w:rFonts w:ascii="PT Astra Serif" w:hAnsi="PT Astra Serif"/>
        </w:rPr>
        <w:t>%.</w:t>
      </w:r>
    </w:p>
    <w:p w:rsidR="00FA1A96" w:rsidRPr="00FB5B35" w:rsidRDefault="00FA1A96" w:rsidP="00FA1A96">
      <w:pPr>
        <w:spacing w:line="276" w:lineRule="auto"/>
        <w:ind w:firstLine="720"/>
        <w:jc w:val="both"/>
        <w:rPr>
          <w:rFonts w:ascii="PT Astra Serif" w:hAnsi="PT Astra Serif"/>
        </w:rPr>
      </w:pPr>
      <w:r w:rsidRPr="00FB5B35">
        <w:rPr>
          <w:rFonts w:ascii="PT Astra Serif" w:hAnsi="PT Astra Serif"/>
        </w:rPr>
        <w:t>Среднемесячная заработная плата на одного работающего увеличилась по сравнению с 201</w:t>
      </w:r>
      <w:r>
        <w:rPr>
          <w:rFonts w:ascii="PT Astra Serif" w:hAnsi="PT Astra Serif"/>
        </w:rPr>
        <w:t>9 годом  на 9,8</w:t>
      </w:r>
      <w:r w:rsidRPr="00FB5B35">
        <w:rPr>
          <w:rFonts w:ascii="PT Astra Serif" w:hAnsi="PT Astra Serif"/>
        </w:rPr>
        <w:t xml:space="preserve"> %  и  составляет </w:t>
      </w:r>
      <w:r>
        <w:rPr>
          <w:rFonts w:ascii="PT Astra Serif" w:hAnsi="PT Astra Serif"/>
        </w:rPr>
        <w:t xml:space="preserve">113,6 тыс. </w:t>
      </w:r>
      <w:r w:rsidRPr="00FB5B35">
        <w:rPr>
          <w:rFonts w:ascii="PT Astra Serif" w:hAnsi="PT Astra Serif"/>
        </w:rPr>
        <w:t xml:space="preserve"> рублей. Среднемесячная заработная плата в бюджетной сфере увеличилась по сравнению с 201</w:t>
      </w:r>
      <w:r>
        <w:rPr>
          <w:rFonts w:ascii="PT Astra Serif" w:hAnsi="PT Astra Serif"/>
        </w:rPr>
        <w:t>9</w:t>
      </w:r>
      <w:r w:rsidRPr="00FB5B35">
        <w:rPr>
          <w:rFonts w:ascii="PT Astra Serif" w:hAnsi="PT Astra Serif"/>
        </w:rPr>
        <w:t xml:space="preserve"> годом</w:t>
      </w:r>
      <w:r>
        <w:rPr>
          <w:rFonts w:ascii="PT Astra Serif" w:hAnsi="PT Astra Serif"/>
        </w:rPr>
        <w:t xml:space="preserve"> на 8</w:t>
      </w:r>
      <w:r w:rsidRPr="00FB5B35">
        <w:rPr>
          <w:rFonts w:ascii="PT Astra Serif" w:hAnsi="PT Astra Serif"/>
        </w:rPr>
        <w:t>% и сос</w:t>
      </w:r>
      <w:r>
        <w:rPr>
          <w:rFonts w:ascii="PT Astra Serif" w:hAnsi="PT Astra Serif"/>
        </w:rPr>
        <w:t>тавляет  73</w:t>
      </w:r>
      <w:r w:rsidR="002700E2">
        <w:rPr>
          <w:rFonts w:ascii="PT Astra Serif" w:hAnsi="PT Astra Serif"/>
        </w:rPr>
        <w:t>,</w:t>
      </w:r>
      <w:r>
        <w:rPr>
          <w:rFonts w:ascii="PT Astra Serif" w:hAnsi="PT Astra Serif"/>
        </w:rPr>
        <w:t>142</w:t>
      </w:r>
      <w:r w:rsidRPr="00FB5B35">
        <w:rPr>
          <w:rFonts w:ascii="PT Astra Serif" w:hAnsi="PT Astra Serif"/>
        </w:rPr>
        <w:t xml:space="preserve"> рубл</w:t>
      </w:r>
      <w:r>
        <w:rPr>
          <w:rFonts w:ascii="PT Astra Serif" w:hAnsi="PT Astra Serif"/>
        </w:rPr>
        <w:t>я</w:t>
      </w:r>
      <w:r w:rsidRPr="00FB5B35">
        <w:rPr>
          <w:rFonts w:ascii="PT Astra Serif" w:hAnsi="PT Astra Serif"/>
        </w:rPr>
        <w:t>.</w:t>
      </w:r>
    </w:p>
    <w:p w:rsidR="00FA1A96" w:rsidRPr="00FB5B35" w:rsidRDefault="00FA1A96" w:rsidP="00FA1A96">
      <w:pPr>
        <w:spacing w:line="276" w:lineRule="auto"/>
        <w:ind w:firstLine="720"/>
        <w:jc w:val="both"/>
        <w:rPr>
          <w:rFonts w:ascii="PT Astra Serif" w:hAnsi="PT Astra Serif"/>
        </w:rPr>
      </w:pPr>
      <w:r w:rsidRPr="00FB5B35">
        <w:rPr>
          <w:rFonts w:ascii="PT Astra Serif" w:hAnsi="PT Astra Serif"/>
        </w:rPr>
        <w:t>Основной отраслью, формирующей экономику района, является промышленность.</w:t>
      </w:r>
    </w:p>
    <w:p w:rsidR="00FA1A96" w:rsidRPr="00FA1A96" w:rsidRDefault="00FA1A96" w:rsidP="00FA1A96">
      <w:pPr>
        <w:shd w:val="clear" w:color="auto" w:fill="FFFFFF"/>
        <w:spacing w:line="276" w:lineRule="auto"/>
        <w:ind w:firstLine="708"/>
        <w:jc w:val="both"/>
        <w:rPr>
          <w:rFonts w:ascii="PT Astra Serif" w:hAnsi="PT Astra Serif"/>
        </w:rPr>
      </w:pPr>
      <w:r w:rsidRPr="00FA1A96">
        <w:rPr>
          <w:rFonts w:ascii="PT Astra Serif" w:hAnsi="PT Astra Serif"/>
        </w:rPr>
        <w:t xml:space="preserve">Основу промышленного сектора экономики района по-прежнему составляет добыча полезных ископаемых, на долю которых приходится более 70% объема отгруженных товаров. </w:t>
      </w:r>
    </w:p>
    <w:p w:rsidR="00823FB2" w:rsidRDefault="00823FB2" w:rsidP="00FA1A96">
      <w:pPr>
        <w:spacing w:line="276" w:lineRule="auto"/>
        <w:ind w:firstLine="708"/>
        <w:jc w:val="both"/>
        <w:rPr>
          <w:rFonts w:ascii="PT Astra Serif" w:hAnsi="PT Astra Serif"/>
        </w:rPr>
      </w:pPr>
      <w:r>
        <w:rPr>
          <w:rFonts w:ascii="PT Astra Serif" w:hAnsi="PT Astra Serif"/>
        </w:rPr>
        <w:t xml:space="preserve">На протяжении последних лет наблюдается положительная динамика объема отгруженных товаров. Снижение данного показателя в </w:t>
      </w:r>
      <w:r w:rsidR="00FA1A96" w:rsidRPr="00FA1A96">
        <w:rPr>
          <w:rFonts w:ascii="PT Astra Serif" w:hAnsi="PT Astra Serif"/>
        </w:rPr>
        <w:t>2020 год</w:t>
      </w:r>
      <w:r>
        <w:rPr>
          <w:rFonts w:ascii="PT Astra Serif" w:hAnsi="PT Astra Serif"/>
        </w:rPr>
        <w:t>у на 13,8% (до уровня 1134,8</w:t>
      </w:r>
      <w:r w:rsidR="00040E78">
        <w:rPr>
          <w:rFonts w:ascii="PT Astra Serif" w:hAnsi="PT Astra Serif"/>
        </w:rPr>
        <w:t> </w:t>
      </w:r>
      <w:r>
        <w:rPr>
          <w:rFonts w:ascii="PT Astra Serif" w:hAnsi="PT Astra Serif"/>
        </w:rPr>
        <w:t>млрд. руб.</w:t>
      </w:r>
      <w:r w:rsidR="00040E78">
        <w:rPr>
          <w:rFonts w:ascii="PT Astra Serif" w:hAnsi="PT Astra Serif"/>
        </w:rPr>
        <w:t xml:space="preserve">) по отношению к прошлому году, </w:t>
      </w:r>
      <w:r>
        <w:rPr>
          <w:rFonts w:ascii="PT Astra Serif" w:hAnsi="PT Astra Serif"/>
        </w:rPr>
        <w:t xml:space="preserve">обусловлено влиянием  эпидемиологической ситуации и снижением спроса на энергоресурсы на мировом рынке. </w:t>
      </w:r>
    </w:p>
    <w:p w:rsidR="00FA1A96" w:rsidRPr="00931FFC" w:rsidRDefault="00FA1A96" w:rsidP="00FA1A96">
      <w:pPr>
        <w:spacing w:line="276" w:lineRule="auto"/>
        <w:ind w:firstLine="720"/>
        <w:jc w:val="both"/>
        <w:rPr>
          <w:rFonts w:ascii="PT Astra Serif" w:hAnsi="PT Astra Serif"/>
        </w:rPr>
      </w:pPr>
      <w:r w:rsidRPr="00FA1A96">
        <w:rPr>
          <w:rFonts w:ascii="PT Astra Serif" w:hAnsi="PT Astra Serif" w:cs="Calibri"/>
        </w:rPr>
        <w:t xml:space="preserve">За 2020 год на </w:t>
      </w:r>
      <w:r w:rsidRPr="00FA1A96">
        <w:rPr>
          <w:rFonts w:ascii="PT Astra Serif" w:hAnsi="PT Astra Serif"/>
        </w:rPr>
        <w:t xml:space="preserve"> месторождениях</w:t>
      </w:r>
      <w:r w:rsidRPr="00FA1A96">
        <w:rPr>
          <w:rFonts w:ascii="PT Astra Serif" w:hAnsi="PT Astra Serif" w:cs="Calibri"/>
        </w:rPr>
        <w:t xml:space="preserve"> Пуровского района было </w:t>
      </w:r>
      <w:r w:rsidR="008B484D">
        <w:rPr>
          <w:rFonts w:ascii="PT Astra Serif" w:hAnsi="PT Astra Serif"/>
        </w:rPr>
        <w:t>добыто</w:t>
      </w:r>
      <w:r w:rsidRPr="00931FFC">
        <w:rPr>
          <w:rFonts w:ascii="PT Astra Serif" w:hAnsi="PT Astra Serif"/>
        </w:rPr>
        <w:t xml:space="preserve">: </w:t>
      </w:r>
    </w:p>
    <w:p w:rsidR="00FA1A96" w:rsidRPr="00931FFC" w:rsidRDefault="00FA1A96" w:rsidP="00FA1A96">
      <w:pPr>
        <w:spacing w:line="276" w:lineRule="auto"/>
        <w:ind w:firstLine="720"/>
        <w:jc w:val="both"/>
        <w:rPr>
          <w:rFonts w:ascii="PT Astra Serif" w:hAnsi="PT Astra Serif"/>
        </w:rPr>
      </w:pPr>
      <w:r w:rsidRPr="00931FFC">
        <w:rPr>
          <w:rFonts w:ascii="PT Astra Serif" w:hAnsi="PT Astra Serif"/>
        </w:rPr>
        <w:t>–</w:t>
      </w:r>
      <w:r w:rsidR="008C0437">
        <w:rPr>
          <w:rFonts w:ascii="PT Astra Serif" w:hAnsi="PT Astra Serif"/>
        </w:rPr>
        <w:t xml:space="preserve"> </w:t>
      </w:r>
      <w:r w:rsidRPr="00931FFC">
        <w:rPr>
          <w:rFonts w:ascii="PT Astra Serif" w:hAnsi="PT Astra Serif"/>
        </w:rPr>
        <w:t xml:space="preserve">178,3 млрд. м3 газа или 91,5% к прошлому году (194,9 млрд. м3); </w:t>
      </w:r>
    </w:p>
    <w:p w:rsidR="00FA1A96" w:rsidRPr="00931FFC" w:rsidRDefault="00FA1A96" w:rsidP="00FA1A96">
      <w:pPr>
        <w:spacing w:line="276" w:lineRule="auto"/>
        <w:ind w:firstLine="720"/>
        <w:jc w:val="both"/>
        <w:rPr>
          <w:rFonts w:ascii="PT Astra Serif" w:hAnsi="PT Astra Serif"/>
        </w:rPr>
      </w:pPr>
      <w:r w:rsidRPr="00931FFC">
        <w:rPr>
          <w:rFonts w:ascii="PT Astra Serif" w:hAnsi="PT Astra Serif"/>
        </w:rPr>
        <w:t>– 14,3 млн. тонн нефти или 98,9% к 2019 году (14,5 млн. тонн);</w:t>
      </w:r>
    </w:p>
    <w:p w:rsidR="00FA1A96" w:rsidRDefault="00FA1A96" w:rsidP="00FA1A96">
      <w:pPr>
        <w:spacing w:line="276" w:lineRule="auto"/>
        <w:ind w:firstLine="720"/>
        <w:jc w:val="both"/>
        <w:rPr>
          <w:rFonts w:ascii="PT Astra Serif" w:hAnsi="PT Astra Serif"/>
        </w:rPr>
      </w:pPr>
      <w:r w:rsidRPr="00931FFC">
        <w:rPr>
          <w:rFonts w:ascii="PT Astra Serif" w:hAnsi="PT Astra Serif"/>
        </w:rPr>
        <w:t>– 15,7 млн. тонн газового конденсата или 100,2% к 2019 году (15,3 млн. тонн).</w:t>
      </w:r>
    </w:p>
    <w:p w:rsidR="00FA1A96" w:rsidRDefault="00FA1A96" w:rsidP="00FA1A96">
      <w:pPr>
        <w:spacing w:line="276" w:lineRule="auto"/>
        <w:ind w:firstLine="720"/>
        <w:jc w:val="both"/>
        <w:rPr>
          <w:rFonts w:ascii="PT Astra Serif" w:hAnsi="PT Astra Serif"/>
        </w:rPr>
      </w:pPr>
      <w:r w:rsidRPr="00931FFC">
        <w:rPr>
          <w:rFonts w:ascii="PT Astra Serif" w:hAnsi="PT Astra Serif"/>
        </w:rPr>
        <w:t>Объем производства обрабатывающей промышленности Пуровского района</w:t>
      </w:r>
      <w:r w:rsidR="008B484D">
        <w:rPr>
          <w:rFonts w:ascii="PT Astra Serif" w:hAnsi="PT Astra Serif"/>
        </w:rPr>
        <w:t xml:space="preserve"> составил</w:t>
      </w:r>
      <w:r w:rsidRPr="00931FFC">
        <w:rPr>
          <w:rFonts w:ascii="PT Astra Serif" w:hAnsi="PT Astra Serif"/>
        </w:rPr>
        <w:t xml:space="preserve"> 288,2 млрд. рублей, что на 6,8% ниже объема 2019 года (309,1 млрд. рублей). </w:t>
      </w:r>
    </w:p>
    <w:p w:rsidR="00FA1A96" w:rsidRPr="00FB5B35" w:rsidRDefault="00FA1A96" w:rsidP="00FA1A96">
      <w:pPr>
        <w:spacing w:line="276" w:lineRule="auto"/>
        <w:ind w:firstLine="720"/>
        <w:jc w:val="both"/>
        <w:rPr>
          <w:rFonts w:ascii="PT Astra Serif" w:hAnsi="PT Astra Serif"/>
        </w:rPr>
      </w:pPr>
      <w:r w:rsidRPr="00FB5B35">
        <w:rPr>
          <w:rFonts w:ascii="PT Astra Serif" w:hAnsi="PT Astra Serif"/>
        </w:rPr>
        <w:t>Агропромышленный комплекс – основной сектор экономики, обеспечивающий занятость коренных мало</w:t>
      </w:r>
      <w:r>
        <w:rPr>
          <w:rFonts w:ascii="PT Astra Serif" w:hAnsi="PT Astra Serif"/>
        </w:rPr>
        <w:t>численных народов Севера. В 2020</w:t>
      </w:r>
      <w:r w:rsidRPr="00FB5B35">
        <w:rPr>
          <w:rFonts w:ascii="PT Astra Serif" w:hAnsi="PT Astra Serif"/>
        </w:rPr>
        <w:t xml:space="preserve"> году предпринимались все возможные меры для сохранения традиционных  видов хозяйственной деятельности.</w:t>
      </w:r>
    </w:p>
    <w:p w:rsidR="00FA1A96" w:rsidRPr="00D812BB" w:rsidRDefault="00FA1A96" w:rsidP="00FA1A96">
      <w:pPr>
        <w:spacing w:line="276" w:lineRule="auto"/>
        <w:ind w:firstLine="720"/>
        <w:jc w:val="both"/>
        <w:rPr>
          <w:rFonts w:ascii="PT Astra Serif" w:hAnsi="PT Astra Serif"/>
        </w:rPr>
      </w:pPr>
      <w:r w:rsidRPr="00D812BB">
        <w:rPr>
          <w:rFonts w:ascii="PT Astra Serif" w:hAnsi="PT Astra Serif"/>
        </w:rPr>
        <w:t xml:space="preserve">В 2020 году в Пуровском районе вели производственно-хозяйственную деятельность </w:t>
      </w:r>
      <w:r w:rsidR="00415BAE">
        <w:rPr>
          <w:rFonts w:ascii="PT Astra Serif" w:hAnsi="PT Astra Serif"/>
        </w:rPr>
        <w:t>14 крестьянско-фермерские</w:t>
      </w:r>
      <w:r w:rsidR="00415BAE" w:rsidRPr="00D812BB">
        <w:rPr>
          <w:rFonts w:ascii="PT Astra Serif" w:hAnsi="PT Astra Serif"/>
        </w:rPr>
        <w:t xml:space="preserve"> хозяйств</w:t>
      </w:r>
      <w:r w:rsidR="00415BAE">
        <w:rPr>
          <w:rFonts w:ascii="PT Astra Serif" w:hAnsi="PT Astra Serif"/>
        </w:rPr>
        <w:t xml:space="preserve"> и</w:t>
      </w:r>
      <w:r w:rsidR="00415BAE" w:rsidRPr="00D812BB">
        <w:rPr>
          <w:rFonts w:ascii="PT Astra Serif" w:hAnsi="PT Astra Serif"/>
        </w:rPr>
        <w:t xml:space="preserve"> </w:t>
      </w:r>
      <w:r w:rsidRPr="00D812BB">
        <w:rPr>
          <w:rFonts w:ascii="PT Astra Serif" w:hAnsi="PT Astra Serif"/>
        </w:rPr>
        <w:t>9 предприя</w:t>
      </w:r>
      <w:r>
        <w:rPr>
          <w:rFonts w:ascii="PT Astra Serif" w:hAnsi="PT Astra Serif"/>
        </w:rPr>
        <w:t>тий агропромышленного комплекс</w:t>
      </w:r>
      <w:r w:rsidR="000722F5">
        <w:rPr>
          <w:rFonts w:ascii="PT Astra Serif" w:hAnsi="PT Astra Serif"/>
        </w:rPr>
        <w:t>а</w:t>
      </w:r>
      <w:r>
        <w:rPr>
          <w:rFonts w:ascii="PT Astra Serif" w:hAnsi="PT Astra Serif"/>
        </w:rPr>
        <w:t>, н</w:t>
      </w:r>
      <w:r w:rsidRPr="00FB5B35">
        <w:rPr>
          <w:rFonts w:ascii="PT Astra Serif" w:hAnsi="PT Astra Serif"/>
        </w:rPr>
        <w:t xml:space="preserve">а </w:t>
      </w:r>
      <w:r w:rsidR="007221A1">
        <w:rPr>
          <w:rFonts w:ascii="PT Astra Serif" w:hAnsi="PT Astra Serif"/>
        </w:rPr>
        <w:t>которых трудится 850 человек</w:t>
      </w:r>
      <w:r>
        <w:rPr>
          <w:rFonts w:ascii="PT Astra Serif" w:hAnsi="PT Astra Serif"/>
        </w:rPr>
        <w:t>, из которых  72</w:t>
      </w:r>
      <w:r w:rsidRPr="00FB5B35">
        <w:rPr>
          <w:rFonts w:ascii="PT Astra Serif" w:hAnsi="PT Astra Serif"/>
        </w:rPr>
        <w:t>%  коренные ж</w:t>
      </w:r>
      <w:r w:rsidR="00415BAE">
        <w:rPr>
          <w:rFonts w:ascii="PT Astra Serif" w:hAnsi="PT Astra Serif"/>
        </w:rPr>
        <w:t>ители.</w:t>
      </w:r>
    </w:p>
    <w:p w:rsidR="00FA1A96" w:rsidRDefault="00FA1A96" w:rsidP="00FA1A96">
      <w:pPr>
        <w:spacing w:line="276" w:lineRule="auto"/>
        <w:ind w:firstLine="720"/>
        <w:jc w:val="both"/>
        <w:rPr>
          <w:rFonts w:ascii="PT Astra Serif" w:hAnsi="PT Astra Serif"/>
        </w:rPr>
      </w:pPr>
      <w:r w:rsidRPr="00D812BB">
        <w:rPr>
          <w:rFonts w:ascii="PT Astra Serif" w:hAnsi="PT Astra Serif"/>
        </w:rPr>
        <w:t>На реализацию мероприятий социально-экономического и культурного развития коренных малочисленных народов Севера, на оказание поддержки предприятиям агропромышленного комплекса</w:t>
      </w:r>
      <w:r w:rsidR="008C0437">
        <w:rPr>
          <w:rFonts w:ascii="PT Astra Serif" w:hAnsi="PT Astra Serif"/>
        </w:rPr>
        <w:t xml:space="preserve"> </w:t>
      </w:r>
      <w:r w:rsidRPr="00D812BB">
        <w:rPr>
          <w:rFonts w:ascii="PT Astra Serif" w:hAnsi="PT Astra Serif"/>
        </w:rPr>
        <w:t>и</w:t>
      </w:r>
      <w:r w:rsidR="007221A1">
        <w:rPr>
          <w:rFonts w:ascii="PT Astra Serif" w:hAnsi="PT Astra Serif"/>
        </w:rPr>
        <w:t xml:space="preserve">з всех уровней бюджета </w:t>
      </w:r>
      <w:r>
        <w:rPr>
          <w:rFonts w:ascii="PT Astra Serif" w:hAnsi="PT Astra Serif"/>
        </w:rPr>
        <w:t xml:space="preserve">в 2020 году </w:t>
      </w:r>
      <w:r w:rsidRPr="00D812BB">
        <w:rPr>
          <w:rFonts w:ascii="PT Astra Serif" w:hAnsi="PT Astra Serif"/>
        </w:rPr>
        <w:t xml:space="preserve">направлено </w:t>
      </w:r>
      <w:r w:rsidR="007221A1">
        <w:rPr>
          <w:rFonts w:ascii="PT Astra Serif" w:hAnsi="PT Astra Serif"/>
        </w:rPr>
        <w:t> 400 </w:t>
      </w:r>
      <w:r w:rsidRPr="00D812BB">
        <w:rPr>
          <w:rFonts w:ascii="PT Astra Serif" w:hAnsi="PT Astra Serif"/>
        </w:rPr>
        <w:t>млн.</w:t>
      </w:r>
      <w:r w:rsidR="007221A1">
        <w:rPr>
          <w:rFonts w:ascii="PT Astra Serif" w:hAnsi="PT Astra Serif"/>
        </w:rPr>
        <w:t> </w:t>
      </w:r>
      <w:r w:rsidRPr="00D812BB">
        <w:rPr>
          <w:rFonts w:ascii="PT Astra Serif" w:hAnsi="PT Astra Serif"/>
        </w:rPr>
        <w:t>рублей</w:t>
      </w:r>
      <w:r>
        <w:rPr>
          <w:rFonts w:ascii="PT Astra Serif" w:hAnsi="PT Astra Serif"/>
        </w:rPr>
        <w:t>.</w:t>
      </w:r>
    </w:p>
    <w:p w:rsidR="00FA1A96" w:rsidRPr="00FB5B35" w:rsidRDefault="00FA1A96" w:rsidP="00FA1A96">
      <w:pPr>
        <w:spacing w:line="276" w:lineRule="auto"/>
        <w:ind w:firstLine="709"/>
        <w:jc w:val="both"/>
        <w:rPr>
          <w:rFonts w:ascii="PT Astra Serif" w:hAnsi="PT Astra Serif"/>
        </w:rPr>
      </w:pPr>
      <w:r w:rsidRPr="00FB5B35">
        <w:rPr>
          <w:rFonts w:ascii="PT Astra Serif" w:hAnsi="PT Astra Serif"/>
        </w:rPr>
        <w:t xml:space="preserve">По  экономическим показателям общая выручка от реализации всей продукции у сельхозтоваропроизводителей составила </w:t>
      </w:r>
      <w:r>
        <w:rPr>
          <w:rFonts w:ascii="PT Astra Serif" w:hAnsi="PT Astra Serif"/>
        </w:rPr>
        <w:t xml:space="preserve"> </w:t>
      </w:r>
      <w:r w:rsidRPr="00FA1A96">
        <w:rPr>
          <w:rFonts w:ascii="PT Astra Serif" w:hAnsi="PT Astra Serif"/>
        </w:rPr>
        <w:t xml:space="preserve">160,8  млн. рублей, что превышает объем выручки </w:t>
      </w:r>
      <w:r w:rsidRPr="00FA1A96">
        <w:rPr>
          <w:rFonts w:ascii="PT Astra Serif" w:hAnsi="PT Astra Serif"/>
        </w:rPr>
        <w:lastRenderedPageBreak/>
        <w:t>2019 года на 5,4% (8,2 млн. рублей). Среднемесячная</w:t>
      </w:r>
      <w:r w:rsidRPr="00FB5B35">
        <w:rPr>
          <w:rFonts w:ascii="PT Astra Serif" w:hAnsi="PT Astra Serif"/>
        </w:rPr>
        <w:t xml:space="preserve"> заработная плата работников сельского хозяйства увеличилась до 3</w:t>
      </w:r>
      <w:r>
        <w:rPr>
          <w:rFonts w:ascii="PT Astra Serif" w:hAnsi="PT Astra Serif"/>
        </w:rPr>
        <w:t>4 964</w:t>
      </w:r>
      <w:r w:rsidRPr="00FB5B35">
        <w:rPr>
          <w:rFonts w:ascii="PT Astra Serif" w:hAnsi="PT Astra Serif"/>
        </w:rPr>
        <w:t xml:space="preserve"> рублей. </w:t>
      </w:r>
    </w:p>
    <w:p w:rsidR="00FA1A96" w:rsidRDefault="00FA1A96" w:rsidP="00FA1A96">
      <w:pPr>
        <w:spacing w:line="276" w:lineRule="auto"/>
        <w:ind w:firstLine="720"/>
        <w:jc w:val="both"/>
        <w:rPr>
          <w:rFonts w:ascii="PT Astra Serif" w:hAnsi="PT Astra Serif"/>
        </w:rPr>
      </w:pPr>
      <w:r w:rsidRPr="00FB5B35">
        <w:rPr>
          <w:rFonts w:ascii="PT Astra Serif" w:hAnsi="PT Astra Serif"/>
        </w:rPr>
        <w:t>Устойчивое состояние и успешное развитие района во многом зависит от инвестиционной активности, сложившейся на территории района. На развитие экономики и социальной сферы за счет всех источников финансирования по Пуровскому району направлено инвестиций в основной капитал по крупным и средним предп</w:t>
      </w:r>
      <w:r>
        <w:rPr>
          <w:rFonts w:ascii="PT Astra Serif" w:hAnsi="PT Astra Serif"/>
        </w:rPr>
        <w:t>риятиям 301</w:t>
      </w:r>
      <w:r w:rsidRPr="00FB5B35">
        <w:rPr>
          <w:rFonts w:ascii="PT Astra Serif" w:hAnsi="PT Astra Serif"/>
        </w:rPr>
        <w:t>,</w:t>
      </w:r>
      <w:r>
        <w:rPr>
          <w:rFonts w:ascii="PT Astra Serif" w:hAnsi="PT Astra Serif"/>
        </w:rPr>
        <w:t>6</w:t>
      </w:r>
      <w:r w:rsidR="007221A1">
        <w:rPr>
          <w:rFonts w:ascii="PT Astra Serif" w:hAnsi="PT Astra Serif"/>
        </w:rPr>
        <w:t> </w:t>
      </w:r>
      <w:bookmarkStart w:id="3" w:name="_Toc449537808"/>
      <w:r w:rsidRPr="00FB5B35">
        <w:rPr>
          <w:rFonts w:ascii="PT Astra Serif" w:hAnsi="PT Astra Serif"/>
        </w:rPr>
        <w:t>млрд. рублей,</w:t>
      </w:r>
      <w:r>
        <w:rPr>
          <w:rFonts w:ascii="PT Astra Serif" w:hAnsi="PT Astra Serif"/>
        </w:rPr>
        <w:t xml:space="preserve"> что на 3,5% выше уровня 2019 </w:t>
      </w:r>
      <w:r w:rsidRPr="00FB5B35">
        <w:rPr>
          <w:rFonts w:ascii="PT Astra Serif" w:hAnsi="PT Astra Serif"/>
        </w:rPr>
        <w:t xml:space="preserve">года. </w:t>
      </w:r>
    </w:p>
    <w:p w:rsidR="00FA1A96" w:rsidRDefault="00FA1A96" w:rsidP="00FA1A96">
      <w:pPr>
        <w:autoSpaceDE w:val="0"/>
        <w:autoSpaceDN w:val="0"/>
        <w:adjustRightInd w:val="0"/>
        <w:ind w:firstLine="709"/>
        <w:jc w:val="both"/>
        <w:rPr>
          <w:rFonts w:ascii="PT Astra Serif" w:hAnsi="PT Astra Serif"/>
        </w:rPr>
      </w:pPr>
      <w:r w:rsidRPr="009A0442">
        <w:rPr>
          <w:rFonts w:ascii="PT Astra Serif" w:hAnsi="PT Astra Serif"/>
        </w:rPr>
        <w:t xml:space="preserve">По объему инвестиций Пуровский район занимает 2 место в Ямало-Ненецком автономном округе. </w:t>
      </w:r>
    </w:p>
    <w:p w:rsidR="00FA1A96" w:rsidRPr="00FA1A96" w:rsidRDefault="00FA1A96" w:rsidP="00FA1A96">
      <w:pPr>
        <w:spacing w:line="276" w:lineRule="auto"/>
        <w:ind w:firstLine="720"/>
        <w:jc w:val="both"/>
        <w:rPr>
          <w:rFonts w:ascii="PT Astra Serif" w:hAnsi="PT Astra Serif"/>
        </w:rPr>
      </w:pPr>
      <w:r w:rsidRPr="00FA1A96">
        <w:rPr>
          <w:rFonts w:ascii="PT Astra Serif" w:hAnsi="PT Astra Serif"/>
        </w:rPr>
        <w:t xml:space="preserve">Значительная доля инвестиций приходится на предприятия топливно-энергетического комплекса, совокупная доля </w:t>
      </w:r>
      <w:r w:rsidR="007221A1">
        <w:rPr>
          <w:rFonts w:ascii="PT Astra Serif" w:hAnsi="PT Astra Serif"/>
        </w:rPr>
        <w:t>вложений в которые составила 95</w:t>
      </w:r>
      <w:r w:rsidRPr="00FA1A96">
        <w:rPr>
          <w:rFonts w:ascii="PT Astra Serif" w:hAnsi="PT Astra Serif"/>
        </w:rPr>
        <w:t>%.</w:t>
      </w:r>
      <w:r w:rsidRPr="00FA1A96">
        <w:rPr>
          <w:rFonts w:ascii="PT Astra Serif" w:hAnsi="PT Astra Serif" w:cs="Arial"/>
        </w:rPr>
        <w:t xml:space="preserve"> Основные капитальные вложения направлены на разработку, освоение добывающих месторождений и их обустройство.</w:t>
      </w:r>
    </w:p>
    <w:p w:rsidR="00FA1A96" w:rsidRDefault="00FA1A96" w:rsidP="00FA1A96">
      <w:pPr>
        <w:spacing w:line="276" w:lineRule="auto"/>
        <w:ind w:firstLine="720"/>
        <w:jc w:val="both"/>
        <w:rPr>
          <w:rFonts w:ascii="PT Astra Serif" w:hAnsi="PT Astra Serif"/>
          <w:szCs w:val="18"/>
        </w:rPr>
      </w:pPr>
      <w:r w:rsidRPr="0080685B">
        <w:rPr>
          <w:rFonts w:ascii="PT Astra Serif" w:hAnsi="PT Astra Serif"/>
          <w:szCs w:val="18"/>
        </w:rPr>
        <w:t>В структуре инвестиций по источникам финансирования организаций доля собственных средств, предприятий снизилась на 2,7% и составила 66,3%, за счет увеличения привлеченных средств, доля которых  составила 33,7%.</w:t>
      </w:r>
    </w:p>
    <w:p w:rsidR="00FE43A5" w:rsidRDefault="00FA1A96" w:rsidP="00FE43A5">
      <w:pPr>
        <w:spacing w:line="276" w:lineRule="auto"/>
        <w:ind w:firstLine="709"/>
        <w:jc w:val="both"/>
        <w:rPr>
          <w:rFonts w:ascii="PT Astra Serif" w:hAnsi="PT Astra Serif"/>
          <w:bCs/>
        </w:rPr>
      </w:pPr>
      <w:r>
        <w:rPr>
          <w:rFonts w:ascii="PT Astra Serif" w:hAnsi="PT Astra Serif"/>
          <w:szCs w:val="18"/>
        </w:rPr>
        <w:t>Про</w:t>
      </w:r>
      <w:r w:rsidR="00FE43A5">
        <w:rPr>
          <w:rFonts w:ascii="PT Astra Serif" w:hAnsi="PT Astra Serif"/>
          <w:szCs w:val="18"/>
        </w:rPr>
        <w:t xml:space="preserve">должает оставаться высоким </w:t>
      </w:r>
      <w:r w:rsidRPr="00FB5B35">
        <w:rPr>
          <w:rFonts w:ascii="PT Astra Serif" w:hAnsi="PT Astra Serif"/>
          <w:szCs w:val="18"/>
        </w:rPr>
        <w:t>уровень бюджетных инвестиций</w:t>
      </w:r>
      <w:r w:rsidR="00FE43A5">
        <w:rPr>
          <w:rFonts w:ascii="PT Astra Serif" w:hAnsi="PT Astra Serif"/>
          <w:szCs w:val="18"/>
        </w:rPr>
        <w:t>,</w:t>
      </w:r>
      <w:r w:rsidR="00FE43A5" w:rsidRPr="00C97E96">
        <w:rPr>
          <w:rFonts w:ascii="PT Astra Serif" w:hAnsi="PT Astra Serif"/>
          <w:bCs/>
        </w:rPr>
        <w:t xml:space="preserve"> в районе реализуются более 20 социально-значимых проект</w:t>
      </w:r>
      <w:r w:rsidR="00FE43A5">
        <w:rPr>
          <w:rFonts w:ascii="PT Astra Serif" w:hAnsi="PT Astra Serif"/>
          <w:bCs/>
        </w:rPr>
        <w:t>ов</w:t>
      </w:r>
      <w:r w:rsidR="00FE43A5" w:rsidRPr="00C97E96">
        <w:rPr>
          <w:rFonts w:ascii="PT Astra Serif" w:hAnsi="PT Astra Serif"/>
          <w:bCs/>
        </w:rPr>
        <w:t xml:space="preserve">. За 2020 год в объекты капитального строительства из средств окружного и местного бюджетов было вложено </w:t>
      </w:r>
      <w:r w:rsidR="00FE43A5">
        <w:rPr>
          <w:rFonts w:ascii="PT Astra Serif" w:hAnsi="PT Astra Serif"/>
          <w:bCs/>
        </w:rPr>
        <w:t>349</w:t>
      </w:r>
      <w:r w:rsidR="00FE43A5" w:rsidRPr="00C97E96">
        <w:rPr>
          <w:rFonts w:ascii="PT Astra Serif" w:hAnsi="PT Astra Serif"/>
          <w:bCs/>
        </w:rPr>
        <w:t xml:space="preserve"> млн. рублей.</w:t>
      </w:r>
    </w:p>
    <w:p w:rsidR="00FA1A96" w:rsidRPr="00FB5B35" w:rsidRDefault="00FA1A96" w:rsidP="00FA1A96">
      <w:pPr>
        <w:spacing w:line="276" w:lineRule="auto"/>
        <w:ind w:firstLine="720"/>
        <w:jc w:val="both"/>
        <w:rPr>
          <w:rFonts w:ascii="PT Astra Serif" w:hAnsi="PT Astra Serif"/>
          <w:szCs w:val="18"/>
        </w:rPr>
      </w:pPr>
      <w:r w:rsidRPr="00FB5B35">
        <w:rPr>
          <w:rFonts w:ascii="PT Astra Serif" w:hAnsi="PT Astra Serif"/>
          <w:szCs w:val="18"/>
        </w:rPr>
        <w:t xml:space="preserve">В </w:t>
      </w:r>
      <w:r>
        <w:rPr>
          <w:rFonts w:ascii="PT Astra Serif" w:hAnsi="PT Astra Serif"/>
          <w:szCs w:val="18"/>
        </w:rPr>
        <w:t xml:space="preserve">районе </w:t>
      </w:r>
      <w:r w:rsidR="00394E5C">
        <w:rPr>
          <w:rFonts w:ascii="PT Astra Serif" w:hAnsi="PT Astra Serif"/>
          <w:szCs w:val="18"/>
        </w:rPr>
        <w:t xml:space="preserve">развернуто </w:t>
      </w:r>
      <w:r w:rsidRPr="00FB5B35">
        <w:rPr>
          <w:rFonts w:ascii="PT Astra Serif" w:hAnsi="PT Astra Serif"/>
          <w:szCs w:val="18"/>
        </w:rPr>
        <w:t>строительство учреждени</w:t>
      </w:r>
      <w:r w:rsidR="00394E5C">
        <w:rPr>
          <w:rFonts w:ascii="PT Astra Serif" w:hAnsi="PT Astra Serif"/>
          <w:szCs w:val="18"/>
        </w:rPr>
        <w:t>й</w:t>
      </w:r>
      <w:r w:rsidRPr="00FB5B35">
        <w:rPr>
          <w:rFonts w:ascii="PT Astra Serif" w:hAnsi="PT Astra Serif"/>
          <w:szCs w:val="18"/>
        </w:rPr>
        <w:t xml:space="preserve"> социальной сферы, </w:t>
      </w:r>
      <w:r w:rsidR="00394E5C">
        <w:rPr>
          <w:rFonts w:ascii="PT Astra Serif" w:hAnsi="PT Astra Serif"/>
          <w:szCs w:val="18"/>
        </w:rPr>
        <w:t>в сфере  ж</w:t>
      </w:r>
      <w:r w:rsidRPr="00FB5B35">
        <w:rPr>
          <w:rFonts w:ascii="PT Astra Serif" w:hAnsi="PT Astra Serif"/>
          <w:szCs w:val="18"/>
        </w:rPr>
        <w:t>илищно</w:t>
      </w:r>
      <w:r w:rsidR="00213330">
        <w:rPr>
          <w:rFonts w:ascii="PT Astra Serif" w:hAnsi="PT Astra Serif"/>
          <w:szCs w:val="18"/>
        </w:rPr>
        <w:t>-</w:t>
      </w:r>
      <w:r w:rsidR="00394E5C">
        <w:rPr>
          <w:rFonts w:ascii="PT Astra Serif" w:hAnsi="PT Astra Serif"/>
          <w:szCs w:val="18"/>
        </w:rPr>
        <w:t>коммунального</w:t>
      </w:r>
      <w:r w:rsidRPr="00FB5B35">
        <w:rPr>
          <w:rFonts w:ascii="PT Astra Serif" w:hAnsi="PT Astra Serif"/>
          <w:szCs w:val="18"/>
        </w:rPr>
        <w:t xml:space="preserve"> и дорожно</w:t>
      </w:r>
      <w:r w:rsidR="00394E5C">
        <w:rPr>
          <w:rFonts w:ascii="PT Astra Serif" w:hAnsi="PT Astra Serif"/>
          <w:szCs w:val="18"/>
        </w:rPr>
        <w:t>го</w:t>
      </w:r>
      <w:r w:rsidR="00213330">
        <w:rPr>
          <w:rFonts w:ascii="PT Astra Serif" w:hAnsi="PT Astra Serif"/>
          <w:szCs w:val="18"/>
        </w:rPr>
        <w:t xml:space="preserve"> хозяйства</w:t>
      </w:r>
      <w:r w:rsidRPr="00FB5B35">
        <w:rPr>
          <w:rFonts w:ascii="PT Astra Serif" w:hAnsi="PT Astra Serif"/>
          <w:szCs w:val="18"/>
        </w:rPr>
        <w:t>, благоустройств</w:t>
      </w:r>
      <w:r w:rsidR="00213330">
        <w:rPr>
          <w:rFonts w:ascii="PT Astra Serif" w:hAnsi="PT Astra Serif"/>
          <w:szCs w:val="18"/>
        </w:rPr>
        <w:t>а</w:t>
      </w:r>
      <w:r>
        <w:rPr>
          <w:rFonts w:ascii="PT Astra Serif" w:hAnsi="PT Astra Serif"/>
          <w:szCs w:val="18"/>
        </w:rPr>
        <w:t>.</w:t>
      </w:r>
      <w:r w:rsidRPr="00FB5B35">
        <w:rPr>
          <w:rFonts w:ascii="PT Astra Serif" w:hAnsi="PT Astra Serif"/>
          <w:szCs w:val="18"/>
        </w:rPr>
        <w:t xml:space="preserve"> </w:t>
      </w:r>
    </w:p>
    <w:bookmarkEnd w:id="3"/>
    <w:p w:rsidR="00FA1A96" w:rsidRPr="00FB5B35" w:rsidRDefault="001423E7" w:rsidP="00FA1A96">
      <w:pPr>
        <w:tabs>
          <w:tab w:val="left" w:pos="993"/>
        </w:tabs>
        <w:overflowPunct w:val="0"/>
        <w:autoSpaceDE w:val="0"/>
        <w:autoSpaceDN w:val="0"/>
        <w:adjustRightInd w:val="0"/>
        <w:spacing w:line="276" w:lineRule="auto"/>
        <w:ind w:firstLine="709"/>
        <w:jc w:val="both"/>
        <w:textAlignment w:val="baseline"/>
        <w:rPr>
          <w:rFonts w:ascii="PT Astra Serif" w:hAnsi="PT Astra Serif"/>
        </w:rPr>
      </w:pPr>
      <w:r>
        <w:rPr>
          <w:rFonts w:ascii="PT Astra Serif" w:hAnsi="PT Astra Serif"/>
        </w:rPr>
        <w:t>В</w:t>
      </w:r>
      <w:r w:rsidR="00FA1A96" w:rsidRPr="006E4128">
        <w:rPr>
          <w:rFonts w:ascii="PT Astra Serif" w:hAnsi="PT Astra Serif"/>
        </w:rPr>
        <w:t xml:space="preserve"> 2020 год</w:t>
      </w:r>
      <w:r>
        <w:rPr>
          <w:rFonts w:ascii="PT Astra Serif" w:hAnsi="PT Astra Serif"/>
        </w:rPr>
        <w:t>у</w:t>
      </w:r>
      <w:r w:rsidR="00FA1A96" w:rsidRPr="006E4128">
        <w:rPr>
          <w:rFonts w:ascii="PT Astra Serif" w:hAnsi="PT Astra Serif"/>
        </w:rPr>
        <w:t xml:space="preserve"> </w:t>
      </w:r>
      <w:r>
        <w:rPr>
          <w:rFonts w:ascii="PT Astra Serif" w:hAnsi="PT Astra Serif"/>
        </w:rPr>
        <w:t>по отношению к 2019 году увеличился</w:t>
      </w:r>
      <w:r w:rsidRPr="006E4128">
        <w:rPr>
          <w:rFonts w:ascii="PT Astra Serif" w:hAnsi="PT Astra Serif"/>
        </w:rPr>
        <w:t xml:space="preserve"> на 1,5% </w:t>
      </w:r>
      <w:r>
        <w:rPr>
          <w:rFonts w:ascii="PT Astra Serif" w:hAnsi="PT Astra Serif"/>
        </w:rPr>
        <w:t xml:space="preserve">ввод жилья, </w:t>
      </w:r>
      <w:r w:rsidR="00FA1A96" w:rsidRPr="006E4128">
        <w:rPr>
          <w:rFonts w:ascii="PT Astra Serif" w:hAnsi="PT Astra Serif"/>
        </w:rPr>
        <w:t>введено в э</w:t>
      </w:r>
      <w:r w:rsidR="00FA1A96">
        <w:rPr>
          <w:rFonts w:ascii="PT Astra Serif" w:hAnsi="PT Astra Serif"/>
        </w:rPr>
        <w:t xml:space="preserve">ксплуатацию </w:t>
      </w:r>
      <w:r w:rsidR="00FA1A96" w:rsidRPr="006E4128">
        <w:rPr>
          <w:rFonts w:ascii="PT Astra Serif" w:hAnsi="PT Astra Serif"/>
        </w:rPr>
        <w:t xml:space="preserve"> 19,26</w:t>
      </w:r>
      <w:r w:rsidR="00394E5C">
        <w:rPr>
          <w:rFonts w:ascii="PT Astra Serif" w:hAnsi="PT Astra Serif"/>
        </w:rPr>
        <w:t> </w:t>
      </w:r>
      <w:r w:rsidR="00FA1A96" w:rsidRPr="006E4128">
        <w:rPr>
          <w:rFonts w:ascii="PT Astra Serif" w:hAnsi="PT Astra Serif"/>
        </w:rPr>
        <w:t xml:space="preserve"> тыс. кв. м </w:t>
      </w:r>
      <w:r w:rsidR="00D41F81">
        <w:rPr>
          <w:rFonts w:ascii="PT Astra Serif" w:hAnsi="PT Astra Serif"/>
        </w:rPr>
        <w:t xml:space="preserve">или </w:t>
      </w:r>
      <w:r w:rsidR="00FA1A96" w:rsidRPr="006E4128">
        <w:rPr>
          <w:rFonts w:ascii="PT Astra Serif" w:hAnsi="PT Astra Serif"/>
        </w:rPr>
        <w:t>265 квартир</w:t>
      </w:r>
      <w:r w:rsidR="00D41F81">
        <w:rPr>
          <w:rFonts w:ascii="PT Astra Serif" w:hAnsi="PT Astra Serif"/>
        </w:rPr>
        <w:t xml:space="preserve"> и</w:t>
      </w:r>
      <w:r w:rsidR="00FA1A96" w:rsidRPr="006E4128">
        <w:rPr>
          <w:rFonts w:ascii="PT Astra Serif" w:hAnsi="PT Astra Serif"/>
        </w:rPr>
        <w:t xml:space="preserve"> 3</w:t>
      </w:r>
      <w:r w:rsidR="005E4F7D">
        <w:rPr>
          <w:rFonts w:ascii="PT Astra Serif" w:hAnsi="PT Astra Serif"/>
        </w:rPr>
        <w:t>4</w:t>
      </w:r>
      <w:r w:rsidR="00FA1A96" w:rsidRPr="006E4128">
        <w:rPr>
          <w:rFonts w:ascii="PT Astra Serif" w:hAnsi="PT Astra Serif"/>
        </w:rPr>
        <w:t xml:space="preserve"> объект</w:t>
      </w:r>
      <w:r w:rsidR="005E4F7D">
        <w:rPr>
          <w:rFonts w:ascii="PT Astra Serif" w:hAnsi="PT Astra Serif"/>
        </w:rPr>
        <w:t>а</w:t>
      </w:r>
      <w:r w:rsidR="00FA1A96" w:rsidRPr="006E4128">
        <w:rPr>
          <w:rFonts w:ascii="PT Astra Serif" w:hAnsi="PT Astra Serif"/>
        </w:rPr>
        <w:t xml:space="preserve"> </w:t>
      </w:r>
      <w:r w:rsidR="00FA1A96" w:rsidRPr="005E4F7D">
        <w:rPr>
          <w:rFonts w:ascii="PT Astra Serif" w:hAnsi="PT Astra Serif"/>
        </w:rPr>
        <w:t>индивидуального</w:t>
      </w:r>
      <w:r w:rsidR="00FA1A96" w:rsidRPr="006E4128">
        <w:rPr>
          <w:rFonts w:ascii="PT Astra Serif" w:hAnsi="PT Astra Serif"/>
        </w:rPr>
        <w:t xml:space="preserve"> жилищного строительства</w:t>
      </w:r>
      <w:r w:rsidR="00D41F81">
        <w:rPr>
          <w:rFonts w:ascii="PT Astra Serif" w:hAnsi="PT Astra Serif"/>
        </w:rPr>
        <w:t>.</w:t>
      </w:r>
    </w:p>
    <w:p w:rsidR="00FA1A96" w:rsidRPr="00FB5B35" w:rsidRDefault="00FA1A96" w:rsidP="00FA1A96">
      <w:pPr>
        <w:spacing w:line="276" w:lineRule="auto"/>
        <w:ind w:firstLine="720"/>
        <w:jc w:val="both"/>
        <w:rPr>
          <w:rFonts w:ascii="PT Astra Serif" w:hAnsi="PT Astra Serif"/>
        </w:rPr>
      </w:pPr>
      <w:r w:rsidRPr="00FB5B35">
        <w:rPr>
          <w:rFonts w:ascii="PT Astra Serif" w:hAnsi="PT Astra Serif"/>
        </w:rPr>
        <w:t xml:space="preserve">Важным условием функционирования экономики района является развитие малого и среднего предпринимательства. Участвуя практически во всех сферах экономической деятельности, субъекты малого и среднего предпринимательства обеспечивают формирование конкурентной среды, повышение доходов консолидированного бюджета района. </w:t>
      </w:r>
    </w:p>
    <w:p w:rsidR="00FA1A96" w:rsidRDefault="00FA1A96" w:rsidP="00FA1A96">
      <w:pPr>
        <w:spacing w:line="276" w:lineRule="auto"/>
        <w:ind w:firstLine="720"/>
        <w:jc w:val="both"/>
        <w:rPr>
          <w:rFonts w:ascii="PT Astra Serif" w:hAnsi="PT Astra Serif"/>
        </w:rPr>
      </w:pPr>
      <w:r w:rsidRPr="00FB5B35">
        <w:rPr>
          <w:rFonts w:ascii="PT Astra Serif" w:hAnsi="PT Astra Serif"/>
        </w:rPr>
        <w:t xml:space="preserve">Развитие малого и среднего бизнеса на сегодня остается одной из основных возможностей создания новых рабочих мест, способствует решению социальных проблем, поэтому необходимо приложить все усилия для создания благоприятной среды для развития малого бизнеса в районе. По данным Единого реестра субъектов малого и среднего предпринимательства на территории </w:t>
      </w:r>
      <w:r>
        <w:rPr>
          <w:rFonts w:ascii="PT Astra Serif" w:hAnsi="PT Astra Serif"/>
        </w:rPr>
        <w:t xml:space="preserve">Пуровского района работают </w:t>
      </w:r>
      <w:r w:rsidRPr="008C0437">
        <w:t>1427</w:t>
      </w:r>
      <w:r w:rsidRPr="00FB5B35">
        <w:rPr>
          <w:rFonts w:ascii="PT Astra Serif" w:hAnsi="PT Astra Serif"/>
        </w:rPr>
        <w:t xml:space="preserve"> субъекта малого и среднег</w:t>
      </w:r>
      <w:r w:rsidR="00415BAE">
        <w:rPr>
          <w:rFonts w:ascii="PT Astra Serif" w:hAnsi="PT Astra Serif"/>
        </w:rPr>
        <w:t>о предпринимательства</w:t>
      </w:r>
      <w:r w:rsidRPr="00FB5B35">
        <w:rPr>
          <w:rFonts w:ascii="PT Astra Serif" w:hAnsi="PT Astra Serif"/>
        </w:rPr>
        <w:t>. За</w:t>
      </w:r>
      <w:r>
        <w:rPr>
          <w:rFonts w:ascii="PT Astra Serif" w:hAnsi="PT Astra Serif"/>
        </w:rPr>
        <w:t xml:space="preserve"> 2020</w:t>
      </w:r>
      <w:r w:rsidRPr="00FB5B35">
        <w:rPr>
          <w:rFonts w:ascii="PT Astra Serif" w:hAnsi="PT Astra Serif"/>
        </w:rPr>
        <w:t xml:space="preserve"> год</w:t>
      </w:r>
      <w:r w:rsidR="001423E7">
        <w:rPr>
          <w:rFonts w:ascii="PT Astra Serif" w:hAnsi="PT Astra Serif"/>
        </w:rPr>
        <w:t xml:space="preserve"> </w:t>
      </w:r>
      <w:r w:rsidRPr="00FB5B35">
        <w:rPr>
          <w:rFonts w:ascii="PT Astra Serif" w:hAnsi="PT Astra Serif"/>
        </w:rPr>
        <w:t xml:space="preserve">от субъектов </w:t>
      </w:r>
      <w:r w:rsidR="00415BAE">
        <w:rPr>
          <w:rFonts w:ascii="PT Astra Serif" w:hAnsi="PT Astra Serif"/>
        </w:rPr>
        <w:t>бизнеса</w:t>
      </w:r>
      <w:r w:rsidRPr="00FB5B35">
        <w:rPr>
          <w:rFonts w:ascii="PT Astra Serif" w:hAnsi="PT Astra Serif"/>
        </w:rPr>
        <w:t xml:space="preserve"> в доходную часть бюджета Пуровского района поступил</w:t>
      </w:r>
      <w:r w:rsidR="00F43D54">
        <w:rPr>
          <w:rFonts w:ascii="PT Astra Serif" w:hAnsi="PT Astra Serif"/>
        </w:rPr>
        <w:t>о</w:t>
      </w:r>
      <w:r w:rsidRPr="00FB5B35">
        <w:rPr>
          <w:rFonts w:ascii="PT Astra Serif" w:hAnsi="PT Astra Serif"/>
        </w:rPr>
        <w:t xml:space="preserve"> </w:t>
      </w:r>
      <w:r w:rsidRPr="00551913">
        <w:rPr>
          <w:rFonts w:ascii="PT Astra Serif" w:hAnsi="PT Astra Serif"/>
        </w:rPr>
        <w:t>154,7 млн. рублей</w:t>
      </w:r>
      <w:r w:rsidRPr="00C26CB4">
        <w:rPr>
          <w:rFonts w:ascii="PT Astra Serif" w:hAnsi="PT Astra Serif"/>
        </w:rPr>
        <w:t xml:space="preserve"> (</w:t>
      </w:r>
      <w:r w:rsidR="008B484D">
        <w:rPr>
          <w:rFonts w:ascii="PT Astra Serif" w:hAnsi="PT Astra Serif"/>
        </w:rPr>
        <w:t>10</w:t>
      </w:r>
      <w:r>
        <w:rPr>
          <w:rFonts w:ascii="PT Astra Serif" w:hAnsi="PT Astra Serif"/>
        </w:rPr>
        <w:t>9</w:t>
      </w:r>
      <w:r w:rsidRPr="00C26CB4">
        <w:rPr>
          <w:rFonts w:ascii="PT Astra Serif" w:hAnsi="PT Astra Serif"/>
        </w:rPr>
        <w:t>% к уровню 201</w:t>
      </w:r>
      <w:r>
        <w:rPr>
          <w:rFonts w:ascii="PT Astra Serif" w:hAnsi="PT Astra Serif"/>
        </w:rPr>
        <w:t>9</w:t>
      </w:r>
      <w:r w:rsidRPr="00C26CB4">
        <w:rPr>
          <w:rFonts w:ascii="PT Astra Serif" w:hAnsi="PT Astra Serif"/>
        </w:rPr>
        <w:t xml:space="preserve"> года).</w:t>
      </w:r>
    </w:p>
    <w:p w:rsidR="00551913" w:rsidRDefault="00FA1A96" w:rsidP="00F94742">
      <w:pPr>
        <w:spacing w:line="276" w:lineRule="auto"/>
        <w:ind w:firstLine="720"/>
        <w:jc w:val="both"/>
        <w:rPr>
          <w:rFonts w:ascii="PT Astra Serif" w:hAnsi="PT Astra Serif"/>
          <w:b/>
          <w:sz w:val="28"/>
          <w:szCs w:val="28"/>
        </w:rPr>
      </w:pPr>
      <w:proofErr w:type="gramStart"/>
      <w:r w:rsidRPr="006C1635">
        <w:rPr>
          <w:rFonts w:ascii="PT Astra Serif" w:hAnsi="PT Astra Serif"/>
        </w:rPr>
        <w:t>В соответствии с постановлением Губернатора ЯНАО от 21.10.2020 №183-ПГ определен перечень</w:t>
      </w:r>
      <w:r>
        <w:rPr>
          <w:rFonts w:ascii="PT Astra Serif" w:hAnsi="PT Astra Serif"/>
        </w:rPr>
        <w:t xml:space="preserve"> </w:t>
      </w:r>
      <w:r w:rsidR="00F43D54">
        <w:rPr>
          <w:rFonts w:ascii="PT Astra Serif" w:hAnsi="PT Astra Serif"/>
        </w:rPr>
        <w:t xml:space="preserve">из </w:t>
      </w:r>
      <w:r>
        <w:rPr>
          <w:rFonts w:ascii="PT Astra Serif" w:hAnsi="PT Astra Serif"/>
        </w:rPr>
        <w:t>10 показателей, используемых для определения получателей грантов муниципальным и городским округам и муниципальным районам в ЯНАО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и городских округов и муниципальных районов ЯНАО.</w:t>
      </w:r>
      <w:proofErr w:type="gramEnd"/>
      <w:r>
        <w:rPr>
          <w:rFonts w:ascii="PT Astra Serif" w:hAnsi="PT Astra Serif"/>
        </w:rPr>
        <w:t xml:space="preserve"> За 2020 год из 10 грантовых показателей 8 перевыполнены, либо остались на уровне 2019 года, и 2 показателя не достигли уровня 2019 года.</w:t>
      </w:r>
    </w:p>
    <w:p w:rsidR="00415BAE" w:rsidRDefault="00415BAE" w:rsidP="00330EF1">
      <w:pPr>
        <w:spacing w:line="276" w:lineRule="auto"/>
        <w:ind w:firstLine="709"/>
        <w:jc w:val="center"/>
        <w:rPr>
          <w:rFonts w:ascii="PT Astra Serif" w:hAnsi="PT Astra Serif"/>
          <w:b/>
          <w:sz w:val="28"/>
          <w:szCs w:val="28"/>
        </w:rPr>
      </w:pPr>
    </w:p>
    <w:p w:rsidR="00415BAE" w:rsidRDefault="00415BAE" w:rsidP="00330EF1">
      <w:pPr>
        <w:spacing w:line="276" w:lineRule="auto"/>
        <w:ind w:firstLine="709"/>
        <w:jc w:val="center"/>
        <w:rPr>
          <w:rFonts w:ascii="PT Astra Serif" w:hAnsi="PT Astra Serif"/>
          <w:b/>
          <w:sz w:val="28"/>
          <w:szCs w:val="28"/>
        </w:rPr>
      </w:pPr>
    </w:p>
    <w:p w:rsidR="00082298" w:rsidRPr="009C201B" w:rsidRDefault="0064478F" w:rsidP="00330EF1">
      <w:pPr>
        <w:spacing w:line="276" w:lineRule="auto"/>
        <w:ind w:firstLine="709"/>
        <w:jc w:val="center"/>
        <w:rPr>
          <w:rFonts w:ascii="PT Astra Serif" w:hAnsi="PT Astra Serif"/>
          <w:b/>
          <w:sz w:val="28"/>
          <w:szCs w:val="28"/>
        </w:rPr>
      </w:pPr>
      <w:r w:rsidRPr="009C201B">
        <w:rPr>
          <w:rFonts w:ascii="PT Astra Serif" w:hAnsi="PT Astra Serif"/>
          <w:b/>
          <w:sz w:val="28"/>
          <w:szCs w:val="28"/>
        </w:rPr>
        <w:lastRenderedPageBreak/>
        <w:t xml:space="preserve">1. </w:t>
      </w:r>
      <w:r w:rsidR="008D647E" w:rsidRPr="009C201B">
        <w:rPr>
          <w:rFonts w:ascii="PT Astra Serif" w:hAnsi="PT Astra Serif"/>
          <w:b/>
          <w:sz w:val="28"/>
          <w:szCs w:val="28"/>
        </w:rPr>
        <w:t>Э</w:t>
      </w:r>
      <w:r w:rsidR="00082298" w:rsidRPr="009C201B">
        <w:rPr>
          <w:rFonts w:ascii="PT Astra Serif" w:hAnsi="PT Astra Serif"/>
          <w:b/>
          <w:sz w:val="28"/>
          <w:szCs w:val="28"/>
        </w:rPr>
        <w:t>кономическ</w:t>
      </w:r>
      <w:r w:rsidR="00136C19" w:rsidRPr="009C201B">
        <w:rPr>
          <w:rFonts w:ascii="PT Astra Serif" w:hAnsi="PT Astra Serif"/>
          <w:b/>
          <w:sz w:val="28"/>
          <w:szCs w:val="28"/>
        </w:rPr>
        <w:t>ое развитие</w:t>
      </w:r>
    </w:p>
    <w:p w:rsidR="000C30D8" w:rsidRPr="009C201B" w:rsidRDefault="000C30D8" w:rsidP="00507793">
      <w:pPr>
        <w:spacing w:line="276" w:lineRule="auto"/>
        <w:ind w:firstLine="709"/>
        <w:jc w:val="both"/>
        <w:rPr>
          <w:rFonts w:ascii="PT Astra Serif" w:hAnsi="PT Astra Serif"/>
        </w:rPr>
      </w:pPr>
    </w:p>
    <w:p w:rsidR="002C6848" w:rsidRPr="009C201B" w:rsidRDefault="00A10A19" w:rsidP="0064478F">
      <w:pPr>
        <w:pStyle w:val="21"/>
        <w:spacing w:line="276" w:lineRule="auto"/>
        <w:ind w:firstLine="709"/>
        <w:rPr>
          <w:rFonts w:ascii="PT Astra Serif" w:hAnsi="PT Astra Serif"/>
          <w:sz w:val="24"/>
        </w:rPr>
      </w:pPr>
      <w:r w:rsidRPr="004C2729">
        <w:rPr>
          <w:rFonts w:ascii="PT Astra Serif" w:hAnsi="PT Astra Serif"/>
          <w:sz w:val="24"/>
        </w:rPr>
        <w:t>1. </w:t>
      </w:r>
      <w:r w:rsidR="002C6848" w:rsidRPr="004C2729">
        <w:rPr>
          <w:rFonts w:ascii="PT Astra Serif" w:hAnsi="PT Astra Serif"/>
          <w:iCs/>
          <w:sz w:val="24"/>
        </w:rPr>
        <w:t>Число</w:t>
      </w:r>
      <w:r w:rsidR="002C6848" w:rsidRPr="004C2729">
        <w:rPr>
          <w:rFonts w:ascii="PT Astra Serif" w:hAnsi="PT Astra Serif"/>
          <w:sz w:val="24"/>
        </w:rPr>
        <w:t xml:space="preserve"> субъектов малого</w:t>
      </w:r>
      <w:r w:rsidR="002C6848" w:rsidRPr="00396C71">
        <w:rPr>
          <w:rFonts w:ascii="PT Astra Serif" w:hAnsi="PT Astra Serif"/>
          <w:sz w:val="24"/>
        </w:rPr>
        <w:t xml:space="preserve"> и</w:t>
      </w:r>
      <w:r w:rsidR="002C6848" w:rsidRPr="009C201B">
        <w:rPr>
          <w:rFonts w:ascii="PT Astra Serif" w:hAnsi="PT Astra Serif"/>
          <w:sz w:val="24"/>
        </w:rPr>
        <w:t xml:space="preserve"> среднего предпринимательства</w:t>
      </w:r>
    </w:p>
    <w:p w:rsidR="002C6848" w:rsidRPr="009C201B" w:rsidRDefault="002C6848" w:rsidP="00CC4DC6">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единиц на 10 тыс. человек населения.</w:t>
      </w:r>
    </w:p>
    <w:p w:rsidR="002C6848" w:rsidRPr="009C201B" w:rsidRDefault="002C6848" w:rsidP="00CC4DC6">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Управление экономики </w:t>
      </w:r>
      <w:r w:rsidR="00404501">
        <w:rPr>
          <w:rFonts w:ascii="PT Astra Serif" w:hAnsi="PT Astra Serif"/>
        </w:rPr>
        <w:t xml:space="preserve">Департамента экономики, торговли и муниципального заказа </w:t>
      </w:r>
      <w:r w:rsidRPr="009C201B">
        <w:rPr>
          <w:rFonts w:ascii="PT Astra Serif" w:hAnsi="PT Astra Serif"/>
        </w:rPr>
        <w:t>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84"/>
        <w:gridCol w:w="998"/>
        <w:gridCol w:w="908"/>
        <w:gridCol w:w="875"/>
        <w:gridCol w:w="849"/>
        <w:gridCol w:w="1003"/>
        <w:gridCol w:w="983"/>
        <w:gridCol w:w="895"/>
        <w:gridCol w:w="773"/>
      </w:tblGrid>
      <w:tr w:rsidR="004F3B5C" w:rsidRPr="009C201B" w:rsidTr="00F95ED0">
        <w:trPr>
          <w:trHeight w:val="217"/>
          <w:jc w:val="center"/>
        </w:trPr>
        <w:tc>
          <w:tcPr>
            <w:tcW w:w="247" w:type="pct"/>
            <w:vMerge w:val="restart"/>
            <w:vAlign w:val="center"/>
          </w:tcPr>
          <w:p w:rsidR="004F3B5C" w:rsidRPr="009C201B" w:rsidRDefault="004F3B5C" w:rsidP="006F7D7A">
            <w:pPr>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057" w:type="pct"/>
            <w:vMerge w:val="restart"/>
            <w:vAlign w:val="center"/>
          </w:tcPr>
          <w:p w:rsidR="004F3B5C" w:rsidRPr="009C201B" w:rsidRDefault="004F3B5C" w:rsidP="006F7D7A">
            <w:pPr>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06" w:type="pct"/>
            <w:vMerge w:val="restart"/>
            <w:vAlign w:val="center"/>
          </w:tcPr>
          <w:p w:rsidR="004F3B5C" w:rsidRPr="009C201B" w:rsidRDefault="004F3B5C" w:rsidP="00F03BD3">
            <w:pPr>
              <w:ind w:left="-108" w:right="-99"/>
              <w:jc w:val="center"/>
              <w:rPr>
                <w:rFonts w:ascii="PT Astra Serif" w:hAnsi="PT Astra Serif"/>
                <w:sz w:val="20"/>
                <w:szCs w:val="20"/>
              </w:rPr>
            </w:pPr>
            <w:r w:rsidRPr="009C201B">
              <w:rPr>
                <w:rFonts w:ascii="PT Astra Serif" w:hAnsi="PT Astra Serif"/>
                <w:sz w:val="20"/>
                <w:szCs w:val="20"/>
              </w:rPr>
              <w:t>Единиц</w:t>
            </w:r>
            <w:r w:rsidR="00F03BD3" w:rsidRPr="009C201B">
              <w:rPr>
                <w:rFonts w:ascii="PT Astra Serif" w:hAnsi="PT Astra Serif"/>
                <w:sz w:val="20"/>
                <w:szCs w:val="20"/>
              </w:rPr>
              <w:t>ы</w:t>
            </w:r>
            <w:r w:rsidRPr="009C201B">
              <w:rPr>
                <w:rFonts w:ascii="PT Astra Serif" w:hAnsi="PT Astra Serif"/>
                <w:sz w:val="20"/>
                <w:szCs w:val="20"/>
              </w:rPr>
              <w:t xml:space="preserve"> измерения</w:t>
            </w:r>
          </w:p>
        </w:tc>
        <w:tc>
          <w:tcPr>
            <w:tcW w:w="1844" w:type="pct"/>
            <w:gridSpan w:val="4"/>
          </w:tcPr>
          <w:p w:rsidR="004F3B5C" w:rsidRPr="009C201B" w:rsidRDefault="004F3B5C" w:rsidP="006F7D7A">
            <w:pPr>
              <w:ind w:right="-99"/>
              <w:jc w:val="center"/>
              <w:rPr>
                <w:rFonts w:ascii="PT Astra Serif" w:hAnsi="PT Astra Serif"/>
                <w:sz w:val="20"/>
                <w:szCs w:val="20"/>
              </w:rPr>
            </w:pPr>
            <w:r w:rsidRPr="009C201B">
              <w:rPr>
                <w:rFonts w:ascii="PT Astra Serif" w:hAnsi="PT Astra Serif"/>
                <w:sz w:val="20"/>
                <w:szCs w:val="20"/>
              </w:rPr>
              <w:t>Отчётный период</w:t>
            </w:r>
          </w:p>
        </w:tc>
        <w:tc>
          <w:tcPr>
            <w:tcW w:w="1345" w:type="pct"/>
            <w:gridSpan w:val="3"/>
            <w:shd w:val="clear" w:color="auto" w:fill="auto"/>
            <w:vAlign w:val="center"/>
          </w:tcPr>
          <w:p w:rsidR="004F3B5C" w:rsidRPr="009C201B" w:rsidRDefault="004F3B5C" w:rsidP="006F7D7A">
            <w:pPr>
              <w:ind w:right="-99"/>
              <w:jc w:val="center"/>
              <w:rPr>
                <w:rFonts w:ascii="PT Astra Serif" w:hAnsi="PT Astra Serif"/>
                <w:sz w:val="20"/>
                <w:szCs w:val="20"/>
              </w:rPr>
            </w:pPr>
            <w:r w:rsidRPr="009C201B">
              <w:rPr>
                <w:rFonts w:ascii="PT Astra Serif" w:hAnsi="PT Astra Serif"/>
                <w:sz w:val="20"/>
                <w:szCs w:val="20"/>
              </w:rPr>
              <w:t>Плановый период</w:t>
            </w:r>
          </w:p>
        </w:tc>
      </w:tr>
      <w:tr w:rsidR="00404501" w:rsidRPr="009C201B" w:rsidTr="00404501">
        <w:trPr>
          <w:trHeight w:val="92"/>
          <w:jc w:val="center"/>
        </w:trPr>
        <w:tc>
          <w:tcPr>
            <w:tcW w:w="247" w:type="pct"/>
            <w:vMerge/>
            <w:vAlign w:val="center"/>
          </w:tcPr>
          <w:p w:rsidR="00404501" w:rsidRPr="009C201B" w:rsidRDefault="00404501" w:rsidP="006F7D7A">
            <w:pPr>
              <w:jc w:val="center"/>
              <w:rPr>
                <w:rFonts w:ascii="PT Astra Serif" w:hAnsi="PT Astra Serif"/>
                <w:sz w:val="20"/>
                <w:szCs w:val="20"/>
              </w:rPr>
            </w:pPr>
          </w:p>
        </w:tc>
        <w:tc>
          <w:tcPr>
            <w:tcW w:w="1057" w:type="pct"/>
            <w:vMerge/>
            <w:vAlign w:val="center"/>
          </w:tcPr>
          <w:p w:rsidR="00404501" w:rsidRPr="009C201B" w:rsidRDefault="00404501" w:rsidP="006F7D7A">
            <w:pPr>
              <w:jc w:val="center"/>
              <w:rPr>
                <w:rFonts w:ascii="PT Astra Serif" w:hAnsi="PT Astra Serif"/>
                <w:sz w:val="20"/>
                <w:szCs w:val="20"/>
              </w:rPr>
            </w:pPr>
          </w:p>
        </w:tc>
        <w:tc>
          <w:tcPr>
            <w:tcW w:w="506" w:type="pct"/>
            <w:vMerge/>
            <w:vAlign w:val="center"/>
          </w:tcPr>
          <w:p w:rsidR="00404501" w:rsidRPr="009C201B" w:rsidRDefault="00404501" w:rsidP="006F7D7A">
            <w:pPr>
              <w:ind w:left="-108" w:right="-99"/>
              <w:jc w:val="center"/>
              <w:rPr>
                <w:rFonts w:ascii="PT Astra Serif" w:hAnsi="PT Astra Serif"/>
                <w:sz w:val="20"/>
                <w:szCs w:val="20"/>
              </w:rPr>
            </w:pPr>
          </w:p>
        </w:tc>
        <w:tc>
          <w:tcPr>
            <w:tcW w:w="461" w:type="pct"/>
            <w:vAlign w:val="center"/>
          </w:tcPr>
          <w:p w:rsidR="00404501" w:rsidRPr="009C201B" w:rsidRDefault="00404501" w:rsidP="00404501">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44" w:type="pct"/>
            <w:shd w:val="clear" w:color="auto" w:fill="auto"/>
          </w:tcPr>
          <w:p w:rsidR="00404501" w:rsidRPr="009C201B" w:rsidRDefault="00404501" w:rsidP="00404501">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tcPr>
          <w:p w:rsidR="00404501" w:rsidRPr="009C201B" w:rsidRDefault="00404501" w:rsidP="00404501">
            <w:pPr>
              <w:ind w:right="-99"/>
              <w:jc w:val="center"/>
              <w:rPr>
                <w:rFonts w:ascii="PT Astra Serif" w:hAnsi="PT Astra Serif"/>
                <w:sz w:val="20"/>
                <w:szCs w:val="20"/>
              </w:rPr>
            </w:pPr>
            <w:r w:rsidRPr="009C201B">
              <w:rPr>
                <w:rFonts w:ascii="PT Astra Serif" w:hAnsi="PT Astra Serif"/>
                <w:sz w:val="20"/>
                <w:szCs w:val="20"/>
              </w:rPr>
              <w:t>2019</w:t>
            </w:r>
          </w:p>
        </w:tc>
        <w:tc>
          <w:tcPr>
            <w:tcW w:w="509" w:type="pct"/>
            <w:shd w:val="clear" w:color="auto" w:fill="auto"/>
          </w:tcPr>
          <w:p w:rsidR="00404501" w:rsidRPr="009C201B" w:rsidRDefault="00404501" w:rsidP="00404501">
            <w:pPr>
              <w:ind w:right="-99"/>
              <w:jc w:val="center"/>
              <w:rPr>
                <w:rFonts w:ascii="PT Astra Serif" w:hAnsi="PT Astra Serif"/>
                <w:sz w:val="20"/>
                <w:szCs w:val="20"/>
              </w:rPr>
            </w:pPr>
            <w:r w:rsidRPr="009C201B">
              <w:rPr>
                <w:rFonts w:ascii="PT Astra Serif" w:hAnsi="PT Astra Serif"/>
                <w:sz w:val="20"/>
                <w:szCs w:val="20"/>
              </w:rPr>
              <w:t>2020</w:t>
            </w:r>
          </w:p>
        </w:tc>
        <w:tc>
          <w:tcPr>
            <w:tcW w:w="499" w:type="pct"/>
            <w:shd w:val="clear" w:color="auto" w:fill="auto"/>
          </w:tcPr>
          <w:p w:rsidR="00404501" w:rsidRPr="009C201B" w:rsidRDefault="00404501" w:rsidP="00404501">
            <w:pPr>
              <w:ind w:right="-99"/>
              <w:jc w:val="center"/>
              <w:rPr>
                <w:rFonts w:ascii="PT Astra Serif" w:hAnsi="PT Astra Serif"/>
                <w:sz w:val="20"/>
                <w:szCs w:val="20"/>
              </w:rPr>
            </w:pPr>
            <w:r w:rsidRPr="009C201B">
              <w:rPr>
                <w:rFonts w:ascii="PT Astra Serif" w:hAnsi="PT Astra Serif"/>
                <w:sz w:val="20"/>
                <w:szCs w:val="20"/>
              </w:rPr>
              <w:t>2021</w:t>
            </w:r>
          </w:p>
        </w:tc>
        <w:tc>
          <w:tcPr>
            <w:tcW w:w="454" w:type="pct"/>
            <w:shd w:val="clear" w:color="auto" w:fill="auto"/>
          </w:tcPr>
          <w:p w:rsidR="00404501" w:rsidRPr="009C201B" w:rsidRDefault="00404501" w:rsidP="00404501">
            <w:pPr>
              <w:ind w:right="-99"/>
              <w:jc w:val="center"/>
              <w:rPr>
                <w:rFonts w:ascii="PT Astra Serif" w:hAnsi="PT Astra Serif"/>
                <w:sz w:val="20"/>
                <w:szCs w:val="20"/>
              </w:rPr>
            </w:pPr>
            <w:r w:rsidRPr="009C201B">
              <w:rPr>
                <w:rFonts w:ascii="PT Astra Serif" w:hAnsi="PT Astra Serif"/>
                <w:sz w:val="20"/>
                <w:szCs w:val="20"/>
              </w:rPr>
              <w:t>2022</w:t>
            </w:r>
          </w:p>
        </w:tc>
        <w:tc>
          <w:tcPr>
            <w:tcW w:w="392" w:type="pct"/>
          </w:tcPr>
          <w:p w:rsidR="00404501" w:rsidRPr="009C201B" w:rsidRDefault="00404501" w:rsidP="00E93883">
            <w:pPr>
              <w:ind w:right="-99"/>
              <w:jc w:val="center"/>
              <w:rPr>
                <w:rFonts w:ascii="PT Astra Serif" w:hAnsi="PT Astra Serif"/>
                <w:sz w:val="20"/>
                <w:szCs w:val="20"/>
              </w:rPr>
            </w:pPr>
            <w:r>
              <w:rPr>
                <w:rFonts w:ascii="PT Astra Serif" w:hAnsi="PT Astra Serif"/>
                <w:sz w:val="20"/>
                <w:szCs w:val="20"/>
              </w:rPr>
              <w:t>2023</w:t>
            </w:r>
          </w:p>
        </w:tc>
      </w:tr>
      <w:tr w:rsidR="00404501" w:rsidRPr="009C201B" w:rsidTr="00BF2B82">
        <w:trPr>
          <w:trHeight w:val="722"/>
          <w:jc w:val="center"/>
        </w:trPr>
        <w:tc>
          <w:tcPr>
            <w:tcW w:w="247" w:type="pct"/>
            <w:shd w:val="clear" w:color="auto" w:fill="auto"/>
            <w:vAlign w:val="center"/>
          </w:tcPr>
          <w:p w:rsidR="00404501" w:rsidRPr="009C201B" w:rsidRDefault="00404501" w:rsidP="006F7D7A">
            <w:pPr>
              <w:jc w:val="center"/>
              <w:rPr>
                <w:rFonts w:ascii="PT Astra Serif" w:hAnsi="PT Astra Serif"/>
                <w:sz w:val="20"/>
                <w:szCs w:val="20"/>
              </w:rPr>
            </w:pPr>
            <w:r w:rsidRPr="009C201B">
              <w:rPr>
                <w:rFonts w:ascii="PT Astra Serif" w:hAnsi="PT Astra Serif"/>
                <w:sz w:val="20"/>
                <w:szCs w:val="20"/>
              </w:rPr>
              <w:t>1.</w:t>
            </w:r>
          </w:p>
        </w:tc>
        <w:tc>
          <w:tcPr>
            <w:tcW w:w="1057" w:type="pct"/>
            <w:shd w:val="clear" w:color="auto" w:fill="auto"/>
            <w:vAlign w:val="center"/>
          </w:tcPr>
          <w:p w:rsidR="00404501" w:rsidRPr="009C201B" w:rsidRDefault="00404501" w:rsidP="006F7D7A">
            <w:pPr>
              <w:rPr>
                <w:rFonts w:ascii="PT Astra Serif" w:hAnsi="PT Astra Serif"/>
                <w:sz w:val="20"/>
                <w:szCs w:val="20"/>
              </w:rPr>
            </w:pPr>
            <w:r w:rsidRPr="009C201B">
              <w:rPr>
                <w:rFonts w:ascii="PT Astra Serif" w:hAnsi="PT Astra Serif"/>
                <w:sz w:val="20"/>
                <w:szCs w:val="20"/>
              </w:rPr>
              <w:t>Число субъектов малого и среднего предпринимательства</w:t>
            </w:r>
          </w:p>
        </w:tc>
        <w:tc>
          <w:tcPr>
            <w:tcW w:w="506" w:type="pct"/>
            <w:shd w:val="clear" w:color="auto" w:fill="auto"/>
            <w:vAlign w:val="center"/>
          </w:tcPr>
          <w:p w:rsidR="00404501" w:rsidRPr="009C201B" w:rsidRDefault="00404501" w:rsidP="006F7D7A">
            <w:pPr>
              <w:jc w:val="center"/>
              <w:rPr>
                <w:rFonts w:ascii="PT Astra Serif" w:hAnsi="PT Astra Serif"/>
                <w:sz w:val="18"/>
                <w:szCs w:val="18"/>
              </w:rPr>
            </w:pPr>
            <w:r w:rsidRPr="009C201B">
              <w:rPr>
                <w:rFonts w:ascii="PT Astra Serif" w:hAnsi="PT Astra Serif"/>
                <w:sz w:val="18"/>
                <w:szCs w:val="18"/>
              </w:rPr>
              <w:t>единиц на 10 тыс. человек населения</w:t>
            </w:r>
          </w:p>
        </w:tc>
        <w:tc>
          <w:tcPr>
            <w:tcW w:w="461" w:type="pct"/>
            <w:vAlign w:val="center"/>
          </w:tcPr>
          <w:p w:rsidR="00404501" w:rsidRPr="009C201B" w:rsidRDefault="00404501" w:rsidP="00404501">
            <w:pPr>
              <w:jc w:val="center"/>
              <w:rPr>
                <w:rFonts w:ascii="PT Astra Serif" w:hAnsi="PT Astra Serif"/>
                <w:sz w:val="20"/>
                <w:szCs w:val="20"/>
              </w:rPr>
            </w:pPr>
            <w:r w:rsidRPr="009C201B">
              <w:rPr>
                <w:rFonts w:ascii="PT Astra Serif" w:hAnsi="PT Astra Serif"/>
                <w:sz w:val="20"/>
                <w:szCs w:val="20"/>
              </w:rPr>
              <w:t>290,97</w:t>
            </w:r>
          </w:p>
        </w:tc>
        <w:tc>
          <w:tcPr>
            <w:tcW w:w="444" w:type="pct"/>
            <w:shd w:val="clear" w:color="auto" w:fill="auto"/>
            <w:vAlign w:val="center"/>
          </w:tcPr>
          <w:p w:rsidR="00404501" w:rsidRPr="009C201B" w:rsidRDefault="00404501" w:rsidP="00404501">
            <w:pPr>
              <w:jc w:val="center"/>
              <w:rPr>
                <w:rFonts w:ascii="PT Astra Serif" w:hAnsi="PT Astra Serif"/>
                <w:sz w:val="20"/>
                <w:szCs w:val="20"/>
              </w:rPr>
            </w:pPr>
            <w:r w:rsidRPr="009C201B">
              <w:rPr>
                <w:rFonts w:ascii="PT Astra Serif" w:hAnsi="PT Astra Serif"/>
                <w:sz w:val="20"/>
                <w:szCs w:val="20"/>
              </w:rPr>
              <w:t>298,82</w:t>
            </w:r>
          </w:p>
        </w:tc>
        <w:tc>
          <w:tcPr>
            <w:tcW w:w="431" w:type="pct"/>
            <w:shd w:val="clear" w:color="auto" w:fill="auto"/>
            <w:vAlign w:val="center"/>
          </w:tcPr>
          <w:p w:rsidR="00404501" w:rsidRPr="009C201B" w:rsidRDefault="00404501" w:rsidP="00404501">
            <w:pPr>
              <w:jc w:val="center"/>
              <w:rPr>
                <w:rFonts w:ascii="PT Astra Serif" w:hAnsi="PT Astra Serif"/>
                <w:sz w:val="20"/>
                <w:szCs w:val="20"/>
              </w:rPr>
            </w:pPr>
            <w:r w:rsidRPr="009C201B">
              <w:rPr>
                <w:rFonts w:ascii="PT Astra Serif" w:hAnsi="PT Astra Serif"/>
                <w:sz w:val="20"/>
                <w:szCs w:val="20"/>
              </w:rPr>
              <w:t>302,21</w:t>
            </w:r>
          </w:p>
        </w:tc>
        <w:tc>
          <w:tcPr>
            <w:tcW w:w="509" w:type="pct"/>
            <w:shd w:val="clear" w:color="auto" w:fill="auto"/>
            <w:vAlign w:val="center"/>
          </w:tcPr>
          <w:p w:rsidR="00404501" w:rsidRPr="009F4CEC" w:rsidRDefault="009F4CEC" w:rsidP="00404501">
            <w:pPr>
              <w:jc w:val="center"/>
              <w:rPr>
                <w:rFonts w:ascii="PT Astra Serif" w:hAnsi="PT Astra Serif"/>
                <w:sz w:val="20"/>
                <w:szCs w:val="20"/>
              </w:rPr>
            </w:pPr>
            <w:r>
              <w:rPr>
                <w:rFonts w:ascii="PT Astra Serif" w:hAnsi="PT Astra Serif"/>
                <w:sz w:val="20"/>
                <w:szCs w:val="20"/>
                <w:lang w:val="en-US"/>
              </w:rPr>
              <w:t>274</w:t>
            </w:r>
            <w:r>
              <w:rPr>
                <w:rFonts w:ascii="PT Astra Serif" w:hAnsi="PT Astra Serif"/>
                <w:sz w:val="20"/>
                <w:szCs w:val="20"/>
              </w:rPr>
              <w:t>,91</w:t>
            </w:r>
          </w:p>
        </w:tc>
        <w:tc>
          <w:tcPr>
            <w:tcW w:w="499" w:type="pct"/>
            <w:shd w:val="clear" w:color="auto" w:fill="auto"/>
            <w:vAlign w:val="center"/>
          </w:tcPr>
          <w:p w:rsidR="00404501" w:rsidRPr="009C201B" w:rsidRDefault="009F4CEC" w:rsidP="00404501">
            <w:pPr>
              <w:jc w:val="center"/>
              <w:rPr>
                <w:rFonts w:ascii="PT Astra Serif" w:hAnsi="PT Astra Serif"/>
                <w:sz w:val="20"/>
                <w:szCs w:val="20"/>
              </w:rPr>
            </w:pPr>
            <w:r>
              <w:rPr>
                <w:rFonts w:ascii="PT Astra Serif" w:hAnsi="PT Astra Serif"/>
                <w:sz w:val="20"/>
                <w:szCs w:val="20"/>
              </w:rPr>
              <w:t>280,99</w:t>
            </w:r>
          </w:p>
        </w:tc>
        <w:tc>
          <w:tcPr>
            <w:tcW w:w="454" w:type="pct"/>
            <w:shd w:val="clear" w:color="auto" w:fill="auto"/>
            <w:vAlign w:val="center"/>
          </w:tcPr>
          <w:p w:rsidR="00404501" w:rsidRPr="009C201B" w:rsidRDefault="009F4CEC" w:rsidP="00404501">
            <w:pPr>
              <w:jc w:val="center"/>
              <w:rPr>
                <w:rFonts w:ascii="PT Astra Serif" w:hAnsi="PT Astra Serif"/>
                <w:sz w:val="20"/>
                <w:szCs w:val="20"/>
              </w:rPr>
            </w:pPr>
            <w:r>
              <w:rPr>
                <w:rFonts w:ascii="PT Astra Serif" w:hAnsi="PT Astra Serif"/>
                <w:sz w:val="20"/>
                <w:szCs w:val="20"/>
              </w:rPr>
              <w:t>287,97</w:t>
            </w:r>
          </w:p>
        </w:tc>
        <w:tc>
          <w:tcPr>
            <w:tcW w:w="392" w:type="pct"/>
            <w:vAlign w:val="center"/>
          </w:tcPr>
          <w:p w:rsidR="00404501" w:rsidRPr="009C201B" w:rsidRDefault="009F4CEC" w:rsidP="00BF2B82">
            <w:pPr>
              <w:jc w:val="center"/>
              <w:rPr>
                <w:rFonts w:ascii="PT Astra Serif" w:hAnsi="PT Astra Serif"/>
                <w:sz w:val="20"/>
                <w:szCs w:val="20"/>
              </w:rPr>
            </w:pPr>
            <w:r>
              <w:rPr>
                <w:rFonts w:ascii="PT Astra Serif" w:hAnsi="PT Astra Serif"/>
                <w:sz w:val="20"/>
                <w:szCs w:val="20"/>
              </w:rPr>
              <w:t>294,98</w:t>
            </w:r>
          </w:p>
        </w:tc>
      </w:tr>
    </w:tbl>
    <w:p w:rsidR="0064478F" w:rsidRPr="009C201B" w:rsidRDefault="0064478F" w:rsidP="00330EF1">
      <w:pPr>
        <w:autoSpaceDE w:val="0"/>
        <w:autoSpaceDN w:val="0"/>
        <w:adjustRightInd w:val="0"/>
        <w:spacing w:line="276" w:lineRule="auto"/>
        <w:ind w:firstLine="709"/>
        <w:jc w:val="both"/>
        <w:rPr>
          <w:rFonts w:ascii="PT Astra Serif" w:hAnsi="PT Astra Serif"/>
          <w:b/>
          <w:u w:val="single"/>
        </w:rPr>
      </w:pPr>
    </w:p>
    <w:p w:rsidR="00DD4088" w:rsidRPr="00DD4088" w:rsidRDefault="002C6848" w:rsidP="005B7E28">
      <w:pPr>
        <w:autoSpaceDE w:val="0"/>
        <w:autoSpaceDN w:val="0"/>
        <w:adjustRightInd w:val="0"/>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b/>
        </w:rPr>
        <w:t xml:space="preserve"> </w:t>
      </w:r>
      <w:r w:rsidR="00DD4088">
        <w:rPr>
          <w:rFonts w:ascii="PT Astra Serif" w:hAnsi="PT Astra Serif"/>
        </w:rPr>
        <w:t>В 2020</w:t>
      </w:r>
      <w:r w:rsidR="005B7E28" w:rsidRPr="009C201B">
        <w:rPr>
          <w:rFonts w:ascii="PT Astra Serif" w:hAnsi="PT Astra Serif"/>
        </w:rPr>
        <w:t xml:space="preserve"> году знач</w:t>
      </w:r>
      <w:r w:rsidR="00DD4088">
        <w:rPr>
          <w:rFonts w:ascii="PT Astra Serif" w:hAnsi="PT Astra Serif"/>
        </w:rPr>
        <w:t>ение показателя составило 274,91</w:t>
      </w:r>
      <w:r w:rsidR="005B7E28" w:rsidRPr="009C201B">
        <w:rPr>
          <w:rFonts w:ascii="PT Astra Serif" w:hAnsi="PT Astra Serif"/>
        </w:rPr>
        <w:t xml:space="preserve"> единиц на 10 тыс. человек населения. </w:t>
      </w:r>
    </w:p>
    <w:p w:rsidR="00644C7C" w:rsidRPr="009C201B" w:rsidRDefault="00644C7C" w:rsidP="00644C7C">
      <w:pPr>
        <w:autoSpaceDE w:val="0"/>
        <w:autoSpaceDN w:val="0"/>
        <w:adjustRightInd w:val="0"/>
        <w:spacing w:line="276" w:lineRule="auto"/>
        <w:ind w:firstLine="709"/>
        <w:jc w:val="both"/>
        <w:rPr>
          <w:rFonts w:ascii="PT Astra Serif" w:eastAsia="TimesNewRomanPSMT" w:hAnsi="PT Astra Serif"/>
        </w:rPr>
      </w:pPr>
      <w:r w:rsidRPr="009C201B">
        <w:rPr>
          <w:rFonts w:ascii="PT Astra Serif" w:eastAsia="TimesNewRomanPSMT" w:hAnsi="PT Astra Serif"/>
        </w:rPr>
        <w:t xml:space="preserve">В последние 3 года на территории Пуровского района согласно </w:t>
      </w:r>
      <w:r w:rsidRPr="009C201B">
        <w:rPr>
          <w:rFonts w:ascii="PT Astra Serif" w:hAnsi="PT Astra Serif"/>
        </w:rPr>
        <w:t xml:space="preserve">Единому реестру </w:t>
      </w:r>
      <w:r w:rsidRPr="009C201B">
        <w:rPr>
          <w:rFonts w:ascii="PT Astra Serif" w:eastAsia="TimesNewRomanPSMT" w:hAnsi="PT Astra Serif"/>
        </w:rPr>
        <w:t xml:space="preserve">наблюдается </w:t>
      </w:r>
      <w:r>
        <w:rPr>
          <w:rFonts w:ascii="PT Astra Serif" w:eastAsia="TimesNewRomanPSMT" w:hAnsi="PT Astra Serif"/>
        </w:rPr>
        <w:t xml:space="preserve">относительно стабильная ситуация по количеству  субъектов малого и среднего предпринимательства, однако </w:t>
      </w:r>
      <w:r w:rsidR="007A5615">
        <w:rPr>
          <w:rFonts w:ascii="PT Astra Serif" w:eastAsia="TimesNewRomanPSMT" w:hAnsi="PT Astra Serif"/>
        </w:rPr>
        <w:t>за 2020 год</w:t>
      </w:r>
      <w:r w:rsidRPr="009C201B">
        <w:rPr>
          <w:rFonts w:ascii="PT Astra Serif" w:eastAsia="TimesNewRomanPSMT" w:hAnsi="PT Astra Serif"/>
        </w:rPr>
        <w:t xml:space="preserve"> </w:t>
      </w:r>
      <w:r w:rsidR="007A5615">
        <w:rPr>
          <w:rFonts w:ascii="PT Astra Serif" w:eastAsia="TimesNewRomanPSMT" w:hAnsi="PT Astra Serif"/>
        </w:rPr>
        <w:t>количество субъектов малого и среднего предпринимательства сократилось на 8,6% (135 единиц) и составило 1</w:t>
      </w:r>
      <w:r w:rsidR="008C0437">
        <w:rPr>
          <w:rFonts w:ascii="PT Astra Serif" w:eastAsia="TimesNewRomanPSMT" w:hAnsi="PT Astra Serif"/>
        </w:rPr>
        <w:t> </w:t>
      </w:r>
      <w:r w:rsidR="007A5615">
        <w:rPr>
          <w:rFonts w:ascii="PT Astra Serif" w:eastAsia="TimesNewRomanPSMT" w:hAnsi="PT Astra Serif"/>
        </w:rPr>
        <w:t xml:space="preserve">427, </w:t>
      </w:r>
      <w:r w:rsidR="007A5615" w:rsidRPr="007A5615">
        <w:rPr>
          <w:rFonts w:ascii="PT Astra Serif" w:hAnsi="PT Astra Serif" w:cs="Tahoma"/>
        </w:rPr>
        <w:t xml:space="preserve"> </w:t>
      </w:r>
      <w:r w:rsidR="007A5615" w:rsidRPr="00BD0227">
        <w:rPr>
          <w:rFonts w:ascii="PT Astra Serif" w:hAnsi="PT Astra Serif" w:cs="Tahoma"/>
        </w:rPr>
        <w:t xml:space="preserve">из них: 302 </w:t>
      </w:r>
      <w:r w:rsidR="007A5615" w:rsidRPr="00BD0227">
        <w:rPr>
          <w:rFonts w:ascii="PT Astra Serif" w:eastAsia="TimesNewRomanPSMT" w:hAnsi="PT Astra Serif"/>
        </w:rPr>
        <w:t>предприятия и 1 125 индивидуальных предпринимателей.</w:t>
      </w:r>
    </w:p>
    <w:tbl>
      <w:tblPr>
        <w:tblStyle w:val="afd"/>
        <w:tblW w:w="9639" w:type="dxa"/>
        <w:tblInd w:w="108" w:type="dxa"/>
        <w:tblLayout w:type="fixed"/>
        <w:tblLook w:val="04A0" w:firstRow="1" w:lastRow="0" w:firstColumn="1" w:lastColumn="0" w:noHBand="0" w:noVBand="1"/>
      </w:tblPr>
      <w:tblGrid>
        <w:gridCol w:w="3402"/>
        <w:gridCol w:w="2268"/>
        <w:gridCol w:w="1985"/>
        <w:gridCol w:w="1984"/>
      </w:tblGrid>
      <w:tr w:rsidR="00644C7C" w:rsidRPr="009C201B" w:rsidTr="0056386B">
        <w:trPr>
          <w:trHeight w:val="365"/>
        </w:trPr>
        <w:tc>
          <w:tcPr>
            <w:tcW w:w="3402" w:type="dxa"/>
            <w:noWrap/>
            <w:vAlign w:val="center"/>
            <w:hideMark/>
          </w:tcPr>
          <w:p w:rsidR="00644C7C" w:rsidRPr="001257EC" w:rsidRDefault="00644C7C" w:rsidP="0056386B">
            <w:pPr>
              <w:autoSpaceDE w:val="0"/>
              <w:autoSpaceDN w:val="0"/>
              <w:adjustRightInd w:val="0"/>
              <w:jc w:val="center"/>
              <w:rPr>
                <w:rFonts w:ascii="PT Astra Serif" w:eastAsia="TimesNewRomanPSMT" w:hAnsi="PT Astra Serif"/>
                <w:sz w:val="20"/>
                <w:szCs w:val="20"/>
              </w:rPr>
            </w:pPr>
            <w:r w:rsidRPr="001257EC">
              <w:rPr>
                <w:rFonts w:ascii="PT Astra Serif" w:eastAsia="TimesNewRomanPSMT" w:hAnsi="PT Astra Serif"/>
                <w:sz w:val="20"/>
                <w:szCs w:val="20"/>
              </w:rPr>
              <w:t>Количество субъектов МСП</w:t>
            </w:r>
          </w:p>
        </w:tc>
        <w:tc>
          <w:tcPr>
            <w:tcW w:w="2268" w:type="dxa"/>
            <w:vAlign w:val="center"/>
          </w:tcPr>
          <w:p w:rsidR="00644C7C" w:rsidRPr="001257EC" w:rsidRDefault="00644C7C" w:rsidP="0056386B">
            <w:pPr>
              <w:autoSpaceDE w:val="0"/>
              <w:autoSpaceDN w:val="0"/>
              <w:adjustRightInd w:val="0"/>
              <w:ind w:firstLine="34"/>
              <w:jc w:val="center"/>
              <w:rPr>
                <w:rFonts w:ascii="PT Astra Serif" w:eastAsia="TimesNewRomanPSMT" w:hAnsi="PT Astra Serif"/>
                <w:bCs/>
                <w:sz w:val="20"/>
                <w:szCs w:val="20"/>
              </w:rPr>
            </w:pPr>
            <w:r w:rsidRPr="001257EC">
              <w:rPr>
                <w:rFonts w:ascii="PT Astra Serif" w:eastAsia="TimesNewRomanPSMT" w:hAnsi="PT Astra Serif"/>
                <w:bCs/>
                <w:sz w:val="20"/>
                <w:szCs w:val="20"/>
              </w:rPr>
              <w:t>2018</w:t>
            </w:r>
            <w:r>
              <w:rPr>
                <w:rFonts w:ascii="PT Astra Serif" w:eastAsia="TimesNewRomanPSMT" w:hAnsi="PT Astra Serif"/>
                <w:bCs/>
                <w:sz w:val="20"/>
                <w:szCs w:val="20"/>
              </w:rPr>
              <w:t xml:space="preserve"> г.</w:t>
            </w:r>
          </w:p>
        </w:tc>
        <w:tc>
          <w:tcPr>
            <w:tcW w:w="1985" w:type="dxa"/>
            <w:vAlign w:val="center"/>
          </w:tcPr>
          <w:p w:rsidR="00644C7C" w:rsidRPr="001257EC" w:rsidRDefault="00644C7C" w:rsidP="0056386B">
            <w:pPr>
              <w:autoSpaceDE w:val="0"/>
              <w:autoSpaceDN w:val="0"/>
              <w:adjustRightInd w:val="0"/>
              <w:ind w:firstLine="34"/>
              <w:jc w:val="center"/>
              <w:rPr>
                <w:rFonts w:ascii="PT Astra Serif" w:eastAsia="TimesNewRomanPSMT" w:hAnsi="PT Astra Serif"/>
                <w:bCs/>
                <w:sz w:val="20"/>
                <w:szCs w:val="20"/>
              </w:rPr>
            </w:pPr>
            <w:r w:rsidRPr="001257EC">
              <w:rPr>
                <w:rFonts w:ascii="PT Astra Serif" w:eastAsia="TimesNewRomanPSMT" w:hAnsi="PT Astra Serif"/>
                <w:bCs/>
                <w:sz w:val="20"/>
                <w:szCs w:val="20"/>
              </w:rPr>
              <w:t>2019</w:t>
            </w:r>
            <w:r>
              <w:rPr>
                <w:rFonts w:ascii="PT Astra Serif" w:eastAsia="TimesNewRomanPSMT" w:hAnsi="PT Astra Serif"/>
                <w:bCs/>
                <w:sz w:val="20"/>
                <w:szCs w:val="20"/>
              </w:rPr>
              <w:t xml:space="preserve"> г.</w:t>
            </w:r>
          </w:p>
        </w:tc>
        <w:tc>
          <w:tcPr>
            <w:tcW w:w="1984" w:type="dxa"/>
            <w:vAlign w:val="center"/>
          </w:tcPr>
          <w:p w:rsidR="00644C7C" w:rsidRPr="001257EC" w:rsidRDefault="00644C7C" w:rsidP="0056386B">
            <w:pPr>
              <w:autoSpaceDE w:val="0"/>
              <w:autoSpaceDN w:val="0"/>
              <w:adjustRightInd w:val="0"/>
              <w:ind w:firstLine="34"/>
              <w:jc w:val="center"/>
              <w:rPr>
                <w:rFonts w:ascii="PT Astra Serif" w:eastAsia="TimesNewRomanPSMT" w:hAnsi="PT Astra Serif"/>
                <w:bCs/>
                <w:sz w:val="20"/>
                <w:szCs w:val="20"/>
              </w:rPr>
            </w:pPr>
            <w:r w:rsidRPr="001257EC">
              <w:rPr>
                <w:rFonts w:ascii="PT Astra Serif" w:eastAsia="TimesNewRomanPSMT" w:hAnsi="PT Astra Serif"/>
                <w:bCs/>
                <w:sz w:val="20"/>
                <w:szCs w:val="20"/>
              </w:rPr>
              <w:t>2020</w:t>
            </w:r>
            <w:r>
              <w:rPr>
                <w:rFonts w:ascii="PT Astra Serif" w:eastAsia="TimesNewRomanPSMT" w:hAnsi="PT Astra Serif"/>
                <w:bCs/>
                <w:sz w:val="20"/>
                <w:szCs w:val="20"/>
              </w:rPr>
              <w:t xml:space="preserve"> г.</w:t>
            </w:r>
          </w:p>
        </w:tc>
      </w:tr>
      <w:tr w:rsidR="00644C7C" w:rsidRPr="009C201B" w:rsidTr="0056386B">
        <w:trPr>
          <w:trHeight w:val="344"/>
        </w:trPr>
        <w:tc>
          <w:tcPr>
            <w:tcW w:w="3402" w:type="dxa"/>
            <w:hideMark/>
          </w:tcPr>
          <w:p w:rsidR="00644C7C" w:rsidRPr="001257EC" w:rsidRDefault="00644C7C" w:rsidP="0056386B">
            <w:pPr>
              <w:autoSpaceDE w:val="0"/>
              <w:autoSpaceDN w:val="0"/>
              <w:adjustRightInd w:val="0"/>
              <w:jc w:val="both"/>
              <w:rPr>
                <w:rFonts w:ascii="PT Astra Serif" w:eastAsia="TimesNewRomanPSMT" w:hAnsi="PT Astra Serif"/>
                <w:sz w:val="20"/>
                <w:szCs w:val="20"/>
              </w:rPr>
            </w:pPr>
            <w:r w:rsidRPr="001257EC">
              <w:rPr>
                <w:rFonts w:ascii="PT Astra Serif" w:eastAsia="TimesNewRomanPSMT" w:hAnsi="PT Astra Serif"/>
                <w:sz w:val="20"/>
                <w:szCs w:val="20"/>
              </w:rPr>
              <w:t>Юридические лица</w:t>
            </w:r>
          </w:p>
        </w:tc>
        <w:tc>
          <w:tcPr>
            <w:tcW w:w="2268" w:type="dxa"/>
            <w:noWrap/>
            <w:vAlign w:val="center"/>
          </w:tcPr>
          <w:p w:rsidR="00644C7C" w:rsidRPr="001257EC" w:rsidRDefault="00644C7C" w:rsidP="0056386B">
            <w:pPr>
              <w:autoSpaceDE w:val="0"/>
              <w:autoSpaceDN w:val="0"/>
              <w:adjustRightInd w:val="0"/>
              <w:ind w:firstLine="34"/>
              <w:jc w:val="center"/>
              <w:rPr>
                <w:rFonts w:ascii="PT Astra Serif" w:eastAsia="TimesNewRomanPSMT" w:hAnsi="PT Astra Serif"/>
                <w:sz w:val="20"/>
                <w:szCs w:val="20"/>
              </w:rPr>
            </w:pPr>
            <w:r w:rsidRPr="001257EC">
              <w:rPr>
                <w:rFonts w:ascii="PT Astra Serif" w:eastAsia="TimesNewRomanPSMT" w:hAnsi="PT Astra Serif"/>
                <w:sz w:val="20"/>
                <w:szCs w:val="20"/>
              </w:rPr>
              <w:t>351</w:t>
            </w:r>
          </w:p>
        </w:tc>
        <w:tc>
          <w:tcPr>
            <w:tcW w:w="1985" w:type="dxa"/>
            <w:vAlign w:val="center"/>
          </w:tcPr>
          <w:p w:rsidR="00644C7C" w:rsidRPr="001257EC" w:rsidRDefault="00644C7C" w:rsidP="0056386B">
            <w:pPr>
              <w:autoSpaceDE w:val="0"/>
              <w:autoSpaceDN w:val="0"/>
              <w:adjustRightInd w:val="0"/>
              <w:ind w:firstLine="34"/>
              <w:jc w:val="center"/>
              <w:rPr>
                <w:rFonts w:ascii="PT Astra Serif" w:eastAsia="TimesNewRomanPSMT" w:hAnsi="PT Astra Serif"/>
                <w:sz w:val="20"/>
                <w:szCs w:val="20"/>
              </w:rPr>
            </w:pPr>
            <w:r w:rsidRPr="001257EC">
              <w:rPr>
                <w:rFonts w:ascii="PT Astra Serif" w:eastAsia="TimesNewRomanPSMT" w:hAnsi="PT Astra Serif"/>
                <w:sz w:val="20"/>
                <w:szCs w:val="20"/>
              </w:rPr>
              <w:t>333</w:t>
            </w:r>
          </w:p>
        </w:tc>
        <w:tc>
          <w:tcPr>
            <w:tcW w:w="1984" w:type="dxa"/>
            <w:vAlign w:val="center"/>
          </w:tcPr>
          <w:p w:rsidR="00644C7C" w:rsidRPr="001257EC" w:rsidRDefault="00644C7C" w:rsidP="0056386B">
            <w:pPr>
              <w:autoSpaceDE w:val="0"/>
              <w:autoSpaceDN w:val="0"/>
              <w:adjustRightInd w:val="0"/>
              <w:ind w:firstLine="34"/>
              <w:jc w:val="center"/>
              <w:rPr>
                <w:rFonts w:ascii="PT Astra Serif" w:eastAsia="TimesNewRomanPSMT" w:hAnsi="PT Astra Serif"/>
                <w:sz w:val="20"/>
                <w:szCs w:val="20"/>
              </w:rPr>
            </w:pPr>
            <w:r w:rsidRPr="001257EC">
              <w:rPr>
                <w:rFonts w:ascii="PT Astra Serif" w:eastAsia="TimesNewRomanPSMT" w:hAnsi="PT Astra Serif"/>
                <w:sz w:val="20"/>
                <w:szCs w:val="20"/>
              </w:rPr>
              <w:t>302</w:t>
            </w:r>
          </w:p>
        </w:tc>
      </w:tr>
      <w:tr w:rsidR="00644C7C" w:rsidRPr="009C201B" w:rsidTr="0056386B">
        <w:trPr>
          <w:trHeight w:val="300"/>
        </w:trPr>
        <w:tc>
          <w:tcPr>
            <w:tcW w:w="3402" w:type="dxa"/>
            <w:hideMark/>
          </w:tcPr>
          <w:p w:rsidR="00644C7C" w:rsidRPr="001257EC" w:rsidRDefault="00644C7C" w:rsidP="0056386B">
            <w:pPr>
              <w:autoSpaceDE w:val="0"/>
              <w:autoSpaceDN w:val="0"/>
              <w:adjustRightInd w:val="0"/>
              <w:jc w:val="both"/>
              <w:rPr>
                <w:rFonts w:ascii="PT Astra Serif" w:eastAsia="TimesNewRomanPSMT" w:hAnsi="PT Astra Serif"/>
                <w:sz w:val="20"/>
                <w:szCs w:val="20"/>
              </w:rPr>
            </w:pPr>
            <w:r w:rsidRPr="001257EC">
              <w:rPr>
                <w:rFonts w:ascii="PT Astra Serif" w:eastAsia="TimesNewRomanPSMT" w:hAnsi="PT Astra Serif"/>
                <w:sz w:val="20"/>
                <w:szCs w:val="20"/>
              </w:rPr>
              <w:t>Индивидуальные предприниматели</w:t>
            </w:r>
          </w:p>
        </w:tc>
        <w:tc>
          <w:tcPr>
            <w:tcW w:w="2268" w:type="dxa"/>
            <w:noWrap/>
            <w:vAlign w:val="center"/>
          </w:tcPr>
          <w:p w:rsidR="00644C7C" w:rsidRPr="001257EC" w:rsidRDefault="00644C7C" w:rsidP="0056386B">
            <w:pPr>
              <w:autoSpaceDE w:val="0"/>
              <w:autoSpaceDN w:val="0"/>
              <w:adjustRightInd w:val="0"/>
              <w:ind w:firstLine="34"/>
              <w:jc w:val="center"/>
              <w:rPr>
                <w:rFonts w:ascii="PT Astra Serif" w:eastAsia="TimesNewRomanPSMT" w:hAnsi="PT Astra Serif"/>
                <w:sz w:val="20"/>
                <w:szCs w:val="20"/>
              </w:rPr>
            </w:pPr>
            <w:r w:rsidRPr="001257EC">
              <w:rPr>
                <w:rFonts w:ascii="PT Astra Serif" w:eastAsia="TimesNewRomanPSMT" w:hAnsi="PT Astra Serif"/>
                <w:sz w:val="20"/>
                <w:szCs w:val="20"/>
              </w:rPr>
              <w:t>1 196</w:t>
            </w:r>
          </w:p>
        </w:tc>
        <w:tc>
          <w:tcPr>
            <w:tcW w:w="1985" w:type="dxa"/>
            <w:vAlign w:val="center"/>
          </w:tcPr>
          <w:p w:rsidR="00644C7C" w:rsidRPr="001257EC" w:rsidRDefault="00644C7C" w:rsidP="0056386B">
            <w:pPr>
              <w:autoSpaceDE w:val="0"/>
              <w:autoSpaceDN w:val="0"/>
              <w:adjustRightInd w:val="0"/>
              <w:ind w:firstLine="34"/>
              <w:jc w:val="center"/>
              <w:rPr>
                <w:rFonts w:ascii="PT Astra Serif" w:eastAsia="TimesNewRomanPSMT" w:hAnsi="PT Astra Serif"/>
                <w:sz w:val="20"/>
                <w:szCs w:val="20"/>
              </w:rPr>
            </w:pPr>
            <w:r w:rsidRPr="001257EC">
              <w:rPr>
                <w:rFonts w:ascii="PT Astra Serif" w:eastAsia="TimesNewRomanPSMT" w:hAnsi="PT Astra Serif"/>
                <w:sz w:val="20"/>
                <w:szCs w:val="20"/>
              </w:rPr>
              <w:t>1 229</w:t>
            </w:r>
          </w:p>
        </w:tc>
        <w:tc>
          <w:tcPr>
            <w:tcW w:w="1984" w:type="dxa"/>
            <w:vAlign w:val="center"/>
          </w:tcPr>
          <w:p w:rsidR="00644C7C" w:rsidRPr="001257EC" w:rsidRDefault="00644C7C" w:rsidP="0056386B">
            <w:pPr>
              <w:autoSpaceDE w:val="0"/>
              <w:autoSpaceDN w:val="0"/>
              <w:adjustRightInd w:val="0"/>
              <w:ind w:firstLine="34"/>
              <w:jc w:val="center"/>
              <w:rPr>
                <w:rFonts w:ascii="PT Astra Serif" w:eastAsia="TimesNewRomanPSMT" w:hAnsi="PT Astra Serif"/>
                <w:sz w:val="20"/>
                <w:szCs w:val="20"/>
              </w:rPr>
            </w:pPr>
            <w:r w:rsidRPr="001257EC">
              <w:rPr>
                <w:rFonts w:ascii="PT Astra Serif" w:eastAsia="TimesNewRomanPSMT" w:hAnsi="PT Astra Serif"/>
                <w:sz w:val="20"/>
                <w:szCs w:val="20"/>
              </w:rPr>
              <w:t>1 125</w:t>
            </w:r>
          </w:p>
        </w:tc>
      </w:tr>
      <w:tr w:rsidR="00644C7C" w:rsidRPr="009C201B" w:rsidTr="0056386B">
        <w:trPr>
          <w:trHeight w:val="300"/>
        </w:trPr>
        <w:tc>
          <w:tcPr>
            <w:tcW w:w="3402" w:type="dxa"/>
            <w:hideMark/>
          </w:tcPr>
          <w:p w:rsidR="00644C7C" w:rsidRPr="001257EC" w:rsidRDefault="00644C7C" w:rsidP="0056386B">
            <w:pPr>
              <w:autoSpaceDE w:val="0"/>
              <w:autoSpaceDN w:val="0"/>
              <w:adjustRightInd w:val="0"/>
              <w:jc w:val="both"/>
              <w:rPr>
                <w:rFonts w:ascii="PT Astra Serif" w:eastAsia="TimesNewRomanPSMT" w:hAnsi="PT Astra Serif"/>
                <w:sz w:val="20"/>
                <w:szCs w:val="20"/>
              </w:rPr>
            </w:pPr>
            <w:r w:rsidRPr="001257EC">
              <w:rPr>
                <w:rFonts w:ascii="PT Astra Serif" w:eastAsia="TimesNewRomanPSMT" w:hAnsi="PT Astra Serif"/>
                <w:sz w:val="20"/>
                <w:szCs w:val="20"/>
              </w:rPr>
              <w:t>Всего субъектов МСП</w:t>
            </w:r>
          </w:p>
        </w:tc>
        <w:tc>
          <w:tcPr>
            <w:tcW w:w="2268" w:type="dxa"/>
            <w:noWrap/>
            <w:vAlign w:val="center"/>
          </w:tcPr>
          <w:p w:rsidR="00644C7C" w:rsidRPr="001257EC" w:rsidRDefault="00644C7C" w:rsidP="0056386B">
            <w:pPr>
              <w:autoSpaceDE w:val="0"/>
              <w:autoSpaceDN w:val="0"/>
              <w:adjustRightInd w:val="0"/>
              <w:ind w:firstLine="34"/>
              <w:jc w:val="center"/>
              <w:rPr>
                <w:rFonts w:ascii="PT Astra Serif" w:eastAsia="TimesNewRomanPSMT" w:hAnsi="PT Astra Serif"/>
                <w:sz w:val="20"/>
                <w:szCs w:val="20"/>
              </w:rPr>
            </w:pPr>
            <w:r w:rsidRPr="001257EC">
              <w:rPr>
                <w:rFonts w:ascii="PT Astra Serif" w:eastAsia="TimesNewRomanPSMT" w:hAnsi="PT Astra Serif"/>
                <w:sz w:val="20"/>
                <w:szCs w:val="20"/>
              </w:rPr>
              <w:t>1 547</w:t>
            </w:r>
          </w:p>
        </w:tc>
        <w:tc>
          <w:tcPr>
            <w:tcW w:w="1985" w:type="dxa"/>
            <w:vAlign w:val="center"/>
          </w:tcPr>
          <w:p w:rsidR="00644C7C" w:rsidRPr="001257EC" w:rsidRDefault="00644C7C" w:rsidP="0056386B">
            <w:pPr>
              <w:autoSpaceDE w:val="0"/>
              <w:autoSpaceDN w:val="0"/>
              <w:adjustRightInd w:val="0"/>
              <w:ind w:firstLine="34"/>
              <w:jc w:val="center"/>
              <w:rPr>
                <w:rFonts w:ascii="PT Astra Serif" w:eastAsia="TimesNewRomanPSMT" w:hAnsi="PT Astra Serif"/>
                <w:sz w:val="20"/>
                <w:szCs w:val="20"/>
              </w:rPr>
            </w:pPr>
            <w:r w:rsidRPr="001257EC">
              <w:rPr>
                <w:rFonts w:ascii="PT Astra Serif" w:eastAsia="TimesNewRomanPSMT" w:hAnsi="PT Astra Serif"/>
                <w:sz w:val="20"/>
                <w:szCs w:val="20"/>
              </w:rPr>
              <w:t>1 562</w:t>
            </w:r>
          </w:p>
        </w:tc>
        <w:tc>
          <w:tcPr>
            <w:tcW w:w="1984" w:type="dxa"/>
            <w:vAlign w:val="center"/>
          </w:tcPr>
          <w:p w:rsidR="00644C7C" w:rsidRPr="001257EC" w:rsidRDefault="00644C7C" w:rsidP="0056386B">
            <w:pPr>
              <w:autoSpaceDE w:val="0"/>
              <w:autoSpaceDN w:val="0"/>
              <w:adjustRightInd w:val="0"/>
              <w:ind w:firstLine="34"/>
              <w:jc w:val="center"/>
              <w:rPr>
                <w:rFonts w:ascii="PT Astra Serif" w:eastAsia="TimesNewRomanPSMT" w:hAnsi="PT Astra Serif"/>
                <w:sz w:val="20"/>
                <w:szCs w:val="20"/>
              </w:rPr>
            </w:pPr>
            <w:r w:rsidRPr="001257EC">
              <w:rPr>
                <w:rFonts w:ascii="PT Astra Serif" w:eastAsia="TimesNewRomanPSMT" w:hAnsi="PT Astra Serif"/>
                <w:sz w:val="20"/>
                <w:szCs w:val="20"/>
              </w:rPr>
              <w:t>1 427</w:t>
            </w:r>
          </w:p>
        </w:tc>
      </w:tr>
    </w:tbl>
    <w:p w:rsidR="001257EC" w:rsidRDefault="001257EC" w:rsidP="00BD0227">
      <w:pPr>
        <w:shd w:val="clear" w:color="auto" w:fill="FFFFFF"/>
        <w:spacing w:line="276" w:lineRule="auto"/>
        <w:ind w:firstLine="709"/>
        <w:jc w:val="both"/>
        <w:rPr>
          <w:rFonts w:ascii="PT Astra Serif" w:eastAsia="TimesNewRomanPSMT" w:hAnsi="PT Astra Serif"/>
        </w:rPr>
      </w:pPr>
      <w:r>
        <w:rPr>
          <w:rFonts w:ascii="PT Astra Serif" w:hAnsi="PT Astra Serif" w:cs="Tahoma"/>
        </w:rPr>
        <w:t>Основной причиной снижения количества субъектов малого и среднего предпринимательства</w:t>
      </w:r>
      <w:r w:rsidR="00D40030">
        <w:rPr>
          <w:rFonts w:ascii="PT Astra Serif" w:hAnsi="PT Astra Serif" w:cs="Tahoma"/>
        </w:rPr>
        <w:t xml:space="preserve"> </w:t>
      </w:r>
      <w:r>
        <w:rPr>
          <w:rFonts w:ascii="PT Astra Serif" w:hAnsi="PT Astra Serif" w:cs="Tahoma"/>
        </w:rPr>
        <w:t xml:space="preserve"> явилось исключение из реестра СМСП </w:t>
      </w:r>
      <w:r w:rsidRPr="00BA4958">
        <w:rPr>
          <w:rFonts w:ascii="PT Astra Serif" w:eastAsia="TimesNewRomanPSMT" w:hAnsi="PT Astra Serif"/>
        </w:rPr>
        <w:t xml:space="preserve">314 субъектов, из </w:t>
      </w:r>
      <w:r>
        <w:rPr>
          <w:rFonts w:ascii="PT Astra Serif" w:eastAsia="TimesNewRomanPSMT" w:hAnsi="PT Astra Serif"/>
        </w:rPr>
        <w:t xml:space="preserve">которых 106 </w:t>
      </w:r>
      <w:r w:rsidRPr="00BA4958">
        <w:rPr>
          <w:rFonts w:ascii="PT Astra Serif" w:eastAsia="TimesNewRomanPSMT" w:hAnsi="PT Astra Serif"/>
        </w:rPr>
        <w:t xml:space="preserve">прекратили </w:t>
      </w:r>
      <w:r>
        <w:rPr>
          <w:rFonts w:ascii="PT Astra Serif" w:eastAsia="TimesNewRomanPSMT" w:hAnsi="PT Astra Serif"/>
        </w:rPr>
        <w:t xml:space="preserve">свою </w:t>
      </w:r>
      <w:r w:rsidRPr="00BA4958">
        <w:rPr>
          <w:rFonts w:ascii="PT Astra Serif" w:eastAsia="TimesNewRomanPSMT" w:hAnsi="PT Astra Serif"/>
        </w:rPr>
        <w:t>деятельность.</w:t>
      </w:r>
      <w:r>
        <w:rPr>
          <w:rFonts w:ascii="PT Astra Serif" w:eastAsia="TimesNewRomanPSMT" w:hAnsi="PT Astra Serif"/>
        </w:rPr>
        <w:t xml:space="preserve"> При этом в</w:t>
      </w:r>
      <w:r w:rsidR="00BD0227" w:rsidRPr="00BD0227">
        <w:rPr>
          <w:rFonts w:ascii="PT Astra Serif" w:hAnsi="PT Astra Serif" w:cs="Tahoma"/>
        </w:rPr>
        <w:t xml:space="preserve"> отчетном году вновь </w:t>
      </w:r>
      <w:r w:rsidR="00BD0227" w:rsidRPr="00BD0227">
        <w:rPr>
          <w:rFonts w:ascii="PT Astra Serif" w:eastAsia="TimesNewRomanPSMT" w:hAnsi="PT Astra Serif"/>
        </w:rPr>
        <w:t>создано 179 субъектов малого и среднего предпринимательства.</w:t>
      </w:r>
      <w:r>
        <w:rPr>
          <w:rFonts w:ascii="PT Astra Serif" w:eastAsia="TimesNewRomanPSMT" w:hAnsi="PT Astra Serif"/>
        </w:rPr>
        <w:t xml:space="preserve"> </w:t>
      </w:r>
    </w:p>
    <w:p w:rsidR="00644C7C" w:rsidRPr="00BD0227" w:rsidRDefault="00644C7C" w:rsidP="00644C7C">
      <w:pPr>
        <w:autoSpaceDE w:val="0"/>
        <w:autoSpaceDN w:val="0"/>
        <w:adjustRightInd w:val="0"/>
        <w:spacing w:line="276" w:lineRule="auto"/>
        <w:ind w:firstLine="709"/>
        <w:jc w:val="both"/>
        <w:rPr>
          <w:rFonts w:ascii="PT Astra Serif" w:hAnsi="PT Astra Serif" w:cs="Tahoma"/>
        </w:rPr>
      </w:pPr>
      <w:r>
        <w:rPr>
          <w:rFonts w:ascii="PT Astra Serif" w:eastAsia="TimesNewRomanPSMT" w:hAnsi="PT Astra Serif"/>
        </w:rPr>
        <w:t>В</w:t>
      </w:r>
      <w:r w:rsidRPr="00BD0227">
        <w:rPr>
          <w:rFonts w:ascii="PT Astra Serif" w:eastAsia="TimesNewRomanPSMT" w:hAnsi="PT Astra Serif"/>
        </w:rPr>
        <w:t xml:space="preserve"> связи с осуществлением на территории ЯНАО пилотного проекта по применению специального налога на профессиональный доход, </w:t>
      </w:r>
      <w:r>
        <w:rPr>
          <w:rFonts w:ascii="PT Astra Serif" w:eastAsia="TimesNewRomanPSMT" w:hAnsi="PT Astra Serif"/>
        </w:rPr>
        <w:t>за</w:t>
      </w:r>
      <w:r w:rsidRPr="00BD0227">
        <w:rPr>
          <w:rFonts w:ascii="PT Astra Serif" w:eastAsia="TimesNewRomanPSMT" w:hAnsi="PT Astra Serif"/>
        </w:rPr>
        <w:t xml:space="preserve"> 2020 год было зарегистрировано 502 человека в качестве </w:t>
      </w:r>
      <w:proofErr w:type="spellStart"/>
      <w:r w:rsidRPr="00BD0227">
        <w:rPr>
          <w:rFonts w:ascii="PT Astra Serif" w:eastAsia="TimesNewRomanPSMT" w:hAnsi="PT Astra Serif"/>
        </w:rPr>
        <w:t>самозаняты</w:t>
      </w:r>
      <w:r>
        <w:rPr>
          <w:rFonts w:ascii="PT Astra Serif" w:eastAsia="TimesNewRomanPSMT" w:hAnsi="PT Astra Serif"/>
        </w:rPr>
        <w:t>х</w:t>
      </w:r>
      <w:proofErr w:type="spellEnd"/>
      <w:r w:rsidRPr="00BD0227">
        <w:rPr>
          <w:rFonts w:ascii="PT Astra Serif" w:eastAsia="TimesNewRomanPSMT" w:hAnsi="PT Astra Serif"/>
        </w:rPr>
        <w:t xml:space="preserve">. </w:t>
      </w:r>
    </w:p>
    <w:p w:rsidR="00644C7C" w:rsidRDefault="00525C52" w:rsidP="00644C7C">
      <w:pPr>
        <w:shd w:val="clear" w:color="auto" w:fill="FFFFFF"/>
        <w:spacing w:line="276" w:lineRule="auto"/>
        <w:ind w:firstLine="709"/>
        <w:jc w:val="both"/>
        <w:rPr>
          <w:rFonts w:ascii="PT Astra Serif" w:hAnsi="PT Astra Serif"/>
        </w:rPr>
      </w:pPr>
      <w:r w:rsidRPr="001E768B">
        <w:rPr>
          <w:rFonts w:ascii="PT Astra Serif" w:eastAsia="TimesNewRomanPSMT" w:hAnsi="PT Astra Serif"/>
        </w:rPr>
        <w:t>В районе</w:t>
      </w:r>
      <w:r w:rsidRPr="00525C52">
        <w:rPr>
          <w:rFonts w:ascii="PT Astra Serif" w:eastAsia="TimesNewRomanPSMT" w:hAnsi="PT Astra Serif"/>
        </w:rPr>
        <w:t xml:space="preserve"> малый и средний бизнес охватывает основные сферы деятельности: торговля – 31%; транспортные услуги – 22%; строительство – 11%; деятельность профессиональная, научная и техническая – 5%; деятельность гостиниц и предприятий общественного питания – 4%; деятельность по операциям с недвижимым имуществом – 4,0%; обрабатывающие производства – 3,4%; бытовые, ремонтные и прочие услуги – 10,4%.</w:t>
      </w:r>
      <w:r w:rsidR="00644C7C" w:rsidRPr="00644C7C">
        <w:rPr>
          <w:rFonts w:ascii="PT Astra Serif" w:hAnsi="PT Astra Serif"/>
        </w:rPr>
        <w:t xml:space="preserve"> </w:t>
      </w:r>
    </w:p>
    <w:p w:rsidR="002A4D75" w:rsidRPr="002A4D75" w:rsidRDefault="002A4D75" w:rsidP="002A4D75">
      <w:pPr>
        <w:spacing w:line="276" w:lineRule="auto"/>
        <w:ind w:firstLine="708"/>
        <w:jc w:val="both"/>
        <w:rPr>
          <w:rFonts w:ascii="PT Astra Serif" w:eastAsia="TimesNewRomanPSMT" w:hAnsi="PT Astra Serif"/>
        </w:rPr>
      </w:pPr>
      <w:r w:rsidRPr="002A4D75">
        <w:rPr>
          <w:rFonts w:ascii="PT Astra Serif" w:eastAsia="TimesNewRomanPSMT" w:hAnsi="PT Astra Serif"/>
        </w:rPr>
        <w:t>В 2020 году в связи с эпидемиологической ситуацией и введенным режимом повышенной готовности в большей степени пострадали виды деятельности по оказанию услуг населению, такие как: бытовые услуги; общественное питание; образовательные и культурно-развлекательные услуги; деятельность спортивных центров; торговля непродовольственными товарами. В целях смягчения последствий были реализованы различные меры поддержки</w:t>
      </w:r>
      <w:r w:rsidR="00C92058">
        <w:rPr>
          <w:rFonts w:ascii="PT Astra Serif" w:eastAsia="TimesNewRomanPSMT" w:hAnsi="PT Astra Serif"/>
        </w:rPr>
        <w:t>:</w:t>
      </w:r>
      <w:r w:rsidRPr="002A4D75">
        <w:rPr>
          <w:rFonts w:ascii="PT Astra Serif" w:eastAsia="TimesNewRomanPSMT" w:hAnsi="PT Astra Serif"/>
        </w:rPr>
        <w:t xml:space="preserve"> </w:t>
      </w:r>
    </w:p>
    <w:p w:rsidR="002A4D75" w:rsidRPr="002A4D75" w:rsidRDefault="001E768B" w:rsidP="002A4D75">
      <w:pPr>
        <w:tabs>
          <w:tab w:val="left" w:pos="993"/>
        </w:tabs>
        <w:spacing w:line="276" w:lineRule="auto"/>
        <w:ind w:firstLine="709"/>
        <w:jc w:val="both"/>
        <w:rPr>
          <w:rFonts w:ascii="PT Astra Serif" w:eastAsia="TimesNewRomanPSMT" w:hAnsi="PT Astra Serif"/>
        </w:rPr>
      </w:pPr>
      <w:r>
        <w:rPr>
          <w:rFonts w:ascii="PT Astra Serif" w:eastAsia="TimesNewRomanPSMT" w:hAnsi="PT Astra Serif"/>
        </w:rPr>
        <w:t>-</w:t>
      </w:r>
      <w:r w:rsidR="00630E09">
        <w:rPr>
          <w:rFonts w:ascii="PT Astra Serif" w:eastAsia="TimesNewRomanPSMT" w:hAnsi="PT Astra Serif"/>
        </w:rPr>
        <w:t xml:space="preserve"> </w:t>
      </w:r>
      <w:r w:rsidR="002A4D75" w:rsidRPr="002A4D75">
        <w:rPr>
          <w:rFonts w:ascii="PT Astra Serif" w:eastAsia="TimesNewRomanPSMT" w:hAnsi="PT Astra Serif"/>
        </w:rPr>
        <w:t>снижена ставка единого налога на вмененный доход для отдельных видов деятельности с 15 до 7,5%;</w:t>
      </w:r>
    </w:p>
    <w:p w:rsidR="002A4D75" w:rsidRPr="002A4D75" w:rsidRDefault="002A4D75" w:rsidP="002A4D75">
      <w:pPr>
        <w:tabs>
          <w:tab w:val="left" w:pos="993"/>
        </w:tabs>
        <w:spacing w:line="276" w:lineRule="auto"/>
        <w:ind w:firstLine="709"/>
        <w:jc w:val="both"/>
        <w:rPr>
          <w:rFonts w:ascii="PT Astra Serif" w:eastAsia="TimesNewRomanPSMT" w:hAnsi="PT Astra Serif"/>
        </w:rPr>
      </w:pPr>
      <w:r w:rsidRPr="002A4D75">
        <w:rPr>
          <w:rFonts w:ascii="PT Astra Serif" w:eastAsia="TimesNewRomanPSMT" w:hAnsi="PT Astra Serif"/>
        </w:rPr>
        <w:t>- введён понижающий коэффициент 0,001 к размеру арендной платы по договорам аренды недвижимого и движимого имущества – мерой поддержки воспользовались 30</w:t>
      </w:r>
      <w:r w:rsidR="00630E09">
        <w:rPr>
          <w:rFonts w:ascii="PT Astra Serif" w:eastAsia="TimesNewRomanPSMT" w:hAnsi="PT Astra Serif"/>
        </w:rPr>
        <w:t> </w:t>
      </w:r>
      <w:r w:rsidRPr="002A4D75">
        <w:rPr>
          <w:rFonts w:ascii="PT Astra Serif" w:eastAsia="TimesNewRomanPSMT" w:hAnsi="PT Astra Serif"/>
        </w:rPr>
        <w:t xml:space="preserve">субъектов бизнеса; </w:t>
      </w:r>
    </w:p>
    <w:p w:rsidR="002A4D75" w:rsidRPr="002A4D75" w:rsidRDefault="002A4D75" w:rsidP="002A4D75">
      <w:pPr>
        <w:tabs>
          <w:tab w:val="left" w:pos="993"/>
        </w:tabs>
        <w:spacing w:line="276" w:lineRule="auto"/>
        <w:ind w:firstLine="709"/>
        <w:jc w:val="both"/>
        <w:rPr>
          <w:rFonts w:ascii="PT Astra Serif" w:eastAsia="TimesNewRomanPSMT" w:hAnsi="PT Astra Serif"/>
        </w:rPr>
      </w:pPr>
      <w:r w:rsidRPr="002A4D75">
        <w:rPr>
          <w:rFonts w:ascii="PT Astra Serif" w:eastAsia="TimesNewRomanPSMT" w:hAnsi="PT Astra Serif"/>
        </w:rPr>
        <w:lastRenderedPageBreak/>
        <w:t xml:space="preserve">- </w:t>
      </w:r>
      <w:r w:rsidR="001E768B">
        <w:rPr>
          <w:rFonts w:ascii="PT Astra Serif" w:eastAsia="TimesNewRomanPSMT" w:hAnsi="PT Astra Serif"/>
        </w:rPr>
        <w:t>предоставлена отсрочка</w:t>
      </w:r>
      <w:r w:rsidRPr="002A4D75">
        <w:rPr>
          <w:rFonts w:ascii="PT Astra Serif" w:eastAsia="TimesNewRomanPSMT" w:hAnsi="PT Astra Serif"/>
        </w:rPr>
        <w:t xml:space="preserve"> арендной платы </w:t>
      </w:r>
      <w:r w:rsidRPr="001E768B">
        <w:rPr>
          <w:rFonts w:ascii="PT Astra Serif" w:eastAsia="TimesNewRomanPSMT" w:hAnsi="PT Astra Serif"/>
        </w:rPr>
        <w:t>– мерой поддержки</w:t>
      </w:r>
      <w:r w:rsidRPr="002A4D75">
        <w:rPr>
          <w:rFonts w:ascii="PT Astra Serif" w:eastAsia="TimesNewRomanPSMT" w:hAnsi="PT Astra Serif"/>
        </w:rPr>
        <w:t xml:space="preserve"> воспользовался 1</w:t>
      </w:r>
      <w:r w:rsidR="00630E09">
        <w:rPr>
          <w:rFonts w:ascii="PT Astra Serif" w:eastAsia="TimesNewRomanPSMT" w:hAnsi="PT Astra Serif"/>
        </w:rPr>
        <w:t> </w:t>
      </w:r>
      <w:r w:rsidRPr="002A4D75">
        <w:rPr>
          <w:rFonts w:ascii="PT Astra Serif" w:eastAsia="TimesNewRomanPSMT" w:hAnsi="PT Astra Serif"/>
        </w:rPr>
        <w:t>субъект бизнеса;</w:t>
      </w:r>
    </w:p>
    <w:p w:rsidR="002A4D75" w:rsidRPr="002A4D75" w:rsidRDefault="002A4D75" w:rsidP="002A4D75">
      <w:pPr>
        <w:tabs>
          <w:tab w:val="left" w:pos="993"/>
        </w:tabs>
        <w:spacing w:line="276" w:lineRule="auto"/>
        <w:ind w:firstLine="709"/>
        <w:jc w:val="both"/>
        <w:rPr>
          <w:rFonts w:ascii="PT Astra Serif" w:eastAsia="TimesNewRomanPSMT" w:hAnsi="PT Astra Serif"/>
        </w:rPr>
      </w:pPr>
      <w:r w:rsidRPr="002A4D75">
        <w:rPr>
          <w:rFonts w:ascii="PT Astra Serif" w:eastAsia="TimesNewRomanPSMT" w:hAnsi="PT Astra Serif"/>
        </w:rPr>
        <w:t xml:space="preserve">- </w:t>
      </w:r>
      <w:r w:rsidRPr="001E768B">
        <w:rPr>
          <w:rFonts w:ascii="PT Astra Serif" w:eastAsia="TimesNewRomanPSMT" w:hAnsi="PT Astra Serif"/>
        </w:rPr>
        <w:t>предусмотрена возможность</w:t>
      </w:r>
      <w:r w:rsidRPr="002A4D75">
        <w:rPr>
          <w:rFonts w:ascii="PT Astra Serif" w:eastAsia="TimesNewRomanPSMT" w:hAnsi="PT Astra Serif"/>
        </w:rPr>
        <w:t xml:space="preserve"> освобождени</w:t>
      </w:r>
      <w:r w:rsidR="009F36DB">
        <w:rPr>
          <w:rFonts w:ascii="PT Astra Serif" w:eastAsia="TimesNewRomanPSMT" w:hAnsi="PT Astra Serif"/>
        </w:rPr>
        <w:t>е</w:t>
      </w:r>
      <w:r w:rsidRPr="002A4D75">
        <w:rPr>
          <w:rFonts w:ascii="PT Astra Serif" w:eastAsia="TimesNewRomanPSMT" w:hAnsi="PT Astra Serif"/>
        </w:rPr>
        <w:t xml:space="preserve"> от уплаты арендных платежей по договорам аренды имущества –</w:t>
      </w:r>
      <w:r w:rsidR="009F36DB">
        <w:rPr>
          <w:rFonts w:ascii="PT Astra Serif" w:eastAsia="TimesNewRomanPSMT" w:hAnsi="PT Astra Serif"/>
        </w:rPr>
        <w:t xml:space="preserve"> </w:t>
      </w:r>
      <w:r w:rsidRPr="002A4D75">
        <w:rPr>
          <w:rFonts w:ascii="PT Astra Serif" w:eastAsia="TimesNewRomanPSMT" w:hAnsi="PT Astra Serif"/>
        </w:rPr>
        <w:t>воспользовался 1 субъект бизнеса;</w:t>
      </w:r>
    </w:p>
    <w:p w:rsidR="002A4D75" w:rsidRDefault="002A4D75" w:rsidP="002A4D75">
      <w:pPr>
        <w:spacing w:line="276" w:lineRule="auto"/>
        <w:ind w:firstLine="709"/>
        <w:jc w:val="both"/>
        <w:rPr>
          <w:rFonts w:ascii="PT Astra Serif" w:eastAsia="TimesNewRomanPSMT" w:hAnsi="PT Astra Serif"/>
        </w:rPr>
      </w:pPr>
      <w:r w:rsidRPr="002A4D75">
        <w:rPr>
          <w:rFonts w:ascii="PT Astra Serif" w:eastAsia="TimesNewRomanPSMT" w:hAnsi="PT Astra Serif"/>
        </w:rPr>
        <w:t xml:space="preserve">- установлена льготная ставка арендной платы в сумме 1 руб. за земельный участок, предоставленный в аренду без торгов – поддержано 25 субъектов бизнеса. </w:t>
      </w:r>
    </w:p>
    <w:p w:rsidR="00375060" w:rsidRPr="002A4D75" w:rsidRDefault="00375060" w:rsidP="002A4D75">
      <w:pPr>
        <w:spacing w:line="276" w:lineRule="auto"/>
        <w:ind w:firstLine="709"/>
        <w:jc w:val="both"/>
        <w:rPr>
          <w:rFonts w:ascii="PT Astra Serif" w:eastAsia="TimesNewRomanPSMT" w:hAnsi="PT Astra Serif"/>
        </w:rPr>
      </w:pPr>
      <w:r w:rsidRPr="00375060">
        <w:rPr>
          <w:rFonts w:ascii="PT Astra Serif" w:eastAsia="TimesNewRomanPSMT" w:hAnsi="PT Astra Serif"/>
        </w:rPr>
        <w:t>Разработаны и распространены информационные материалы: буклет о мерах поддержки субъектов малого и среднего предпринимательства, статья по налогу для «</w:t>
      </w:r>
      <w:proofErr w:type="spellStart"/>
      <w:r w:rsidRPr="00375060">
        <w:rPr>
          <w:rFonts w:ascii="PT Astra Serif" w:eastAsia="TimesNewRomanPSMT" w:hAnsi="PT Astra Serif"/>
        </w:rPr>
        <w:t>самозанятых</w:t>
      </w:r>
      <w:proofErr w:type="spellEnd"/>
      <w:r w:rsidRPr="00375060">
        <w:rPr>
          <w:rFonts w:ascii="PT Astra Serif" w:eastAsia="TimesNewRomanPSMT" w:hAnsi="PT Astra Serif"/>
        </w:rPr>
        <w:t xml:space="preserve">», презентация по сравнению систем налогообложения. С целью оперативного информирования предпринимателей в каждом населенном пункте созданы группы в мобильных </w:t>
      </w:r>
      <w:r w:rsidR="00BB04C6">
        <w:rPr>
          <w:rFonts w:ascii="PT Astra Serif" w:eastAsia="TimesNewRomanPSMT" w:hAnsi="PT Astra Serif"/>
        </w:rPr>
        <w:t xml:space="preserve">мессенджерах </w:t>
      </w:r>
      <w:proofErr w:type="spellStart"/>
      <w:r w:rsidR="00BB04C6">
        <w:rPr>
          <w:rFonts w:ascii="PT Astra Serif" w:eastAsia="TimesNewRomanPSMT" w:hAnsi="PT Astra Serif"/>
        </w:rPr>
        <w:t>Viber</w:t>
      </w:r>
      <w:proofErr w:type="spellEnd"/>
      <w:r w:rsidR="00BB04C6">
        <w:rPr>
          <w:rFonts w:ascii="PT Astra Serif" w:eastAsia="TimesNewRomanPSMT" w:hAnsi="PT Astra Serif"/>
        </w:rPr>
        <w:t xml:space="preserve"> и </w:t>
      </w:r>
      <w:proofErr w:type="spellStart"/>
      <w:r w:rsidR="00BB04C6">
        <w:rPr>
          <w:rFonts w:ascii="PT Astra Serif" w:eastAsia="TimesNewRomanPSMT" w:hAnsi="PT Astra Serif"/>
        </w:rPr>
        <w:t>WhatsApp</w:t>
      </w:r>
      <w:proofErr w:type="spellEnd"/>
      <w:r w:rsidR="00BB04C6">
        <w:rPr>
          <w:rFonts w:ascii="PT Astra Serif" w:eastAsia="TimesNewRomanPSMT" w:hAnsi="PT Astra Serif"/>
        </w:rPr>
        <w:t xml:space="preserve">, </w:t>
      </w:r>
      <w:r w:rsidRPr="00375060">
        <w:rPr>
          <w:rFonts w:ascii="PT Astra Serif" w:eastAsia="TimesNewRomanPSMT" w:hAnsi="PT Astra Serif"/>
        </w:rPr>
        <w:t xml:space="preserve">паблик «Фонд поддержки предпринимательства Пуровский район» в социальной сети </w:t>
      </w:r>
      <w:proofErr w:type="spellStart"/>
      <w:r w:rsidRPr="00375060">
        <w:rPr>
          <w:rFonts w:ascii="PT Astra Serif" w:eastAsia="TimesNewRomanPSMT" w:hAnsi="PT Astra Serif"/>
        </w:rPr>
        <w:t>Вконтакте</w:t>
      </w:r>
      <w:proofErr w:type="spellEnd"/>
      <w:r w:rsidRPr="00375060">
        <w:rPr>
          <w:rFonts w:ascii="PT Astra Serif" w:eastAsia="TimesNewRomanPSMT" w:hAnsi="PT Astra Serif"/>
        </w:rPr>
        <w:t>, и группа «</w:t>
      </w:r>
      <w:proofErr w:type="spellStart"/>
      <w:r w:rsidRPr="00375060">
        <w:rPr>
          <w:rFonts w:ascii="PT Astra Serif" w:eastAsia="TimesNewRomanPSMT" w:hAnsi="PT Astra Serif"/>
        </w:rPr>
        <w:t>Пуровскийбизнес</w:t>
      </w:r>
      <w:proofErr w:type="gramStart"/>
      <w:r w:rsidRPr="00375060">
        <w:rPr>
          <w:rFonts w:ascii="PT Astra Serif" w:eastAsia="TimesNewRomanPSMT" w:hAnsi="PT Astra Serif"/>
        </w:rPr>
        <w:t>.р</w:t>
      </w:r>
      <w:proofErr w:type="gramEnd"/>
      <w:r w:rsidRPr="00375060">
        <w:rPr>
          <w:rFonts w:ascii="PT Astra Serif" w:eastAsia="TimesNewRomanPSMT" w:hAnsi="PT Astra Serif"/>
        </w:rPr>
        <w:t>ф</w:t>
      </w:r>
      <w:proofErr w:type="spellEnd"/>
      <w:r w:rsidRPr="00375060">
        <w:rPr>
          <w:rFonts w:ascii="PT Astra Serif" w:eastAsia="TimesNewRomanPSMT" w:hAnsi="PT Astra Serif"/>
        </w:rPr>
        <w:t xml:space="preserve">», так же ведется страница в социальной сети </w:t>
      </w:r>
      <w:proofErr w:type="spellStart"/>
      <w:r w:rsidRPr="00375060">
        <w:rPr>
          <w:rFonts w:ascii="PT Astra Serif" w:eastAsia="TimesNewRomanPSMT" w:hAnsi="PT Astra Serif"/>
        </w:rPr>
        <w:t>Instagram</w:t>
      </w:r>
      <w:proofErr w:type="spellEnd"/>
      <w:r w:rsidRPr="00375060">
        <w:rPr>
          <w:rFonts w:ascii="PT Astra Serif" w:eastAsia="TimesNewRomanPSMT" w:hAnsi="PT Astra Serif"/>
        </w:rPr>
        <w:t>.</w:t>
      </w:r>
    </w:p>
    <w:p w:rsidR="002A4D75" w:rsidRPr="002A4D75" w:rsidRDefault="00375060" w:rsidP="002A4D75">
      <w:pPr>
        <w:tabs>
          <w:tab w:val="left" w:pos="9781"/>
        </w:tabs>
        <w:spacing w:line="276" w:lineRule="auto"/>
        <w:ind w:firstLine="375"/>
        <w:jc w:val="both"/>
        <w:rPr>
          <w:rFonts w:ascii="PT Astra Serif" w:eastAsia="TimesNewRomanPSMT" w:hAnsi="PT Astra Serif"/>
        </w:rPr>
      </w:pPr>
      <w:r>
        <w:rPr>
          <w:rFonts w:ascii="PT Astra Serif" w:eastAsia="TimesNewRomanPSMT" w:hAnsi="PT Astra Serif"/>
        </w:rPr>
        <w:t xml:space="preserve">      </w:t>
      </w:r>
      <w:r w:rsidR="00D80ECF">
        <w:rPr>
          <w:rFonts w:ascii="PT Astra Serif" w:eastAsia="TimesNewRomanPSMT" w:hAnsi="PT Astra Serif"/>
        </w:rPr>
        <w:t>Разработаны м</w:t>
      </w:r>
      <w:r w:rsidR="002A4D75" w:rsidRPr="002A4D75">
        <w:rPr>
          <w:rFonts w:ascii="PT Astra Serif" w:eastAsia="TimesNewRomanPSMT" w:hAnsi="PT Astra Serif"/>
        </w:rPr>
        <w:t>ер</w:t>
      </w:r>
      <w:r w:rsidR="00D80ECF">
        <w:rPr>
          <w:rFonts w:ascii="PT Astra Serif" w:eastAsia="TimesNewRomanPSMT" w:hAnsi="PT Astra Serif"/>
        </w:rPr>
        <w:t>ы</w:t>
      </w:r>
      <w:r w:rsidR="002A4D75" w:rsidRPr="002A4D75">
        <w:rPr>
          <w:rFonts w:ascii="PT Astra Serif" w:eastAsia="TimesNewRomanPSMT" w:hAnsi="PT Astra Serif"/>
        </w:rPr>
        <w:t xml:space="preserve"> финансовой поддержки</w:t>
      </w:r>
      <w:r w:rsidR="00D80ECF">
        <w:rPr>
          <w:rFonts w:ascii="PT Astra Serif" w:eastAsia="TimesNewRomanPSMT" w:hAnsi="PT Astra Serif"/>
        </w:rPr>
        <w:t xml:space="preserve">, которыми </w:t>
      </w:r>
      <w:r w:rsidR="002A4D75" w:rsidRPr="002A4D75">
        <w:rPr>
          <w:rFonts w:ascii="PT Astra Serif" w:eastAsia="TimesNewRomanPSMT" w:hAnsi="PT Astra Serif"/>
        </w:rPr>
        <w:t xml:space="preserve"> охвачено 33% предприятий общественного питания из 84 субъектов и 7,3% от общего числа субъектов прочих пострадавших отраслей  (из 398</w:t>
      </w:r>
      <w:r w:rsidR="00630E09">
        <w:rPr>
          <w:rFonts w:ascii="PT Astra Serif" w:eastAsia="TimesNewRomanPSMT" w:hAnsi="PT Astra Serif"/>
        </w:rPr>
        <w:t> </w:t>
      </w:r>
      <w:r w:rsidR="002A4D75" w:rsidRPr="002A4D75">
        <w:rPr>
          <w:rFonts w:ascii="PT Astra Serif" w:eastAsia="TimesNewRomanPSMT" w:hAnsi="PT Astra Serif"/>
        </w:rPr>
        <w:t>субъектов).</w:t>
      </w:r>
      <w:r w:rsidR="00D80ECF">
        <w:rPr>
          <w:rFonts w:ascii="PT Astra Serif" w:eastAsia="TimesNewRomanPSMT" w:hAnsi="PT Astra Serif"/>
        </w:rPr>
        <w:t xml:space="preserve"> </w:t>
      </w:r>
    </w:p>
    <w:p w:rsidR="00ED6509" w:rsidRDefault="002A4D75" w:rsidP="002A4D75">
      <w:pPr>
        <w:pStyle w:val="21"/>
        <w:spacing w:line="276" w:lineRule="auto"/>
        <w:rPr>
          <w:rFonts w:ascii="PT Astra Serif" w:eastAsia="TimesNewRomanPSMT" w:hAnsi="PT Astra Serif"/>
          <w:b w:val="0"/>
          <w:bCs w:val="0"/>
          <w:sz w:val="24"/>
        </w:rPr>
      </w:pPr>
      <w:r w:rsidRPr="002A4D75">
        <w:rPr>
          <w:rFonts w:ascii="PT Astra Serif" w:eastAsia="TimesNewRomanPSMT" w:hAnsi="PT Astra Serif"/>
          <w:b w:val="0"/>
          <w:bCs w:val="0"/>
          <w:sz w:val="24"/>
        </w:rPr>
        <w:t>Дополнительно компенсированы затраты предпринимателям  из труднодоступных населенных пунктов сферы общественного питания и торговли, а также сельхозпроизводителям</w:t>
      </w:r>
      <w:r w:rsidR="001E768B">
        <w:rPr>
          <w:rFonts w:ascii="PT Astra Serif" w:eastAsia="TimesNewRomanPSMT" w:hAnsi="PT Astra Serif"/>
          <w:b w:val="0"/>
          <w:bCs w:val="0"/>
          <w:sz w:val="24"/>
        </w:rPr>
        <w:t xml:space="preserve">. </w:t>
      </w:r>
    </w:p>
    <w:p w:rsidR="00D80ECF" w:rsidRPr="00ED6509" w:rsidRDefault="00D80ECF" w:rsidP="002A4D75">
      <w:pPr>
        <w:pStyle w:val="21"/>
        <w:spacing w:line="276" w:lineRule="auto"/>
        <w:rPr>
          <w:rFonts w:ascii="PT Astra Serif" w:hAnsi="PT Astra Serif"/>
          <w:b w:val="0"/>
          <w:bCs w:val="0"/>
          <w:iCs/>
          <w:sz w:val="24"/>
        </w:rPr>
      </w:pPr>
      <w:r>
        <w:rPr>
          <w:rFonts w:ascii="PT Astra Serif" w:eastAsia="TimesNewRomanPSMT" w:hAnsi="PT Astra Serif"/>
          <w:b w:val="0"/>
          <w:bCs w:val="0"/>
          <w:sz w:val="24"/>
        </w:rPr>
        <w:t>Общий объем средств, направленных на компенсацию затрат предпринимателям, составил 9,1 млн. рублей. Данные меры позволили сохранить 326 рабочих мест.</w:t>
      </w:r>
    </w:p>
    <w:p w:rsidR="004C3EC0" w:rsidRDefault="00ED6509" w:rsidP="004C3EC0">
      <w:pPr>
        <w:pStyle w:val="21"/>
        <w:spacing w:line="276" w:lineRule="auto"/>
        <w:rPr>
          <w:rFonts w:ascii="PT Astra Serif" w:hAnsi="PT Astra Serif"/>
          <w:b w:val="0"/>
          <w:bCs w:val="0"/>
          <w:iCs/>
          <w:sz w:val="24"/>
        </w:rPr>
      </w:pPr>
      <w:r w:rsidRPr="00ED6509">
        <w:rPr>
          <w:rFonts w:ascii="PT Astra Serif" w:hAnsi="PT Astra Serif"/>
          <w:b w:val="0"/>
          <w:bCs w:val="0"/>
          <w:iCs/>
          <w:sz w:val="24"/>
        </w:rPr>
        <w:t>На 2021 год предусмотрено 10 млн. рублей на финансовую поддержку, что позволит частично компенсировать затраты предпринимателей и сократить издержки ведения бизнеса.</w:t>
      </w:r>
    </w:p>
    <w:p w:rsidR="004C3EC0" w:rsidRDefault="004C3EC0" w:rsidP="004C3EC0">
      <w:pPr>
        <w:pStyle w:val="21"/>
        <w:spacing w:line="276" w:lineRule="auto"/>
        <w:rPr>
          <w:rFonts w:ascii="PT Astra Serif" w:hAnsi="PT Astra Serif"/>
          <w:b w:val="0"/>
          <w:sz w:val="24"/>
        </w:rPr>
      </w:pPr>
      <w:r>
        <w:rPr>
          <w:rFonts w:ascii="PT Astra Serif" w:hAnsi="PT Astra Serif"/>
          <w:b w:val="0"/>
          <w:bCs w:val="0"/>
          <w:iCs/>
          <w:sz w:val="24"/>
        </w:rPr>
        <w:t xml:space="preserve">Сохраняется </w:t>
      </w:r>
      <w:r w:rsidR="000D70CE" w:rsidRPr="000D70CE">
        <w:rPr>
          <w:rFonts w:ascii="PT Astra Serif" w:hAnsi="PT Astra Serif"/>
          <w:b w:val="0"/>
          <w:sz w:val="24"/>
        </w:rPr>
        <w:t xml:space="preserve"> </w:t>
      </w:r>
      <w:r>
        <w:rPr>
          <w:rFonts w:ascii="PT Astra Serif" w:hAnsi="PT Astra Serif"/>
          <w:b w:val="0"/>
          <w:sz w:val="24"/>
        </w:rPr>
        <w:t xml:space="preserve">имущественная поддержка </w:t>
      </w:r>
      <w:r w:rsidRPr="004C3EC0">
        <w:rPr>
          <w:rFonts w:ascii="PT Astra Serif" w:hAnsi="PT Astra Serif"/>
          <w:b w:val="0"/>
          <w:sz w:val="24"/>
        </w:rPr>
        <w:t xml:space="preserve">путем передачи во владение и (или) пользование муниципального имущества. </w:t>
      </w:r>
      <w:proofErr w:type="gramStart"/>
      <w:r w:rsidRPr="004C3EC0">
        <w:rPr>
          <w:rFonts w:ascii="PT Astra Serif" w:hAnsi="PT Astra Serif"/>
          <w:b w:val="0"/>
          <w:sz w:val="24"/>
        </w:rPr>
        <w:t>Для предоставления субъектам предпринимательства в перечень включены 157 объектов общей площадью более 3,4 тыс. кв. м, из них предоставлено в аренду 103 объекта общей площадью более 1,4 тыс. кв. м. Бизнес инкубатором в аренду предоставлено 5 офисных помещений общей площадью 79,9 кв. м.</w:t>
      </w:r>
      <w:r>
        <w:rPr>
          <w:rFonts w:ascii="PT Astra Serif" w:hAnsi="PT Astra Serif"/>
          <w:b w:val="0"/>
          <w:sz w:val="24"/>
        </w:rPr>
        <w:t xml:space="preserve"> В 2021 году планируется передача имущества от поселений в связи с преобразованиям муниципального образования Пуровский район в</w:t>
      </w:r>
      <w:proofErr w:type="gramEnd"/>
      <w:r>
        <w:rPr>
          <w:rFonts w:ascii="PT Astra Serif" w:hAnsi="PT Astra Serif"/>
          <w:b w:val="0"/>
          <w:sz w:val="24"/>
        </w:rPr>
        <w:t xml:space="preserve"> муниципальный округ и  актуализация перечня  имущества по результатам инвентаризации.</w:t>
      </w:r>
    </w:p>
    <w:p w:rsidR="004C3EC0" w:rsidRDefault="004C3EC0" w:rsidP="004C3EC0">
      <w:pPr>
        <w:pStyle w:val="21"/>
        <w:spacing w:line="276" w:lineRule="auto"/>
        <w:rPr>
          <w:rFonts w:ascii="PT Astra Serif" w:hAnsi="PT Astra Serif"/>
          <w:b w:val="0"/>
          <w:sz w:val="24"/>
        </w:rPr>
      </w:pPr>
      <w:r>
        <w:rPr>
          <w:rFonts w:ascii="PT Astra Serif" w:hAnsi="PT Astra Serif"/>
          <w:b w:val="0"/>
          <w:sz w:val="24"/>
        </w:rPr>
        <w:t xml:space="preserve">Основной задачей администрации стоит решение проблем, озвученных предпринимателями по результатам проведенных опросов.   </w:t>
      </w:r>
    </w:p>
    <w:p w:rsidR="00D40030" w:rsidRDefault="00D40030" w:rsidP="004C3EC0">
      <w:pPr>
        <w:pStyle w:val="21"/>
        <w:spacing w:line="276" w:lineRule="auto"/>
        <w:rPr>
          <w:rFonts w:ascii="PT Astra Serif" w:hAnsi="PT Astra Serif"/>
          <w:b w:val="0"/>
          <w:sz w:val="24"/>
        </w:rPr>
      </w:pPr>
      <w:r>
        <w:rPr>
          <w:rFonts w:ascii="PT Astra Serif" w:hAnsi="PT Astra Serif"/>
          <w:b w:val="0"/>
          <w:sz w:val="24"/>
        </w:rPr>
        <w:t>В плановом периоде планируется оказать содействие повышению правовой и предпринимательской грамотности субъек</w:t>
      </w:r>
      <w:r w:rsidR="009C6B0E">
        <w:rPr>
          <w:rFonts w:ascii="PT Astra Serif" w:hAnsi="PT Astra Serif"/>
          <w:b w:val="0"/>
          <w:sz w:val="24"/>
        </w:rPr>
        <w:t>там</w:t>
      </w:r>
      <w:r>
        <w:rPr>
          <w:rFonts w:ascii="PT Astra Serif" w:hAnsi="PT Astra Serif"/>
          <w:b w:val="0"/>
          <w:sz w:val="24"/>
        </w:rPr>
        <w:t xml:space="preserve"> бизнеса путем проведения различных образовательных мероприятий, в том числе в сфере маркетинга, продаж, налоговых и земельных вопросов</w:t>
      </w:r>
      <w:r w:rsidR="007E01D3">
        <w:rPr>
          <w:rFonts w:ascii="PT Astra Serif" w:hAnsi="PT Astra Serif"/>
          <w:b w:val="0"/>
          <w:sz w:val="24"/>
        </w:rPr>
        <w:t xml:space="preserve">. </w:t>
      </w:r>
      <w:r w:rsidR="009C6B0E">
        <w:rPr>
          <w:rFonts w:ascii="PT Astra Serif" w:hAnsi="PT Astra Serif"/>
          <w:b w:val="0"/>
          <w:sz w:val="24"/>
        </w:rPr>
        <w:t xml:space="preserve">Реализация мероприятий позволит </w:t>
      </w:r>
      <w:r w:rsidR="002C1FAF">
        <w:rPr>
          <w:rFonts w:ascii="PT Astra Serif" w:hAnsi="PT Astra Serif"/>
          <w:b w:val="0"/>
          <w:sz w:val="24"/>
        </w:rPr>
        <w:t xml:space="preserve">повысить </w:t>
      </w:r>
      <w:r w:rsidR="009C6B0E">
        <w:rPr>
          <w:rFonts w:ascii="PT Astra Serif" w:hAnsi="PT Astra Serif"/>
          <w:b w:val="0"/>
          <w:sz w:val="24"/>
        </w:rPr>
        <w:t>профессиональный уровень работников</w:t>
      </w:r>
      <w:r w:rsidR="00EC6058">
        <w:rPr>
          <w:rFonts w:ascii="PT Astra Serif" w:hAnsi="PT Astra Serif"/>
          <w:b w:val="0"/>
          <w:sz w:val="24"/>
        </w:rPr>
        <w:t>, осуществляющих</w:t>
      </w:r>
      <w:r w:rsidR="009C6B0E">
        <w:rPr>
          <w:rFonts w:ascii="PT Astra Serif" w:hAnsi="PT Astra Serif"/>
          <w:b w:val="0"/>
          <w:sz w:val="24"/>
        </w:rPr>
        <w:t xml:space="preserve"> деятельность в малом бизнесе. </w:t>
      </w:r>
      <w:r w:rsidR="007E01D3">
        <w:rPr>
          <w:rFonts w:ascii="PT Astra Serif" w:hAnsi="PT Astra Serif"/>
          <w:b w:val="0"/>
          <w:sz w:val="24"/>
        </w:rPr>
        <w:t xml:space="preserve">Будет проведен комплекс мероприятий по формированию привлекательных земельных участков для застройки, с возможностью последующего предоставления объектов недвижимости в аренду. </w:t>
      </w:r>
      <w:r w:rsidR="002C1FAF">
        <w:rPr>
          <w:rFonts w:ascii="PT Astra Serif" w:hAnsi="PT Astra Serif"/>
          <w:b w:val="0"/>
          <w:sz w:val="24"/>
        </w:rPr>
        <w:t xml:space="preserve">Кроме того планируется реализовать различные финансовые и </w:t>
      </w:r>
      <w:r w:rsidR="00EC6058">
        <w:rPr>
          <w:rFonts w:ascii="PT Astra Serif" w:hAnsi="PT Astra Serif"/>
          <w:b w:val="0"/>
          <w:sz w:val="24"/>
        </w:rPr>
        <w:t>нефинансовые</w:t>
      </w:r>
      <w:r w:rsidR="002C1FAF">
        <w:rPr>
          <w:rFonts w:ascii="PT Astra Serif" w:hAnsi="PT Astra Serif"/>
          <w:b w:val="0"/>
          <w:sz w:val="24"/>
        </w:rPr>
        <w:t xml:space="preserve"> меры поддержки предпринимателей, осуществляющих деятельность в труднодоступных населённых пунктах.</w:t>
      </w:r>
    </w:p>
    <w:p w:rsidR="00C46613" w:rsidRDefault="00C46613" w:rsidP="002A4D75">
      <w:pPr>
        <w:pStyle w:val="21"/>
        <w:spacing w:line="276" w:lineRule="auto"/>
        <w:rPr>
          <w:rFonts w:ascii="PT Astra Serif" w:hAnsi="PT Astra Serif"/>
          <w:bCs w:val="0"/>
          <w:sz w:val="24"/>
        </w:rPr>
      </w:pPr>
    </w:p>
    <w:p w:rsidR="00EC6F9C" w:rsidRPr="009C201B" w:rsidRDefault="00EC6F9C" w:rsidP="002A4D75">
      <w:pPr>
        <w:pStyle w:val="21"/>
        <w:spacing w:line="276" w:lineRule="auto"/>
        <w:rPr>
          <w:rFonts w:ascii="PT Astra Serif" w:hAnsi="PT Astra Serif"/>
          <w:iCs/>
          <w:sz w:val="24"/>
        </w:rPr>
      </w:pPr>
      <w:r w:rsidRPr="00396C71">
        <w:rPr>
          <w:rFonts w:ascii="PT Astra Serif" w:hAnsi="PT Astra Serif"/>
          <w:bCs w:val="0"/>
          <w:sz w:val="24"/>
        </w:rPr>
        <w:lastRenderedPageBreak/>
        <w:t>2. </w:t>
      </w:r>
      <w:r w:rsidRPr="00396C71">
        <w:rPr>
          <w:rFonts w:ascii="PT Astra Serif" w:hAnsi="PT Astra Serif"/>
          <w:iCs/>
          <w:sz w:val="24"/>
        </w:rPr>
        <w:t>Доля среднесписочной численности работников (без внешних совместителей) малых и средних предприятий в</w:t>
      </w:r>
      <w:r w:rsidRPr="009C201B">
        <w:rPr>
          <w:rFonts w:ascii="PT Astra Serif" w:hAnsi="PT Astra Serif"/>
          <w:iCs/>
          <w:sz w:val="24"/>
        </w:rPr>
        <w:t xml:space="preserve"> среднесписочной численности работников (без внешних совместителей) всех предприятий и организаций.</w:t>
      </w:r>
    </w:p>
    <w:p w:rsidR="00EC6F9C" w:rsidRPr="009C201B" w:rsidRDefault="00EC6F9C" w:rsidP="002224CF">
      <w:pPr>
        <w:spacing w:line="276" w:lineRule="auto"/>
        <w:ind w:firstLine="720"/>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EC6F9C" w:rsidRPr="009C201B" w:rsidRDefault="00EC6F9C" w:rsidP="002224CF">
      <w:pPr>
        <w:spacing w:line="276" w:lineRule="auto"/>
        <w:ind w:firstLine="720"/>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w:t>
      </w:r>
      <w:r w:rsidR="0095565F" w:rsidRPr="0095565F">
        <w:rPr>
          <w:rFonts w:ascii="PT Astra Serif" w:hAnsi="PT Astra Serif"/>
        </w:rPr>
        <w:t>Управление экономики Департамента экономики, торговли и муниципального заказа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576"/>
        <w:gridCol w:w="1177"/>
        <w:gridCol w:w="812"/>
        <w:gridCol w:w="847"/>
        <w:gridCol w:w="849"/>
        <w:gridCol w:w="849"/>
        <w:gridCol w:w="851"/>
        <w:gridCol w:w="694"/>
        <w:gridCol w:w="688"/>
      </w:tblGrid>
      <w:tr w:rsidR="00EC6F9C" w:rsidRPr="009C201B" w:rsidTr="00EC6F9C">
        <w:trPr>
          <w:trHeight w:val="245"/>
          <w:jc w:val="center"/>
        </w:trPr>
        <w:tc>
          <w:tcPr>
            <w:tcW w:w="259" w:type="pct"/>
            <w:vMerge w:val="restart"/>
            <w:vAlign w:val="center"/>
          </w:tcPr>
          <w:p w:rsidR="00EC6F9C" w:rsidRPr="009C201B" w:rsidRDefault="00EC6F9C" w:rsidP="00EC6F9C">
            <w:pPr>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307" w:type="pct"/>
            <w:vMerge w:val="restart"/>
            <w:vAlign w:val="center"/>
          </w:tcPr>
          <w:p w:rsidR="00EC6F9C" w:rsidRPr="009C201B" w:rsidRDefault="00EC6F9C" w:rsidP="00EC6F9C">
            <w:pPr>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97" w:type="pct"/>
            <w:vMerge w:val="restart"/>
            <w:vAlign w:val="center"/>
          </w:tcPr>
          <w:p w:rsidR="00EC6F9C" w:rsidRPr="009C201B" w:rsidRDefault="00EC6F9C" w:rsidP="00FE43A5">
            <w:pPr>
              <w:ind w:left="-108" w:right="-99"/>
              <w:jc w:val="center"/>
              <w:rPr>
                <w:rFonts w:ascii="PT Astra Serif" w:hAnsi="PT Astra Serif"/>
                <w:sz w:val="20"/>
                <w:szCs w:val="20"/>
              </w:rPr>
            </w:pPr>
            <w:r w:rsidRPr="009C201B">
              <w:rPr>
                <w:rFonts w:ascii="PT Astra Serif" w:hAnsi="PT Astra Serif"/>
                <w:sz w:val="20"/>
                <w:szCs w:val="20"/>
              </w:rPr>
              <w:t>Ед</w:t>
            </w:r>
            <w:r w:rsidR="00FE43A5">
              <w:rPr>
                <w:rFonts w:ascii="PT Astra Serif" w:hAnsi="PT Astra Serif"/>
                <w:sz w:val="20"/>
                <w:szCs w:val="20"/>
              </w:rPr>
              <w:t>.</w:t>
            </w:r>
            <w:r w:rsidRPr="009C201B">
              <w:rPr>
                <w:rFonts w:ascii="PT Astra Serif" w:hAnsi="PT Astra Serif"/>
                <w:sz w:val="20"/>
                <w:szCs w:val="20"/>
              </w:rPr>
              <w:t xml:space="preserve"> изм</w:t>
            </w:r>
            <w:r w:rsidR="00FE43A5">
              <w:rPr>
                <w:rFonts w:ascii="PT Astra Serif" w:hAnsi="PT Astra Serif"/>
                <w:sz w:val="20"/>
                <w:szCs w:val="20"/>
              </w:rPr>
              <w:t>.</w:t>
            </w:r>
          </w:p>
        </w:tc>
        <w:tc>
          <w:tcPr>
            <w:tcW w:w="1703" w:type="pct"/>
            <w:gridSpan w:val="4"/>
          </w:tcPr>
          <w:p w:rsidR="00EC6F9C" w:rsidRPr="009C201B" w:rsidRDefault="00EC6F9C" w:rsidP="00EC6F9C">
            <w:pPr>
              <w:ind w:right="-99"/>
              <w:jc w:val="center"/>
              <w:rPr>
                <w:rFonts w:ascii="PT Astra Serif" w:hAnsi="PT Astra Serif"/>
                <w:sz w:val="20"/>
                <w:szCs w:val="20"/>
              </w:rPr>
            </w:pPr>
            <w:r w:rsidRPr="009C201B">
              <w:rPr>
                <w:rFonts w:ascii="PT Astra Serif" w:hAnsi="PT Astra Serif"/>
                <w:sz w:val="20"/>
                <w:szCs w:val="20"/>
              </w:rPr>
              <w:t>Отчётный период</w:t>
            </w:r>
          </w:p>
        </w:tc>
        <w:tc>
          <w:tcPr>
            <w:tcW w:w="1133" w:type="pct"/>
            <w:gridSpan w:val="3"/>
            <w:shd w:val="clear" w:color="auto" w:fill="auto"/>
            <w:vAlign w:val="center"/>
          </w:tcPr>
          <w:p w:rsidR="00EC6F9C" w:rsidRPr="009C201B" w:rsidRDefault="00EC6F9C" w:rsidP="00EC6F9C">
            <w:pPr>
              <w:ind w:right="-99"/>
              <w:jc w:val="center"/>
              <w:rPr>
                <w:rFonts w:ascii="PT Astra Serif" w:hAnsi="PT Astra Serif"/>
                <w:sz w:val="20"/>
                <w:szCs w:val="20"/>
              </w:rPr>
            </w:pPr>
            <w:r w:rsidRPr="009C201B">
              <w:rPr>
                <w:rFonts w:ascii="PT Astra Serif" w:hAnsi="PT Astra Serif"/>
                <w:sz w:val="20"/>
                <w:szCs w:val="20"/>
              </w:rPr>
              <w:t>Плановый период</w:t>
            </w:r>
          </w:p>
        </w:tc>
      </w:tr>
      <w:tr w:rsidR="00281CA5" w:rsidRPr="009C201B" w:rsidTr="00DB56CE">
        <w:trPr>
          <w:trHeight w:val="104"/>
          <w:jc w:val="center"/>
        </w:trPr>
        <w:tc>
          <w:tcPr>
            <w:tcW w:w="259" w:type="pct"/>
            <w:vMerge/>
            <w:vAlign w:val="center"/>
          </w:tcPr>
          <w:p w:rsidR="00281CA5" w:rsidRPr="009C201B" w:rsidRDefault="00281CA5" w:rsidP="00EC6F9C">
            <w:pPr>
              <w:jc w:val="center"/>
              <w:rPr>
                <w:rFonts w:ascii="PT Astra Serif" w:hAnsi="PT Astra Serif"/>
                <w:sz w:val="20"/>
                <w:szCs w:val="20"/>
              </w:rPr>
            </w:pPr>
          </w:p>
        </w:tc>
        <w:tc>
          <w:tcPr>
            <w:tcW w:w="1307" w:type="pct"/>
            <w:vMerge/>
            <w:vAlign w:val="center"/>
          </w:tcPr>
          <w:p w:rsidR="00281CA5" w:rsidRPr="009C201B" w:rsidRDefault="00281CA5" w:rsidP="00EC6F9C">
            <w:pPr>
              <w:jc w:val="center"/>
              <w:rPr>
                <w:rFonts w:ascii="PT Astra Serif" w:hAnsi="PT Astra Serif"/>
                <w:sz w:val="20"/>
                <w:szCs w:val="20"/>
              </w:rPr>
            </w:pPr>
          </w:p>
        </w:tc>
        <w:tc>
          <w:tcPr>
            <w:tcW w:w="597" w:type="pct"/>
            <w:vMerge/>
            <w:vAlign w:val="center"/>
          </w:tcPr>
          <w:p w:rsidR="00281CA5" w:rsidRPr="009C201B" w:rsidRDefault="00281CA5" w:rsidP="00EC6F9C">
            <w:pPr>
              <w:ind w:left="-108" w:right="-99"/>
              <w:jc w:val="center"/>
              <w:rPr>
                <w:rFonts w:ascii="PT Astra Serif" w:hAnsi="PT Astra Serif"/>
                <w:sz w:val="20"/>
                <w:szCs w:val="20"/>
              </w:rPr>
            </w:pPr>
          </w:p>
        </w:tc>
        <w:tc>
          <w:tcPr>
            <w:tcW w:w="412" w:type="pct"/>
            <w:vAlign w:val="center"/>
          </w:tcPr>
          <w:p w:rsidR="00281CA5" w:rsidRPr="00FE43A5" w:rsidRDefault="00281CA5" w:rsidP="00DB56CE">
            <w:pPr>
              <w:ind w:right="-99"/>
              <w:jc w:val="center"/>
              <w:rPr>
                <w:rFonts w:ascii="PT Astra Serif" w:hAnsi="PT Astra Serif"/>
                <w:sz w:val="20"/>
                <w:szCs w:val="20"/>
              </w:rPr>
            </w:pPr>
            <w:r w:rsidRPr="009C201B">
              <w:rPr>
                <w:rFonts w:ascii="PT Astra Serif" w:hAnsi="PT Astra Serif"/>
                <w:sz w:val="20"/>
                <w:szCs w:val="20"/>
              </w:rPr>
              <w:t>2017</w:t>
            </w:r>
          </w:p>
        </w:tc>
        <w:tc>
          <w:tcPr>
            <w:tcW w:w="430"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31"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32"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2021</w:t>
            </w:r>
          </w:p>
        </w:tc>
        <w:tc>
          <w:tcPr>
            <w:tcW w:w="352"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2022</w:t>
            </w:r>
          </w:p>
        </w:tc>
        <w:tc>
          <w:tcPr>
            <w:tcW w:w="349" w:type="pct"/>
          </w:tcPr>
          <w:p w:rsidR="00281CA5" w:rsidRPr="009C201B" w:rsidRDefault="00281CA5" w:rsidP="002B5146">
            <w:pPr>
              <w:ind w:right="-99"/>
              <w:jc w:val="center"/>
              <w:rPr>
                <w:rFonts w:ascii="PT Astra Serif" w:hAnsi="PT Astra Serif"/>
                <w:sz w:val="20"/>
                <w:szCs w:val="20"/>
              </w:rPr>
            </w:pPr>
            <w:r>
              <w:rPr>
                <w:rFonts w:ascii="PT Astra Serif" w:hAnsi="PT Astra Serif"/>
                <w:sz w:val="20"/>
                <w:szCs w:val="20"/>
              </w:rPr>
              <w:t>2023</w:t>
            </w:r>
          </w:p>
        </w:tc>
      </w:tr>
      <w:tr w:rsidR="0095565F" w:rsidRPr="009C201B" w:rsidTr="00EC6F9C">
        <w:trPr>
          <w:trHeight w:val="1452"/>
          <w:jc w:val="center"/>
        </w:trPr>
        <w:tc>
          <w:tcPr>
            <w:tcW w:w="259" w:type="pct"/>
            <w:shd w:val="clear" w:color="auto" w:fill="auto"/>
            <w:vAlign w:val="center"/>
          </w:tcPr>
          <w:p w:rsidR="0095565F" w:rsidRPr="009C201B" w:rsidRDefault="0095565F" w:rsidP="00EC6F9C">
            <w:pPr>
              <w:ind w:firstLine="124"/>
              <w:jc w:val="center"/>
              <w:rPr>
                <w:rFonts w:ascii="PT Astra Serif" w:hAnsi="PT Astra Serif"/>
                <w:sz w:val="20"/>
                <w:szCs w:val="20"/>
              </w:rPr>
            </w:pPr>
            <w:r w:rsidRPr="009C201B">
              <w:rPr>
                <w:rFonts w:ascii="PT Astra Serif" w:hAnsi="PT Astra Serif"/>
                <w:sz w:val="20"/>
                <w:szCs w:val="20"/>
              </w:rPr>
              <w:t>2.</w:t>
            </w:r>
          </w:p>
        </w:tc>
        <w:tc>
          <w:tcPr>
            <w:tcW w:w="1307" w:type="pct"/>
            <w:shd w:val="clear" w:color="auto" w:fill="auto"/>
            <w:vAlign w:val="center"/>
          </w:tcPr>
          <w:p w:rsidR="0095565F" w:rsidRPr="009C201B" w:rsidRDefault="0095565F" w:rsidP="00EC6F9C">
            <w:pPr>
              <w:rPr>
                <w:rFonts w:ascii="PT Astra Serif" w:hAnsi="PT Astra Serif"/>
                <w:sz w:val="20"/>
                <w:szCs w:val="20"/>
              </w:rPr>
            </w:pPr>
            <w:r w:rsidRPr="009C201B">
              <w:rPr>
                <w:rFonts w:ascii="PT Astra Serif" w:hAnsi="PT Astra Serif"/>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97" w:type="pct"/>
            <w:shd w:val="clear" w:color="auto" w:fill="auto"/>
            <w:vAlign w:val="center"/>
          </w:tcPr>
          <w:p w:rsidR="0095565F" w:rsidRPr="009C201B" w:rsidRDefault="0095565F" w:rsidP="00EC6F9C">
            <w:pPr>
              <w:jc w:val="center"/>
              <w:rPr>
                <w:rFonts w:ascii="PT Astra Serif" w:hAnsi="PT Astra Serif"/>
                <w:sz w:val="18"/>
                <w:szCs w:val="18"/>
              </w:rPr>
            </w:pPr>
            <w:r w:rsidRPr="009C201B">
              <w:rPr>
                <w:rFonts w:ascii="PT Astra Serif" w:hAnsi="PT Astra Serif"/>
                <w:sz w:val="20"/>
                <w:szCs w:val="20"/>
              </w:rPr>
              <w:t>процентов</w:t>
            </w:r>
          </w:p>
        </w:tc>
        <w:tc>
          <w:tcPr>
            <w:tcW w:w="412" w:type="pct"/>
            <w:vAlign w:val="center"/>
          </w:tcPr>
          <w:p w:rsidR="0095565F" w:rsidRPr="009C201B" w:rsidRDefault="0095565F" w:rsidP="00DB56CE">
            <w:pPr>
              <w:jc w:val="center"/>
              <w:rPr>
                <w:rFonts w:ascii="PT Astra Serif" w:hAnsi="PT Astra Serif"/>
                <w:sz w:val="20"/>
                <w:szCs w:val="20"/>
              </w:rPr>
            </w:pPr>
            <w:r>
              <w:rPr>
                <w:rFonts w:ascii="PT Astra Serif" w:hAnsi="PT Astra Serif"/>
                <w:sz w:val="20"/>
                <w:szCs w:val="20"/>
              </w:rPr>
              <w:t>5,65</w:t>
            </w:r>
          </w:p>
        </w:tc>
        <w:tc>
          <w:tcPr>
            <w:tcW w:w="430" w:type="pct"/>
            <w:shd w:val="clear" w:color="auto" w:fill="auto"/>
            <w:vAlign w:val="center"/>
          </w:tcPr>
          <w:p w:rsidR="0095565F" w:rsidRPr="009C201B" w:rsidRDefault="0095565F" w:rsidP="00DB56CE">
            <w:pPr>
              <w:jc w:val="center"/>
              <w:rPr>
                <w:rFonts w:ascii="PT Astra Serif" w:hAnsi="PT Astra Serif"/>
                <w:sz w:val="20"/>
                <w:szCs w:val="20"/>
              </w:rPr>
            </w:pPr>
            <w:r>
              <w:rPr>
                <w:rFonts w:ascii="PT Astra Serif" w:hAnsi="PT Astra Serif"/>
                <w:sz w:val="20"/>
                <w:szCs w:val="20"/>
              </w:rPr>
              <w:t>6,31</w:t>
            </w:r>
          </w:p>
        </w:tc>
        <w:tc>
          <w:tcPr>
            <w:tcW w:w="431" w:type="pct"/>
            <w:shd w:val="clear" w:color="auto" w:fill="auto"/>
            <w:vAlign w:val="center"/>
          </w:tcPr>
          <w:p w:rsidR="0095565F" w:rsidRPr="009C201B" w:rsidRDefault="0095565F" w:rsidP="00DB56CE">
            <w:pPr>
              <w:jc w:val="center"/>
              <w:rPr>
                <w:rFonts w:ascii="PT Astra Serif" w:hAnsi="PT Astra Serif"/>
                <w:sz w:val="20"/>
                <w:szCs w:val="20"/>
              </w:rPr>
            </w:pPr>
            <w:r w:rsidRPr="009C201B">
              <w:rPr>
                <w:rFonts w:ascii="PT Astra Serif" w:hAnsi="PT Astra Serif"/>
                <w:sz w:val="20"/>
                <w:szCs w:val="20"/>
              </w:rPr>
              <w:t>4,</w:t>
            </w:r>
            <w:r>
              <w:rPr>
                <w:rFonts w:ascii="PT Astra Serif" w:hAnsi="PT Astra Serif"/>
                <w:sz w:val="20"/>
                <w:szCs w:val="20"/>
              </w:rPr>
              <w:t>14</w:t>
            </w:r>
          </w:p>
        </w:tc>
        <w:tc>
          <w:tcPr>
            <w:tcW w:w="431" w:type="pct"/>
            <w:shd w:val="clear" w:color="auto" w:fill="auto"/>
            <w:vAlign w:val="center"/>
          </w:tcPr>
          <w:p w:rsidR="0095565F" w:rsidRDefault="0095565F" w:rsidP="0095565F">
            <w:pPr>
              <w:jc w:val="center"/>
              <w:rPr>
                <w:sz w:val="20"/>
                <w:szCs w:val="20"/>
              </w:rPr>
            </w:pPr>
            <w:r>
              <w:rPr>
                <w:sz w:val="20"/>
                <w:szCs w:val="20"/>
              </w:rPr>
              <w:t>3,12</w:t>
            </w:r>
          </w:p>
        </w:tc>
        <w:tc>
          <w:tcPr>
            <w:tcW w:w="432" w:type="pct"/>
            <w:shd w:val="clear" w:color="auto" w:fill="auto"/>
            <w:vAlign w:val="center"/>
          </w:tcPr>
          <w:p w:rsidR="0095565F" w:rsidRDefault="0095565F" w:rsidP="0095565F">
            <w:pPr>
              <w:jc w:val="center"/>
              <w:rPr>
                <w:sz w:val="20"/>
                <w:szCs w:val="20"/>
              </w:rPr>
            </w:pPr>
            <w:r>
              <w:rPr>
                <w:sz w:val="20"/>
                <w:szCs w:val="20"/>
              </w:rPr>
              <w:t>3,12</w:t>
            </w:r>
          </w:p>
        </w:tc>
        <w:tc>
          <w:tcPr>
            <w:tcW w:w="352" w:type="pct"/>
            <w:shd w:val="clear" w:color="auto" w:fill="auto"/>
            <w:vAlign w:val="center"/>
          </w:tcPr>
          <w:p w:rsidR="0095565F" w:rsidRDefault="0095565F" w:rsidP="0095565F">
            <w:pPr>
              <w:jc w:val="center"/>
              <w:rPr>
                <w:sz w:val="20"/>
                <w:szCs w:val="20"/>
              </w:rPr>
            </w:pPr>
            <w:r>
              <w:rPr>
                <w:sz w:val="20"/>
                <w:szCs w:val="20"/>
              </w:rPr>
              <w:t>3,12</w:t>
            </w:r>
          </w:p>
        </w:tc>
        <w:tc>
          <w:tcPr>
            <w:tcW w:w="349" w:type="pct"/>
            <w:vAlign w:val="center"/>
          </w:tcPr>
          <w:p w:rsidR="0095565F" w:rsidRDefault="0095565F" w:rsidP="0095565F">
            <w:pPr>
              <w:jc w:val="center"/>
              <w:rPr>
                <w:sz w:val="20"/>
                <w:szCs w:val="20"/>
              </w:rPr>
            </w:pPr>
            <w:r>
              <w:rPr>
                <w:sz w:val="20"/>
                <w:szCs w:val="20"/>
              </w:rPr>
              <w:t>3,12</w:t>
            </w:r>
          </w:p>
        </w:tc>
      </w:tr>
    </w:tbl>
    <w:p w:rsidR="0064478F" w:rsidRPr="009C201B" w:rsidRDefault="0064478F" w:rsidP="002224CF">
      <w:pPr>
        <w:spacing w:line="276" w:lineRule="auto"/>
        <w:ind w:firstLine="709"/>
        <w:jc w:val="both"/>
        <w:rPr>
          <w:rFonts w:ascii="PT Astra Serif" w:hAnsi="PT Astra Serif"/>
          <w:b/>
          <w:u w:val="single"/>
        </w:rPr>
      </w:pPr>
    </w:p>
    <w:p w:rsidR="00D75C98" w:rsidRDefault="00EC6F9C" w:rsidP="00BF2B82">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w:t>
      </w:r>
      <w:r w:rsidR="006D21B1">
        <w:rPr>
          <w:rFonts w:ascii="PT Astra Serif" w:hAnsi="PT Astra Serif"/>
        </w:rPr>
        <w:t>Отчетность за 2020</w:t>
      </w:r>
      <w:r w:rsidR="00BF2B82" w:rsidRPr="009C201B">
        <w:rPr>
          <w:rFonts w:ascii="PT Astra Serif" w:hAnsi="PT Astra Serif"/>
        </w:rPr>
        <w:t xml:space="preserve"> год сформирована по данным Единого реестра</w:t>
      </w:r>
      <w:r w:rsidR="006D21B1" w:rsidRPr="006D21B1">
        <w:rPr>
          <w:rFonts w:ascii="PT Astra Serif" w:hAnsi="PT Astra Serif"/>
        </w:rPr>
        <w:t xml:space="preserve"> </w:t>
      </w:r>
      <w:r w:rsidR="006D21B1" w:rsidRPr="009C201B">
        <w:rPr>
          <w:rFonts w:ascii="PT Astra Serif" w:hAnsi="PT Astra Serif"/>
        </w:rPr>
        <w:t>субъектов малого и среднего предпринимательства</w:t>
      </w:r>
      <w:r w:rsidR="00BF2B82" w:rsidRPr="009C201B">
        <w:rPr>
          <w:rFonts w:ascii="PT Astra Serif" w:hAnsi="PT Astra Serif"/>
        </w:rPr>
        <w:t xml:space="preserve">. </w:t>
      </w:r>
      <w:r w:rsidR="006152F5" w:rsidRPr="006152F5">
        <w:rPr>
          <w:rFonts w:ascii="PT Astra Serif" w:hAnsi="PT Astra Serif"/>
        </w:rPr>
        <w:t>Снижение доли среднесписочной числе</w:t>
      </w:r>
      <w:r w:rsidR="00D75C98">
        <w:rPr>
          <w:rFonts w:ascii="PT Astra Serif" w:hAnsi="PT Astra Serif"/>
        </w:rPr>
        <w:t>нности работников составило 1,02 процентных пункта к уровню 2019 года связано со снижением количества субъектов малого и среднего предпринимательства в 2020 году</w:t>
      </w:r>
      <w:r w:rsidR="004E6885">
        <w:rPr>
          <w:rFonts w:ascii="PT Astra Serif" w:hAnsi="PT Astra Serif"/>
        </w:rPr>
        <w:t>.</w:t>
      </w:r>
    </w:p>
    <w:p w:rsidR="004C7987" w:rsidRPr="001E768B" w:rsidRDefault="001E768B" w:rsidP="000F5FC3">
      <w:pPr>
        <w:pStyle w:val="21"/>
        <w:spacing w:line="276" w:lineRule="auto"/>
        <w:rPr>
          <w:rFonts w:ascii="PT Astra Serif" w:hAnsi="PT Astra Serif"/>
          <w:b w:val="0"/>
          <w:bCs w:val="0"/>
          <w:sz w:val="24"/>
        </w:rPr>
      </w:pPr>
      <w:r>
        <w:rPr>
          <w:rFonts w:ascii="PT Astra Serif" w:hAnsi="PT Astra Serif"/>
          <w:b w:val="0"/>
          <w:bCs w:val="0"/>
          <w:sz w:val="24"/>
        </w:rPr>
        <w:t>На плановый период не  планируется рост данного показателя ввиду того, что  прогнозируемый темп роста  общей численности работников в районе значительно превышает темп роста среднесписочной численности субъектов малого и среднего пр</w:t>
      </w:r>
      <w:r w:rsidR="000A7EAD">
        <w:rPr>
          <w:rFonts w:ascii="PT Astra Serif" w:hAnsi="PT Astra Serif"/>
          <w:b w:val="0"/>
          <w:bCs w:val="0"/>
          <w:sz w:val="24"/>
        </w:rPr>
        <w:t xml:space="preserve">едпринимательства и </w:t>
      </w:r>
      <w:proofErr w:type="spellStart"/>
      <w:r w:rsidR="000A7EAD">
        <w:rPr>
          <w:rFonts w:ascii="PT Astra Serif" w:hAnsi="PT Astra Serif"/>
          <w:b w:val="0"/>
          <w:bCs w:val="0"/>
          <w:sz w:val="24"/>
        </w:rPr>
        <w:t>микропредприятий</w:t>
      </w:r>
      <w:proofErr w:type="spellEnd"/>
      <w:r>
        <w:rPr>
          <w:rFonts w:ascii="PT Astra Serif" w:hAnsi="PT Astra Serif"/>
          <w:b w:val="0"/>
          <w:bCs w:val="0"/>
          <w:sz w:val="24"/>
        </w:rPr>
        <w:t>.</w:t>
      </w:r>
    </w:p>
    <w:p w:rsidR="001E768B" w:rsidRDefault="001E768B" w:rsidP="000F5FC3">
      <w:pPr>
        <w:pStyle w:val="21"/>
        <w:spacing w:line="276" w:lineRule="auto"/>
        <w:rPr>
          <w:rFonts w:ascii="PT Astra Serif" w:hAnsi="PT Astra Serif"/>
          <w:bCs w:val="0"/>
          <w:sz w:val="24"/>
        </w:rPr>
      </w:pPr>
    </w:p>
    <w:p w:rsidR="005B240E" w:rsidRPr="009C201B" w:rsidRDefault="005B240E" w:rsidP="000F5FC3">
      <w:pPr>
        <w:pStyle w:val="21"/>
        <w:spacing w:line="276" w:lineRule="auto"/>
        <w:rPr>
          <w:rFonts w:ascii="PT Astra Serif" w:hAnsi="PT Astra Serif"/>
          <w:bCs w:val="0"/>
          <w:sz w:val="24"/>
        </w:rPr>
      </w:pPr>
      <w:r w:rsidRPr="004C2729">
        <w:rPr>
          <w:rFonts w:ascii="PT Astra Serif" w:hAnsi="PT Astra Serif"/>
          <w:bCs w:val="0"/>
          <w:sz w:val="24"/>
        </w:rPr>
        <w:t>3. Объем инвестиций</w:t>
      </w:r>
      <w:r w:rsidRPr="00396C71">
        <w:rPr>
          <w:rFonts w:ascii="PT Astra Serif" w:hAnsi="PT Astra Serif"/>
          <w:bCs w:val="0"/>
          <w:sz w:val="24"/>
        </w:rPr>
        <w:t xml:space="preserve"> в основной капитал (за исключением бюджетных средств) в расчете на 1 жителя.</w:t>
      </w:r>
    </w:p>
    <w:p w:rsidR="005B240E" w:rsidRPr="009C201B" w:rsidRDefault="005B240E" w:rsidP="002224CF">
      <w:pPr>
        <w:autoSpaceDE w:val="0"/>
        <w:autoSpaceDN w:val="0"/>
        <w:adjustRightInd w:val="0"/>
        <w:spacing w:line="276" w:lineRule="auto"/>
        <w:ind w:firstLine="709"/>
        <w:jc w:val="both"/>
        <w:rPr>
          <w:rFonts w:ascii="PT Astra Serif" w:hAnsi="PT Astra Serif"/>
        </w:rPr>
      </w:pPr>
      <w:r w:rsidRPr="009C201B">
        <w:rPr>
          <w:rFonts w:ascii="PT Astra Serif" w:hAnsi="PT Astra Serif"/>
        </w:rPr>
        <w:t>Единица измерения – рублей.</w:t>
      </w:r>
    </w:p>
    <w:p w:rsidR="005B240E" w:rsidRPr="009C201B" w:rsidRDefault="005B240E" w:rsidP="002224CF">
      <w:pPr>
        <w:autoSpaceDE w:val="0"/>
        <w:autoSpaceDN w:val="0"/>
        <w:adjustRightInd w:val="0"/>
        <w:spacing w:line="276" w:lineRule="auto"/>
        <w:ind w:firstLine="709"/>
        <w:jc w:val="both"/>
        <w:rPr>
          <w:rFonts w:ascii="PT Astra Serif" w:hAnsi="PT Astra Serif"/>
        </w:rPr>
      </w:pPr>
      <w:r w:rsidRPr="009C201B">
        <w:rPr>
          <w:rFonts w:ascii="PT Astra Serif" w:hAnsi="PT Astra Serif"/>
        </w:rPr>
        <w:t>Источник информации: Управление экономики Администрации Пуровского района.</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1545"/>
        <w:gridCol w:w="979"/>
        <w:gridCol w:w="979"/>
        <w:gridCol w:w="1049"/>
        <w:gridCol w:w="991"/>
        <w:gridCol w:w="991"/>
        <w:gridCol w:w="993"/>
        <w:gridCol w:w="993"/>
        <w:gridCol w:w="991"/>
      </w:tblGrid>
      <w:tr w:rsidR="00FE43A5" w:rsidRPr="009C201B" w:rsidTr="00FE43A5">
        <w:trPr>
          <w:trHeight w:val="243"/>
          <w:jc w:val="center"/>
        </w:trPr>
        <w:tc>
          <w:tcPr>
            <w:tcW w:w="259" w:type="pct"/>
            <w:vMerge w:val="restart"/>
            <w:vAlign w:val="center"/>
          </w:tcPr>
          <w:p w:rsidR="0003365F" w:rsidRPr="009C201B" w:rsidRDefault="0003365F" w:rsidP="003631A2">
            <w:pPr>
              <w:jc w:val="center"/>
              <w:rPr>
                <w:rFonts w:ascii="PT Astra Serif" w:hAnsi="PT Astra Serif"/>
                <w:sz w:val="20"/>
                <w:szCs w:val="20"/>
              </w:rPr>
            </w:pPr>
            <w:r w:rsidRPr="009C201B">
              <w:rPr>
                <w:rFonts w:ascii="PT Astra Serif" w:hAnsi="PT Astra Serif"/>
                <w:sz w:val="20"/>
                <w:szCs w:val="20"/>
              </w:rPr>
              <w:t xml:space="preserve">№ </w:t>
            </w:r>
            <w:r w:rsidRPr="009C201B">
              <w:rPr>
                <w:rFonts w:ascii="PT Astra Serif" w:hAnsi="PT Astra Serif"/>
                <w:sz w:val="18"/>
                <w:szCs w:val="18"/>
              </w:rPr>
              <w:t>п/п</w:t>
            </w:r>
          </w:p>
        </w:tc>
        <w:tc>
          <w:tcPr>
            <w:tcW w:w="770" w:type="pct"/>
            <w:vMerge w:val="restart"/>
            <w:vAlign w:val="center"/>
          </w:tcPr>
          <w:p w:rsidR="0003365F" w:rsidRPr="009C201B" w:rsidRDefault="0003365F" w:rsidP="003631A2">
            <w:pPr>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488" w:type="pct"/>
            <w:vMerge w:val="restart"/>
            <w:vAlign w:val="center"/>
          </w:tcPr>
          <w:p w:rsidR="0003365F" w:rsidRPr="009C201B" w:rsidRDefault="0003365F" w:rsidP="00FE43A5">
            <w:pPr>
              <w:ind w:left="-108" w:right="-108"/>
              <w:jc w:val="center"/>
              <w:rPr>
                <w:rFonts w:ascii="PT Astra Serif" w:hAnsi="PT Astra Serif"/>
                <w:sz w:val="20"/>
                <w:szCs w:val="20"/>
              </w:rPr>
            </w:pPr>
            <w:r w:rsidRPr="009C201B">
              <w:rPr>
                <w:rFonts w:ascii="PT Astra Serif" w:hAnsi="PT Astra Serif"/>
                <w:sz w:val="20"/>
                <w:szCs w:val="20"/>
              </w:rPr>
              <w:t>Ед</w:t>
            </w:r>
            <w:r w:rsidR="00FE43A5">
              <w:rPr>
                <w:rFonts w:ascii="PT Astra Serif" w:hAnsi="PT Astra Serif"/>
                <w:sz w:val="20"/>
                <w:szCs w:val="20"/>
              </w:rPr>
              <w:t>.</w:t>
            </w:r>
            <w:r w:rsidRPr="009C201B">
              <w:rPr>
                <w:rFonts w:ascii="PT Astra Serif" w:hAnsi="PT Astra Serif"/>
                <w:sz w:val="20"/>
                <w:szCs w:val="20"/>
              </w:rPr>
              <w:t xml:space="preserve"> изм</w:t>
            </w:r>
            <w:r w:rsidR="00FE43A5">
              <w:rPr>
                <w:rFonts w:ascii="PT Astra Serif" w:hAnsi="PT Astra Serif"/>
                <w:sz w:val="20"/>
                <w:szCs w:val="20"/>
              </w:rPr>
              <w:t>.</w:t>
            </w:r>
          </w:p>
        </w:tc>
        <w:tc>
          <w:tcPr>
            <w:tcW w:w="1999" w:type="pct"/>
            <w:gridSpan w:val="4"/>
            <w:shd w:val="clear" w:color="auto" w:fill="auto"/>
            <w:vAlign w:val="center"/>
          </w:tcPr>
          <w:p w:rsidR="0003365F" w:rsidRPr="009C201B" w:rsidRDefault="0003365F" w:rsidP="003631A2">
            <w:pPr>
              <w:ind w:right="-99"/>
              <w:jc w:val="center"/>
              <w:rPr>
                <w:rFonts w:ascii="PT Astra Serif" w:hAnsi="PT Astra Serif"/>
                <w:sz w:val="20"/>
                <w:szCs w:val="20"/>
              </w:rPr>
            </w:pPr>
            <w:r w:rsidRPr="009C201B">
              <w:rPr>
                <w:rFonts w:ascii="PT Astra Serif" w:hAnsi="PT Astra Serif"/>
                <w:sz w:val="20"/>
                <w:szCs w:val="20"/>
              </w:rPr>
              <w:t>Отчётный период</w:t>
            </w:r>
          </w:p>
        </w:tc>
        <w:tc>
          <w:tcPr>
            <w:tcW w:w="1484" w:type="pct"/>
            <w:gridSpan w:val="3"/>
            <w:shd w:val="clear" w:color="auto" w:fill="auto"/>
            <w:vAlign w:val="center"/>
          </w:tcPr>
          <w:p w:rsidR="0003365F" w:rsidRPr="009C201B" w:rsidRDefault="0003365F" w:rsidP="003631A2">
            <w:pPr>
              <w:ind w:right="-99"/>
              <w:jc w:val="center"/>
              <w:rPr>
                <w:rFonts w:ascii="PT Astra Serif" w:hAnsi="PT Astra Serif"/>
                <w:sz w:val="20"/>
                <w:szCs w:val="20"/>
              </w:rPr>
            </w:pPr>
            <w:r w:rsidRPr="009C201B">
              <w:rPr>
                <w:rFonts w:ascii="PT Astra Serif" w:hAnsi="PT Astra Serif"/>
                <w:sz w:val="20"/>
                <w:szCs w:val="20"/>
              </w:rPr>
              <w:t>Плановый период</w:t>
            </w:r>
          </w:p>
        </w:tc>
      </w:tr>
      <w:tr w:rsidR="00FE43A5" w:rsidRPr="009C201B" w:rsidTr="00FE43A5">
        <w:trPr>
          <w:trHeight w:val="104"/>
          <w:jc w:val="center"/>
        </w:trPr>
        <w:tc>
          <w:tcPr>
            <w:tcW w:w="259" w:type="pct"/>
            <w:vMerge/>
            <w:vAlign w:val="center"/>
          </w:tcPr>
          <w:p w:rsidR="00281CA5" w:rsidRPr="009C201B" w:rsidRDefault="00281CA5" w:rsidP="003631A2">
            <w:pPr>
              <w:jc w:val="center"/>
              <w:rPr>
                <w:rFonts w:ascii="PT Astra Serif" w:hAnsi="PT Astra Serif"/>
                <w:sz w:val="20"/>
                <w:szCs w:val="20"/>
              </w:rPr>
            </w:pPr>
          </w:p>
        </w:tc>
        <w:tc>
          <w:tcPr>
            <w:tcW w:w="770" w:type="pct"/>
            <w:vMerge/>
            <w:vAlign w:val="center"/>
          </w:tcPr>
          <w:p w:rsidR="00281CA5" w:rsidRPr="009C201B" w:rsidRDefault="00281CA5" w:rsidP="003631A2">
            <w:pPr>
              <w:jc w:val="center"/>
              <w:rPr>
                <w:rFonts w:ascii="PT Astra Serif" w:hAnsi="PT Astra Serif"/>
                <w:sz w:val="20"/>
                <w:szCs w:val="20"/>
              </w:rPr>
            </w:pPr>
          </w:p>
        </w:tc>
        <w:tc>
          <w:tcPr>
            <w:tcW w:w="488" w:type="pct"/>
            <w:vMerge/>
            <w:vAlign w:val="center"/>
          </w:tcPr>
          <w:p w:rsidR="00281CA5" w:rsidRPr="009C201B" w:rsidRDefault="00281CA5" w:rsidP="003631A2">
            <w:pPr>
              <w:ind w:left="-108" w:right="-99"/>
              <w:jc w:val="center"/>
              <w:rPr>
                <w:rFonts w:ascii="PT Astra Serif" w:hAnsi="PT Astra Serif"/>
                <w:sz w:val="20"/>
                <w:szCs w:val="20"/>
              </w:rPr>
            </w:pPr>
          </w:p>
        </w:tc>
        <w:tc>
          <w:tcPr>
            <w:tcW w:w="488" w:type="pct"/>
            <w:shd w:val="clear" w:color="auto" w:fill="auto"/>
            <w:vAlign w:val="center"/>
          </w:tcPr>
          <w:p w:rsidR="00281CA5" w:rsidRPr="00FE43A5" w:rsidRDefault="00281CA5" w:rsidP="00FE43A5">
            <w:pPr>
              <w:ind w:right="-99"/>
              <w:jc w:val="center"/>
              <w:rPr>
                <w:rFonts w:ascii="PT Astra Serif" w:hAnsi="PT Astra Serif"/>
                <w:sz w:val="20"/>
                <w:szCs w:val="20"/>
              </w:rPr>
            </w:pPr>
            <w:r w:rsidRPr="009C201B">
              <w:rPr>
                <w:rFonts w:ascii="PT Astra Serif" w:hAnsi="PT Astra Serif"/>
                <w:sz w:val="20"/>
                <w:szCs w:val="20"/>
              </w:rPr>
              <w:t>2017</w:t>
            </w:r>
          </w:p>
        </w:tc>
        <w:tc>
          <w:tcPr>
            <w:tcW w:w="523" w:type="pct"/>
            <w:shd w:val="clear" w:color="auto" w:fill="auto"/>
            <w:vAlign w:val="center"/>
          </w:tcPr>
          <w:p w:rsidR="00281CA5" w:rsidRPr="009C201B" w:rsidRDefault="00281CA5" w:rsidP="00FE43A5">
            <w:pPr>
              <w:ind w:right="-99"/>
              <w:jc w:val="center"/>
              <w:rPr>
                <w:rFonts w:ascii="PT Astra Serif" w:hAnsi="PT Astra Serif"/>
                <w:sz w:val="20"/>
                <w:szCs w:val="20"/>
              </w:rPr>
            </w:pPr>
            <w:r w:rsidRPr="009C201B">
              <w:rPr>
                <w:rFonts w:ascii="PT Astra Serif" w:hAnsi="PT Astra Serif"/>
                <w:sz w:val="20"/>
                <w:szCs w:val="20"/>
              </w:rPr>
              <w:t>2018</w:t>
            </w:r>
          </w:p>
        </w:tc>
        <w:tc>
          <w:tcPr>
            <w:tcW w:w="494" w:type="pct"/>
            <w:shd w:val="clear" w:color="auto" w:fill="auto"/>
            <w:vAlign w:val="center"/>
          </w:tcPr>
          <w:p w:rsidR="00281CA5" w:rsidRPr="009C201B" w:rsidRDefault="00281CA5" w:rsidP="00FE43A5">
            <w:pPr>
              <w:ind w:right="-99"/>
              <w:jc w:val="center"/>
              <w:rPr>
                <w:rFonts w:ascii="PT Astra Serif" w:hAnsi="PT Astra Serif"/>
                <w:sz w:val="20"/>
                <w:szCs w:val="20"/>
              </w:rPr>
            </w:pPr>
            <w:r w:rsidRPr="009C201B">
              <w:rPr>
                <w:rFonts w:ascii="PT Astra Serif" w:hAnsi="PT Astra Serif"/>
                <w:sz w:val="20"/>
                <w:szCs w:val="20"/>
              </w:rPr>
              <w:t>2019</w:t>
            </w:r>
          </w:p>
        </w:tc>
        <w:tc>
          <w:tcPr>
            <w:tcW w:w="494" w:type="pct"/>
            <w:shd w:val="clear" w:color="auto" w:fill="auto"/>
            <w:vAlign w:val="center"/>
          </w:tcPr>
          <w:p w:rsidR="00281CA5" w:rsidRPr="009C201B" w:rsidRDefault="00281CA5" w:rsidP="00FE43A5">
            <w:pPr>
              <w:ind w:right="-99"/>
              <w:jc w:val="center"/>
              <w:rPr>
                <w:rFonts w:ascii="PT Astra Serif" w:hAnsi="PT Astra Serif"/>
                <w:sz w:val="20"/>
                <w:szCs w:val="20"/>
              </w:rPr>
            </w:pPr>
            <w:r w:rsidRPr="009C201B">
              <w:rPr>
                <w:rFonts w:ascii="PT Astra Serif" w:hAnsi="PT Astra Serif"/>
                <w:sz w:val="20"/>
                <w:szCs w:val="20"/>
              </w:rPr>
              <w:t>2020</w:t>
            </w:r>
          </w:p>
        </w:tc>
        <w:tc>
          <w:tcPr>
            <w:tcW w:w="495" w:type="pct"/>
            <w:shd w:val="clear" w:color="auto" w:fill="auto"/>
            <w:vAlign w:val="center"/>
          </w:tcPr>
          <w:p w:rsidR="00281CA5" w:rsidRPr="009C201B" w:rsidRDefault="00281CA5" w:rsidP="00FE43A5">
            <w:pPr>
              <w:ind w:right="-99"/>
              <w:jc w:val="center"/>
              <w:rPr>
                <w:rFonts w:ascii="PT Astra Serif" w:hAnsi="PT Astra Serif"/>
                <w:sz w:val="20"/>
                <w:szCs w:val="20"/>
              </w:rPr>
            </w:pPr>
            <w:r w:rsidRPr="009C201B">
              <w:rPr>
                <w:rFonts w:ascii="PT Astra Serif" w:hAnsi="PT Astra Serif"/>
                <w:sz w:val="20"/>
                <w:szCs w:val="20"/>
              </w:rPr>
              <w:t>2021</w:t>
            </w:r>
          </w:p>
        </w:tc>
        <w:tc>
          <w:tcPr>
            <w:tcW w:w="495" w:type="pct"/>
            <w:vAlign w:val="center"/>
          </w:tcPr>
          <w:p w:rsidR="00281CA5" w:rsidRPr="009C201B" w:rsidRDefault="00281CA5" w:rsidP="00FE43A5">
            <w:pPr>
              <w:ind w:right="-99"/>
              <w:jc w:val="center"/>
              <w:rPr>
                <w:rFonts w:ascii="PT Astra Serif" w:hAnsi="PT Astra Serif"/>
                <w:sz w:val="20"/>
                <w:szCs w:val="20"/>
              </w:rPr>
            </w:pPr>
            <w:r w:rsidRPr="009C201B">
              <w:rPr>
                <w:rFonts w:ascii="PT Astra Serif" w:hAnsi="PT Astra Serif"/>
                <w:sz w:val="20"/>
                <w:szCs w:val="20"/>
              </w:rPr>
              <w:t>2022</w:t>
            </w:r>
          </w:p>
        </w:tc>
        <w:tc>
          <w:tcPr>
            <w:tcW w:w="494" w:type="pct"/>
            <w:vAlign w:val="center"/>
          </w:tcPr>
          <w:p w:rsidR="00281CA5" w:rsidRPr="009C201B" w:rsidRDefault="00281CA5" w:rsidP="00FE43A5">
            <w:pPr>
              <w:ind w:right="-99"/>
              <w:jc w:val="center"/>
              <w:rPr>
                <w:rFonts w:ascii="PT Astra Serif" w:hAnsi="PT Astra Serif"/>
                <w:sz w:val="20"/>
                <w:szCs w:val="20"/>
              </w:rPr>
            </w:pPr>
            <w:r>
              <w:rPr>
                <w:rFonts w:ascii="PT Astra Serif" w:hAnsi="PT Astra Serif"/>
                <w:sz w:val="20"/>
                <w:szCs w:val="20"/>
              </w:rPr>
              <w:t>2023</w:t>
            </w:r>
          </w:p>
        </w:tc>
      </w:tr>
      <w:tr w:rsidR="00FE43A5" w:rsidRPr="009C201B" w:rsidTr="00FE43A5">
        <w:trPr>
          <w:trHeight w:val="359"/>
          <w:jc w:val="center"/>
        </w:trPr>
        <w:tc>
          <w:tcPr>
            <w:tcW w:w="259" w:type="pct"/>
            <w:shd w:val="clear" w:color="auto" w:fill="auto"/>
            <w:vAlign w:val="center"/>
          </w:tcPr>
          <w:p w:rsidR="00C97E96" w:rsidRPr="009C201B" w:rsidRDefault="00C97E96" w:rsidP="003631A2">
            <w:pPr>
              <w:jc w:val="center"/>
              <w:rPr>
                <w:rFonts w:ascii="PT Astra Serif" w:hAnsi="PT Astra Serif"/>
                <w:sz w:val="20"/>
                <w:szCs w:val="20"/>
              </w:rPr>
            </w:pPr>
            <w:r w:rsidRPr="009C201B">
              <w:rPr>
                <w:rFonts w:ascii="PT Astra Serif" w:hAnsi="PT Astra Serif"/>
                <w:sz w:val="20"/>
                <w:szCs w:val="20"/>
              </w:rPr>
              <w:t>3.</w:t>
            </w:r>
          </w:p>
        </w:tc>
        <w:tc>
          <w:tcPr>
            <w:tcW w:w="770" w:type="pct"/>
            <w:shd w:val="clear" w:color="auto" w:fill="auto"/>
            <w:vAlign w:val="center"/>
          </w:tcPr>
          <w:p w:rsidR="00C97E96" w:rsidRPr="009C201B" w:rsidRDefault="00C97E96" w:rsidP="003631A2">
            <w:pPr>
              <w:rPr>
                <w:rFonts w:ascii="PT Astra Serif" w:hAnsi="PT Astra Serif"/>
                <w:sz w:val="20"/>
                <w:szCs w:val="20"/>
              </w:rPr>
            </w:pPr>
            <w:r w:rsidRPr="009C201B">
              <w:rPr>
                <w:rFonts w:ascii="PT Astra Serif" w:hAnsi="PT Astra Serif"/>
                <w:sz w:val="20"/>
                <w:szCs w:val="20"/>
              </w:rPr>
              <w:t xml:space="preserve">Объём инвестиций </w:t>
            </w:r>
          </w:p>
          <w:p w:rsidR="00C97E96" w:rsidRPr="009C201B" w:rsidRDefault="00C97E96" w:rsidP="003631A2">
            <w:pPr>
              <w:rPr>
                <w:rFonts w:ascii="PT Astra Serif" w:hAnsi="PT Astra Serif"/>
                <w:sz w:val="20"/>
                <w:szCs w:val="20"/>
              </w:rPr>
            </w:pPr>
            <w:r w:rsidRPr="009C201B">
              <w:rPr>
                <w:rFonts w:ascii="PT Astra Serif" w:hAnsi="PT Astra Serif"/>
                <w:sz w:val="20"/>
                <w:szCs w:val="20"/>
              </w:rPr>
              <w:t>в основной капитал (за исключением бюджетных средств)</w:t>
            </w:r>
          </w:p>
          <w:p w:rsidR="00C97E96" w:rsidRPr="009C201B" w:rsidRDefault="00C97E96" w:rsidP="003631A2">
            <w:pPr>
              <w:rPr>
                <w:rFonts w:ascii="PT Astra Serif" w:hAnsi="PT Astra Serif"/>
                <w:sz w:val="20"/>
                <w:szCs w:val="20"/>
              </w:rPr>
            </w:pPr>
            <w:r w:rsidRPr="009C201B">
              <w:rPr>
                <w:rFonts w:ascii="PT Astra Serif" w:hAnsi="PT Astra Serif"/>
                <w:sz w:val="20"/>
                <w:szCs w:val="20"/>
              </w:rPr>
              <w:t xml:space="preserve"> в расчёте </w:t>
            </w:r>
            <w:proofErr w:type="gramStart"/>
            <w:r w:rsidRPr="009C201B">
              <w:rPr>
                <w:rFonts w:ascii="PT Astra Serif" w:hAnsi="PT Astra Serif"/>
                <w:sz w:val="20"/>
                <w:szCs w:val="20"/>
              </w:rPr>
              <w:t>на</w:t>
            </w:r>
            <w:proofErr w:type="gramEnd"/>
          </w:p>
          <w:p w:rsidR="00C97E96" w:rsidRPr="009C201B" w:rsidRDefault="00C97E96" w:rsidP="003631A2">
            <w:pPr>
              <w:rPr>
                <w:rFonts w:ascii="PT Astra Serif" w:hAnsi="PT Astra Serif"/>
                <w:sz w:val="20"/>
                <w:szCs w:val="20"/>
              </w:rPr>
            </w:pPr>
            <w:r w:rsidRPr="009C201B">
              <w:rPr>
                <w:rFonts w:ascii="PT Astra Serif" w:hAnsi="PT Astra Serif"/>
                <w:sz w:val="20"/>
                <w:szCs w:val="20"/>
              </w:rPr>
              <w:t>1 жителя</w:t>
            </w:r>
          </w:p>
        </w:tc>
        <w:tc>
          <w:tcPr>
            <w:tcW w:w="488" w:type="pct"/>
            <w:shd w:val="clear" w:color="auto" w:fill="auto"/>
            <w:vAlign w:val="center"/>
          </w:tcPr>
          <w:p w:rsidR="00C97E96" w:rsidRPr="009C201B" w:rsidRDefault="00C97E96" w:rsidP="009778EC">
            <w:pPr>
              <w:jc w:val="center"/>
              <w:rPr>
                <w:rFonts w:ascii="PT Astra Serif" w:hAnsi="PT Astra Serif"/>
                <w:sz w:val="20"/>
                <w:szCs w:val="20"/>
              </w:rPr>
            </w:pPr>
            <w:r w:rsidRPr="009C201B">
              <w:rPr>
                <w:rFonts w:ascii="PT Astra Serif" w:hAnsi="PT Astra Serif"/>
                <w:sz w:val="20"/>
                <w:szCs w:val="20"/>
              </w:rPr>
              <w:t>рублей</w:t>
            </w:r>
          </w:p>
        </w:tc>
        <w:tc>
          <w:tcPr>
            <w:tcW w:w="488" w:type="pct"/>
            <w:shd w:val="clear" w:color="auto" w:fill="auto"/>
            <w:vAlign w:val="center"/>
          </w:tcPr>
          <w:p w:rsidR="00C97E96" w:rsidRPr="00C97E96" w:rsidRDefault="00C97E96" w:rsidP="00C97E96">
            <w:pPr>
              <w:jc w:val="center"/>
              <w:rPr>
                <w:sz w:val="14"/>
                <w:szCs w:val="20"/>
              </w:rPr>
            </w:pPr>
            <w:r w:rsidRPr="00C97E96">
              <w:rPr>
                <w:sz w:val="14"/>
                <w:szCs w:val="20"/>
              </w:rPr>
              <w:t>4 470 483,90</w:t>
            </w:r>
          </w:p>
        </w:tc>
        <w:tc>
          <w:tcPr>
            <w:tcW w:w="523" w:type="pct"/>
            <w:shd w:val="clear" w:color="auto" w:fill="auto"/>
            <w:vAlign w:val="center"/>
          </w:tcPr>
          <w:p w:rsidR="00C97E96" w:rsidRPr="00C97E96" w:rsidRDefault="00C97E96" w:rsidP="00C97E96">
            <w:pPr>
              <w:jc w:val="center"/>
              <w:rPr>
                <w:sz w:val="14"/>
                <w:szCs w:val="20"/>
              </w:rPr>
            </w:pPr>
            <w:r w:rsidRPr="00C97E96">
              <w:rPr>
                <w:sz w:val="14"/>
                <w:szCs w:val="20"/>
              </w:rPr>
              <w:t>3 724 020,51</w:t>
            </w:r>
          </w:p>
        </w:tc>
        <w:tc>
          <w:tcPr>
            <w:tcW w:w="494" w:type="pct"/>
            <w:shd w:val="clear" w:color="auto" w:fill="auto"/>
            <w:vAlign w:val="center"/>
          </w:tcPr>
          <w:p w:rsidR="00C97E96" w:rsidRPr="00C97E96" w:rsidRDefault="00C97E96" w:rsidP="00C97E96">
            <w:pPr>
              <w:jc w:val="center"/>
              <w:rPr>
                <w:sz w:val="14"/>
                <w:szCs w:val="20"/>
              </w:rPr>
            </w:pPr>
            <w:r w:rsidRPr="00C97E96">
              <w:rPr>
                <w:sz w:val="14"/>
                <w:szCs w:val="20"/>
              </w:rPr>
              <w:t>5 610 228,23</w:t>
            </w:r>
          </w:p>
        </w:tc>
        <w:tc>
          <w:tcPr>
            <w:tcW w:w="494" w:type="pct"/>
            <w:shd w:val="clear" w:color="auto" w:fill="auto"/>
            <w:vAlign w:val="center"/>
          </w:tcPr>
          <w:p w:rsidR="00C97E96" w:rsidRPr="00C97E96" w:rsidRDefault="00C97E96" w:rsidP="00C97E96">
            <w:pPr>
              <w:jc w:val="center"/>
              <w:rPr>
                <w:sz w:val="14"/>
                <w:szCs w:val="20"/>
              </w:rPr>
            </w:pPr>
            <w:r w:rsidRPr="00C97E96">
              <w:rPr>
                <w:sz w:val="14"/>
                <w:szCs w:val="20"/>
              </w:rPr>
              <w:t>5 807 714,40</w:t>
            </w:r>
          </w:p>
        </w:tc>
        <w:tc>
          <w:tcPr>
            <w:tcW w:w="495" w:type="pct"/>
            <w:shd w:val="clear" w:color="auto" w:fill="auto"/>
            <w:vAlign w:val="center"/>
          </w:tcPr>
          <w:p w:rsidR="00C97E96" w:rsidRPr="00C97E96" w:rsidRDefault="00C97E96" w:rsidP="00C97E96">
            <w:pPr>
              <w:jc w:val="center"/>
              <w:rPr>
                <w:sz w:val="14"/>
                <w:szCs w:val="20"/>
              </w:rPr>
            </w:pPr>
            <w:r w:rsidRPr="00C97E96">
              <w:rPr>
                <w:sz w:val="14"/>
                <w:szCs w:val="20"/>
              </w:rPr>
              <w:t>5 498 423,70</w:t>
            </w:r>
          </w:p>
        </w:tc>
        <w:tc>
          <w:tcPr>
            <w:tcW w:w="495" w:type="pct"/>
            <w:vAlign w:val="center"/>
          </w:tcPr>
          <w:p w:rsidR="00C97E96" w:rsidRPr="00C97E96" w:rsidRDefault="00C97E96" w:rsidP="00C97E96">
            <w:pPr>
              <w:jc w:val="center"/>
              <w:rPr>
                <w:sz w:val="14"/>
                <w:szCs w:val="20"/>
              </w:rPr>
            </w:pPr>
            <w:r w:rsidRPr="00C97E96">
              <w:rPr>
                <w:sz w:val="14"/>
                <w:szCs w:val="20"/>
              </w:rPr>
              <w:t>5 476 563,19</w:t>
            </w:r>
          </w:p>
        </w:tc>
        <w:tc>
          <w:tcPr>
            <w:tcW w:w="494" w:type="pct"/>
            <w:vAlign w:val="center"/>
          </w:tcPr>
          <w:p w:rsidR="00C97E96" w:rsidRPr="00C97E96" w:rsidRDefault="00C97E96" w:rsidP="00C97E96">
            <w:pPr>
              <w:jc w:val="center"/>
              <w:rPr>
                <w:sz w:val="14"/>
                <w:szCs w:val="20"/>
              </w:rPr>
            </w:pPr>
            <w:r w:rsidRPr="00C97E96">
              <w:rPr>
                <w:sz w:val="14"/>
                <w:szCs w:val="20"/>
              </w:rPr>
              <w:t>5 674 900,21</w:t>
            </w:r>
          </w:p>
        </w:tc>
      </w:tr>
    </w:tbl>
    <w:p w:rsidR="009A1C57" w:rsidRPr="009C201B" w:rsidRDefault="009A1C57" w:rsidP="005B240E">
      <w:pPr>
        <w:ind w:firstLine="720"/>
        <w:jc w:val="both"/>
        <w:rPr>
          <w:rFonts w:ascii="PT Astra Serif" w:hAnsi="PT Astra Serif"/>
        </w:rPr>
      </w:pPr>
    </w:p>
    <w:p w:rsidR="001E768B" w:rsidRDefault="005B240E" w:rsidP="003523C8">
      <w:pPr>
        <w:autoSpaceDE w:val="0"/>
        <w:autoSpaceDN w:val="0"/>
        <w:adjustRightInd w:val="0"/>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w:t>
      </w:r>
    </w:p>
    <w:p w:rsidR="003523C8" w:rsidRPr="006D7145" w:rsidRDefault="000F203A" w:rsidP="001E768B">
      <w:pPr>
        <w:autoSpaceDE w:val="0"/>
        <w:autoSpaceDN w:val="0"/>
        <w:adjustRightInd w:val="0"/>
        <w:spacing w:line="276" w:lineRule="auto"/>
        <w:ind w:firstLine="709"/>
        <w:jc w:val="both"/>
        <w:rPr>
          <w:rFonts w:ascii="PT Astra Serif" w:hAnsi="PT Astra Serif" w:cs="Arial"/>
          <w:color w:val="000000"/>
        </w:rPr>
      </w:pPr>
      <w:r w:rsidRPr="009C201B">
        <w:rPr>
          <w:rFonts w:ascii="PT Astra Serif" w:hAnsi="PT Astra Serif"/>
        </w:rPr>
        <w:t>По предваритель</w:t>
      </w:r>
      <w:r w:rsidR="00C97E96">
        <w:rPr>
          <w:rFonts w:ascii="PT Astra Serif" w:hAnsi="PT Astra Serif"/>
        </w:rPr>
        <w:t>ным статистическим данным за 2020</w:t>
      </w:r>
      <w:r w:rsidRPr="009C201B">
        <w:rPr>
          <w:rFonts w:ascii="PT Astra Serif" w:hAnsi="PT Astra Serif"/>
        </w:rPr>
        <w:t xml:space="preserve"> год на территории Пуровского района</w:t>
      </w:r>
      <w:r w:rsidR="00034F22" w:rsidRPr="009C201B">
        <w:rPr>
          <w:rFonts w:ascii="PT Astra Serif" w:hAnsi="PT Astra Serif"/>
        </w:rPr>
        <w:t xml:space="preserve"> сумма</w:t>
      </w:r>
      <w:r w:rsidRPr="009C201B">
        <w:rPr>
          <w:rFonts w:ascii="PT Astra Serif" w:hAnsi="PT Astra Serif"/>
        </w:rPr>
        <w:t xml:space="preserve"> инвестиций в основной капитал (за исключение</w:t>
      </w:r>
      <w:r w:rsidR="00C97E96">
        <w:rPr>
          <w:rFonts w:ascii="PT Astra Serif" w:hAnsi="PT Astra Serif"/>
        </w:rPr>
        <w:t xml:space="preserve">м бюджетных средств) составила </w:t>
      </w:r>
      <w:r w:rsidR="00C97E96" w:rsidRPr="001E768B">
        <w:rPr>
          <w:rFonts w:ascii="PT Astra Serif" w:hAnsi="PT Astra Serif"/>
        </w:rPr>
        <w:t>5 807 714,4</w:t>
      </w:r>
      <w:r w:rsidR="001E768B" w:rsidRPr="001E768B">
        <w:rPr>
          <w:rFonts w:ascii="PT Astra Serif" w:hAnsi="PT Astra Serif"/>
        </w:rPr>
        <w:t>0</w:t>
      </w:r>
      <w:r w:rsidR="00422443" w:rsidRPr="001E768B">
        <w:rPr>
          <w:rFonts w:ascii="PT Astra Serif" w:hAnsi="PT Astra Serif"/>
        </w:rPr>
        <w:t xml:space="preserve"> </w:t>
      </w:r>
      <w:r w:rsidRPr="001E768B">
        <w:rPr>
          <w:rFonts w:ascii="PT Astra Serif" w:hAnsi="PT Astra Serif"/>
        </w:rPr>
        <w:t>рублей</w:t>
      </w:r>
      <w:r w:rsidRPr="009C201B">
        <w:rPr>
          <w:rFonts w:ascii="PT Astra Serif" w:hAnsi="PT Astra Serif"/>
        </w:rPr>
        <w:t xml:space="preserve"> в расчете на одного жителя, что </w:t>
      </w:r>
      <w:r w:rsidR="00C97E96">
        <w:rPr>
          <w:rFonts w:ascii="PT Astra Serif" w:hAnsi="PT Astra Serif"/>
        </w:rPr>
        <w:t>на 3,5</w:t>
      </w:r>
      <w:r w:rsidRPr="009C201B">
        <w:rPr>
          <w:rFonts w:ascii="PT Astra Serif" w:hAnsi="PT Astra Serif"/>
        </w:rPr>
        <w:t>%</w:t>
      </w:r>
      <w:r w:rsidR="005B7E28" w:rsidRPr="009C201B">
        <w:rPr>
          <w:rFonts w:ascii="PT Astra Serif" w:hAnsi="PT Astra Serif"/>
        </w:rPr>
        <w:t xml:space="preserve"> выше</w:t>
      </w:r>
      <w:r w:rsidRPr="009C201B">
        <w:rPr>
          <w:rFonts w:ascii="PT Astra Serif" w:hAnsi="PT Astra Serif"/>
        </w:rPr>
        <w:t xml:space="preserve"> уровня 201</w:t>
      </w:r>
      <w:r w:rsidR="00C97E96">
        <w:rPr>
          <w:rFonts w:ascii="PT Astra Serif" w:hAnsi="PT Astra Serif"/>
        </w:rPr>
        <w:t>9</w:t>
      </w:r>
      <w:r w:rsidRPr="009C201B">
        <w:rPr>
          <w:rFonts w:ascii="PT Astra Serif" w:hAnsi="PT Astra Serif"/>
        </w:rPr>
        <w:t xml:space="preserve"> года</w:t>
      </w:r>
      <w:r w:rsidRPr="001E768B">
        <w:rPr>
          <w:rFonts w:ascii="PT Astra Serif" w:hAnsi="PT Astra Serif"/>
        </w:rPr>
        <w:t>.</w:t>
      </w:r>
      <w:r w:rsidR="003523C8" w:rsidRPr="006D7145">
        <w:rPr>
          <w:rFonts w:ascii="PT Astra Serif" w:hAnsi="PT Astra Serif" w:cs="Arial"/>
          <w:color w:val="000000"/>
        </w:rPr>
        <w:t xml:space="preserve"> За год общий объем инвестиций в основной капитал предприятиями района составил 301,6 млрд. рублей (2019 - 291,4 млрд. рублей).</w:t>
      </w:r>
      <w:r w:rsidR="003523C8" w:rsidRPr="006D7145">
        <w:rPr>
          <w:rFonts w:ascii="PT Astra Serif" w:hAnsi="PT Astra Serif"/>
          <w:color w:val="000000"/>
        </w:rPr>
        <w:t xml:space="preserve"> </w:t>
      </w:r>
      <w:r w:rsidR="003523C8" w:rsidRPr="006D7145">
        <w:rPr>
          <w:rFonts w:ascii="PT Astra Serif" w:hAnsi="PT Astra Serif"/>
        </w:rPr>
        <w:t>Пуровский район уступил пер</w:t>
      </w:r>
      <w:r w:rsidR="000A7EAD">
        <w:rPr>
          <w:rFonts w:ascii="PT Astra Serif" w:hAnsi="PT Astra Serif"/>
        </w:rPr>
        <w:t xml:space="preserve">вую строчку в </w:t>
      </w:r>
      <w:r w:rsidR="000A7EAD">
        <w:rPr>
          <w:rFonts w:ascii="PT Astra Serif" w:hAnsi="PT Astra Serif"/>
        </w:rPr>
        <w:lastRenderedPageBreak/>
        <w:t xml:space="preserve">окружном рейтинге </w:t>
      </w:r>
      <w:r w:rsidR="003523C8" w:rsidRPr="006D7145">
        <w:rPr>
          <w:rFonts w:ascii="PT Astra Serif" w:hAnsi="PT Astra Serif"/>
        </w:rPr>
        <w:t xml:space="preserve">Тазовскому району. Значительная часть средств традиционно приходится на предприятия топливно-энергетического комплекса. </w:t>
      </w:r>
      <w:r w:rsidR="003523C8" w:rsidRPr="006D7145">
        <w:rPr>
          <w:rFonts w:ascii="PT Astra Serif" w:hAnsi="PT Astra Serif" w:cs="Arial"/>
          <w:color w:val="000000"/>
        </w:rPr>
        <w:t>Основные капитальные вложения направлены на разработку, освоение добывающих месторождений и их обустройство.</w:t>
      </w:r>
    </w:p>
    <w:p w:rsidR="00C97E96" w:rsidRPr="00C97E96" w:rsidRDefault="00C97E96" w:rsidP="00C97E96">
      <w:pPr>
        <w:spacing w:line="276" w:lineRule="auto"/>
        <w:ind w:firstLine="851"/>
        <w:jc w:val="both"/>
        <w:rPr>
          <w:rFonts w:ascii="PT Astra Serif" w:hAnsi="PT Astra Serif"/>
          <w:color w:val="000000"/>
        </w:rPr>
      </w:pPr>
      <w:r w:rsidRPr="00C97E96">
        <w:rPr>
          <w:rFonts w:ascii="PT Astra Serif" w:hAnsi="PT Astra Serif"/>
          <w:color w:val="000000"/>
        </w:rPr>
        <w:t>Предприятиями ТЭК капитальные вложения были направлены в разработку нефтяных залежей Восточно-</w:t>
      </w:r>
      <w:proofErr w:type="spellStart"/>
      <w:r w:rsidRPr="00C97E96">
        <w:rPr>
          <w:rFonts w:ascii="PT Astra Serif" w:hAnsi="PT Astra Serif"/>
          <w:color w:val="000000"/>
        </w:rPr>
        <w:t>Тарко</w:t>
      </w:r>
      <w:proofErr w:type="spellEnd"/>
      <w:r w:rsidRPr="00C97E96">
        <w:rPr>
          <w:rFonts w:ascii="PT Astra Serif" w:hAnsi="PT Astra Serif"/>
          <w:color w:val="000000"/>
        </w:rPr>
        <w:t>-</w:t>
      </w:r>
      <w:proofErr w:type="spellStart"/>
      <w:r w:rsidRPr="00C97E96">
        <w:rPr>
          <w:rFonts w:ascii="PT Astra Serif" w:hAnsi="PT Astra Serif"/>
          <w:color w:val="000000"/>
        </w:rPr>
        <w:t>Салинского</w:t>
      </w:r>
      <w:proofErr w:type="spellEnd"/>
      <w:r w:rsidRPr="00C97E96">
        <w:rPr>
          <w:rFonts w:ascii="PT Astra Serif" w:hAnsi="PT Astra Serif"/>
          <w:color w:val="000000"/>
        </w:rPr>
        <w:t xml:space="preserve"> месторождения,  </w:t>
      </w:r>
      <w:proofErr w:type="spellStart"/>
      <w:r w:rsidRPr="00C97E96">
        <w:rPr>
          <w:rFonts w:ascii="PT Astra Serif" w:hAnsi="PT Astra Serif"/>
          <w:color w:val="000000"/>
        </w:rPr>
        <w:t>Уренгойского</w:t>
      </w:r>
      <w:proofErr w:type="spellEnd"/>
      <w:r w:rsidRPr="00C97E96">
        <w:rPr>
          <w:rFonts w:ascii="PT Astra Serif" w:hAnsi="PT Astra Serif"/>
          <w:color w:val="000000"/>
        </w:rPr>
        <w:t>, Яро-</w:t>
      </w:r>
      <w:proofErr w:type="spellStart"/>
      <w:r w:rsidRPr="00C97E96">
        <w:rPr>
          <w:rFonts w:ascii="PT Astra Serif" w:hAnsi="PT Astra Serif"/>
          <w:color w:val="000000"/>
        </w:rPr>
        <w:t>Яхинского</w:t>
      </w:r>
      <w:proofErr w:type="spellEnd"/>
      <w:r w:rsidRPr="00C97E96">
        <w:rPr>
          <w:rFonts w:ascii="PT Astra Serif" w:hAnsi="PT Astra Serif"/>
          <w:color w:val="000000"/>
        </w:rPr>
        <w:t xml:space="preserve"> нефтегазоконденсатных месторождений, в освоение Берегового месторождения. </w:t>
      </w:r>
    </w:p>
    <w:p w:rsidR="00C97E96" w:rsidRPr="00C97E96" w:rsidRDefault="00C97E96" w:rsidP="00C97E96">
      <w:pPr>
        <w:spacing w:line="276" w:lineRule="auto"/>
        <w:ind w:firstLine="720"/>
        <w:jc w:val="both"/>
        <w:rPr>
          <w:rFonts w:ascii="PT Astra Serif" w:hAnsi="PT Astra Serif"/>
          <w:color w:val="000000"/>
          <w:sz w:val="20"/>
          <w:szCs w:val="20"/>
        </w:rPr>
      </w:pPr>
      <w:r w:rsidRPr="00C97E96">
        <w:rPr>
          <w:rFonts w:ascii="PT Astra Serif" w:hAnsi="PT Astra Serif"/>
          <w:bCs/>
        </w:rPr>
        <w:t>В дальнейшем инвестиционные вложения буду</w:t>
      </w:r>
      <w:r w:rsidR="0060796A">
        <w:rPr>
          <w:rFonts w:ascii="PT Astra Serif" w:hAnsi="PT Astra Serif"/>
          <w:bCs/>
        </w:rPr>
        <w:t>т</w:t>
      </w:r>
      <w:r w:rsidRPr="00C97E96">
        <w:rPr>
          <w:rFonts w:ascii="PT Astra Serif" w:hAnsi="PT Astra Serif"/>
          <w:bCs/>
        </w:rPr>
        <w:t xml:space="preserve"> определяться реализуемыми проектами </w:t>
      </w:r>
      <w:proofErr w:type="spellStart"/>
      <w:r w:rsidRPr="00C97E96">
        <w:rPr>
          <w:rFonts w:ascii="PT Astra Serif" w:hAnsi="PT Astra Serif"/>
          <w:bCs/>
        </w:rPr>
        <w:t>нефт</w:t>
      </w:r>
      <w:proofErr w:type="gramStart"/>
      <w:r w:rsidRPr="00C97E96">
        <w:rPr>
          <w:rFonts w:ascii="PT Astra Serif" w:hAnsi="PT Astra Serif"/>
          <w:bCs/>
        </w:rPr>
        <w:t>е</w:t>
      </w:r>
      <w:proofErr w:type="spellEnd"/>
      <w:r w:rsidRPr="00C97E96">
        <w:rPr>
          <w:rFonts w:ascii="PT Astra Serif" w:hAnsi="PT Astra Serif"/>
          <w:bCs/>
        </w:rPr>
        <w:t>-</w:t>
      </w:r>
      <w:proofErr w:type="gramEnd"/>
      <w:r w:rsidRPr="00C97E96">
        <w:rPr>
          <w:rFonts w:ascii="PT Astra Serif" w:hAnsi="PT Astra Serif"/>
          <w:bCs/>
        </w:rPr>
        <w:t xml:space="preserve"> газодобывающих предприятий. </w:t>
      </w:r>
    </w:p>
    <w:p w:rsidR="0002667A" w:rsidRPr="0002667A" w:rsidRDefault="0002667A" w:rsidP="0002667A">
      <w:pPr>
        <w:spacing w:line="276" w:lineRule="auto"/>
        <w:ind w:firstLine="709"/>
        <w:jc w:val="both"/>
        <w:rPr>
          <w:rFonts w:ascii="PT Astra Serif" w:hAnsi="PT Astra Serif"/>
        </w:rPr>
      </w:pPr>
      <w:r w:rsidRPr="0002667A">
        <w:rPr>
          <w:rFonts w:ascii="PT Astra Serif" w:hAnsi="PT Astra Serif"/>
        </w:rPr>
        <w:t>В 2020 году за счет бюджетных средств з</w:t>
      </w:r>
      <w:r w:rsidRPr="0002667A">
        <w:rPr>
          <w:rFonts w:ascii="PT Astra Serif" w:hAnsi="PT Astra Serif"/>
          <w:bCs/>
        </w:rPr>
        <w:t xml:space="preserve">авершено строительство первой очереди сетей водоснабжение микрорайона индивидуальной застройки в </w:t>
      </w:r>
      <w:proofErr w:type="spellStart"/>
      <w:r w:rsidRPr="0002667A">
        <w:rPr>
          <w:rFonts w:ascii="PT Astra Serif" w:hAnsi="PT Astra Serif"/>
          <w:bCs/>
        </w:rPr>
        <w:t>Пуровске</w:t>
      </w:r>
      <w:proofErr w:type="spellEnd"/>
      <w:r w:rsidRPr="0002667A">
        <w:rPr>
          <w:rFonts w:ascii="PT Astra Serif" w:hAnsi="PT Astra Serif"/>
          <w:bCs/>
        </w:rPr>
        <w:t>.</w:t>
      </w:r>
      <w:r w:rsidRPr="0002667A">
        <w:rPr>
          <w:rFonts w:ascii="PT Astra Serif" w:hAnsi="PT Astra Serif"/>
        </w:rPr>
        <w:t xml:space="preserve"> Продолжается проектирование и строительство объектов жилищно-коммунального хозяйства. Сдана в эксплуатацию </w:t>
      </w:r>
      <w:r w:rsidR="00FE43A5" w:rsidRPr="0002667A">
        <w:rPr>
          <w:rFonts w:ascii="PT Astra Serif" w:hAnsi="PT Astra Serif"/>
        </w:rPr>
        <w:t>баня в капитальном исполнении</w:t>
      </w:r>
      <w:r w:rsidRPr="0002667A">
        <w:rPr>
          <w:rFonts w:ascii="PT Astra Serif" w:hAnsi="PT Astra Serif"/>
        </w:rPr>
        <w:t xml:space="preserve"> </w:t>
      </w:r>
      <w:proofErr w:type="gramStart"/>
      <w:r w:rsidRPr="0002667A">
        <w:rPr>
          <w:rFonts w:ascii="PT Astra Serif" w:hAnsi="PT Astra Serif"/>
        </w:rPr>
        <w:t>в</w:t>
      </w:r>
      <w:proofErr w:type="gramEnd"/>
      <w:r w:rsidRPr="0002667A">
        <w:rPr>
          <w:rFonts w:ascii="PT Astra Serif" w:hAnsi="PT Astra Serif"/>
        </w:rPr>
        <w:t xml:space="preserve"> с. Халясавэй.</w:t>
      </w:r>
      <w:r w:rsidR="00FE43A5" w:rsidRPr="0002667A">
        <w:rPr>
          <w:rFonts w:ascii="PT Astra Serif" w:hAnsi="PT Astra Serif"/>
        </w:rPr>
        <w:t xml:space="preserve"> </w:t>
      </w:r>
      <w:r w:rsidRPr="0002667A">
        <w:rPr>
          <w:rFonts w:ascii="PT Astra Serif" w:hAnsi="PT Astra Serif"/>
          <w:bCs/>
        </w:rPr>
        <w:t xml:space="preserve">В рамках национального проекта «Демография» завершено строительство и получены разрешения на ввод </w:t>
      </w:r>
      <w:r w:rsidRPr="0002667A">
        <w:rPr>
          <w:rFonts w:ascii="PT Astra Serif" w:hAnsi="PT Astra Serif"/>
        </w:rPr>
        <w:t>трех детских садов на 240 мест: по</w:t>
      </w:r>
      <w:r w:rsidRPr="0002667A">
        <w:rPr>
          <w:rFonts w:ascii="PT Astra Serif" w:hAnsi="PT Astra Serif"/>
          <w:bCs/>
        </w:rPr>
        <w:t xml:space="preserve"> ул</w:t>
      </w:r>
      <w:r w:rsidR="00F94742">
        <w:rPr>
          <w:rFonts w:ascii="PT Astra Serif" w:hAnsi="PT Astra Serif"/>
          <w:bCs/>
        </w:rPr>
        <w:t>ице</w:t>
      </w:r>
      <w:r w:rsidRPr="0002667A">
        <w:rPr>
          <w:rFonts w:ascii="PT Astra Serif" w:hAnsi="PT Astra Serif"/>
          <w:bCs/>
        </w:rPr>
        <w:t xml:space="preserve"> Молодёжной в </w:t>
      </w:r>
      <w:r w:rsidR="00F94742">
        <w:rPr>
          <w:rFonts w:ascii="PT Astra Serif" w:hAnsi="PT Astra Serif"/>
          <w:bCs/>
        </w:rPr>
        <w:t xml:space="preserve">п. </w:t>
      </w:r>
      <w:r w:rsidRPr="0002667A">
        <w:rPr>
          <w:rFonts w:ascii="PT Astra Serif" w:hAnsi="PT Astra Serif"/>
          <w:bCs/>
        </w:rPr>
        <w:t>Пурпе, ул</w:t>
      </w:r>
      <w:r w:rsidR="00F94742">
        <w:rPr>
          <w:rFonts w:ascii="PT Astra Serif" w:hAnsi="PT Astra Serif"/>
          <w:bCs/>
        </w:rPr>
        <w:t>ицам</w:t>
      </w:r>
      <w:r w:rsidRPr="0002667A">
        <w:rPr>
          <w:rFonts w:ascii="PT Astra Serif" w:hAnsi="PT Astra Serif"/>
          <w:bCs/>
        </w:rPr>
        <w:t xml:space="preserve"> Солнечной и </w:t>
      </w:r>
      <w:proofErr w:type="spellStart"/>
      <w:r w:rsidRPr="0002667A">
        <w:rPr>
          <w:rFonts w:ascii="PT Astra Serif" w:hAnsi="PT Astra Serif"/>
          <w:bCs/>
        </w:rPr>
        <w:t>Сеноманской</w:t>
      </w:r>
      <w:proofErr w:type="spellEnd"/>
      <w:r w:rsidRPr="0002667A">
        <w:rPr>
          <w:rFonts w:ascii="PT Astra Serif" w:hAnsi="PT Astra Serif"/>
          <w:bCs/>
        </w:rPr>
        <w:t xml:space="preserve"> в </w:t>
      </w:r>
      <w:r w:rsidR="00F94742">
        <w:rPr>
          <w:rFonts w:ascii="PT Astra Serif" w:hAnsi="PT Astra Serif"/>
          <w:bCs/>
        </w:rPr>
        <w:t>г. </w:t>
      </w:r>
      <w:proofErr w:type="spellStart"/>
      <w:r w:rsidRPr="0002667A">
        <w:rPr>
          <w:rFonts w:ascii="PT Astra Serif" w:hAnsi="PT Astra Serif"/>
          <w:bCs/>
        </w:rPr>
        <w:t>Тарко</w:t>
      </w:r>
      <w:proofErr w:type="spellEnd"/>
      <w:r w:rsidRPr="0002667A">
        <w:rPr>
          <w:rFonts w:ascii="PT Astra Serif" w:hAnsi="PT Astra Serif"/>
          <w:bCs/>
        </w:rPr>
        <w:t>-Сале.</w:t>
      </w:r>
    </w:p>
    <w:p w:rsidR="004D73EA" w:rsidRPr="0002667A" w:rsidRDefault="0002667A" w:rsidP="004D73EA">
      <w:pPr>
        <w:ind w:firstLine="709"/>
        <w:jc w:val="both"/>
        <w:rPr>
          <w:rFonts w:ascii="PT Astra Serif" w:hAnsi="PT Astra Serif"/>
          <w:bCs/>
        </w:rPr>
      </w:pPr>
      <w:r w:rsidRPr="0002667A">
        <w:rPr>
          <w:rFonts w:ascii="PT Astra Serif" w:hAnsi="PT Astra Serif"/>
          <w:bCs/>
        </w:rPr>
        <w:t xml:space="preserve">Кроме того, </w:t>
      </w:r>
      <w:r w:rsidRPr="0002667A">
        <w:rPr>
          <w:rFonts w:ascii="PT Astra Serif" w:hAnsi="PT Astra Serif"/>
        </w:rPr>
        <w:t xml:space="preserve">в г. </w:t>
      </w:r>
      <w:proofErr w:type="spellStart"/>
      <w:r w:rsidRPr="0002667A">
        <w:rPr>
          <w:rFonts w:ascii="PT Astra Serif" w:hAnsi="PT Astra Serif"/>
        </w:rPr>
        <w:t>Тарко</w:t>
      </w:r>
      <w:proofErr w:type="spellEnd"/>
      <w:r w:rsidRPr="0002667A">
        <w:rPr>
          <w:rFonts w:ascii="PT Astra Serif" w:hAnsi="PT Astra Serif"/>
        </w:rPr>
        <w:t>-Сале</w:t>
      </w:r>
      <w:r w:rsidRPr="0002667A">
        <w:rPr>
          <w:rFonts w:ascii="PT Astra Serif" w:hAnsi="PT Astra Serif"/>
          <w:bCs/>
        </w:rPr>
        <w:t xml:space="preserve"> в</w:t>
      </w:r>
      <w:r w:rsidR="00C97E96" w:rsidRPr="0002667A">
        <w:rPr>
          <w:rFonts w:ascii="PT Astra Serif" w:hAnsi="PT Astra Serif"/>
          <w:bCs/>
        </w:rPr>
        <w:t>ведены в эксплуатацию</w:t>
      </w:r>
      <w:r w:rsidR="004D73EA" w:rsidRPr="0002667A">
        <w:rPr>
          <w:rFonts w:ascii="PT Astra Serif" w:hAnsi="PT Astra Serif"/>
          <w:bCs/>
        </w:rPr>
        <w:t xml:space="preserve"> торгово-гостиничный комплекс, коммерческий центр «Дружба», </w:t>
      </w:r>
      <w:r w:rsidR="004D73EA" w:rsidRPr="0002667A">
        <w:rPr>
          <w:rFonts w:ascii="PT Astra Serif" w:hAnsi="PT Astra Serif"/>
        </w:rPr>
        <w:t>торгово-офисное здание</w:t>
      </w:r>
      <w:r w:rsidR="000A7EAD" w:rsidRPr="0002667A">
        <w:rPr>
          <w:rFonts w:ascii="PT Astra Serif" w:hAnsi="PT Astra Serif"/>
        </w:rPr>
        <w:t>.</w:t>
      </w:r>
    </w:p>
    <w:p w:rsidR="0025368E" w:rsidRDefault="00AD4E14" w:rsidP="00AD4E14">
      <w:pPr>
        <w:spacing w:line="276" w:lineRule="auto"/>
        <w:ind w:firstLine="709"/>
        <w:jc w:val="both"/>
        <w:rPr>
          <w:rFonts w:ascii="PT Astra Serif" w:hAnsi="PT Astra Serif"/>
        </w:rPr>
      </w:pPr>
      <w:proofErr w:type="gramStart"/>
      <w:r>
        <w:rPr>
          <w:rFonts w:ascii="PT Astra Serif" w:hAnsi="PT Astra Serif"/>
        </w:rPr>
        <w:t>В 2021 году планируется</w:t>
      </w:r>
      <w:r w:rsidR="004D73EA" w:rsidRPr="006D7145">
        <w:rPr>
          <w:rFonts w:ascii="PT Astra Serif" w:hAnsi="PT Astra Serif"/>
        </w:rPr>
        <w:t xml:space="preserve">  ввести в эксплуатацию здание инфекционного отделения ТЦРБ после реконструкции;   начать строительство участковой больницы и детского сада на 140 мест в </w:t>
      </w:r>
      <w:r w:rsidR="00F92D31">
        <w:rPr>
          <w:rFonts w:ascii="PT Astra Serif" w:hAnsi="PT Astra Serif"/>
        </w:rPr>
        <w:t xml:space="preserve">с. </w:t>
      </w:r>
      <w:r w:rsidR="004D73EA" w:rsidRPr="006D7145">
        <w:rPr>
          <w:rFonts w:ascii="PT Astra Serif" w:hAnsi="PT Astra Serif"/>
        </w:rPr>
        <w:t>Самбург, центров культурного развития в</w:t>
      </w:r>
      <w:r w:rsidR="00F92D31">
        <w:rPr>
          <w:rFonts w:ascii="PT Astra Serif" w:hAnsi="PT Astra Serif"/>
        </w:rPr>
        <w:t xml:space="preserve"> п.</w:t>
      </w:r>
      <w:r w:rsidR="004D73EA" w:rsidRPr="006D7145">
        <w:rPr>
          <w:rFonts w:ascii="PT Astra Serif" w:hAnsi="PT Astra Serif"/>
        </w:rPr>
        <w:t xml:space="preserve"> Ханыме</w:t>
      </w:r>
      <w:r w:rsidR="00F92D31">
        <w:rPr>
          <w:rFonts w:ascii="PT Astra Serif" w:hAnsi="PT Astra Serif"/>
        </w:rPr>
        <w:t>й</w:t>
      </w:r>
      <w:r w:rsidR="004D73EA" w:rsidRPr="006D7145">
        <w:rPr>
          <w:rFonts w:ascii="PT Astra Serif" w:hAnsi="PT Astra Serif"/>
        </w:rPr>
        <w:t xml:space="preserve"> и </w:t>
      </w:r>
      <w:r w:rsidR="00F92D31">
        <w:rPr>
          <w:rFonts w:ascii="PT Astra Serif" w:hAnsi="PT Astra Serif"/>
        </w:rPr>
        <w:t xml:space="preserve">п. </w:t>
      </w:r>
      <w:r w:rsidR="004D73EA" w:rsidRPr="006D7145">
        <w:rPr>
          <w:rFonts w:ascii="PT Astra Serif" w:hAnsi="PT Astra Serif"/>
        </w:rPr>
        <w:t xml:space="preserve">Пурпе, железнодорожного вокзала в Пурпе, детской поликлиники на 150 посещений и стационара на 30 коек в </w:t>
      </w:r>
      <w:r w:rsidR="00F92D31">
        <w:rPr>
          <w:rFonts w:ascii="PT Astra Serif" w:hAnsi="PT Astra Serif"/>
        </w:rPr>
        <w:t xml:space="preserve">г. </w:t>
      </w:r>
      <w:proofErr w:type="spellStart"/>
      <w:r w:rsidR="004D73EA" w:rsidRPr="006D7145">
        <w:rPr>
          <w:rFonts w:ascii="PT Astra Serif" w:hAnsi="PT Astra Serif"/>
        </w:rPr>
        <w:t>Тарко</w:t>
      </w:r>
      <w:proofErr w:type="spellEnd"/>
      <w:r w:rsidR="004D73EA" w:rsidRPr="006D7145">
        <w:rPr>
          <w:rFonts w:ascii="PT Astra Serif" w:hAnsi="PT Astra Serif"/>
        </w:rPr>
        <w:t>-Сале</w:t>
      </w:r>
      <w:r>
        <w:rPr>
          <w:rFonts w:ascii="PT Astra Serif" w:hAnsi="PT Astra Serif"/>
        </w:rPr>
        <w:t xml:space="preserve">. </w:t>
      </w:r>
      <w:proofErr w:type="gramEnd"/>
    </w:p>
    <w:p w:rsidR="004D73EA" w:rsidRPr="006D7145" w:rsidRDefault="008022F6" w:rsidP="00AD4E14">
      <w:pPr>
        <w:spacing w:line="276" w:lineRule="auto"/>
        <w:ind w:firstLine="709"/>
        <w:jc w:val="both"/>
        <w:rPr>
          <w:rFonts w:ascii="PT Astra Serif" w:hAnsi="PT Astra Serif"/>
        </w:rPr>
      </w:pPr>
      <w:r>
        <w:rPr>
          <w:rFonts w:ascii="PT Astra Serif" w:hAnsi="PT Astra Serif"/>
        </w:rPr>
        <w:t xml:space="preserve">В </w:t>
      </w:r>
      <w:r w:rsidR="00F92D31">
        <w:rPr>
          <w:rFonts w:ascii="PT Astra Serif" w:hAnsi="PT Astra Serif"/>
        </w:rPr>
        <w:t xml:space="preserve">г. </w:t>
      </w:r>
      <w:proofErr w:type="spellStart"/>
      <w:r w:rsidR="00AD4E14">
        <w:rPr>
          <w:rFonts w:ascii="PT Astra Serif" w:hAnsi="PT Astra Serif"/>
        </w:rPr>
        <w:t>Тарко</w:t>
      </w:r>
      <w:proofErr w:type="spellEnd"/>
      <w:r w:rsidR="00AD4E14">
        <w:rPr>
          <w:rFonts w:ascii="PT Astra Serif" w:hAnsi="PT Astra Serif"/>
        </w:rPr>
        <w:t xml:space="preserve">-Сале начнется строительство 3 очереди парка «Прибрежный», центра спортивной борьбы, инженерных сетей, КОС, строительство дорог </w:t>
      </w:r>
      <w:r w:rsidR="0025368E">
        <w:rPr>
          <w:rFonts w:ascii="PT Astra Serif" w:hAnsi="PT Astra Serif"/>
        </w:rPr>
        <w:t xml:space="preserve">«ул. </w:t>
      </w:r>
      <w:r w:rsidR="00AD4E14">
        <w:rPr>
          <w:rFonts w:ascii="PT Astra Serif" w:hAnsi="PT Astra Serif"/>
        </w:rPr>
        <w:t xml:space="preserve">Объездная </w:t>
      </w:r>
      <w:r>
        <w:rPr>
          <w:rFonts w:ascii="PT Astra Serif" w:hAnsi="PT Astra Serif"/>
        </w:rPr>
        <w:t>–</w:t>
      </w:r>
      <w:r w:rsidR="00AD4E14">
        <w:rPr>
          <w:rFonts w:ascii="PT Astra Serif" w:hAnsi="PT Astra Serif"/>
        </w:rPr>
        <w:t xml:space="preserve"> </w:t>
      </w:r>
      <w:proofErr w:type="spellStart"/>
      <w:r w:rsidR="00AD4E14">
        <w:rPr>
          <w:rFonts w:ascii="PT Astra Serif" w:hAnsi="PT Astra Serif"/>
        </w:rPr>
        <w:t>мкр</w:t>
      </w:r>
      <w:proofErr w:type="spellEnd"/>
      <w:r w:rsidR="00AD4E14">
        <w:rPr>
          <w:rFonts w:ascii="PT Astra Serif" w:hAnsi="PT Astra Serif"/>
        </w:rPr>
        <w:t xml:space="preserve">. </w:t>
      </w:r>
      <w:r w:rsidR="0025368E">
        <w:rPr>
          <w:rFonts w:ascii="PT Astra Serif" w:hAnsi="PT Astra Serif"/>
        </w:rPr>
        <w:t>«</w:t>
      </w:r>
      <w:proofErr w:type="gramStart"/>
      <w:r w:rsidR="00AD4E14">
        <w:rPr>
          <w:rFonts w:ascii="PT Astra Serif" w:hAnsi="PT Astra Serif"/>
        </w:rPr>
        <w:t>Окуневый</w:t>
      </w:r>
      <w:proofErr w:type="gramEnd"/>
      <w:r w:rsidR="00AD4E14">
        <w:rPr>
          <w:rFonts w:ascii="PT Astra Serif" w:hAnsi="PT Astra Serif"/>
        </w:rPr>
        <w:t>»</w:t>
      </w:r>
      <w:r w:rsidR="0025368E">
        <w:rPr>
          <w:rFonts w:ascii="PT Astra Serif" w:hAnsi="PT Astra Serif"/>
        </w:rPr>
        <w:t>,</w:t>
      </w:r>
      <w:r w:rsidR="00AD4E14">
        <w:rPr>
          <w:rFonts w:ascii="PT Astra Serif" w:hAnsi="PT Astra Serif"/>
        </w:rPr>
        <w:t xml:space="preserve"> </w:t>
      </w:r>
      <w:r w:rsidR="0025368E">
        <w:rPr>
          <w:rFonts w:ascii="PT Astra Serif" w:hAnsi="PT Astra Serif"/>
        </w:rPr>
        <w:t>«</w:t>
      </w:r>
      <w:r w:rsidR="00AD4E14">
        <w:rPr>
          <w:rFonts w:ascii="PT Astra Serif" w:hAnsi="PT Astra Serif"/>
        </w:rPr>
        <w:t>ул.</w:t>
      </w:r>
      <w:r w:rsidR="00F92D31">
        <w:rPr>
          <w:rFonts w:ascii="PT Astra Serif" w:hAnsi="PT Astra Serif"/>
        </w:rPr>
        <w:t xml:space="preserve"> </w:t>
      </w:r>
      <w:r w:rsidR="00AD4E14">
        <w:rPr>
          <w:rFonts w:ascii="PT Astra Serif" w:hAnsi="PT Astra Serif"/>
        </w:rPr>
        <w:t>Осенн</w:t>
      </w:r>
      <w:r w:rsidR="0025368E">
        <w:rPr>
          <w:rFonts w:ascii="PT Astra Serif" w:hAnsi="PT Astra Serif"/>
        </w:rPr>
        <w:t>я</w:t>
      </w:r>
      <w:r w:rsidR="00AD4E14">
        <w:rPr>
          <w:rFonts w:ascii="PT Astra Serif" w:hAnsi="PT Astra Serif"/>
        </w:rPr>
        <w:t xml:space="preserve">я </w:t>
      </w:r>
      <w:r w:rsidR="0025368E">
        <w:rPr>
          <w:rFonts w:ascii="PT Astra Serif" w:hAnsi="PT Astra Serif"/>
        </w:rPr>
        <w:t xml:space="preserve">от </w:t>
      </w:r>
      <w:r w:rsidR="00AD4E14">
        <w:rPr>
          <w:rFonts w:ascii="PT Astra Serif" w:hAnsi="PT Astra Serif"/>
        </w:rPr>
        <w:t>ул. Республики</w:t>
      </w:r>
      <w:r w:rsidR="0025368E">
        <w:rPr>
          <w:rFonts w:ascii="PT Astra Serif" w:hAnsi="PT Astra Serif"/>
        </w:rPr>
        <w:t xml:space="preserve"> до ул. Совхозная»</w:t>
      </w:r>
      <w:r w:rsidR="00AD4E14">
        <w:rPr>
          <w:rFonts w:ascii="PT Astra Serif" w:hAnsi="PT Astra Serif"/>
        </w:rPr>
        <w:t>.  В п.г.т. Уренгой предусмотрено строительства инженерной защиты от подтоплений, спортивного оздоровительного комплекса</w:t>
      </w:r>
      <w:r w:rsidR="0025368E">
        <w:rPr>
          <w:rFonts w:ascii="PT Astra Serif" w:hAnsi="PT Astra Serif"/>
        </w:rPr>
        <w:t>.</w:t>
      </w:r>
      <w:r w:rsidR="00AD4E14">
        <w:rPr>
          <w:rFonts w:ascii="PT Astra Serif" w:hAnsi="PT Astra Serif"/>
        </w:rPr>
        <w:t xml:space="preserve"> </w:t>
      </w:r>
    </w:p>
    <w:p w:rsidR="00C44799" w:rsidRDefault="006152F5" w:rsidP="002224CF">
      <w:pPr>
        <w:pStyle w:val="21"/>
        <w:spacing w:line="276" w:lineRule="auto"/>
        <w:rPr>
          <w:rFonts w:ascii="PT Astra Serif" w:hAnsi="PT Astra Serif"/>
          <w:b w:val="0"/>
          <w:bCs w:val="0"/>
          <w:sz w:val="24"/>
        </w:rPr>
      </w:pPr>
      <w:r w:rsidRPr="006152F5">
        <w:rPr>
          <w:rFonts w:ascii="PT Astra Serif" w:hAnsi="PT Astra Serif"/>
          <w:b w:val="0"/>
          <w:bCs w:val="0"/>
          <w:sz w:val="24"/>
        </w:rPr>
        <w:t>Организована ежегодная подготовка и публикация в средствах массовой информации инвестиционного послания Главы Пуровского рай</w:t>
      </w:r>
      <w:r w:rsidR="004A30B5">
        <w:rPr>
          <w:rFonts w:ascii="PT Astra Serif" w:hAnsi="PT Astra Serif"/>
          <w:b w:val="0"/>
          <w:bCs w:val="0"/>
          <w:sz w:val="24"/>
        </w:rPr>
        <w:t xml:space="preserve">она и инвестиционного паспорта  в целях предоставления объективной информации для потенциальных инверторов. </w:t>
      </w:r>
      <w:r w:rsidRPr="006152F5">
        <w:rPr>
          <w:rFonts w:ascii="PT Astra Serif" w:hAnsi="PT Astra Serif"/>
          <w:b w:val="0"/>
          <w:bCs w:val="0"/>
          <w:sz w:val="24"/>
        </w:rPr>
        <w:t xml:space="preserve">Сформирован и актуализируется реестр инвестиционных проектов.  </w:t>
      </w:r>
    </w:p>
    <w:p w:rsidR="006152F5" w:rsidRDefault="006152F5" w:rsidP="002224CF">
      <w:pPr>
        <w:pStyle w:val="21"/>
        <w:spacing w:line="276" w:lineRule="auto"/>
        <w:rPr>
          <w:rFonts w:ascii="PT Astra Serif" w:hAnsi="PT Astra Serif"/>
          <w:iCs/>
          <w:sz w:val="24"/>
          <w:highlight w:val="cyan"/>
        </w:rPr>
      </w:pPr>
    </w:p>
    <w:p w:rsidR="005B240E" w:rsidRPr="009C201B" w:rsidRDefault="005B240E" w:rsidP="002224CF">
      <w:pPr>
        <w:pStyle w:val="21"/>
        <w:spacing w:line="276" w:lineRule="auto"/>
        <w:rPr>
          <w:rFonts w:ascii="PT Astra Serif" w:hAnsi="PT Astra Serif"/>
          <w:iCs/>
          <w:sz w:val="24"/>
        </w:rPr>
      </w:pPr>
      <w:r w:rsidRPr="004C2729">
        <w:rPr>
          <w:rFonts w:ascii="PT Astra Serif" w:hAnsi="PT Astra Serif"/>
          <w:iCs/>
          <w:sz w:val="24"/>
        </w:rPr>
        <w:t>4.</w:t>
      </w:r>
      <w:r w:rsidR="00415FA1" w:rsidRPr="004C2729">
        <w:rPr>
          <w:rFonts w:ascii="PT Astra Serif" w:hAnsi="PT Astra Serif"/>
          <w:iCs/>
          <w:sz w:val="24"/>
        </w:rPr>
        <w:t> </w:t>
      </w:r>
      <w:r w:rsidRPr="004C2729">
        <w:rPr>
          <w:rFonts w:ascii="PT Astra Serif" w:hAnsi="PT Astra Serif"/>
          <w:iCs/>
          <w:sz w:val="24"/>
        </w:rPr>
        <w:t>Доля площади земельных участков, являющихся объектами налогообложения земельным налогом,</w:t>
      </w:r>
      <w:r w:rsidRPr="009C201B">
        <w:rPr>
          <w:rFonts w:ascii="PT Astra Serif" w:hAnsi="PT Astra Serif"/>
          <w:iCs/>
          <w:sz w:val="24"/>
        </w:rPr>
        <w:t xml:space="preserve"> в общей площади территории городского округа (муниципального района).</w:t>
      </w:r>
    </w:p>
    <w:p w:rsidR="005B240E" w:rsidRPr="009C201B" w:rsidRDefault="005B240E" w:rsidP="002224CF">
      <w:pPr>
        <w:spacing w:line="276" w:lineRule="auto"/>
        <w:ind w:firstLine="720"/>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5B240E" w:rsidRPr="009C201B" w:rsidRDefault="005B240E" w:rsidP="002224CF">
      <w:pPr>
        <w:spacing w:line="276" w:lineRule="auto"/>
        <w:ind w:firstLine="720"/>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Департамент имущественных и земельных отношений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2681"/>
        <w:gridCol w:w="952"/>
        <w:gridCol w:w="778"/>
        <w:gridCol w:w="706"/>
        <w:gridCol w:w="849"/>
        <w:gridCol w:w="851"/>
        <w:gridCol w:w="851"/>
        <w:gridCol w:w="991"/>
        <w:gridCol w:w="674"/>
      </w:tblGrid>
      <w:tr w:rsidR="006A2A52" w:rsidRPr="009C201B" w:rsidTr="006A2A52">
        <w:trPr>
          <w:trHeight w:val="237"/>
          <w:jc w:val="center"/>
        </w:trPr>
        <w:tc>
          <w:tcPr>
            <w:tcW w:w="264" w:type="pct"/>
            <w:vMerge w:val="restart"/>
            <w:vAlign w:val="center"/>
          </w:tcPr>
          <w:p w:rsidR="006A2A52" w:rsidRPr="009C201B" w:rsidRDefault="006A2A52" w:rsidP="001809D3">
            <w:pPr>
              <w:jc w:val="center"/>
              <w:rPr>
                <w:rFonts w:ascii="PT Astra Serif" w:hAnsi="PT Astra Serif"/>
                <w:sz w:val="20"/>
                <w:szCs w:val="20"/>
              </w:rPr>
            </w:pPr>
            <w:r w:rsidRPr="009C201B">
              <w:rPr>
                <w:rFonts w:ascii="PT Astra Serif" w:hAnsi="PT Astra Serif"/>
                <w:sz w:val="20"/>
                <w:szCs w:val="20"/>
              </w:rPr>
              <w:t>№ п/п</w:t>
            </w:r>
          </w:p>
        </w:tc>
        <w:tc>
          <w:tcPr>
            <w:tcW w:w="1360" w:type="pct"/>
            <w:vMerge w:val="restart"/>
            <w:vAlign w:val="center"/>
          </w:tcPr>
          <w:p w:rsidR="006A2A52" w:rsidRPr="009C201B" w:rsidRDefault="006A2A52" w:rsidP="001809D3">
            <w:pPr>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483" w:type="pct"/>
            <w:vMerge w:val="restart"/>
            <w:vAlign w:val="center"/>
          </w:tcPr>
          <w:p w:rsidR="006A2A52" w:rsidRPr="009C201B" w:rsidRDefault="00F03BD3" w:rsidP="001809D3">
            <w:pPr>
              <w:ind w:left="-108" w:right="-99"/>
              <w:jc w:val="center"/>
              <w:rPr>
                <w:rFonts w:ascii="PT Astra Serif" w:hAnsi="PT Astra Serif"/>
                <w:sz w:val="20"/>
                <w:szCs w:val="20"/>
              </w:rPr>
            </w:pPr>
            <w:r w:rsidRPr="009C201B">
              <w:rPr>
                <w:rFonts w:ascii="PT Astra Serif" w:hAnsi="PT Astra Serif"/>
                <w:sz w:val="20"/>
                <w:szCs w:val="20"/>
              </w:rPr>
              <w:t>Единицы измерения</w:t>
            </w:r>
          </w:p>
        </w:tc>
        <w:tc>
          <w:tcPr>
            <w:tcW w:w="1616" w:type="pct"/>
            <w:gridSpan w:val="4"/>
          </w:tcPr>
          <w:p w:rsidR="006A2A52" w:rsidRPr="009C201B" w:rsidRDefault="006A2A52" w:rsidP="001809D3">
            <w:pPr>
              <w:ind w:right="-99"/>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6A2A52" w:rsidRPr="009C201B" w:rsidRDefault="006A2A52" w:rsidP="001809D3">
            <w:pPr>
              <w:ind w:right="-99"/>
              <w:jc w:val="center"/>
              <w:rPr>
                <w:rFonts w:ascii="PT Astra Serif" w:hAnsi="PT Astra Serif"/>
                <w:sz w:val="20"/>
                <w:szCs w:val="20"/>
              </w:rPr>
            </w:pPr>
            <w:r w:rsidRPr="009C201B">
              <w:rPr>
                <w:rFonts w:ascii="PT Astra Serif" w:hAnsi="PT Astra Serif"/>
                <w:sz w:val="20"/>
                <w:szCs w:val="20"/>
              </w:rPr>
              <w:t>Плановый период</w:t>
            </w:r>
          </w:p>
        </w:tc>
      </w:tr>
      <w:tr w:rsidR="00281CA5" w:rsidRPr="009C201B" w:rsidTr="00F92D31">
        <w:trPr>
          <w:trHeight w:val="101"/>
          <w:jc w:val="center"/>
        </w:trPr>
        <w:tc>
          <w:tcPr>
            <w:tcW w:w="264" w:type="pct"/>
            <w:vMerge/>
            <w:vAlign w:val="center"/>
          </w:tcPr>
          <w:p w:rsidR="00281CA5" w:rsidRPr="009C201B" w:rsidRDefault="00281CA5" w:rsidP="001809D3">
            <w:pPr>
              <w:jc w:val="center"/>
              <w:rPr>
                <w:rFonts w:ascii="PT Astra Serif" w:hAnsi="PT Astra Serif"/>
                <w:sz w:val="20"/>
                <w:szCs w:val="20"/>
              </w:rPr>
            </w:pPr>
          </w:p>
        </w:tc>
        <w:tc>
          <w:tcPr>
            <w:tcW w:w="1360" w:type="pct"/>
            <w:vMerge/>
            <w:vAlign w:val="center"/>
          </w:tcPr>
          <w:p w:rsidR="00281CA5" w:rsidRPr="009C201B" w:rsidRDefault="00281CA5" w:rsidP="001809D3">
            <w:pPr>
              <w:jc w:val="center"/>
              <w:rPr>
                <w:rFonts w:ascii="PT Astra Serif" w:hAnsi="PT Astra Serif"/>
                <w:sz w:val="20"/>
                <w:szCs w:val="20"/>
              </w:rPr>
            </w:pPr>
          </w:p>
        </w:tc>
        <w:tc>
          <w:tcPr>
            <w:tcW w:w="483" w:type="pct"/>
            <w:vMerge/>
            <w:vAlign w:val="center"/>
          </w:tcPr>
          <w:p w:rsidR="00281CA5" w:rsidRPr="009C201B" w:rsidRDefault="00281CA5" w:rsidP="001809D3">
            <w:pPr>
              <w:ind w:left="-108" w:right="-99"/>
              <w:jc w:val="center"/>
              <w:rPr>
                <w:rFonts w:ascii="PT Astra Serif" w:hAnsi="PT Astra Serif"/>
                <w:sz w:val="20"/>
                <w:szCs w:val="20"/>
              </w:rPr>
            </w:pPr>
          </w:p>
        </w:tc>
        <w:tc>
          <w:tcPr>
            <w:tcW w:w="395" w:type="pct"/>
            <w:vAlign w:val="center"/>
          </w:tcPr>
          <w:p w:rsidR="00281CA5" w:rsidRPr="009C201B" w:rsidRDefault="00281CA5"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358" w:type="pct"/>
            <w:shd w:val="clear" w:color="auto" w:fill="auto"/>
            <w:vAlign w:val="center"/>
          </w:tcPr>
          <w:p w:rsidR="00281CA5" w:rsidRPr="009C201B" w:rsidRDefault="00281CA5" w:rsidP="00DB56CE">
            <w:pPr>
              <w:ind w:right="-99"/>
              <w:jc w:val="center"/>
              <w:rPr>
                <w:rFonts w:ascii="PT Astra Serif" w:hAnsi="PT Astra Serif"/>
                <w:sz w:val="20"/>
                <w:szCs w:val="20"/>
                <w:lang w:val="en-US"/>
              </w:rPr>
            </w:pPr>
            <w:r w:rsidRPr="009C201B">
              <w:rPr>
                <w:rFonts w:ascii="PT Astra Serif" w:hAnsi="PT Astra Serif"/>
                <w:sz w:val="20"/>
                <w:szCs w:val="20"/>
              </w:rPr>
              <w:t>2018</w:t>
            </w:r>
          </w:p>
        </w:tc>
        <w:tc>
          <w:tcPr>
            <w:tcW w:w="431"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32"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2021</w:t>
            </w:r>
          </w:p>
        </w:tc>
        <w:tc>
          <w:tcPr>
            <w:tcW w:w="503"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2022</w:t>
            </w:r>
          </w:p>
        </w:tc>
        <w:tc>
          <w:tcPr>
            <w:tcW w:w="342" w:type="pct"/>
          </w:tcPr>
          <w:p w:rsidR="00281CA5" w:rsidRPr="009C201B" w:rsidRDefault="00281CA5" w:rsidP="006C1593">
            <w:pPr>
              <w:ind w:right="-99"/>
              <w:jc w:val="center"/>
              <w:rPr>
                <w:rFonts w:ascii="PT Astra Serif" w:hAnsi="PT Astra Serif"/>
                <w:sz w:val="20"/>
                <w:szCs w:val="20"/>
              </w:rPr>
            </w:pPr>
            <w:r>
              <w:rPr>
                <w:rFonts w:ascii="PT Astra Serif" w:hAnsi="PT Astra Serif"/>
                <w:sz w:val="20"/>
                <w:szCs w:val="20"/>
              </w:rPr>
              <w:t>2023</w:t>
            </w:r>
          </w:p>
        </w:tc>
      </w:tr>
      <w:tr w:rsidR="00281CA5" w:rsidRPr="009C201B" w:rsidTr="00F92D31">
        <w:trPr>
          <w:trHeight w:val="1022"/>
          <w:jc w:val="center"/>
        </w:trPr>
        <w:tc>
          <w:tcPr>
            <w:tcW w:w="264" w:type="pct"/>
            <w:shd w:val="clear" w:color="auto" w:fill="auto"/>
            <w:vAlign w:val="center"/>
          </w:tcPr>
          <w:p w:rsidR="00281CA5" w:rsidRPr="009C201B" w:rsidRDefault="00281CA5" w:rsidP="001809D3">
            <w:pPr>
              <w:jc w:val="center"/>
              <w:rPr>
                <w:rFonts w:ascii="PT Astra Serif" w:hAnsi="PT Astra Serif"/>
                <w:sz w:val="20"/>
                <w:szCs w:val="20"/>
              </w:rPr>
            </w:pPr>
            <w:r w:rsidRPr="009C201B">
              <w:rPr>
                <w:rFonts w:ascii="PT Astra Serif" w:hAnsi="PT Astra Serif"/>
                <w:sz w:val="20"/>
                <w:szCs w:val="20"/>
              </w:rPr>
              <w:t>4.</w:t>
            </w:r>
          </w:p>
        </w:tc>
        <w:tc>
          <w:tcPr>
            <w:tcW w:w="1360" w:type="pct"/>
            <w:shd w:val="clear" w:color="auto" w:fill="auto"/>
            <w:vAlign w:val="center"/>
          </w:tcPr>
          <w:p w:rsidR="00281CA5" w:rsidRPr="009C201B" w:rsidRDefault="00281CA5" w:rsidP="001809D3">
            <w:pPr>
              <w:rPr>
                <w:rFonts w:ascii="PT Astra Serif" w:hAnsi="PT Astra Serif"/>
                <w:sz w:val="20"/>
                <w:szCs w:val="20"/>
              </w:rPr>
            </w:pPr>
            <w:r w:rsidRPr="009C201B">
              <w:rPr>
                <w:rFonts w:ascii="PT Astra Serif" w:hAnsi="PT Astra Serif"/>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83" w:type="pct"/>
            <w:shd w:val="clear" w:color="auto" w:fill="auto"/>
            <w:vAlign w:val="center"/>
          </w:tcPr>
          <w:p w:rsidR="00281CA5" w:rsidRPr="009C201B" w:rsidRDefault="00281CA5" w:rsidP="001809D3">
            <w:pPr>
              <w:jc w:val="center"/>
              <w:rPr>
                <w:rFonts w:ascii="PT Astra Serif" w:hAnsi="PT Astra Serif"/>
                <w:sz w:val="20"/>
                <w:szCs w:val="20"/>
              </w:rPr>
            </w:pPr>
            <w:r w:rsidRPr="009C201B">
              <w:rPr>
                <w:rFonts w:ascii="PT Astra Serif" w:hAnsi="PT Astra Serif"/>
                <w:sz w:val="20"/>
                <w:szCs w:val="20"/>
              </w:rPr>
              <w:t>процентов</w:t>
            </w:r>
          </w:p>
        </w:tc>
        <w:tc>
          <w:tcPr>
            <w:tcW w:w="395" w:type="pct"/>
            <w:vAlign w:val="center"/>
          </w:tcPr>
          <w:p w:rsidR="00281CA5" w:rsidRPr="009C201B" w:rsidRDefault="00281CA5" w:rsidP="00DB56CE">
            <w:pPr>
              <w:jc w:val="center"/>
              <w:rPr>
                <w:rFonts w:ascii="PT Astra Serif" w:hAnsi="PT Astra Serif"/>
                <w:sz w:val="20"/>
                <w:szCs w:val="20"/>
              </w:rPr>
            </w:pPr>
            <w:r w:rsidRPr="009C201B">
              <w:rPr>
                <w:rFonts w:ascii="PT Astra Serif" w:hAnsi="PT Astra Serif"/>
                <w:sz w:val="20"/>
                <w:szCs w:val="20"/>
              </w:rPr>
              <w:t>0,05</w:t>
            </w:r>
          </w:p>
        </w:tc>
        <w:tc>
          <w:tcPr>
            <w:tcW w:w="358" w:type="pct"/>
            <w:shd w:val="clear" w:color="auto" w:fill="auto"/>
            <w:vAlign w:val="center"/>
          </w:tcPr>
          <w:p w:rsidR="00281CA5" w:rsidRPr="009C201B" w:rsidRDefault="00281CA5" w:rsidP="00DB56CE">
            <w:pPr>
              <w:jc w:val="center"/>
              <w:rPr>
                <w:rFonts w:ascii="PT Astra Serif" w:hAnsi="PT Astra Serif"/>
                <w:sz w:val="20"/>
                <w:szCs w:val="20"/>
              </w:rPr>
            </w:pPr>
            <w:r w:rsidRPr="009C201B">
              <w:rPr>
                <w:rFonts w:ascii="PT Astra Serif" w:hAnsi="PT Astra Serif"/>
                <w:sz w:val="20"/>
                <w:szCs w:val="20"/>
              </w:rPr>
              <w:t>0,05</w:t>
            </w:r>
          </w:p>
        </w:tc>
        <w:tc>
          <w:tcPr>
            <w:tcW w:w="431" w:type="pct"/>
            <w:shd w:val="clear" w:color="auto" w:fill="auto"/>
            <w:vAlign w:val="center"/>
          </w:tcPr>
          <w:p w:rsidR="00281CA5" w:rsidRPr="009C201B" w:rsidRDefault="00281CA5" w:rsidP="00DB56CE">
            <w:pPr>
              <w:jc w:val="center"/>
              <w:rPr>
                <w:rFonts w:ascii="PT Astra Serif" w:hAnsi="PT Astra Serif"/>
                <w:sz w:val="20"/>
                <w:szCs w:val="20"/>
              </w:rPr>
            </w:pPr>
            <w:r w:rsidRPr="009C201B">
              <w:rPr>
                <w:rFonts w:ascii="PT Astra Serif" w:hAnsi="PT Astra Serif"/>
                <w:sz w:val="20"/>
                <w:szCs w:val="20"/>
              </w:rPr>
              <w:t>0,05</w:t>
            </w:r>
          </w:p>
        </w:tc>
        <w:tc>
          <w:tcPr>
            <w:tcW w:w="432" w:type="pct"/>
            <w:shd w:val="clear" w:color="auto" w:fill="auto"/>
            <w:vAlign w:val="center"/>
          </w:tcPr>
          <w:p w:rsidR="00281CA5" w:rsidRPr="008F1C5B" w:rsidRDefault="008F1C5B" w:rsidP="00DB56CE">
            <w:pPr>
              <w:jc w:val="center"/>
              <w:rPr>
                <w:rFonts w:ascii="PT Astra Serif" w:hAnsi="PT Astra Serif"/>
                <w:sz w:val="20"/>
                <w:szCs w:val="20"/>
              </w:rPr>
            </w:pPr>
            <w:r>
              <w:rPr>
                <w:rFonts w:ascii="PT Astra Serif" w:hAnsi="PT Astra Serif"/>
                <w:sz w:val="20"/>
                <w:szCs w:val="20"/>
              </w:rPr>
              <w:t>0,04</w:t>
            </w:r>
          </w:p>
        </w:tc>
        <w:tc>
          <w:tcPr>
            <w:tcW w:w="432" w:type="pct"/>
            <w:shd w:val="clear" w:color="auto" w:fill="auto"/>
            <w:vAlign w:val="center"/>
          </w:tcPr>
          <w:p w:rsidR="00281CA5" w:rsidRPr="009C201B" w:rsidRDefault="008F1C5B" w:rsidP="00DB56CE">
            <w:pPr>
              <w:jc w:val="center"/>
              <w:rPr>
                <w:rFonts w:ascii="PT Astra Serif" w:hAnsi="PT Astra Serif"/>
                <w:sz w:val="20"/>
                <w:szCs w:val="20"/>
              </w:rPr>
            </w:pPr>
            <w:r>
              <w:rPr>
                <w:rFonts w:ascii="PT Astra Serif" w:hAnsi="PT Astra Serif"/>
                <w:sz w:val="20"/>
                <w:szCs w:val="20"/>
              </w:rPr>
              <w:t>0,05</w:t>
            </w:r>
          </w:p>
        </w:tc>
        <w:tc>
          <w:tcPr>
            <w:tcW w:w="503" w:type="pct"/>
            <w:shd w:val="clear" w:color="auto" w:fill="auto"/>
            <w:vAlign w:val="center"/>
          </w:tcPr>
          <w:p w:rsidR="00281CA5" w:rsidRPr="009C201B" w:rsidRDefault="008F1C5B" w:rsidP="00DB56CE">
            <w:pPr>
              <w:jc w:val="center"/>
              <w:rPr>
                <w:rFonts w:ascii="PT Astra Serif" w:hAnsi="PT Astra Serif"/>
                <w:sz w:val="20"/>
                <w:szCs w:val="20"/>
              </w:rPr>
            </w:pPr>
            <w:r>
              <w:rPr>
                <w:rFonts w:ascii="PT Astra Serif" w:hAnsi="PT Astra Serif"/>
                <w:sz w:val="20"/>
                <w:szCs w:val="20"/>
              </w:rPr>
              <w:t>0,05</w:t>
            </w:r>
          </w:p>
        </w:tc>
        <w:tc>
          <w:tcPr>
            <w:tcW w:w="342" w:type="pct"/>
            <w:vAlign w:val="center"/>
          </w:tcPr>
          <w:p w:rsidR="00281CA5" w:rsidRPr="009C201B" w:rsidRDefault="008F1C5B">
            <w:pPr>
              <w:jc w:val="center"/>
              <w:rPr>
                <w:rFonts w:ascii="PT Astra Serif" w:hAnsi="PT Astra Serif"/>
                <w:sz w:val="20"/>
                <w:szCs w:val="20"/>
              </w:rPr>
            </w:pPr>
            <w:r>
              <w:rPr>
                <w:rFonts w:ascii="PT Astra Serif" w:hAnsi="PT Astra Serif"/>
                <w:sz w:val="20"/>
                <w:szCs w:val="20"/>
              </w:rPr>
              <w:t>0,05</w:t>
            </w:r>
          </w:p>
        </w:tc>
      </w:tr>
    </w:tbl>
    <w:p w:rsidR="005B240E" w:rsidRPr="009C201B" w:rsidRDefault="005B240E" w:rsidP="005B240E">
      <w:pPr>
        <w:jc w:val="both"/>
        <w:rPr>
          <w:rFonts w:ascii="PT Astra Serif" w:hAnsi="PT Astra Serif"/>
          <w:u w:val="single"/>
        </w:rPr>
      </w:pPr>
    </w:p>
    <w:p w:rsidR="00D0489C" w:rsidRPr="009C201B" w:rsidRDefault="005B240E" w:rsidP="00D0489C">
      <w:pPr>
        <w:spacing w:line="276" w:lineRule="auto"/>
        <w:ind w:firstLine="709"/>
        <w:contextualSpacing/>
        <w:jc w:val="both"/>
        <w:rPr>
          <w:rFonts w:ascii="PT Astra Serif" w:eastAsiaTheme="minorEastAsia" w:hAnsi="PT Astra Serif"/>
        </w:rPr>
      </w:pPr>
      <w:r w:rsidRPr="009C201B">
        <w:rPr>
          <w:rFonts w:ascii="PT Astra Serif" w:hAnsi="PT Astra Serif"/>
          <w:b/>
          <w:u w:val="single"/>
        </w:rPr>
        <w:t>Комментарий к показателю:</w:t>
      </w:r>
      <w:r w:rsidRPr="009C201B">
        <w:rPr>
          <w:rFonts w:ascii="PT Astra Serif" w:hAnsi="PT Astra Serif"/>
          <w:b/>
        </w:rPr>
        <w:t xml:space="preserve"> </w:t>
      </w:r>
      <w:proofErr w:type="gramStart"/>
      <w:r w:rsidR="00201A9D" w:rsidRPr="009C201B">
        <w:rPr>
          <w:rFonts w:ascii="PT Astra Serif" w:hAnsi="PT Astra Serif"/>
        </w:rPr>
        <w:t xml:space="preserve">Доля площади земельных участков, являющихся объектами налогообложения земельным налогом, в общей площади территории муниципального </w:t>
      </w:r>
      <w:r w:rsidR="008F1C5B">
        <w:rPr>
          <w:rFonts w:ascii="PT Astra Serif" w:hAnsi="PT Astra Serif"/>
        </w:rPr>
        <w:t>округа</w:t>
      </w:r>
      <w:r w:rsidR="00201A9D" w:rsidRPr="009C201B">
        <w:rPr>
          <w:rFonts w:ascii="PT Astra Serif" w:hAnsi="PT Astra Serif"/>
        </w:rPr>
        <w:t xml:space="preserve"> </w:t>
      </w:r>
      <w:r w:rsidR="004B5E9D" w:rsidRPr="009C201B">
        <w:rPr>
          <w:rFonts w:ascii="PT Astra Serif" w:hAnsi="PT Astra Serif"/>
        </w:rPr>
        <w:t xml:space="preserve"> </w:t>
      </w:r>
      <w:r w:rsidR="00201A9D" w:rsidRPr="009C201B">
        <w:rPr>
          <w:rFonts w:ascii="PT Astra Serif" w:hAnsi="PT Astra Serif"/>
        </w:rPr>
        <w:t>в 20</w:t>
      </w:r>
      <w:r w:rsidR="008F1C5B">
        <w:rPr>
          <w:rFonts w:ascii="PT Astra Serif" w:hAnsi="PT Astra Serif"/>
        </w:rPr>
        <w:t>20</w:t>
      </w:r>
      <w:r w:rsidR="00201A9D" w:rsidRPr="009C201B">
        <w:rPr>
          <w:rFonts w:ascii="PT Astra Serif" w:hAnsi="PT Astra Serif"/>
        </w:rPr>
        <w:t xml:space="preserve"> году </w:t>
      </w:r>
      <w:r w:rsidR="008F1C5B">
        <w:rPr>
          <w:rFonts w:ascii="PT Astra Serif" w:hAnsi="PT Astra Serif"/>
        </w:rPr>
        <w:t xml:space="preserve"> снизилась на 0,01 процентны</w:t>
      </w:r>
      <w:r w:rsidR="0025368E">
        <w:rPr>
          <w:rFonts w:ascii="PT Astra Serif" w:hAnsi="PT Astra Serif"/>
        </w:rPr>
        <w:t>х</w:t>
      </w:r>
      <w:r w:rsidR="008F1C5B">
        <w:rPr>
          <w:rFonts w:ascii="PT Astra Serif" w:hAnsi="PT Astra Serif"/>
        </w:rPr>
        <w:t xml:space="preserve"> пункт</w:t>
      </w:r>
      <w:r w:rsidR="0025368E">
        <w:rPr>
          <w:rFonts w:ascii="PT Astra Serif" w:hAnsi="PT Astra Serif"/>
        </w:rPr>
        <w:t>а</w:t>
      </w:r>
      <w:r w:rsidR="00882E45">
        <w:rPr>
          <w:rFonts w:ascii="PT Astra Serif" w:hAnsi="PT Astra Serif"/>
        </w:rPr>
        <w:t xml:space="preserve"> и</w:t>
      </w:r>
      <w:r w:rsidR="008F1C5B">
        <w:rPr>
          <w:rFonts w:ascii="PT Astra Serif" w:hAnsi="PT Astra Serif"/>
        </w:rPr>
        <w:t xml:space="preserve"> составила 0,04</w:t>
      </w:r>
      <w:r w:rsidR="00201A9D" w:rsidRPr="009C201B">
        <w:rPr>
          <w:rFonts w:ascii="PT Astra Serif" w:hAnsi="PT Astra Serif"/>
        </w:rPr>
        <w:t>%</w:t>
      </w:r>
      <w:r w:rsidR="00F752A0" w:rsidRPr="009C201B">
        <w:rPr>
          <w:rFonts w:ascii="PT Astra Serif" w:hAnsi="PT Astra Serif"/>
        </w:rPr>
        <w:t>.</w:t>
      </w:r>
      <w:r w:rsidR="00201A9D" w:rsidRPr="009C201B">
        <w:rPr>
          <w:rFonts w:ascii="PT Astra Serif" w:hAnsi="PT Astra Serif"/>
        </w:rPr>
        <w:t xml:space="preserve"> </w:t>
      </w:r>
      <w:r w:rsidR="00882E45">
        <w:rPr>
          <w:rFonts w:ascii="PT Astra Serif" w:hAnsi="PT Astra Serif"/>
        </w:rPr>
        <w:t>На снижение показателя пов</w:t>
      </w:r>
      <w:r w:rsidR="00D0489C">
        <w:rPr>
          <w:rFonts w:ascii="PT Astra Serif" w:hAnsi="PT Astra Serif"/>
        </w:rPr>
        <w:t>л</w:t>
      </w:r>
      <w:r w:rsidR="00882E45">
        <w:rPr>
          <w:rFonts w:ascii="PT Astra Serif" w:hAnsi="PT Astra Serif"/>
        </w:rPr>
        <w:t xml:space="preserve">ияло уменьшение площади земельных участков, подлежащих налогообложению на 68 га </w:t>
      </w:r>
      <w:r w:rsidR="00D0489C">
        <w:rPr>
          <w:rFonts w:ascii="PT Astra Serif" w:hAnsi="PT Astra Serif"/>
        </w:rPr>
        <w:t>(5,8%)</w:t>
      </w:r>
      <w:r w:rsidR="00314CB1">
        <w:rPr>
          <w:rFonts w:ascii="PT Astra Serif" w:hAnsi="PT Astra Serif"/>
        </w:rPr>
        <w:t xml:space="preserve"> (снижение значения данного показателя обусловлено переоформлением права постоянного (бессрочного) пользования земельными участками в аренду)</w:t>
      </w:r>
      <w:r w:rsidR="006626E5">
        <w:rPr>
          <w:rFonts w:ascii="PT Astra Serif" w:hAnsi="PT Astra Serif"/>
        </w:rPr>
        <w:t>,</w:t>
      </w:r>
      <w:r w:rsidR="00D0489C">
        <w:rPr>
          <w:rFonts w:ascii="PT Astra Serif" w:hAnsi="PT Astra Serif"/>
        </w:rPr>
        <w:t xml:space="preserve"> </w:t>
      </w:r>
      <w:r w:rsidR="00882E45">
        <w:rPr>
          <w:rFonts w:ascii="PT Astra Serif" w:hAnsi="PT Astra Serif"/>
        </w:rPr>
        <w:t>при увеличении общей площади территории района</w:t>
      </w:r>
      <w:proofErr w:type="gramEnd"/>
      <w:r w:rsidR="00882E45">
        <w:rPr>
          <w:rFonts w:ascii="PT Astra Serif" w:hAnsi="PT Astra Serif"/>
        </w:rPr>
        <w:t xml:space="preserve">, подлежащей налогообложению на </w:t>
      </w:r>
      <w:r w:rsidR="00116BE7">
        <w:rPr>
          <w:rFonts w:ascii="PT Astra Serif" w:eastAsiaTheme="minorEastAsia" w:hAnsi="PT Astra Serif"/>
        </w:rPr>
        <w:t xml:space="preserve">170,867 </w:t>
      </w:r>
      <w:r w:rsidR="00882E45">
        <w:rPr>
          <w:rFonts w:ascii="PT Astra Serif" w:hAnsi="PT Astra Serif"/>
        </w:rPr>
        <w:t>га</w:t>
      </w:r>
      <w:r w:rsidR="00116BE7">
        <w:rPr>
          <w:rFonts w:ascii="PT Astra Serif" w:hAnsi="PT Astra Serif"/>
        </w:rPr>
        <w:t>,</w:t>
      </w:r>
      <w:r w:rsidR="00882E45">
        <w:rPr>
          <w:rFonts w:ascii="PT Astra Serif" w:hAnsi="PT Astra Serif"/>
        </w:rPr>
        <w:t xml:space="preserve"> </w:t>
      </w:r>
      <w:r w:rsidR="00D0489C">
        <w:rPr>
          <w:rFonts w:ascii="PT Astra Serif" w:eastAsiaTheme="minorEastAsia" w:hAnsi="PT Astra Serif"/>
        </w:rPr>
        <w:t xml:space="preserve">ввиду </w:t>
      </w:r>
      <w:r w:rsidR="00D0489C" w:rsidRPr="00051D38">
        <w:rPr>
          <w:rFonts w:ascii="PT Astra Serif" w:eastAsiaTheme="minorEastAsia" w:hAnsi="PT Astra Serif"/>
        </w:rPr>
        <w:t>перев</w:t>
      </w:r>
      <w:r w:rsidR="00116BE7">
        <w:rPr>
          <w:rFonts w:ascii="PT Astra Serif" w:eastAsiaTheme="minorEastAsia" w:hAnsi="PT Astra Serif"/>
        </w:rPr>
        <w:t>о</w:t>
      </w:r>
      <w:r w:rsidR="00D0489C" w:rsidRPr="00051D38">
        <w:rPr>
          <w:rFonts w:ascii="PT Astra Serif" w:eastAsiaTheme="minorEastAsia" w:hAnsi="PT Astra Serif"/>
        </w:rPr>
        <w:t>д</w:t>
      </w:r>
      <w:r w:rsidR="00D0489C">
        <w:rPr>
          <w:rFonts w:ascii="PT Astra Serif" w:eastAsiaTheme="minorEastAsia" w:hAnsi="PT Astra Serif"/>
        </w:rPr>
        <w:t>а земель</w:t>
      </w:r>
      <w:r w:rsidR="00D0489C" w:rsidRPr="00051D38">
        <w:rPr>
          <w:rFonts w:ascii="PT Astra Serif" w:eastAsiaTheme="minorEastAsia" w:hAnsi="PT Astra Serif"/>
        </w:rPr>
        <w:t xml:space="preserve"> лесного фонда в </w:t>
      </w:r>
      <w:r w:rsidR="00D0489C">
        <w:rPr>
          <w:rFonts w:ascii="PT Astra Serif" w:eastAsiaTheme="minorEastAsia" w:hAnsi="PT Astra Serif"/>
        </w:rPr>
        <w:t xml:space="preserve">категорию земель промышленности на основании распоряжения </w:t>
      </w:r>
      <w:r w:rsidR="00D0489C" w:rsidRPr="00051D38">
        <w:rPr>
          <w:rFonts w:ascii="PT Astra Serif" w:eastAsiaTheme="minorEastAsia" w:hAnsi="PT Astra Serif"/>
        </w:rPr>
        <w:t>Российс</w:t>
      </w:r>
      <w:r w:rsidR="00D90E7B">
        <w:rPr>
          <w:rFonts w:ascii="PT Astra Serif" w:eastAsiaTheme="minorEastAsia" w:hAnsi="PT Astra Serif"/>
        </w:rPr>
        <w:t xml:space="preserve">кой Федерации от 18.01.2020 </w:t>
      </w:r>
      <w:r w:rsidR="00D0489C" w:rsidRPr="00051D38">
        <w:rPr>
          <w:rFonts w:ascii="PT Astra Serif" w:eastAsiaTheme="minorEastAsia" w:hAnsi="PT Astra Serif"/>
        </w:rPr>
        <w:t xml:space="preserve"> №</w:t>
      </w:r>
      <w:r w:rsidR="00D0489C">
        <w:rPr>
          <w:rFonts w:ascii="PT Astra Serif" w:eastAsiaTheme="minorEastAsia" w:hAnsi="PT Astra Serif"/>
        </w:rPr>
        <w:t xml:space="preserve"> </w:t>
      </w:r>
      <w:r w:rsidR="00D0489C" w:rsidRPr="00051D38">
        <w:rPr>
          <w:rFonts w:ascii="PT Astra Serif" w:eastAsiaTheme="minorEastAsia" w:hAnsi="PT Astra Serif"/>
        </w:rPr>
        <w:t>34-р</w:t>
      </w:r>
      <w:r w:rsidR="00D0489C">
        <w:rPr>
          <w:rFonts w:ascii="PT Astra Serif" w:eastAsiaTheme="minorEastAsia" w:hAnsi="PT Astra Serif"/>
        </w:rPr>
        <w:t>.</w:t>
      </w:r>
    </w:p>
    <w:p w:rsidR="00882E45" w:rsidRPr="009C201B" w:rsidRDefault="00882E45" w:rsidP="00882E45">
      <w:pPr>
        <w:spacing w:line="276" w:lineRule="auto"/>
        <w:ind w:firstLine="709"/>
        <w:contextualSpacing/>
        <w:jc w:val="both"/>
        <w:rPr>
          <w:rFonts w:ascii="PT Astra Serif" w:eastAsiaTheme="minorEastAsia" w:hAnsi="PT Astra Serif"/>
        </w:rPr>
      </w:pPr>
      <w:r w:rsidRPr="009C201B">
        <w:rPr>
          <w:rFonts w:ascii="PT Astra Serif" w:eastAsiaTheme="minorEastAsia" w:hAnsi="PT Astra Serif"/>
        </w:rPr>
        <w:t xml:space="preserve">Показатель площади </w:t>
      </w:r>
      <w:r w:rsidR="00D0489C">
        <w:rPr>
          <w:rFonts w:ascii="PT Astra Serif" w:eastAsiaTheme="minorEastAsia" w:hAnsi="PT Astra Serif"/>
        </w:rPr>
        <w:t>земельных участков</w:t>
      </w:r>
      <w:r>
        <w:rPr>
          <w:rFonts w:ascii="PT Astra Serif" w:eastAsiaTheme="minorEastAsia" w:hAnsi="PT Astra Serif"/>
        </w:rPr>
        <w:t xml:space="preserve"> </w:t>
      </w:r>
      <w:r w:rsidRPr="009C201B">
        <w:rPr>
          <w:rFonts w:ascii="PT Astra Serif" w:eastAsiaTheme="minorEastAsia" w:hAnsi="PT Astra Serif"/>
        </w:rPr>
        <w:t>подлежащ</w:t>
      </w:r>
      <w:r w:rsidR="00D0489C">
        <w:rPr>
          <w:rFonts w:ascii="PT Astra Serif" w:eastAsiaTheme="minorEastAsia" w:hAnsi="PT Astra Serif"/>
        </w:rPr>
        <w:t>их</w:t>
      </w:r>
      <w:r w:rsidRPr="009C201B">
        <w:rPr>
          <w:rFonts w:ascii="PT Astra Serif" w:eastAsiaTheme="minorEastAsia" w:hAnsi="PT Astra Serif"/>
        </w:rPr>
        <w:t xml:space="preserve"> налогообложению</w:t>
      </w:r>
      <w:r w:rsidR="00D0489C">
        <w:rPr>
          <w:rFonts w:ascii="PT Astra Serif" w:eastAsiaTheme="minorEastAsia" w:hAnsi="PT Astra Serif"/>
        </w:rPr>
        <w:t xml:space="preserve"> </w:t>
      </w:r>
      <w:r w:rsidRPr="00AD4E14">
        <w:rPr>
          <w:rFonts w:ascii="PT Astra Serif" w:eastAsiaTheme="minorEastAsia" w:hAnsi="PT Astra Serif"/>
        </w:rPr>
        <w:t xml:space="preserve"> включает площад</w:t>
      </w:r>
      <w:r w:rsidR="00D0489C">
        <w:rPr>
          <w:rFonts w:ascii="PT Astra Serif" w:eastAsiaTheme="minorEastAsia" w:hAnsi="PT Astra Serif"/>
        </w:rPr>
        <w:t>и</w:t>
      </w:r>
      <w:r w:rsidRPr="00AD4E14">
        <w:rPr>
          <w:rFonts w:ascii="PT Astra Serif" w:eastAsiaTheme="minorEastAsia" w:hAnsi="PT Astra Serif"/>
        </w:rPr>
        <w:t xml:space="preserve"> земельных участков:</w:t>
      </w:r>
    </w:p>
    <w:p w:rsidR="00882E45" w:rsidRPr="00254742" w:rsidRDefault="00882E45" w:rsidP="00882E45">
      <w:pPr>
        <w:spacing w:line="276" w:lineRule="auto"/>
        <w:ind w:firstLine="709"/>
        <w:contextualSpacing/>
        <w:jc w:val="both"/>
        <w:rPr>
          <w:rFonts w:ascii="PT Astra Serif" w:eastAsiaTheme="minorEastAsia" w:hAnsi="PT Astra Serif"/>
        </w:rPr>
      </w:pPr>
      <w:r w:rsidRPr="009C201B">
        <w:rPr>
          <w:rFonts w:ascii="PT Astra Serif" w:hAnsi="PT Astra Serif"/>
        </w:rPr>
        <w:t>−</w:t>
      </w:r>
      <w:r w:rsidRPr="00254742">
        <w:rPr>
          <w:rFonts w:ascii="PT Astra Serif" w:eastAsiaTheme="minorEastAsia" w:hAnsi="PT Astra Serif"/>
        </w:rPr>
        <w:t xml:space="preserve"> расположенных на межселенной территории, предоставленных в собственность, постоянное (бессрочное) пользование юридическим  лицам – 969,0628 га</w:t>
      </w:r>
      <w:proofErr w:type="gramStart"/>
      <w:r w:rsidR="00314CB1">
        <w:rPr>
          <w:rFonts w:ascii="PT Astra Serif" w:eastAsiaTheme="minorEastAsia" w:hAnsi="PT Astra Serif"/>
        </w:rPr>
        <w:t xml:space="preserve"> </w:t>
      </w:r>
      <w:r w:rsidRPr="00254742">
        <w:rPr>
          <w:rFonts w:ascii="PT Astra Serif" w:eastAsiaTheme="minorEastAsia" w:hAnsi="PT Astra Serif"/>
        </w:rPr>
        <w:t>;</w:t>
      </w:r>
      <w:proofErr w:type="gramEnd"/>
    </w:p>
    <w:p w:rsidR="00882E45" w:rsidRPr="00254742" w:rsidRDefault="00882E45" w:rsidP="00882E45">
      <w:pPr>
        <w:spacing w:line="276" w:lineRule="auto"/>
        <w:ind w:firstLine="709"/>
        <w:contextualSpacing/>
        <w:jc w:val="both"/>
        <w:rPr>
          <w:rFonts w:ascii="PT Astra Serif" w:eastAsiaTheme="minorEastAsia" w:hAnsi="PT Astra Serif"/>
        </w:rPr>
      </w:pPr>
      <w:r w:rsidRPr="009C201B">
        <w:rPr>
          <w:rFonts w:ascii="PT Astra Serif" w:hAnsi="PT Astra Serif"/>
        </w:rPr>
        <w:t>−</w:t>
      </w:r>
      <w:r>
        <w:rPr>
          <w:rFonts w:ascii="PT Astra Serif" w:eastAsiaTheme="minorEastAsia" w:hAnsi="PT Astra Serif"/>
        </w:rPr>
        <w:t> </w:t>
      </w:r>
      <w:r w:rsidRPr="00254742">
        <w:rPr>
          <w:rFonts w:ascii="PT Astra Serif" w:eastAsiaTheme="minorEastAsia" w:hAnsi="PT Astra Serif"/>
        </w:rPr>
        <w:t>предоставленных в собственность физическим и юридическим лицам – 32,03 га;</w:t>
      </w:r>
    </w:p>
    <w:p w:rsidR="00882E45" w:rsidRPr="00254742" w:rsidRDefault="00882E45" w:rsidP="00882E45">
      <w:pPr>
        <w:spacing w:line="276" w:lineRule="auto"/>
        <w:ind w:firstLine="709"/>
        <w:contextualSpacing/>
        <w:jc w:val="both"/>
        <w:rPr>
          <w:rFonts w:ascii="PT Astra Serif" w:eastAsiaTheme="minorEastAsia" w:hAnsi="PT Astra Serif"/>
        </w:rPr>
      </w:pPr>
      <w:r w:rsidRPr="009C201B">
        <w:rPr>
          <w:rFonts w:ascii="PT Astra Serif" w:hAnsi="PT Astra Serif"/>
        </w:rPr>
        <w:t>−</w:t>
      </w:r>
      <w:r w:rsidRPr="00254742">
        <w:rPr>
          <w:rFonts w:ascii="PT Astra Serif" w:eastAsiaTheme="minorEastAsia" w:hAnsi="PT Astra Serif"/>
        </w:rPr>
        <w:t xml:space="preserve"> расположенных на территории городских и сельских поселений, предоставленных в постоянное (бессрочное) пользование юридическим лицам</w:t>
      </w:r>
      <w:r>
        <w:rPr>
          <w:rFonts w:ascii="PT Astra Serif" w:eastAsiaTheme="minorEastAsia" w:hAnsi="PT Astra Serif"/>
        </w:rPr>
        <w:t xml:space="preserve"> составляет </w:t>
      </w:r>
      <w:r w:rsidRPr="00254742">
        <w:rPr>
          <w:rFonts w:ascii="PT Astra Serif" w:eastAsiaTheme="minorEastAsia" w:hAnsi="PT Astra Serif"/>
        </w:rPr>
        <w:t>92,963 га</w:t>
      </w:r>
      <w:r>
        <w:rPr>
          <w:rFonts w:ascii="PT Astra Serif" w:eastAsiaTheme="minorEastAsia" w:hAnsi="PT Astra Serif"/>
        </w:rPr>
        <w:t xml:space="preserve"> </w:t>
      </w:r>
      <w:r w:rsidRPr="00254742">
        <w:rPr>
          <w:rFonts w:ascii="PT Astra Serif" w:eastAsiaTheme="minorEastAsia" w:hAnsi="PT Astra Serif"/>
        </w:rPr>
        <w:t>(в отчетном году было выделено 7,5485 га, что составило 26</w:t>
      </w:r>
      <w:r>
        <w:rPr>
          <w:rFonts w:ascii="PT Astra Serif" w:eastAsiaTheme="minorEastAsia" w:hAnsi="PT Astra Serif"/>
        </w:rPr>
        <w:t xml:space="preserve"> участков</w:t>
      </w:r>
      <w:r w:rsidRPr="00254742">
        <w:rPr>
          <w:rFonts w:ascii="PT Astra Serif" w:eastAsiaTheme="minorEastAsia" w:hAnsi="PT Astra Serif"/>
        </w:rPr>
        <w:t>)</w:t>
      </w:r>
      <w:r>
        <w:rPr>
          <w:rFonts w:ascii="PT Astra Serif" w:eastAsiaTheme="minorEastAsia" w:hAnsi="PT Astra Serif"/>
        </w:rPr>
        <w:t>;</w:t>
      </w:r>
      <w:r w:rsidRPr="00254742">
        <w:rPr>
          <w:rFonts w:ascii="PT Astra Serif" w:eastAsiaTheme="minorEastAsia" w:hAnsi="PT Astra Serif"/>
        </w:rPr>
        <w:t xml:space="preserve"> </w:t>
      </w:r>
    </w:p>
    <w:p w:rsidR="00882E45" w:rsidRPr="00254742" w:rsidRDefault="00882E45" w:rsidP="00882E45">
      <w:pPr>
        <w:spacing w:line="276" w:lineRule="auto"/>
        <w:ind w:firstLine="709"/>
        <w:contextualSpacing/>
        <w:jc w:val="both"/>
        <w:rPr>
          <w:rFonts w:ascii="PT Astra Serif" w:eastAsiaTheme="minorEastAsia" w:hAnsi="PT Astra Serif"/>
        </w:rPr>
      </w:pPr>
      <w:r w:rsidRPr="009C201B">
        <w:rPr>
          <w:rFonts w:ascii="PT Astra Serif" w:hAnsi="PT Astra Serif"/>
        </w:rPr>
        <w:t>−</w:t>
      </w:r>
      <w:r>
        <w:rPr>
          <w:rFonts w:ascii="PT Astra Serif" w:hAnsi="PT Astra Serif"/>
        </w:rPr>
        <w:t xml:space="preserve"> </w:t>
      </w:r>
      <w:r w:rsidRPr="00254742">
        <w:rPr>
          <w:rFonts w:ascii="PT Astra Serif" w:eastAsiaTheme="minorEastAsia" w:hAnsi="PT Astra Serif"/>
        </w:rPr>
        <w:t>предоставленных в собственность многодетным семьям – 14,05</w:t>
      </w:r>
      <w:r>
        <w:rPr>
          <w:rFonts w:ascii="PT Astra Serif" w:eastAsiaTheme="minorEastAsia" w:hAnsi="PT Astra Serif"/>
        </w:rPr>
        <w:t xml:space="preserve"> га</w:t>
      </w:r>
      <w:r w:rsidRPr="00254742">
        <w:rPr>
          <w:rFonts w:ascii="PT Astra Serif" w:eastAsiaTheme="minorEastAsia" w:hAnsi="PT Astra Serif"/>
        </w:rPr>
        <w:t xml:space="preserve"> (</w:t>
      </w:r>
      <w:r>
        <w:rPr>
          <w:rFonts w:ascii="PT Astra Serif" w:eastAsiaTheme="minorEastAsia" w:hAnsi="PT Astra Serif"/>
        </w:rPr>
        <w:t>в</w:t>
      </w:r>
      <w:r w:rsidRPr="00254742">
        <w:rPr>
          <w:rFonts w:ascii="PT Astra Serif" w:eastAsiaTheme="minorEastAsia" w:hAnsi="PT Astra Serif"/>
        </w:rPr>
        <w:t xml:space="preserve"> отчетном году представлено 12 земельных участков для ведения садоводства общей площадью 0,7518 га)</w:t>
      </w:r>
      <w:r>
        <w:rPr>
          <w:rFonts w:ascii="PT Astra Serif" w:eastAsiaTheme="minorEastAsia" w:hAnsi="PT Astra Serif"/>
        </w:rPr>
        <w:t>;</w:t>
      </w:r>
    </w:p>
    <w:p w:rsidR="00882E45" w:rsidRPr="00254742" w:rsidRDefault="00882E45" w:rsidP="00882E45">
      <w:pPr>
        <w:spacing w:line="276" w:lineRule="auto"/>
        <w:ind w:firstLine="709"/>
        <w:contextualSpacing/>
        <w:jc w:val="both"/>
        <w:rPr>
          <w:rFonts w:ascii="PT Astra Serif" w:eastAsiaTheme="minorEastAsia" w:hAnsi="PT Astra Serif"/>
        </w:rPr>
      </w:pPr>
      <w:r w:rsidRPr="009C201B">
        <w:rPr>
          <w:rFonts w:ascii="PT Astra Serif" w:hAnsi="PT Astra Serif"/>
        </w:rPr>
        <w:t>−</w:t>
      </w:r>
      <w:r>
        <w:rPr>
          <w:rFonts w:ascii="PT Astra Serif" w:hAnsi="PT Astra Serif"/>
        </w:rPr>
        <w:t xml:space="preserve"> </w:t>
      </w:r>
      <w:r w:rsidRPr="00254742">
        <w:rPr>
          <w:rFonts w:ascii="PT Astra Serif" w:eastAsiaTheme="minorEastAsia" w:hAnsi="PT Astra Serif"/>
        </w:rPr>
        <w:t>зарегистрированных в порядке Федерального закона от 30.06.2006 № 93-ФЗ</w:t>
      </w:r>
      <w:r w:rsidR="006F3E99">
        <w:rPr>
          <w:rFonts w:ascii="PT Astra Serif" w:eastAsiaTheme="minorEastAsia" w:hAnsi="PT Astra Serif"/>
        </w:rPr>
        <w:t xml:space="preserve"> (упрощенный порядок регис</w:t>
      </w:r>
      <w:r w:rsidR="0039064C">
        <w:rPr>
          <w:rFonts w:ascii="PT Astra Serif" w:eastAsiaTheme="minorEastAsia" w:hAnsi="PT Astra Serif"/>
        </w:rPr>
        <w:t>трации прав граждан на отдельные</w:t>
      </w:r>
      <w:r w:rsidR="006F3E99">
        <w:rPr>
          <w:rFonts w:ascii="PT Astra Serif" w:eastAsiaTheme="minorEastAsia" w:hAnsi="PT Astra Serif"/>
        </w:rPr>
        <w:t xml:space="preserve"> земельные участки, оформленные до вступления в силу Земельного кодекса)</w:t>
      </w:r>
      <w:r w:rsidRPr="00254742">
        <w:rPr>
          <w:rFonts w:ascii="PT Astra Serif" w:eastAsiaTheme="minorEastAsia" w:hAnsi="PT Astra Serif"/>
        </w:rPr>
        <w:t xml:space="preserve"> – 0,9769</w:t>
      </w:r>
      <w:r>
        <w:rPr>
          <w:rFonts w:ascii="PT Astra Serif" w:eastAsiaTheme="minorEastAsia" w:hAnsi="PT Astra Serif"/>
        </w:rPr>
        <w:t xml:space="preserve"> га</w:t>
      </w:r>
      <w:r w:rsidRPr="00254742">
        <w:rPr>
          <w:rFonts w:ascii="PT Astra Serif" w:eastAsiaTheme="minorEastAsia" w:hAnsi="PT Astra Serif"/>
        </w:rPr>
        <w:t xml:space="preserve"> (</w:t>
      </w:r>
      <w:r>
        <w:rPr>
          <w:rFonts w:ascii="PT Astra Serif" w:eastAsiaTheme="minorEastAsia" w:hAnsi="PT Astra Serif"/>
        </w:rPr>
        <w:t>в</w:t>
      </w:r>
      <w:r w:rsidRPr="00254742">
        <w:rPr>
          <w:rFonts w:ascii="PT Astra Serif" w:eastAsiaTheme="minorEastAsia" w:hAnsi="PT Astra Serif"/>
        </w:rPr>
        <w:t xml:space="preserve"> отчетном году было выделено 0,024</w:t>
      </w:r>
      <w:r>
        <w:rPr>
          <w:rFonts w:ascii="PT Astra Serif" w:eastAsiaTheme="minorEastAsia" w:hAnsi="PT Astra Serif"/>
        </w:rPr>
        <w:t xml:space="preserve"> га</w:t>
      </w:r>
      <w:r w:rsidRPr="00254742">
        <w:rPr>
          <w:rFonts w:ascii="PT Astra Serif" w:eastAsiaTheme="minorEastAsia" w:hAnsi="PT Astra Serif"/>
        </w:rPr>
        <w:t xml:space="preserve">-1 участок в г. </w:t>
      </w:r>
      <w:proofErr w:type="spellStart"/>
      <w:r w:rsidRPr="00254742">
        <w:rPr>
          <w:rFonts w:ascii="PT Astra Serif" w:eastAsiaTheme="minorEastAsia" w:hAnsi="PT Astra Serif"/>
        </w:rPr>
        <w:t>Тарко</w:t>
      </w:r>
      <w:proofErr w:type="spellEnd"/>
      <w:r w:rsidRPr="00254742">
        <w:rPr>
          <w:rFonts w:ascii="PT Astra Serif" w:eastAsiaTheme="minorEastAsia" w:hAnsi="PT Astra Serif"/>
        </w:rPr>
        <w:t>-Сале</w:t>
      </w:r>
      <w:r w:rsidR="006F3E99">
        <w:rPr>
          <w:rFonts w:ascii="PT Astra Serif" w:eastAsiaTheme="minorEastAsia" w:hAnsi="PT Astra Serif"/>
        </w:rPr>
        <w:t xml:space="preserve"> (1</w:t>
      </w:r>
      <w:r w:rsidR="00EF3D6D" w:rsidRPr="00EF3D6D">
        <w:rPr>
          <w:rFonts w:ascii="PT Astra Serif" w:eastAsiaTheme="minorEastAsia" w:hAnsi="PT Astra Serif"/>
        </w:rPr>
        <w:t xml:space="preserve"> </w:t>
      </w:r>
      <w:r w:rsidR="006F3E99">
        <w:rPr>
          <w:rFonts w:ascii="PT Astra Serif" w:eastAsiaTheme="minorEastAsia" w:hAnsi="PT Astra Serif"/>
        </w:rPr>
        <w:t>гараж)</w:t>
      </w:r>
      <w:r w:rsidRPr="00254742">
        <w:rPr>
          <w:rFonts w:ascii="PT Astra Serif" w:eastAsiaTheme="minorEastAsia" w:hAnsi="PT Astra Serif"/>
        </w:rPr>
        <w:t>)</w:t>
      </w:r>
      <w:r>
        <w:rPr>
          <w:rFonts w:ascii="PT Astra Serif" w:eastAsiaTheme="minorEastAsia" w:hAnsi="PT Astra Serif"/>
        </w:rPr>
        <w:t>.</w:t>
      </w:r>
    </w:p>
    <w:p w:rsidR="00291148" w:rsidRPr="009C201B" w:rsidRDefault="004B5E9D" w:rsidP="00B64540">
      <w:pPr>
        <w:spacing w:line="276" w:lineRule="auto"/>
        <w:ind w:firstLine="709"/>
        <w:contextualSpacing/>
        <w:jc w:val="both"/>
        <w:rPr>
          <w:rFonts w:ascii="PT Astra Serif" w:eastAsiaTheme="minorEastAsia" w:hAnsi="PT Astra Serif"/>
        </w:rPr>
      </w:pPr>
      <w:r w:rsidRPr="009C201B">
        <w:rPr>
          <w:rFonts w:ascii="PT Astra Serif" w:eastAsiaTheme="minorEastAsia" w:hAnsi="PT Astra Serif"/>
        </w:rPr>
        <w:t xml:space="preserve">Общая площадь территории Пуровского района </w:t>
      </w:r>
      <w:r w:rsidR="00116BE7">
        <w:rPr>
          <w:rFonts w:ascii="PT Astra Serif" w:eastAsiaTheme="minorEastAsia" w:hAnsi="PT Astra Serif"/>
        </w:rPr>
        <w:t xml:space="preserve">в 2020 году </w:t>
      </w:r>
      <w:r w:rsidRPr="009C201B">
        <w:rPr>
          <w:rFonts w:ascii="PT Astra Serif" w:eastAsiaTheme="minorEastAsia" w:hAnsi="PT Astra Serif"/>
        </w:rPr>
        <w:t>составляет 10</w:t>
      </w:r>
      <w:r w:rsidR="00291148" w:rsidRPr="009C201B">
        <w:rPr>
          <w:rFonts w:ascii="PT Astra Serif" w:eastAsiaTheme="minorEastAsia" w:hAnsi="PT Astra Serif"/>
        </w:rPr>
        <w:t> </w:t>
      </w:r>
      <w:r w:rsidRPr="009C201B">
        <w:rPr>
          <w:rFonts w:ascii="PT Astra Serif" w:eastAsiaTheme="minorEastAsia" w:hAnsi="PT Astra Serif"/>
        </w:rPr>
        <w:t>878</w:t>
      </w:r>
      <w:r w:rsidR="00FB1A71">
        <w:rPr>
          <w:rFonts w:ascii="PT Astra Serif" w:eastAsiaTheme="minorEastAsia" w:hAnsi="PT Astra Serif"/>
        </w:rPr>
        <w:t>,85</w:t>
      </w:r>
      <w:r w:rsidR="00116BE7">
        <w:rPr>
          <w:rFonts w:ascii="PT Astra Serif" w:eastAsiaTheme="minorEastAsia" w:hAnsi="PT Astra Serif"/>
        </w:rPr>
        <w:t> </w:t>
      </w:r>
      <w:r w:rsidR="00CC387A" w:rsidRPr="009C201B">
        <w:rPr>
          <w:rFonts w:ascii="PT Astra Serif" w:eastAsiaTheme="minorEastAsia" w:hAnsi="PT Astra Serif"/>
        </w:rPr>
        <w:t>тыс.</w:t>
      </w:r>
      <w:r w:rsidR="00116BE7">
        <w:rPr>
          <w:rFonts w:ascii="PT Astra Serif" w:eastAsiaTheme="minorEastAsia" w:hAnsi="PT Astra Serif"/>
        </w:rPr>
        <w:t> </w:t>
      </w:r>
      <w:r w:rsidR="00291148" w:rsidRPr="009C201B">
        <w:rPr>
          <w:rFonts w:ascii="PT Astra Serif" w:eastAsiaTheme="minorEastAsia" w:hAnsi="PT Astra Serif"/>
        </w:rPr>
        <w:t>га, в том числе:</w:t>
      </w:r>
    </w:p>
    <w:p w:rsidR="00291148" w:rsidRPr="009C201B" w:rsidRDefault="00646AA8" w:rsidP="00B64540">
      <w:pPr>
        <w:spacing w:line="276" w:lineRule="auto"/>
        <w:ind w:firstLine="709"/>
        <w:contextualSpacing/>
        <w:jc w:val="both"/>
        <w:rPr>
          <w:rFonts w:ascii="PT Astra Serif" w:eastAsiaTheme="minorEastAsia" w:hAnsi="PT Astra Serif"/>
        </w:rPr>
      </w:pPr>
      <w:r w:rsidRPr="009C201B">
        <w:rPr>
          <w:rFonts w:ascii="PT Astra Serif" w:hAnsi="PT Astra Serif"/>
        </w:rPr>
        <w:t>−</w:t>
      </w:r>
      <w:r w:rsidR="00BB0645">
        <w:rPr>
          <w:rFonts w:ascii="PT Astra Serif" w:eastAsiaTheme="minorEastAsia" w:hAnsi="PT Astra Serif"/>
        </w:rPr>
        <w:t> </w:t>
      </w:r>
      <w:r w:rsidR="004B5E9D" w:rsidRPr="009C201B">
        <w:rPr>
          <w:rFonts w:ascii="PT Astra Serif" w:eastAsiaTheme="minorEastAsia" w:hAnsi="PT Astra Serif"/>
        </w:rPr>
        <w:t>76,9%</w:t>
      </w:r>
      <w:r w:rsidR="00291148" w:rsidRPr="009C201B">
        <w:rPr>
          <w:rFonts w:ascii="PT Astra Serif" w:eastAsiaTheme="minorEastAsia" w:hAnsi="PT Astra Serif"/>
        </w:rPr>
        <w:t xml:space="preserve"> (8</w:t>
      </w:r>
      <w:r w:rsidR="00CC387A" w:rsidRPr="009C201B">
        <w:rPr>
          <w:rFonts w:ascii="PT Astra Serif" w:eastAsiaTheme="minorEastAsia" w:hAnsi="PT Astra Serif"/>
        </w:rPr>
        <w:t xml:space="preserve"> </w:t>
      </w:r>
      <w:r w:rsidR="008F1C5B">
        <w:rPr>
          <w:rFonts w:ascii="PT Astra Serif" w:eastAsiaTheme="minorEastAsia" w:hAnsi="PT Astra Serif"/>
        </w:rPr>
        <w:t>371</w:t>
      </w:r>
      <w:r w:rsidR="00CC387A" w:rsidRPr="009C201B">
        <w:rPr>
          <w:rFonts w:ascii="PT Astra Serif" w:eastAsiaTheme="minorEastAsia" w:hAnsi="PT Astra Serif"/>
        </w:rPr>
        <w:t>,</w:t>
      </w:r>
      <w:r w:rsidR="008F1C5B">
        <w:rPr>
          <w:rFonts w:ascii="PT Astra Serif" w:eastAsiaTheme="minorEastAsia" w:hAnsi="PT Astra Serif"/>
        </w:rPr>
        <w:t>9</w:t>
      </w:r>
      <w:r w:rsidR="00FB1A71">
        <w:rPr>
          <w:rFonts w:ascii="PT Astra Serif" w:eastAsiaTheme="minorEastAsia" w:hAnsi="PT Astra Serif"/>
        </w:rPr>
        <w:t>2</w:t>
      </w:r>
      <w:r w:rsidR="00291148" w:rsidRPr="009C201B">
        <w:rPr>
          <w:rFonts w:ascii="PT Astra Serif" w:eastAsiaTheme="minorEastAsia" w:hAnsi="PT Astra Serif"/>
        </w:rPr>
        <w:t xml:space="preserve"> </w:t>
      </w:r>
      <w:r w:rsidR="00CC387A" w:rsidRPr="009C201B">
        <w:rPr>
          <w:rFonts w:ascii="PT Astra Serif" w:eastAsiaTheme="minorEastAsia" w:hAnsi="PT Astra Serif"/>
        </w:rPr>
        <w:t>тыс.</w:t>
      </w:r>
      <w:r w:rsidRPr="009C201B">
        <w:rPr>
          <w:rFonts w:ascii="PT Astra Serif" w:eastAsiaTheme="minorEastAsia" w:hAnsi="PT Astra Serif"/>
        </w:rPr>
        <w:t xml:space="preserve"> </w:t>
      </w:r>
      <w:r w:rsidR="00291148" w:rsidRPr="009C201B">
        <w:rPr>
          <w:rFonts w:ascii="PT Astra Serif" w:eastAsiaTheme="minorEastAsia" w:hAnsi="PT Astra Serif"/>
        </w:rPr>
        <w:t>га) отнесены к</w:t>
      </w:r>
      <w:r w:rsidR="004B5E9D" w:rsidRPr="009C201B">
        <w:rPr>
          <w:rFonts w:ascii="PT Astra Serif" w:eastAsiaTheme="minorEastAsia" w:hAnsi="PT Astra Serif"/>
        </w:rPr>
        <w:t xml:space="preserve"> земл</w:t>
      </w:r>
      <w:r w:rsidR="00291148" w:rsidRPr="009C201B">
        <w:rPr>
          <w:rFonts w:ascii="PT Astra Serif" w:eastAsiaTheme="minorEastAsia" w:hAnsi="PT Astra Serif"/>
        </w:rPr>
        <w:t>ям</w:t>
      </w:r>
      <w:r w:rsidR="004B5E9D" w:rsidRPr="009C201B">
        <w:rPr>
          <w:rFonts w:ascii="PT Astra Serif" w:eastAsiaTheme="minorEastAsia" w:hAnsi="PT Astra Serif"/>
        </w:rPr>
        <w:t xml:space="preserve"> лесного фонда</w:t>
      </w:r>
      <w:r w:rsidR="00291148" w:rsidRPr="009C201B">
        <w:rPr>
          <w:rFonts w:ascii="PT Astra Serif" w:eastAsiaTheme="minorEastAsia" w:hAnsi="PT Astra Serif"/>
        </w:rPr>
        <w:t>;</w:t>
      </w:r>
    </w:p>
    <w:p w:rsidR="004B5E9D" w:rsidRPr="009C201B" w:rsidRDefault="00646AA8" w:rsidP="00B64540">
      <w:pPr>
        <w:spacing w:line="276" w:lineRule="auto"/>
        <w:ind w:firstLine="709"/>
        <w:contextualSpacing/>
        <w:jc w:val="both"/>
        <w:rPr>
          <w:rFonts w:ascii="PT Astra Serif" w:eastAsiaTheme="minorEastAsia" w:hAnsi="PT Astra Serif"/>
        </w:rPr>
      </w:pPr>
      <w:r w:rsidRPr="009C201B">
        <w:rPr>
          <w:rFonts w:ascii="PT Astra Serif" w:hAnsi="PT Astra Serif"/>
        </w:rPr>
        <w:t>−</w:t>
      </w:r>
      <w:r w:rsidR="00BB0645">
        <w:rPr>
          <w:rFonts w:ascii="PT Astra Serif" w:eastAsiaTheme="minorEastAsia" w:hAnsi="PT Astra Serif"/>
        </w:rPr>
        <w:t> </w:t>
      </w:r>
      <w:r w:rsidR="00291148" w:rsidRPr="009C201B">
        <w:rPr>
          <w:rFonts w:ascii="PT Astra Serif" w:eastAsiaTheme="minorEastAsia" w:hAnsi="PT Astra Serif"/>
        </w:rPr>
        <w:t>23</w:t>
      </w:r>
      <w:r w:rsidR="008F1C5B">
        <w:rPr>
          <w:rFonts w:ascii="PT Astra Serif" w:eastAsiaTheme="minorEastAsia" w:hAnsi="PT Astra Serif"/>
        </w:rPr>
        <w:t>,1</w:t>
      </w:r>
      <w:r w:rsidR="00291148" w:rsidRPr="009C201B">
        <w:rPr>
          <w:rFonts w:ascii="PT Astra Serif" w:eastAsiaTheme="minorEastAsia" w:hAnsi="PT Astra Serif"/>
        </w:rPr>
        <w:t>% (2</w:t>
      </w:r>
      <w:r w:rsidR="00CC387A" w:rsidRPr="009C201B">
        <w:rPr>
          <w:rFonts w:ascii="PT Astra Serif" w:eastAsiaTheme="minorEastAsia" w:hAnsi="PT Astra Serif"/>
        </w:rPr>
        <w:t xml:space="preserve"> </w:t>
      </w:r>
      <w:r w:rsidR="00291148" w:rsidRPr="009C201B">
        <w:rPr>
          <w:rFonts w:ascii="PT Astra Serif" w:eastAsiaTheme="minorEastAsia" w:hAnsi="PT Astra Serif"/>
        </w:rPr>
        <w:t>506</w:t>
      </w:r>
      <w:r w:rsidR="00CC387A" w:rsidRPr="009C201B">
        <w:rPr>
          <w:rFonts w:ascii="PT Astra Serif" w:eastAsiaTheme="minorEastAsia" w:hAnsi="PT Astra Serif"/>
        </w:rPr>
        <w:t>,</w:t>
      </w:r>
      <w:r w:rsidR="008F1C5B">
        <w:rPr>
          <w:rFonts w:ascii="PT Astra Serif" w:eastAsiaTheme="minorEastAsia" w:hAnsi="PT Astra Serif"/>
        </w:rPr>
        <w:t>9</w:t>
      </w:r>
      <w:r w:rsidR="00FB1A71">
        <w:rPr>
          <w:rFonts w:ascii="PT Astra Serif" w:eastAsiaTheme="minorEastAsia" w:hAnsi="PT Astra Serif"/>
        </w:rPr>
        <w:t>3</w:t>
      </w:r>
      <w:r w:rsidR="00291148" w:rsidRPr="009C201B">
        <w:rPr>
          <w:rFonts w:ascii="PT Astra Serif" w:eastAsiaTheme="minorEastAsia" w:hAnsi="PT Astra Serif"/>
        </w:rPr>
        <w:t xml:space="preserve"> </w:t>
      </w:r>
      <w:r w:rsidR="00CC387A" w:rsidRPr="009C201B">
        <w:rPr>
          <w:rFonts w:ascii="PT Astra Serif" w:eastAsiaTheme="minorEastAsia" w:hAnsi="PT Astra Serif"/>
        </w:rPr>
        <w:t>тыс.</w:t>
      </w:r>
      <w:r w:rsidRPr="009C201B">
        <w:rPr>
          <w:rFonts w:ascii="PT Astra Serif" w:eastAsiaTheme="minorEastAsia" w:hAnsi="PT Astra Serif"/>
        </w:rPr>
        <w:t xml:space="preserve"> </w:t>
      </w:r>
      <w:r w:rsidR="00291148" w:rsidRPr="009C201B">
        <w:rPr>
          <w:rFonts w:ascii="PT Astra Serif" w:eastAsiaTheme="minorEastAsia" w:hAnsi="PT Astra Serif"/>
        </w:rPr>
        <w:t>га) составляет</w:t>
      </w:r>
      <w:r w:rsidR="004B5E9D" w:rsidRPr="009C201B">
        <w:rPr>
          <w:rFonts w:ascii="PT Astra Serif" w:eastAsiaTheme="minorEastAsia" w:hAnsi="PT Astra Serif"/>
        </w:rPr>
        <w:t xml:space="preserve"> площадь территории Пуровского района, подлежащая налогообложению в соответствии </w:t>
      </w:r>
      <w:r w:rsidR="00291148" w:rsidRPr="009C201B">
        <w:rPr>
          <w:rFonts w:ascii="PT Astra Serif" w:eastAsiaTheme="minorEastAsia" w:hAnsi="PT Astra Serif"/>
        </w:rPr>
        <w:t>с действующим законодательством, которая включает</w:t>
      </w:r>
      <w:r w:rsidR="004B5E9D" w:rsidRPr="009C201B">
        <w:rPr>
          <w:rFonts w:ascii="PT Astra Serif" w:eastAsiaTheme="minorEastAsia" w:hAnsi="PT Astra Serif"/>
        </w:rPr>
        <w:t>:</w:t>
      </w:r>
    </w:p>
    <w:p w:rsidR="004B5E9D" w:rsidRPr="009C201B" w:rsidRDefault="00646AA8" w:rsidP="00B64540">
      <w:pPr>
        <w:spacing w:line="276" w:lineRule="auto"/>
        <w:ind w:firstLine="709"/>
        <w:contextualSpacing/>
        <w:jc w:val="both"/>
        <w:rPr>
          <w:rFonts w:ascii="PT Astra Serif" w:eastAsiaTheme="minorEastAsia" w:hAnsi="PT Astra Serif"/>
        </w:rPr>
      </w:pPr>
      <w:r w:rsidRPr="009C201B">
        <w:rPr>
          <w:rFonts w:ascii="PT Astra Serif" w:hAnsi="PT Astra Serif"/>
        </w:rPr>
        <w:t>−</w:t>
      </w:r>
      <w:r w:rsidR="004B5E9D" w:rsidRPr="009C201B">
        <w:rPr>
          <w:rFonts w:ascii="PT Astra Serif" w:eastAsiaTheme="minorEastAsia" w:hAnsi="PT Astra Serif"/>
        </w:rPr>
        <w:t xml:space="preserve"> земли </w:t>
      </w:r>
      <w:r w:rsidR="00CC387A" w:rsidRPr="009C201B">
        <w:rPr>
          <w:rFonts w:ascii="PT Astra Serif" w:eastAsiaTheme="minorEastAsia" w:hAnsi="PT Astra Serif"/>
        </w:rPr>
        <w:t>поселений 9,7 тыс.</w:t>
      </w:r>
      <w:r w:rsidRPr="009C201B">
        <w:rPr>
          <w:rFonts w:ascii="PT Astra Serif" w:eastAsiaTheme="minorEastAsia" w:hAnsi="PT Astra Serif"/>
        </w:rPr>
        <w:t xml:space="preserve"> </w:t>
      </w:r>
      <w:r w:rsidR="00CC387A" w:rsidRPr="009C201B">
        <w:rPr>
          <w:rFonts w:ascii="PT Astra Serif" w:eastAsiaTheme="minorEastAsia" w:hAnsi="PT Astra Serif"/>
        </w:rPr>
        <w:t>га</w:t>
      </w:r>
      <w:r w:rsidR="004B5E9D" w:rsidRPr="009C201B">
        <w:rPr>
          <w:rFonts w:ascii="PT Astra Serif" w:eastAsiaTheme="minorEastAsia" w:hAnsi="PT Astra Serif"/>
        </w:rPr>
        <w:t>;</w:t>
      </w:r>
    </w:p>
    <w:p w:rsidR="004B5E9D" w:rsidRPr="009C201B" w:rsidRDefault="00646AA8" w:rsidP="00B64540">
      <w:pPr>
        <w:spacing w:line="276" w:lineRule="auto"/>
        <w:ind w:firstLine="709"/>
        <w:contextualSpacing/>
        <w:jc w:val="both"/>
        <w:rPr>
          <w:rFonts w:ascii="PT Astra Serif" w:eastAsiaTheme="minorEastAsia" w:hAnsi="PT Astra Serif"/>
        </w:rPr>
      </w:pPr>
      <w:r w:rsidRPr="009C201B">
        <w:rPr>
          <w:rFonts w:ascii="PT Astra Serif" w:hAnsi="PT Astra Serif"/>
        </w:rPr>
        <w:t>−</w:t>
      </w:r>
      <w:r w:rsidR="004B5E9D" w:rsidRPr="009C201B">
        <w:rPr>
          <w:rFonts w:ascii="PT Astra Serif" w:eastAsiaTheme="minorEastAsia" w:hAnsi="PT Astra Serif"/>
        </w:rPr>
        <w:t xml:space="preserve"> земли сельскохозяйственного назначения</w:t>
      </w:r>
      <w:r w:rsidR="00CC387A" w:rsidRPr="009C201B">
        <w:rPr>
          <w:rFonts w:ascii="PT Astra Serif" w:eastAsiaTheme="minorEastAsia" w:hAnsi="PT Astra Serif"/>
        </w:rPr>
        <w:t xml:space="preserve"> 1760,36 тыс.</w:t>
      </w:r>
      <w:r w:rsidRPr="009C201B">
        <w:rPr>
          <w:rFonts w:ascii="PT Astra Serif" w:eastAsiaTheme="minorEastAsia" w:hAnsi="PT Astra Serif"/>
        </w:rPr>
        <w:t xml:space="preserve"> </w:t>
      </w:r>
      <w:r w:rsidR="00CC387A" w:rsidRPr="009C201B">
        <w:rPr>
          <w:rFonts w:ascii="PT Astra Serif" w:eastAsiaTheme="minorEastAsia" w:hAnsi="PT Astra Serif"/>
        </w:rPr>
        <w:t>га</w:t>
      </w:r>
      <w:r w:rsidR="004B5E9D" w:rsidRPr="009C201B">
        <w:rPr>
          <w:rFonts w:ascii="PT Astra Serif" w:eastAsiaTheme="minorEastAsia" w:hAnsi="PT Astra Serif"/>
        </w:rPr>
        <w:t>;</w:t>
      </w:r>
    </w:p>
    <w:p w:rsidR="00FB09B3" w:rsidRPr="009C201B" w:rsidRDefault="00646AA8" w:rsidP="00B64540">
      <w:pPr>
        <w:spacing w:line="276" w:lineRule="auto"/>
        <w:ind w:firstLine="709"/>
        <w:contextualSpacing/>
        <w:jc w:val="both"/>
        <w:rPr>
          <w:rFonts w:ascii="PT Astra Serif" w:eastAsiaTheme="minorEastAsia" w:hAnsi="PT Astra Serif"/>
        </w:rPr>
      </w:pPr>
      <w:r w:rsidRPr="009C201B">
        <w:rPr>
          <w:rFonts w:ascii="PT Astra Serif" w:hAnsi="PT Astra Serif"/>
        </w:rPr>
        <w:t>−</w:t>
      </w:r>
      <w:r w:rsidR="004B5E9D" w:rsidRPr="009C201B">
        <w:rPr>
          <w:rFonts w:ascii="PT Astra Serif" w:eastAsiaTheme="minorEastAsia" w:hAnsi="PT Astra Serif"/>
        </w:rPr>
        <w:t xml:space="preserve"> земли промышленности </w:t>
      </w:r>
      <w:r w:rsidR="00FB1A71">
        <w:rPr>
          <w:rFonts w:ascii="PT Astra Serif" w:eastAsiaTheme="minorEastAsia" w:hAnsi="PT Astra Serif"/>
        </w:rPr>
        <w:t>и иного назначения 218,36</w:t>
      </w:r>
      <w:r w:rsidR="00FB09B3" w:rsidRPr="009C201B">
        <w:rPr>
          <w:rFonts w:ascii="PT Astra Serif" w:eastAsiaTheme="minorEastAsia" w:hAnsi="PT Astra Serif"/>
        </w:rPr>
        <w:t xml:space="preserve"> тыс.</w:t>
      </w:r>
      <w:r w:rsidRPr="009C201B">
        <w:rPr>
          <w:rFonts w:ascii="PT Astra Serif" w:eastAsiaTheme="minorEastAsia" w:hAnsi="PT Astra Serif"/>
        </w:rPr>
        <w:t xml:space="preserve"> </w:t>
      </w:r>
      <w:r w:rsidR="00FB09B3" w:rsidRPr="009C201B">
        <w:rPr>
          <w:rFonts w:ascii="PT Astra Serif" w:eastAsiaTheme="minorEastAsia" w:hAnsi="PT Astra Serif"/>
        </w:rPr>
        <w:t>га;</w:t>
      </w:r>
    </w:p>
    <w:p w:rsidR="004B5E9D" w:rsidRPr="009C201B" w:rsidRDefault="00646AA8" w:rsidP="00B64540">
      <w:pPr>
        <w:spacing w:line="276" w:lineRule="auto"/>
        <w:ind w:firstLine="709"/>
        <w:contextualSpacing/>
        <w:jc w:val="both"/>
        <w:rPr>
          <w:rFonts w:ascii="PT Astra Serif" w:eastAsiaTheme="minorEastAsia" w:hAnsi="PT Astra Serif"/>
        </w:rPr>
      </w:pPr>
      <w:r w:rsidRPr="009C201B">
        <w:rPr>
          <w:rFonts w:ascii="PT Astra Serif" w:hAnsi="PT Astra Serif"/>
        </w:rPr>
        <w:t>−</w:t>
      </w:r>
      <w:r w:rsidR="00FB09B3" w:rsidRPr="009C201B">
        <w:rPr>
          <w:rFonts w:ascii="PT Astra Serif" w:eastAsiaTheme="minorEastAsia" w:hAnsi="PT Astra Serif"/>
        </w:rPr>
        <w:t xml:space="preserve"> земли запаса 493,05 тыс.</w:t>
      </w:r>
      <w:r w:rsidRPr="009C201B">
        <w:rPr>
          <w:rFonts w:ascii="PT Astra Serif" w:eastAsiaTheme="minorEastAsia" w:hAnsi="PT Astra Serif"/>
        </w:rPr>
        <w:t xml:space="preserve"> </w:t>
      </w:r>
      <w:r w:rsidR="00FB09B3" w:rsidRPr="009C201B">
        <w:rPr>
          <w:rFonts w:ascii="PT Astra Serif" w:eastAsiaTheme="minorEastAsia" w:hAnsi="PT Astra Serif"/>
        </w:rPr>
        <w:t>га;</w:t>
      </w:r>
    </w:p>
    <w:p w:rsidR="00FB09B3" w:rsidRDefault="00646AA8" w:rsidP="00B64540">
      <w:pPr>
        <w:spacing w:line="276" w:lineRule="auto"/>
        <w:ind w:firstLine="709"/>
        <w:contextualSpacing/>
        <w:jc w:val="both"/>
        <w:rPr>
          <w:rFonts w:ascii="PT Astra Serif" w:eastAsiaTheme="minorEastAsia" w:hAnsi="PT Astra Serif"/>
        </w:rPr>
      </w:pPr>
      <w:r w:rsidRPr="009C201B">
        <w:rPr>
          <w:rFonts w:ascii="PT Astra Serif" w:hAnsi="PT Astra Serif"/>
        </w:rPr>
        <w:t>−</w:t>
      </w:r>
      <w:r w:rsidR="00FB09B3" w:rsidRPr="009C201B">
        <w:rPr>
          <w:rFonts w:ascii="PT Astra Serif" w:eastAsiaTheme="minorEastAsia" w:hAnsi="PT Astra Serif"/>
        </w:rPr>
        <w:t xml:space="preserve"> земли водного фонда 25,43 тыс.</w:t>
      </w:r>
      <w:r w:rsidRPr="009C201B">
        <w:rPr>
          <w:rFonts w:ascii="PT Astra Serif" w:eastAsiaTheme="minorEastAsia" w:hAnsi="PT Astra Serif"/>
        </w:rPr>
        <w:t xml:space="preserve"> </w:t>
      </w:r>
      <w:r w:rsidR="00FB09B3" w:rsidRPr="009C201B">
        <w:rPr>
          <w:rFonts w:ascii="PT Astra Serif" w:eastAsiaTheme="minorEastAsia" w:hAnsi="PT Astra Serif"/>
        </w:rPr>
        <w:t>га.</w:t>
      </w:r>
    </w:p>
    <w:p w:rsidR="00254742" w:rsidRPr="00254742" w:rsidRDefault="00254742" w:rsidP="00254742">
      <w:pPr>
        <w:spacing w:line="276" w:lineRule="auto"/>
        <w:ind w:firstLine="709"/>
        <w:contextualSpacing/>
        <w:jc w:val="both"/>
        <w:rPr>
          <w:rFonts w:ascii="PT Astra Serif" w:eastAsiaTheme="minorEastAsia" w:hAnsi="PT Astra Serif"/>
        </w:rPr>
      </w:pPr>
      <w:r w:rsidRPr="00254742">
        <w:rPr>
          <w:rFonts w:ascii="PT Astra Serif" w:eastAsiaTheme="minorEastAsia" w:hAnsi="PT Astra Serif"/>
        </w:rPr>
        <w:t>В целях увеличения показателя Департаментом</w:t>
      </w:r>
      <w:r>
        <w:rPr>
          <w:rFonts w:ascii="PT Astra Serif" w:eastAsiaTheme="minorEastAsia" w:hAnsi="PT Astra Serif"/>
        </w:rPr>
        <w:t xml:space="preserve"> имущественных и земельных отношений Администрации Пуровского района</w:t>
      </w:r>
      <w:r w:rsidRPr="00254742">
        <w:rPr>
          <w:rFonts w:ascii="PT Astra Serif" w:eastAsiaTheme="minorEastAsia" w:hAnsi="PT Astra Serif"/>
        </w:rPr>
        <w:t xml:space="preserve"> запланированы к проведению следующие мероприятия:</w:t>
      </w:r>
    </w:p>
    <w:p w:rsidR="00254742" w:rsidRPr="00254742" w:rsidRDefault="000A7EAD" w:rsidP="00254742">
      <w:pPr>
        <w:spacing w:line="276" w:lineRule="auto"/>
        <w:ind w:firstLine="709"/>
        <w:contextualSpacing/>
        <w:jc w:val="both"/>
        <w:rPr>
          <w:rFonts w:ascii="PT Astra Serif" w:eastAsiaTheme="minorEastAsia" w:hAnsi="PT Astra Serif"/>
        </w:rPr>
      </w:pPr>
      <w:r w:rsidRPr="009C201B">
        <w:rPr>
          <w:rFonts w:ascii="PT Astra Serif" w:hAnsi="PT Astra Serif"/>
        </w:rPr>
        <w:t>−</w:t>
      </w:r>
      <w:r>
        <w:rPr>
          <w:rFonts w:ascii="PT Astra Serif" w:hAnsi="PT Astra Serif"/>
        </w:rPr>
        <w:t> </w:t>
      </w:r>
      <w:r w:rsidR="00254742" w:rsidRPr="00254742">
        <w:rPr>
          <w:rFonts w:ascii="PT Astra Serif" w:eastAsiaTheme="minorEastAsia" w:hAnsi="PT Astra Serif"/>
        </w:rPr>
        <w:t>предоставление земельных участков в собственность бесплатно гражданам, имеющим трех и более детей;</w:t>
      </w:r>
    </w:p>
    <w:p w:rsidR="00254742" w:rsidRPr="00254742" w:rsidRDefault="000A7EAD" w:rsidP="00254742">
      <w:pPr>
        <w:spacing w:line="276" w:lineRule="auto"/>
        <w:ind w:firstLine="709"/>
        <w:contextualSpacing/>
        <w:jc w:val="both"/>
        <w:rPr>
          <w:rFonts w:ascii="PT Astra Serif" w:eastAsiaTheme="minorEastAsia" w:hAnsi="PT Astra Serif"/>
        </w:rPr>
      </w:pPr>
      <w:r w:rsidRPr="009C201B">
        <w:rPr>
          <w:rFonts w:ascii="PT Astra Serif" w:hAnsi="PT Astra Serif"/>
        </w:rPr>
        <w:t>−</w:t>
      </w:r>
      <w:r w:rsidR="00254742" w:rsidRPr="00254742">
        <w:rPr>
          <w:rFonts w:ascii="PT Astra Serif" w:eastAsiaTheme="minorEastAsia" w:hAnsi="PT Astra Serif"/>
        </w:rPr>
        <w:t xml:space="preserve"> формирование земельных участков для последующего предоставления посредством проведения торгов для индивидуального жилищного строительства, ведения дачного хозяйства (по заявлениям заинтересованных граждан);</w:t>
      </w:r>
    </w:p>
    <w:p w:rsidR="00254742" w:rsidRPr="00254742" w:rsidRDefault="000A7EAD" w:rsidP="00254742">
      <w:pPr>
        <w:spacing w:line="276" w:lineRule="auto"/>
        <w:ind w:firstLine="709"/>
        <w:contextualSpacing/>
        <w:jc w:val="both"/>
        <w:rPr>
          <w:rFonts w:ascii="PT Astra Serif" w:eastAsiaTheme="minorEastAsia" w:hAnsi="PT Astra Serif"/>
        </w:rPr>
      </w:pPr>
      <w:r w:rsidRPr="009C201B">
        <w:rPr>
          <w:rFonts w:ascii="PT Astra Serif" w:hAnsi="PT Astra Serif"/>
        </w:rPr>
        <w:t>−</w:t>
      </w:r>
      <w:r>
        <w:rPr>
          <w:rFonts w:ascii="PT Astra Serif" w:hAnsi="PT Astra Serif"/>
        </w:rPr>
        <w:t> </w:t>
      </w:r>
      <w:r w:rsidR="00254742" w:rsidRPr="00254742">
        <w:rPr>
          <w:rFonts w:ascii="PT Astra Serif" w:eastAsiaTheme="minorEastAsia" w:hAnsi="PT Astra Serif"/>
        </w:rPr>
        <w:t>заключение договоров купли-продажи земельных участков, на которых расположены объекты недвижимого имущества, по заявлениям правообладателей данных объектов.</w:t>
      </w:r>
    </w:p>
    <w:p w:rsidR="00882E45" w:rsidRDefault="00882E45" w:rsidP="00B64540">
      <w:pPr>
        <w:spacing w:line="276" w:lineRule="auto"/>
        <w:ind w:firstLine="709"/>
        <w:jc w:val="both"/>
        <w:rPr>
          <w:rFonts w:ascii="PT Astra Serif" w:hAnsi="PT Astra Serif"/>
          <w:b/>
        </w:rPr>
      </w:pPr>
    </w:p>
    <w:p w:rsidR="00D90E7B" w:rsidRDefault="00D90E7B" w:rsidP="00B64540">
      <w:pPr>
        <w:spacing w:line="276" w:lineRule="auto"/>
        <w:ind w:firstLine="709"/>
        <w:jc w:val="both"/>
        <w:rPr>
          <w:rFonts w:ascii="PT Astra Serif" w:hAnsi="PT Astra Serif"/>
          <w:b/>
        </w:rPr>
      </w:pPr>
    </w:p>
    <w:p w:rsidR="00D90E7B" w:rsidRDefault="00D90E7B" w:rsidP="00B64540">
      <w:pPr>
        <w:spacing w:line="276" w:lineRule="auto"/>
        <w:ind w:firstLine="709"/>
        <w:jc w:val="both"/>
        <w:rPr>
          <w:rFonts w:ascii="PT Astra Serif" w:hAnsi="PT Astra Serif"/>
          <w:b/>
        </w:rPr>
      </w:pPr>
    </w:p>
    <w:p w:rsidR="005B240E" w:rsidRPr="008815E0" w:rsidRDefault="005B240E" w:rsidP="00B64540">
      <w:pPr>
        <w:spacing w:line="276" w:lineRule="auto"/>
        <w:ind w:firstLine="709"/>
        <w:jc w:val="both"/>
        <w:rPr>
          <w:rFonts w:ascii="PT Astra Serif" w:hAnsi="PT Astra Serif"/>
          <w:b/>
        </w:rPr>
      </w:pPr>
      <w:r w:rsidRPr="004C2729">
        <w:rPr>
          <w:rFonts w:ascii="PT Astra Serif" w:hAnsi="PT Astra Serif"/>
          <w:b/>
        </w:rPr>
        <w:t>Сельское хозяйство</w:t>
      </w:r>
    </w:p>
    <w:p w:rsidR="00C44799" w:rsidRPr="008E400F" w:rsidRDefault="00C44799" w:rsidP="00C44799">
      <w:pPr>
        <w:spacing w:line="276" w:lineRule="auto"/>
        <w:ind w:firstLine="709"/>
        <w:contextualSpacing/>
        <w:jc w:val="both"/>
        <w:rPr>
          <w:rFonts w:ascii="PT Astra Serif" w:eastAsiaTheme="minorEastAsia" w:hAnsi="PT Astra Serif"/>
        </w:rPr>
      </w:pPr>
      <w:r w:rsidRPr="008E400F">
        <w:rPr>
          <w:rFonts w:ascii="PT Astra Serif" w:eastAsiaTheme="minorEastAsia" w:hAnsi="PT Astra Serif"/>
        </w:rPr>
        <w:t xml:space="preserve">Агропромышленный комплекс для Пуровского района имеет </w:t>
      </w:r>
      <w:proofErr w:type="gramStart"/>
      <w:r w:rsidRPr="008E400F">
        <w:rPr>
          <w:rFonts w:ascii="PT Astra Serif" w:eastAsiaTheme="minorEastAsia" w:hAnsi="PT Astra Serif"/>
        </w:rPr>
        <w:t>важное значение</w:t>
      </w:r>
      <w:proofErr w:type="gramEnd"/>
      <w:r w:rsidRPr="008E400F">
        <w:rPr>
          <w:rFonts w:ascii="PT Astra Serif" w:eastAsiaTheme="minorEastAsia" w:hAnsi="PT Astra Serif"/>
        </w:rPr>
        <w:t>, прежде всего как один из способов сохранения традиционного уклада жизни и видов деятельности коренных малочисленных народов Севера.</w:t>
      </w:r>
      <w:r w:rsidR="00220F71" w:rsidRPr="008E400F">
        <w:rPr>
          <w:rFonts w:ascii="PT Astra Serif" w:eastAsiaTheme="minorEastAsia" w:hAnsi="PT Astra Serif"/>
        </w:rPr>
        <w:t xml:space="preserve"> </w:t>
      </w:r>
    </w:p>
    <w:p w:rsidR="00D32997" w:rsidRDefault="00C44799" w:rsidP="00C44799">
      <w:pPr>
        <w:spacing w:line="276" w:lineRule="auto"/>
        <w:ind w:firstLine="709"/>
        <w:contextualSpacing/>
        <w:jc w:val="both"/>
        <w:rPr>
          <w:rFonts w:ascii="PT Astra Serif" w:eastAsiaTheme="minorEastAsia" w:hAnsi="PT Astra Serif"/>
        </w:rPr>
      </w:pPr>
      <w:r w:rsidRPr="008E400F">
        <w:rPr>
          <w:rFonts w:ascii="PT Astra Serif" w:eastAsiaTheme="minorEastAsia" w:hAnsi="PT Astra Serif"/>
        </w:rPr>
        <w:t xml:space="preserve">На сегодняшний день в крупных оленеводческих хозяйствах АО «Совхоз Пуровский» </w:t>
      </w:r>
      <w:proofErr w:type="gramStart"/>
      <w:r w:rsidRPr="008E400F">
        <w:rPr>
          <w:rFonts w:ascii="PT Astra Serif" w:eastAsiaTheme="minorEastAsia" w:hAnsi="PT Astra Serif"/>
        </w:rPr>
        <w:t>и ООО</w:t>
      </w:r>
      <w:proofErr w:type="gramEnd"/>
      <w:r w:rsidRPr="008E400F">
        <w:rPr>
          <w:rFonts w:ascii="PT Astra Serif" w:eastAsiaTheme="minorEastAsia" w:hAnsi="PT Astra Serif"/>
        </w:rPr>
        <w:t xml:space="preserve"> «Совхоз Ве</w:t>
      </w:r>
      <w:r w:rsidR="00220F71" w:rsidRPr="008E400F">
        <w:rPr>
          <w:rFonts w:ascii="PT Astra Serif" w:eastAsiaTheme="minorEastAsia" w:hAnsi="PT Astra Serif"/>
        </w:rPr>
        <w:t>рхне-Пуровский» насчитывается 1</w:t>
      </w:r>
      <w:r w:rsidR="00D40FDC">
        <w:rPr>
          <w:rFonts w:ascii="PT Astra Serif" w:eastAsiaTheme="minorEastAsia" w:hAnsi="PT Astra Serif"/>
        </w:rPr>
        <w:t>5,9</w:t>
      </w:r>
      <w:r w:rsidRPr="008E400F">
        <w:rPr>
          <w:rFonts w:ascii="PT Astra Serif" w:eastAsiaTheme="minorEastAsia" w:hAnsi="PT Astra Serif"/>
        </w:rPr>
        <w:t xml:space="preserve"> тыс. оленей, в дальнейшем планируется сохранить поголовье </w:t>
      </w:r>
      <w:r w:rsidR="006058B5" w:rsidRPr="008E400F">
        <w:rPr>
          <w:rFonts w:ascii="PT Astra Serif" w:eastAsiaTheme="minorEastAsia" w:hAnsi="PT Astra Serif"/>
        </w:rPr>
        <w:t xml:space="preserve">на </w:t>
      </w:r>
      <w:r w:rsidRPr="008E400F">
        <w:rPr>
          <w:rFonts w:ascii="PT Astra Serif" w:eastAsiaTheme="minorEastAsia" w:hAnsi="PT Astra Serif"/>
        </w:rPr>
        <w:t xml:space="preserve">данном уровне. </w:t>
      </w:r>
    </w:p>
    <w:p w:rsidR="00C44799" w:rsidRPr="008E400F" w:rsidRDefault="00C44799" w:rsidP="00C44799">
      <w:pPr>
        <w:spacing w:line="276" w:lineRule="auto"/>
        <w:ind w:firstLine="709"/>
        <w:contextualSpacing/>
        <w:jc w:val="both"/>
        <w:rPr>
          <w:rFonts w:ascii="PT Astra Serif" w:eastAsiaTheme="minorEastAsia" w:hAnsi="PT Astra Serif"/>
        </w:rPr>
      </w:pPr>
      <w:r w:rsidRPr="008E400F">
        <w:rPr>
          <w:rFonts w:ascii="PT Astra Serif" w:eastAsiaTheme="minorEastAsia" w:hAnsi="PT Astra Serif"/>
        </w:rPr>
        <w:t>По и</w:t>
      </w:r>
      <w:r w:rsidR="00220F71" w:rsidRPr="008E400F">
        <w:rPr>
          <w:rFonts w:ascii="PT Astra Serif" w:eastAsiaTheme="minorEastAsia" w:hAnsi="PT Astra Serif"/>
        </w:rPr>
        <w:t xml:space="preserve">тогам 2020 года </w:t>
      </w:r>
      <w:r w:rsidR="00D40FDC">
        <w:rPr>
          <w:rFonts w:ascii="PT Astra Serif" w:eastAsiaTheme="minorEastAsia" w:hAnsi="PT Astra Serif"/>
        </w:rPr>
        <w:t xml:space="preserve">предприятиями </w:t>
      </w:r>
      <w:r w:rsidR="00D32997">
        <w:rPr>
          <w:rFonts w:ascii="PT Astra Serif" w:eastAsiaTheme="minorEastAsia" w:hAnsi="PT Astra Serif"/>
        </w:rPr>
        <w:t xml:space="preserve">агропромышленного комплекса </w:t>
      </w:r>
      <w:r w:rsidR="00220F71" w:rsidRPr="008E400F">
        <w:rPr>
          <w:rFonts w:ascii="PT Astra Serif" w:eastAsiaTheme="minorEastAsia" w:hAnsi="PT Astra Serif"/>
        </w:rPr>
        <w:t>произведено 85,1</w:t>
      </w:r>
      <w:r w:rsidR="00CA1125">
        <w:rPr>
          <w:rFonts w:ascii="PT Astra Serif" w:eastAsiaTheme="minorEastAsia" w:hAnsi="PT Astra Serif"/>
        </w:rPr>
        <w:t> </w:t>
      </w:r>
      <w:r w:rsidRPr="008E400F">
        <w:rPr>
          <w:rFonts w:ascii="PT Astra Serif" w:eastAsiaTheme="minorEastAsia" w:hAnsi="PT Astra Serif"/>
        </w:rPr>
        <w:t>тонн мяса</w:t>
      </w:r>
      <w:r w:rsidR="00220F71" w:rsidRPr="008E400F">
        <w:rPr>
          <w:rFonts w:ascii="PT Astra Serif" w:eastAsiaTheme="minorEastAsia" w:hAnsi="PT Astra Serif"/>
        </w:rPr>
        <w:t xml:space="preserve"> оленя и 11,9</w:t>
      </w:r>
      <w:r w:rsidRPr="008E400F">
        <w:rPr>
          <w:rFonts w:ascii="PT Astra Serif" w:eastAsiaTheme="minorEastAsia" w:hAnsi="PT Astra Serif"/>
        </w:rPr>
        <w:t xml:space="preserve"> тонн мясной продукции</w:t>
      </w:r>
      <w:r w:rsidR="00D32997">
        <w:rPr>
          <w:rStyle w:val="ae"/>
          <w:rFonts w:ascii="PT Astra Serif" w:eastAsiaTheme="minorEastAsia" w:hAnsi="PT Astra Serif"/>
        </w:rPr>
        <w:footnoteReference w:id="2"/>
      </w:r>
      <w:r w:rsidRPr="008E400F">
        <w:rPr>
          <w:rFonts w:ascii="PT Astra Serif" w:eastAsiaTheme="minorEastAsia" w:hAnsi="PT Astra Serif"/>
        </w:rPr>
        <w:t xml:space="preserve">. </w:t>
      </w:r>
    </w:p>
    <w:p w:rsidR="00C44799" w:rsidRPr="008E400F" w:rsidRDefault="00CA1125" w:rsidP="00C44799">
      <w:pPr>
        <w:spacing w:line="276" w:lineRule="auto"/>
        <w:ind w:firstLine="709"/>
        <w:contextualSpacing/>
        <w:jc w:val="both"/>
        <w:rPr>
          <w:rFonts w:ascii="PT Astra Serif" w:eastAsiaTheme="minorEastAsia" w:hAnsi="PT Astra Serif"/>
        </w:rPr>
      </w:pPr>
      <w:r>
        <w:rPr>
          <w:rFonts w:ascii="PT Astra Serif" w:eastAsiaTheme="minorEastAsia" w:hAnsi="PT Astra Serif"/>
        </w:rPr>
        <w:t>Н</w:t>
      </w:r>
      <w:r w:rsidR="00220F71" w:rsidRPr="008E400F">
        <w:rPr>
          <w:rFonts w:ascii="PT Astra Serif" w:eastAsiaTheme="minorEastAsia" w:hAnsi="PT Astra Serif"/>
        </w:rPr>
        <w:t>а убойный комплекс ООО «Совхоз Верхне-Пуровский» осуществлена приёмка 185</w:t>
      </w:r>
      <w:r w:rsidR="00CB1154">
        <w:rPr>
          <w:rFonts w:ascii="PT Astra Serif" w:eastAsiaTheme="minorEastAsia" w:hAnsi="PT Astra Serif"/>
        </w:rPr>
        <w:t> </w:t>
      </w:r>
      <w:r w:rsidR="00220F71" w:rsidRPr="008E400F">
        <w:rPr>
          <w:rFonts w:ascii="PT Astra Serif" w:eastAsiaTheme="minorEastAsia" w:hAnsi="PT Astra Serif"/>
        </w:rPr>
        <w:t>голов оленей, находящихся в собственности оленеводов – частников.</w:t>
      </w:r>
      <w:r w:rsidR="00D32997">
        <w:rPr>
          <w:rFonts w:ascii="PT Astra Serif" w:eastAsiaTheme="minorEastAsia" w:hAnsi="PT Astra Serif"/>
        </w:rPr>
        <w:t xml:space="preserve"> Всего в частных хозяйствах </w:t>
      </w:r>
      <w:r w:rsidR="009D7E77">
        <w:rPr>
          <w:rFonts w:ascii="PT Astra Serif" w:eastAsiaTheme="minorEastAsia" w:hAnsi="PT Astra Serif"/>
        </w:rPr>
        <w:t xml:space="preserve">и КФХ </w:t>
      </w:r>
      <w:r w:rsidR="00D32997">
        <w:rPr>
          <w:rFonts w:ascii="PT Astra Serif" w:eastAsiaTheme="minorEastAsia" w:hAnsi="PT Astra Serif"/>
        </w:rPr>
        <w:t>содержится 14,7 тыс. голов оленей.</w:t>
      </w:r>
    </w:p>
    <w:p w:rsidR="00C44799" w:rsidRPr="008E400F" w:rsidRDefault="00220F71" w:rsidP="00C44799">
      <w:pPr>
        <w:spacing w:line="276" w:lineRule="auto"/>
        <w:ind w:firstLine="709"/>
        <w:contextualSpacing/>
        <w:jc w:val="both"/>
        <w:rPr>
          <w:rFonts w:ascii="PT Astra Serif" w:eastAsiaTheme="minorEastAsia" w:hAnsi="PT Astra Serif"/>
        </w:rPr>
      </w:pPr>
      <w:r w:rsidRPr="008E400F">
        <w:rPr>
          <w:rFonts w:ascii="PT Astra Serif" w:eastAsiaTheme="minorEastAsia" w:hAnsi="PT Astra Serif"/>
        </w:rPr>
        <w:t>За 2020</w:t>
      </w:r>
      <w:r w:rsidR="00C44799" w:rsidRPr="008E400F">
        <w:rPr>
          <w:rFonts w:ascii="PT Astra Serif" w:eastAsiaTheme="minorEastAsia" w:hAnsi="PT Astra Serif"/>
        </w:rPr>
        <w:t xml:space="preserve"> год рыбодобывающим</w:t>
      </w:r>
      <w:r w:rsidR="00286878">
        <w:rPr>
          <w:rFonts w:ascii="PT Astra Serif" w:eastAsiaTheme="minorEastAsia" w:hAnsi="PT Astra Serif"/>
        </w:rPr>
        <w:t>и</w:t>
      </w:r>
      <w:r w:rsidR="00C44799" w:rsidRPr="008E400F">
        <w:rPr>
          <w:rFonts w:ascii="PT Astra Serif" w:eastAsiaTheme="minorEastAsia" w:hAnsi="PT Astra Serif"/>
        </w:rPr>
        <w:t xml:space="preserve"> </w:t>
      </w:r>
      <w:r w:rsidRPr="008E400F">
        <w:rPr>
          <w:rFonts w:ascii="PT Astra Serif" w:eastAsiaTheme="minorEastAsia" w:hAnsi="PT Astra Serif"/>
        </w:rPr>
        <w:t>предприятиям</w:t>
      </w:r>
      <w:r w:rsidR="00286878">
        <w:rPr>
          <w:rFonts w:ascii="PT Astra Serif" w:eastAsiaTheme="minorEastAsia" w:hAnsi="PT Astra Serif"/>
        </w:rPr>
        <w:t>и</w:t>
      </w:r>
      <w:r w:rsidRPr="008E400F">
        <w:rPr>
          <w:rFonts w:ascii="PT Astra Serif" w:eastAsiaTheme="minorEastAsia" w:hAnsi="PT Astra Serif"/>
        </w:rPr>
        <w:t xml:space="preserve"> выловлено 1</w:t>
      </w:r>
      <w:r w:rsidR="00B640F5">
        <w:rPr>
          <w:rFonts w:ascii="PT Astra Serif" w:eastAsiaTheme="minorEastAsia" w:hAnsi="PT Astra Serif"/>
        </w:rPr>
        <w:t> </w:t>
      </w:r>
      <w:r w:rsidRPr="008E400F">
        <w:rPr>
          <w:rFonts w:ascii="PT Astra Serif" w:eastAsiaTheme="minorEastAsia" w:hAnsi="PT Astra Serif"/>
        </w:rPr>
        <w:t>45</w:t>
      </w:r>
      <w:r w:rsidR="00286878">
        <w:rPr>
          <w:rFonts w:ascii="PT Astra Serif" w:eastAsiaTheme="minorEastAsia" w:hAnsi="PT Astra Serif"/>
        </w:rPr>
        <w:t>5</w:t>
      </w:r>
      <w:r w:rsidR="00C44799" w:rsidRPr="008E400F">
        <w:rPr>
          <w:rFonts w:ascii="PT Astra Serif" w:eastAsiaTheme="minorEastAsia" w:hAnsi="PT Astra Serif"/>
        </w:rPr>
        <w:t xml:space="preserve"> тонн рыбы и произведе</w:t>
      </w:r>
      <w:r w:rsidRPr="008E400F">
        <w:rPr>
          <w:rFonts w:ascii="PT Astra Serif" w:eastAsiaTheme="minorEastAsia" w:hAnsi="PT Astra Serif"/>
        </w:rPr>
        <w:t>но 556,7 тонн рыбопродукции.</w:t>
      </w:r>
    </w:p>
    <w:p w:rsidR="00220F71" w:rsidRPr="008E400F" w:rsidRDefault="00220F71" w:rsidP="00C44799">
      <w:pPr>
        <w:spacing w:line="276" w:lineRule="auto"/>
        <w:ind w:firstLine="709"/>
        <w:contextualSpacing/>
        <w:jc w:val="both"/>
        <w:rPr>
          <w:rFonts w:ascii="PT Astra Serif" w:eastAsiaTheme="minorEastAsia" w:hAnsi="PT Astra Serif"/>
        </w:rPr>
      </w:pPr>
      <w:r w:rsidRPr="008E400F">
        <w:rPr>
          <w:rFonts w:ascii="PT Astra Serif" w:eastAsiaTheme="minorEastAsia" w:hAnsi="PT Astra Serif"/>
        </w:rPr>
        <w:t>ООО «</w:t>
      </w:r>
      <w:proofErr w:type="spellStart"/>
      <w:r w:rsidRPr="008E400F">
        <w:rPr>
          <w:rFonts w:ascii="PT Astra Serif" w:eastAsiaTheme="minorEastAsia" w:hAnsi="PT Astra Serif"/>
        </w:rPr>
        <w:t>Веритас</w:t>
      </w:r>
      <w:proofErr w:type="spellEnd"/>
      <w:r w:rsidRPr="008E400F">
        <w:rPr>
          <w:rFonts w:ascii="PT Astra Serif" w:eastAsiaTheme="minorEastAsia" w:hAnsi="PT Astra Serif"/>
        </w:rPr>
        <w:t xml:space="preserve">» и крестьянско-фермерское хозяйство </w:t>
      </w:r>
      <w:proofErr w:type="spellStart"/>
      <w:r w:rsidRPr="008E400F">
        <w:rPr>
          <w:rFonts w:ascii="PT Astra Serif" w:eastAsiaTheme="minorEastAsia" w:hAnsi="PT Astra Serif"/>
        </w:rPr>
        <w:t>Нежиденко</w:t>
      </w:r>
      <w:proofErr w:type="spellEnd"/>
      <w:r w:rsidRPr="008E400F">
        <w:rPr>
          <w:rFonts w:ascii="PT Astra Serif" w:eastAsiaTheme="minorEastAsia" w:hAnsi="PT Astra Serif"/>
        </w:rPr>
        <w:t xml:space="preserve"> В.С. в текущем году увеличили поголовье крупнорогатого скота до 111 голов.</w:t>
      </w:r>
    </w:p>
    <w:p w:rsidR="00220F71" w:rsidRPr="008E400F" w:rsidRDefault="00220F71" w:rsidP="00220F71">
      <w:pPr>
        <w:spacing w:line="276" w:lineRule="auto"/>
        <w:ind w:firstLine="709"/>
        <w:contextualSpacing/>
        <w:jc w:val="both"/>
        <w:rPr>
          <w:rFonts w:ascii="PT Astra Serif" w:eastAsiaTheme="minorEastAsia" w:hAnsi="PT Astra Serif"/>
        </w:rPr>
      </w:pPr>
      <w:r w:rsidRPr="008E400F">
        <w:rPr>
          <w:rFonts w:ascii="PT Astra Serif" w:eastAsiaTheme="minorEastAsia" w:hAnsi="PT Astra Serif"/>
        </w:rPr>
        <w:t>Хозяйствами произведено 410 тонн молока, что на 29% выше уровня показателей за 2019 год. ООО «</w:t>
      </w:r>
      <w:proofErr w:type="spellStart"/>
      <w:r w:rsidRPr="008E400F">
        <w:rPr>
          <w:rFonts w:ascii="PT Astra Serif" w:eastAsiaTheme="minorEastAsia" w:hAnsi="PT Astra Serif"/>
        </w:rPr>
        <w:t>Веритас</w:t>
      </w:r>
      <w:proofErr w:type="spellEnd"/>
      <w:r w:rsidRPr="008E400F">
        <w:rPr>
          <w:rFonts w:ascii="PT Astra Serif" w:eastAsiaTheme="minorEastAsia" w:hAnsi="PT Astra Serif"/>
        </w:rPr>
        <w:t xml:space="preserve">» </w:t>
      </w:r>
      <w:r w:rsidR="00286878">
        <w:rPr>
          <w:rFonts w:ascii="PT Astra Serif" w:eastAsiaTheme="minorEastAsia" w:hAnsi="PT Astra Serif"/>
        </w:rPr>
        <w:t xml:space="preserve">произвело 68 тонн </w:t>
      </w:r>
      <w:r w:rsidRPr="008E400F">
        <w:rPr>
          <w:rFonts w:ascii="PT Astra Serif" w:eastAsiaTheme="minorEastAsia" w:hAnsi="PT Astra Serif"/>
        </w:rPr>
        <w:t>молочной продукции (сливки, сметана, сыр, кефир, ряженка, йогурт, творог и сливочное масло)</w:t>
      </w:r>
      <w:r w:rsidR="00286878">
        <w:rPr>
          <w:rFonts w:ascii="PT Astra Serif" w:eastAsiaTheme="minorEastAsia" w:hAnsi="PT Astra Serif"/>
        </w:rPr>
        <w:t>,</w:t>
      </w:r>
      <w:r w:rsidR="0035404A">
        <w:rPr>
          <w:rFonts w:ascii="PT Astra Serif" w:eastAsiaTheme="minorEastAsia" w:hAnsi="PT Astra Serif"/>
        </w:rPr>
        <w:t xml:space="preserve"> что превышает</w:t>
      </w:r>
      <w:r w:rsidR="00286878">
        <w:rPr>
          <w:rFonts w:ascii="PT Astra Serif" w:eastAsiaTheme="minorEastAsia" w:hAnsi="PT Astra Serif"/>
        </w:rPr>
        <w:t xml:space="preserve"> о</w:t>
      </w:r>
      <w:r w:rsidRPr="008E400F">
        <w:rPr>
          <w:rFonts w:ascii="PT Astra Serif" w:eastAsiaTheme="minorEastAsia" w:hAnsi="PT Astra Serif"/>
        </w:rPr>
        <w:t>бъём</w:t>
      </w:r>
      <w:r w:rsidR="0035404A">
        <w:rPr>
          <w:rFonts w:ascii="PT Astra Serif" w:eastAsiaTheme="minorEastAsia" w:hAnsi="PT Astra Serif"/>
        </w:rPr>
        <w:t xml:space="preserve"> 2019 года </w:t>
      </w:r>
      <w:r w:rsidR="00286878" w:rsidRPr="008E400F">
        <w:rPr>
          <w:rFonts w:ascii="PT Astra Serif" w:eastAsiaTheme="minorEastAsia" w:hAnsi="PT Astra Serif"/>
        </w:rPr>
        <w:t>на 25%</w:t>
      </w:r>
      <w:r w:rsidR="0035404A">
        <w:rPr>
          <w:rFonts w:ascii="PT Astra Serif" w:eastAsiaTheme="minorEastAsia" w:hAnsi="PT Astra Serif"/>
        </w:rPr>
        <w:t>.</w:t>
      </w:r>
    </w:p>
    <w:p w:rsidR="00286878" w:rsidRDefault="00286878" w:rsidP="00367D20">
      <w:pPr>
        <w:spacing w:line="276" w:lineRule="auto"/>
        <w:ind w:firstLine="709"/>
        <w:contextualSpacing/>
        <w:jc w:val="both"/>
        <w:rPr>
          <w:rFonts w:ascii="PT Astra Serif" w:hAnsi="PT Astra Serif"/>
          <w:b/>
        </w:rPr>
      </w:pPr>
    </w:p>
    <w:p w:rsidR="00870BB8" w:rsidRPr="009C201B" w:rsidRDefault="00870BB8" w:rsidP="00367D20">
      <w:pPr>
        <w:spacing w:line="276" w:lineRule="auto"/>
        <w:ind w:firstLine="709"/>
        <w:contextualSpacing/>
        <w:jc w:val="both"/>
        <w:rPr>
          <w:rFonts w:ascii="PT Astra Serif" w:hAnsi="PT Astra Serif"/>
          <w:b/>
        </w:rPr>
      </w:pPr>
      <w:r w:rsidRPr="004C2729">
        <w:rPr>
          <w:rFonts w:ascii="PT Astra Serif" w:hAnsi="PT Astra Serif"/>
          <w:b/>
        </w:rPr>
        <w:t>5. Доля прибыльных</w:t>
      </w:r>
      <w:r w:rsidRPr="009C201B">
        <w:rPr>
          <w:rFonts w:ascii="PT Astra Serif" w:hAnsi="PT Astra Serif"/>
          <w:b/>
        </w:rPr>
        <w:t xml:space="preserve"> сельскохозяйственных организаций в общем их числе.</w:t>
      </w:r>
    </w:p>
    <w:p w:rsidR="00870BB8" w:rsidRPr="009C201B" w:rsidRDefault="00870BB8" w:rsidP="00870BB8">
      <w:pPr>
        <w:ind w:firstLine="720"/>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870BB8" w:rsidRPr="009C201B" w:rsidRDefault="00870BB8" w:rsidP="00870BB8">
      <w:pPr>
        <w:ind w:firstLine="720"/>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МКУ </w:t>
      </w:r>
      <w:r w:rsidR="00646AA8" w:rsidRPr="009C201B">
        <w:rPr>
          <w:rFonts w:ascii="PT Astra Serif" w:hAnsi="PT Astra Serif"/>
        </w:rPr>
        <w:t>«</w:t>
      </w:r>
      <w:r w:rsidRPr="009C201B">
        <w:rPr>
          <w:rFonts w:ascii="PT Astra Serif" w:hAnsi="PT Astra Serif"/>
        </w:rPr>
        <w:t>Управление по развитию агропромышленного комплекса Пуровского района</w:t>
      </w:r>
      <w:r w:rsidR="00646AA8" w:rsidRPr="009C201B">
        <w:rPr>
          <w:rFonts w:ascii="PT Astra Serif" w:hAnsi="PT Astra Serif"/>
        </w:rPr>
        <w:t>»</w:t>
      </w:r>
      <w:r w:rsidRPr="009C201B">
        <w:rPr>
          <w:rFonts w:ascii="PT Astra Serif" w:hAnsi="PT Astra Serif"/>
        </w:rPr>
        <w:t>.</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74"/>
        <w:gridCol w:w="1108"/>
        <w:gridCol w:w="820"/>
        <w:gridCol w:w="820"/>
        <w:gridCol w:w="740"/>
        <w:gridCol w:w="706"/>
        <w:gridCol w:w="971"/>
        <w:gridCol w:w="704"/>
        <w:gridCol w:w="717"/>
      </w:tblGrid>
      <w:tr w:rsidR="0003365F" w:rsidRPr="009C201B" w:rsidTr="0039344C">
        <w:trPr>
          <w:trHeight w:val="260"/>
          <w:jc w:val="center"/>
        </w:trPr>
        <w:tc>
          <w:tcPr>
            <w:tcW w:w="266" w:type="pct"/>
            <w:vMerge w:val="restart"/>
            <w:vAlign w:val="center"/>
          </w:tcPr>
          <w:p w:rsidR="0003365F" w:rsidRPr="009C201B" w:rsidRDefault="0003365F" w:rsidP="00B02F98">
            <w:pPr>
              <w:jc w:val="center"/>
              <w:rPr>
                <w:rFonts w:ascii="PT Astra Serif" w:hAnsi="PT Astra Serif"/>
                <w:sz w:val="20"/>
                <w:szCs w:val="20"/>
              </w:rPr>
            </w:pPr>
            <w:r w:rsidRPr="009C201B">
              <w:rPr>
                <w:rFonts w:ascii="PT Astra Serif" w:hAnsi="PT Astra Serif"/>
                <w:sz w:val="20"/>
                <w:szCs w:val="20"/>
              </w:rPr>
              <w:t>№ п/п</w:t>
            </w:r>
          </w:p>
        </w:tc>
        <w:tc>
          <w:tcPr>
            <w:tcW w:w="1254" w:type="pct"/>
            <w:vMerge w:val="restart"/>
            <w:vAlign w:val="center"/>
          </w:tcPr>
          <w:p w:rsidR="0003365F" w:rsidRPr="009C201B" w:rsidRDefault="0003365F" w:rsidP="00B02F98">
            <w:pPr>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85" w:type="pct"/>
            <w:vMerge w:val="restart"/>
            <w:vAlign w:val="center"/>
          </w:tcPr>
          <w:p w:rsidR="0003365F" w:rsidRPr="009C201B" w:rsidRDefault="0003365F" w:rsidP="00B02F98">
            <w:pPr>
              <w:ind w:left="-108" w:right="-99"/>
              <w:jc w:val="center"/>
              <w:rPr>
                <w:rFonts w:ascii="PT Astra Serif" w:hAnsi="PT Astra Serif"/>
                <w:sz w:val="20"/>
                <w:szCs w:val="20"/>
              </w:rPr>
            </w:pPr>
            <w:r w:rsidRPr="009C201B">
              <w:rPr>
                <w:rFonts w:ascii="PT Astra Serif" w:hAnsi="PT Astra Serif"/>
                <w:sz w:val="20"/>
                <w:szCs w:val="20"/>
              </w:rPr>
              <w:t>Единицы измерения</w:t>
            </w:r>
          </w:p>
        </w:tc>
        <w:tc>
          <w:tcPr>
            <w:tcW w:w="1630" w:type="pct"/>
            <w:gridSpan w:val="4"/>
            <w:shd w:val="clear" w:color="auto" w:fill="auto"/>
            <w:vAlign w:val="center"/>
          </w:tcPr>
          <w:p w:rsidR="0003365F" w:rsidRPr="009C201B" w:rsidRDefault="0003365F" w:rsidP="00B02F98">
            <w:pPr>
              <w:ind w:right="-99"/>
              <w:jc w:val="center"/>
              <w:rPr>
                <w:rFonts w:ascii="PT Astra Serif" w:hAnsi="PT Astra Serif"/>
                <w:sz w:val="20"/>
                <w:szCs w:val="20"/>
              </w:rPr>
            </w:pPr>
            <w:r w:rsidRPr="009C201B">
              <w:rPr>
                <w:rFonts w:ascii="PT Astra Serif" w:hAnsi="PT Astra Serif"/>
                <w:sz w:val="20"/>
                <w:szCs w:val="20"/>
              </w:rPr>
              <w:t>Отчетная информация</w:t>
            </w:r>
          </w:p>
        </w:tc>
        <w:tc>
          <w:tcPr>
            <w:tcW w:w="1264" w:type="pct"/>
            <w:gridSpan w:val="3"/>
            <w:shd w:val="clear" w:color="auto" w:fill="auto"/>
            <w:vAlign w:val="center"/>
          </w:tcPr>
          <w:p w:rsidR="0003365F" w:rsidRPr="009C201B" w:rsidRDefault="0003365F" w:rsidP="00B02F98">
            <w:pPr>
              <w:ind w:right="-99"/>
              <w:jc w:val="center"/>
              <w:rPr>
                <w:rFonts w:ascii="PT Astra Serif" w:hAnsi="PT Astra Serif"/>
                <w:sz w:val="20"/>
                <w:szCs w:val="20"/>
              </w:rPr>
            </w:pPr>
            <w:r w:rsidRPr="009C201B">
              <w:rPr>
                <w:rFonts w:ascii="PT Astra Serif" w:hAnsi="PT Astra Serif"/>
                <w:sz w:val="20"/>
                <w:szCs w:val="20"/>
              </w:rPr>
              <w:t>Плановый период</w:t>
            </w:r>
          </w:p>
        </w:tc>
      </w:tr>
      <w:tr w:rsidR="00741861" w:rsidRPr="009C201B" w:rsidTr="00741861">
        <w:trPr>
          <w:trHeight w:val="110"/>
          <w:jc w:val="center"/>
        </w:trPr>
        <w:tc>
          <w:tcPr>
            <w:tcW w:w="266" w:type="pct"/>
            <w:vMerge/>
            <w:vAlign w:val="center"/>
          </w:tcPr>
          <w:p w:rsidR="00741861" w:rsidRPr="009C201B" w:rsidRDefault="00741861" w:rsidP="00B02F98">
            <w:pPr>
              <w:jc w:val="center"/>
              <w:rPr>
                <w:rFonts w:ascii="PT Astra Serif" w:hAnsi="PT Astra Serif"/>
                <w:sz w:val="20"/>
                <w:szCs w:val="20"/>
              </w:rPr>
            </w:pPr>
          </w:p>
        </w:tc>
        <w:tc>
          <w:tcPr>
            <w:tcW w:w="1254" w:type="pct"/>
            <w:vMerge/>
            <w:vAlign w:val="center"/>
          </w:tcPr>
          <w:p w:rsidR="00741861" w:rsidRPr="009C201B" w:rsidRDefault="00741861" w:rsidP="00B02F98">
            <w:pPr>
              <w:jc w:val="center"/>
              <w:rPr>
                <w:rFonts w:ascii="PT Astra Serif" w:hAnsi="PT Astra Serif"/>
                <w:sz w:val="20"/>
                <w:szCs w:val="20"/>
              </w:rPr>
            </w:pPr>
          </w:p>
        </w:tc>
        <w:tc>
          <w:tcPr>
            <w:tcW w:w="585" w:type="pct"/>
            <w:vMerge/>
            <w:vAlign w:val="center"/>
          </w:tcPr>
          <w:p w:rsidR="00741861" w:rsidRPr="009C201B" w:rsidRDefault="00741861" w:rsidP="00B02F98">
            <w:pPr>
              <w:ind w:left="-108" w:right="-99"/>
              <w:jc w:val="center"/>
              <w:rPr>
                <w:rFonts w:ascii="PT Astra Serif" w:hAnsi="PT Astra Serif"/>
                <w:sz w:val="20"/>
                <w:szCs w:val="20"/>
              </w:rPr>
            </w:pPr>
          </w:p>
        </w:tc>
        <w:tc>
          <w:tcPr>
            <w:tcW w:w="433" w:type="pct"/>
            <w:shd w:val="clear" w:color="auto" w:fill="auto"/>
            <w:vAlign w:val="center"/>
          </w:tcPr>
          <w:p w:rsidR="00741861" w:rsidRPr="009C201B" w:rsidRDefault="00741861" w:rsidP="00741861">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33" w:type="pct"/>
            <w:shd w:val="clear" w:color="auto" w:fill="auto"/>
            <w:vAlign w:val="center"/>
          </w:tcPr>
          <w:p w:rsidR="00741861" w:rsidRPr="009C201B" w:rsidRDefault="00741861" w:rsidP="00741861">
            <w:pPr>
              <w:ind w:right="-99"/>
              <w:jc w:val="center"/>
              <w:rPr>
                <w:rFonts w:ascii="PT Astra Serif" w:hAnsi="PT Astra Serif"/>
                <w:sz w:val="20"/>
                <w:szCs w:val="20"/>
                <w:lang w:val="en-US"/>
              </w:rPr>
            </w:pPr>
            <w:r w:rsidRPr="009C201B">
              <w:rPr>
                <w:rFonts w:ascii="PT Astra Serif" w:hAnsi="PT Astra Serif"/>
                <w:sz w:val="20"/>
                <w:szCs w:val="20"/>
              </w:rPr>
              <w:t>2018</w:t>
            </w:r>
          </w:p>
        </w:tc>
        <w:tc>
          <w:tcPr>
            <w:tcW w:w="391" w:type="pct"/>
            <w:shd w:val="clear" w:color="auto" w:fill="auto"/>
          </w:tcPr>
          <w:p w:rsidR="00741861" w:rsidRPr="009C201B" w:rsidRDefault="00741861" w:rsidP="00741861">
            <w:pPr>
              <w:ind w:right="-99"/>
              <w:jc w:val="center"/>
              <w:rPr>
                <w:rFonts w:ascii="PT Astra Serif" w:hAnsi="PT Astra Serif"/>
                <w:sz w:val="20"/>
                <w:szCs w:val="20"/>
              </w:rPr>
            </w:pPr>
            <w:r w:rsidRPr="009C201B">
              <w:rPr>
                <w:rFonts w:ascii="PT Astra Serif" w:hAnsi="PT Astra Serif"/>
                <w:sz w:val="20"/>
                <w:szCs w:val="20"/>
              </w:rPr>
              <w:t>2019</w:t>
            </w:r>
          </w:p>
        </w:tc>
        <w:tc>
          <w:tcPr>
            <w:tcW w:w="373" w:type="pct"/>
            <w:shd w:val="clear" w:color="auto" w:fill="auto"/>
          </w:tcPr>
          <w:p w:rsidR="00741861" w:rsidRPr="009C201B" w:rsidRDefault="00741861" w:rsidP="00741861">
            <w:pPr>
              <w:ind w:right="-99"/>
              <w:jc w:val="center"/>
              <w:rPr>
                <w:rFonts w:ascii="PT Astra Serif" w:hAnsi="PT Astra Serif"/>
                <w:sz w:val="20"/>
                <w:szCs w:val="20"/>
              </w:rPr>
            </w:pPr>
            <w:r w:rsidRPr="009C201B">
              <w:rPr>
                <w:rFonts w:ascii="PT Astra Serif" w:hAnsi="PT Astra Serif"/>
                <w:sz w:val="20"/>
                <w:szCs w:val="20"/>
              </w:rPr>
              <w:t>2020</w:t>
            </w:r>
          </w:p>
        </w:tc>
        <w:tc>
          <w:tcPr>
            <w:tcW w:w="513" w:type="pct"/>
            <w:shd w:val="clear" w:color="auto" w:fill="auto"/>
          </w:tcPr>
          <w:p w:rsidR="00741861" w:rsidRPr="009C201B" w:rsidRDefault="00741861" w:rsidP="00741861">
            <w:pPr>
              <w:ind w:right="-99"/>
              <w:jc w:val="center"/>
              <w:rPr>
                <w:rFonts w:ascii="PT Astra Serif" w:hAnsi="PT Astra Serif"/>
                <w:sz w:val="20"/>
                <w:szCs w:val="20"/>
              </w:rPr>
            </w:pPr>
            <w:r w:rsidRPr="009C201B">
              <w:rPr>
                <w:rFonts w:ascii="PT Astra Serif" w:hAnsi="PT Astra Serif"/>
                <w:sz w:val="20"/>
                <w:szCs w:val="20"/>
              </w:rPr>
              <w:t>2021</w:t>
            </w:r>
          </w:p>
        </w:tc>
        <w:tc>
          <w:tcPr>
            <w:tcW w:w="372" w:type="pct"/>
          </w:tcPr>
          <w:p w:rsidR="00741861" w:rsidRPr="009C201B" w:rsidRDefault="00741861" w:rsidP="00741861">
            <w:pPr>
              <w:ind w:right="-99"/>
              <w:jc w:val="center"/>
              <w:rPr>
                <w:rFonts w:ascii="PT Astra Serif" w:hAnsi="PT Astra Serif"/>
                <w:sz w:val="20"/>
                <w:szCs w:val="20"/>
              </w:rPr>
            </w:pPr>
            <w:r w:rsidRPr="009C201B">
              <w:rPr>
                <w:rFonts w:ascii="PT Astra Serif" w:hAnsi="PT Astra Serif"/>
                <w:sz w:val="20"/>
                <w:szCs w:val="20"/>
              </w:rPr>
              <w:t>2022</w:t>
            </w:r>
          </w:p>
        </w:tc>
        <w:tc>
          <w:tcPr>
            <w:tcW w:w="379" w:type="pct"/>
          </w:tcPr>
          <w:p w:rsidR="00741861" w:rsidRPr="009C201B" w:rsidRDefault="00741861" w:rsidP="00BA44FE">
            <w:pPr>
              <w:ind w:right="-99"/>
              <w:jc w:val="center"/>
              <w:rPr>
                <w:rFonts w:ascii="PT Astra Serif" w:hAnsi="PT Astra Serif"/>
                <w:sz w:val="20"/>
                <w:szCs w:val="20"/>
              </w:rPr>
            </w:pPr>
            <w:r>
              <w:rPr>
                <w:rFonts w:ascii="PT Astra Serif" w:hAnsi="PT Astra Serif"/>
                <w:sz w:val="20"/>
                <w:szCs w:val="20"/>
              </w:rPr>
              <w:t>2023</w:t>
            </w:r>
          </w:p>
        </w:tc>
      </w:tr>
      <w:tr w:rsidR="00741861" w:rsidRPr="009C201B" w:rsidTr="0039344C">
        <w:trPr>
          <w:trHeight w:val="829"/>
          <w:jc w:val="center"/>
        </w:trPr>
        <w:tc>
          <w:tcPr>
            <w:tcW w:w="266" w:type="pct"/>
            <w:shd w:val="clear" w:color="auto" w:fill="auto"/>
            <w:vAlign w:val="center"/>
          </w:tcPr>
          <w:p w:rsidR="00741861" w:rsidRPr="009C201B" w:rsidRDefault="00741861" w:rsidP="00B02F98">
            <w:pPr>
              <w:jc w:val="center"/>
              <w:rPr>
                <w:rFonts w:ascii="PT Astra Serif" w:hAnsi="PT Astra Serif"/>
                <w:sz w:val="20"/>
                <w:szCs w:val="20"/>
              </w:rPr>
            </w:pPr>
            <w:r w:rsidRPr="009C201B">
              <w:rPr>
                <w:rFonts w:ascii="PT Astra Serif" w:hAnsi="PT Astra Serif"/>
                <w:sz w:val="20"/>
                <w:szCs w:val="20"/>
              </w:rPr>
              <w:t>5.</w:t>
            </w:r>
          </w:p>
        </w:tc>
        <w:tc>
          <w:tcPr>
            <w:tcW w:w="1254" w:type="pct"/>
            <w:shd w:val="clear" w:color="auto" w:fill="auto"/>
          </w:tcPr>
          <w:p w:rsidR="00741861" w:rsidRPr="009C201B" w:rsidRDefault="00741861" w:rsidP="00B02F98">
            <w:pPr>
              <w:rPr>
                <w:rFonts w:ascii="PT Astra Serif" w:hAnsi="PT Astra Serif"/>
                <w:sz w:val="20"/>
                <w:szCs w:val="20"/>
              </w:rPr>
            </w:pPr>
            <w:r w:rsidRPr="009C201B">
              <w:rPr>
                <w:rFonts w:ascii="PT Astra Serif" w:hAnsi="PT Astra Serif"/>
                <w:sz w:val="20"/>
                <w:szCs w:val="20"/>
              </w:rPr>
              <w:t>Доля прибыльных сельскохозяйственных организаций в общем их числе</w:t>
            </w:r>
          </w:p>
        </w:tc>
        <w:tc>
          <w:tcPr>
            <w:tcW w:w="585" w:type="pct"/>
            <w:shd w:val="clear" w:color="auto" w:fill="auto"/>
            <w:vAlign w:val="center"/>
          </w:tcPr>
          <w:p w:rsidR="00741861" w:rsidRPr="009C201B" w:rsidRDefault="00741861" w:rsidP="00B02F98">
            <w:pPr>
              <w:jc w:val="center"/>
              <w:rPr>
                <w:rFonts w:ascii="PT Astra Serif" w:hAnsi="PT Astra Serif"/>
                <w:sz w:val="20"/>
                <w:szCs w:val="20"/>
              </w:rPr>
            </w:pPr>
            <w:r w:rsidRPr="009C201B">
              <w:rPr>
                <w:rFonts w:ascii="PT Astra Serif" w:hAnsi="PT Astra Serif"/>
                <w:sz w:val="20"/>
                <w:szCs w:val="20"/>
              </w:rPr>
              <w:t>процентов</w:t>
            </w:r>
          </w:p>
        </w:tc>
        <w:tc>
          <w:tcPr>
            <w:tcW w:w="433" w:type="pct"/>
            <w:shd w:val="clear" w:color="auto" w:fill="auto"/>
            <w:vAlign w:val="center"/>
          </w:tcPr>
          <w:p w:rsidR="00741861" w:rsidRPr="009C201B" w:rsidRDefault="00741861" w:rsidP="00741861">
            <w:pPr>
              <w:jc w:val="center"/>
              <w:rPr>
                <w:rFonts w:ascii="PT Astra Serif" w:hAnsi="PT Astra Serif"/>
                <w:sz w:val="20"/>
                <w:szCs w:val="20"/>
              </w:rPr>
            </w:pPr>
            <w:r w:rsidRPr="009C201B">
              <w:rPr>
                <w:rFonts w:ascii="PT Astra Serif" w:hAnsi="PT Astra Serif"/>
                <w:sz w:val="20"/>
                <w:szCs w:val="20"/>
              </w:rPr>
              <w:t>66,67</w:t>
            </w:r>
          </w:p>
        </w:tc>
        <w:tc>
          <w:tcPr>
            <w:tcW w:w="433" w:type="pct"/>
            <w:shd w:val="clear" w:color="auto" w:fill="auto"/>
            <w:vAlign w:val="center"/>
          </w:tcPr>
          <w:p w:rsidR="00741861" w:rsidRPr="009C201B" w:rsidRDefault="00741861" w:rsidP="00741861">
            <w:pPr>
              <w:jc w:val="center"/>
              <w:rPr>
                <w:rFonts w:ascii="PT Astra Serif" w:hAnsi="PT Astra Serif"/>
                <w:sz w:val="20"/>
                <w:szCs w:val="20"/>
              </w:rPr>
            </w:pPr>
            <w:r w:rsidRPr="009C201B">
              <w:rPr>
                <w:rFonts w:ascii="PT Astra Serif" w:hAnsi="PT Astra Serif"/>
                <w:sz w:val="20"/>
                <w:szCs w:val="20"/>
              </w:rPr>
              <w:t>66,67</w:t>
            </w:r>
          </w:p>
        </w:tc>
        <w:tc>
          <w:tcPr>
            <w:tcW w:w="391" w:type="pct"/>
            <w:shd w:val="clear" w:color="auto" w:fill="auto"/>
            <w:vAlign w:val="center"/>
          </w:tcPr>
          <w:p w:rsidR="00741861" w:rsidRPr="009C201B" w:rsidRDefault="00741861" w:rsidP="00741861">
            <w:pPr>
              <w:jc w:val="center"/>
              <w:rPr>
                <w:rFonts w:ascii="PT Astra Serif" w:hAnsi="PT Astra Serif"/>
                <w:sz w:val="20"/>
                <w:szCs w:val="20"/>
              </w:rPr>
            </w:pPr>
            <w:r w:rsidRPr="009C201B">
              <w:rPr>
                <w:rFonts w:ascii="PT Astra Serif" w:hAnsi="PT Astra Serif"/>
                <w:sz w:val="20"/>
                <w:szCs w:val="20"/>
              </w:rPr>
              <w:t>66,67</w:t>
            </w:r>
          </w:p>
        </w:tc>
        <w:tc>
          <w:tcPr>
            <w:tcW w:w="373" w:type="pct"/>
            <w:shd w:val="clear" w:color="auto" w:fill="auto"/>
            <w:vAlign w:val="center"/>
          </w:tcPr>
          <w:p w:rsidR="00741861" w:rsidRPr="009C201B" w:rsidRDefault="00741861" w:rsidP="00741861">
            <w:pPr>
              <w:jc w:val="center"/>
              <w:rPr>
                <w:rFonts w:ascii="PT Astra Serif" w:hAnsi="PT Astra Serif"/>
                <w:sz w:val="20"/>
                <w:szCs w:val="20"/>
              </w:rPr>
            </w:pPr>
            <w:r>
              <w:rPr>
                <w:rFonts w:ascii="PT Astra Serif" w:hAnsi="PT Astra Serif"/>
                <w:sz w:val="20"/>
                <w:szCs w:val="20"/>
              </w:rPr>
              <w:t>50,00</w:t>
            </w:r>
          </w:p>
        </w:tc>
        <w:tc>
          <w:tcPr>
            <w:tcW w:w="513" w:type="pct"/>
            <w:shd w:val="clear" w:color="auto" w:fill="auto"/>
            <w:vAlign w:val="center"/>
          </w:tcPr>
          <w:p w:rsidR="00741861" w:rsidRPr="009C201B" w:rsidRDefault="00741861" w:rsidP="00741861">
            <w:pPr>
              <w:jc w:val="center"/>
              <w:rPr>
                <w:rFonts w:ascii="PT Astra Serif" w:hAnsi="PT Astra Serif"/>
                <w:sz w:val="20"/>
                <w:szCs w:val="20"/>
              </w:rPr>
            </w:pPr>
            <w:r>
              <w:rPr>
                <w:rFonts w:ascii="PT Astra Serif" w:hAnsi="PT Astra Serif"/>
                <w:sz w:val="20"/>
                <w:szCs w:val="20"/>
              </w:rPr>
              <w:t>50,00</w:t>
            </w:r>
          </w:p>
        </w:tc>
        <w:tc>
          <w:tcPr>
            <w:tcW w:w="372" w:type="pct"/>
            <w:vAlign w:val="center"/>
          </w:tcPr>
          <w:p w:rsidR="00741861" w:rsidRPr="009C201B" w:rsidRDefault="00741861" w:rsidP="00741861">
            <w:pPr>
              <w:jc w:val="center"/>
              <w:rPr>
                <w:rFonts w:ascii="PT Astra Serif" w:hAnsi="PT Astra Serif"/>
                <w:sz w:val="20"/>
                <w:szCs w:val="20"/>
              </w:rPr>
            </w:pPr>
            <w:r>
              <w:rPr>
                <w:rFonts w:ascii="PT Astra Serif" w:hAnsi="PT Astra Serif"/>
                <w:sz w:val="20"/>
                <w:szCs w:val="20"/>
              </w:rPr>
              <w:t>50,00</w:t>
            </w:r>
          </w:p>
        </w:tc>
        <w:tc>
          <w:tcPr>
            <w:tcW w:w="379" w:type="pct"/>
            <w:vAlign w:val="center"/>
          </w:tcPr>
          <w:p w:rsidR="00741861" w:rsidRPr="009C201B" w:rsidRDefault="00741861" w:rsidP="00B02F98">
            <w:pPr>
              <w:jc w:val="center"/>
              <w:rPr>
                <w:rFonts w:ascii="PT Astra Serif" w:hAnsi="PT Astra Serif"/>
                <w:sz w:val="20"/>
                <w:szCs w:val="20"/>
              </w:rPr>
            </w:pPr>
            <w:r>
              <w:rPr>
                <w:rFonts w:ascii="PT Astra Serif" w:hAnsi="PT Astra Serif"/>
                <w:sz w:val="20"/>
                <w:szCs w:val="20"/>
              </w:rPr>
              <w:t>50,00</w:t>
            </w:r>
          </w:p>
        </w:tc>
      </w:tr>
    </w:tbl>
    <w:p w:rsidR="002B084F" w:rsidRDefault="002B084F" w:rsidP="00870BB8">
      <w:pPr>
        <w:ind w:firstLine="720"/>
        <w:jc w:val="both"/>
        <w:rPr>
          <w:rFonts w:ascii="PT Astra Serif" w:hAnsi="PT Astra Serif"/>
          <w:b/>
          <w:u w:val="single"/>
        </w:rPr>
      </w:pPr>
    </w:p>
    <w:p w:rsidR="00870BB8" w:rsidRPr="009C201B" w:rsidRDefault="00870BB8" w:rsidP="00870BB8">
      <w:pPr>
        <w:ind w:firstLine="720"/>
        <w:jc w:val="both"/>
        <w:rPr>
          <w:rFonts w:ascii="PT Astra Serif" w:hAnsi="PT Astra Serif"/>
          <w:b/>
          <w:u w:val="single"/>
        </w:rPr>
      </w:pPr>
      <w:r w:rsidRPr="009C201B">
        <w:rPr>
          <w:rFonts w:ascii="PT Astra Serif" w:hAnsi="PT Astra Serif"/>
          <w:b/>
          <w:u w:val="single"/>
        </w:rPr>
        <w:t>Комментарий к показателю:</w:t>
      </w:r>
    </w:p>
    <w:p w:rsidR="000F203A" w:rsidRDefault="000F203A" w:rsidP="000F203A">
      <w:pPr>
        <w:spacing w:line="276" w:lineRule="auto"/>
        <w:ind w:firstLine="709"/>
        <w:contextualSpacing/>
        <w:jc w:val="both"/>
        <w:rPr>
          <w:rFonts w:ascii="PT Astra Serif" w:eastAsiaTheme="minorEastAsia" w:hAnsi="PT Astra Serif"/>
        </w:rPr>
      </w:pPr>
      <w:r w:rsidRPr="009C201B">
        <w:rPr>
          <w:rFonts w:ascii="PT Astra Serif" w:eastAsiaTheme="minorEastAsia" w:hAnsi="PT Astra Serif"/>
        </w:rPr>
        <w:t xml:space="preserve">Доля прибыльных сельскохозяйственных предприятий за отчетный год и </w:t>
      </w:r>
      <w:r w:rsidR="00220F71">
        <w:rPr>
          <w:rFonts w:ascii="PT Astra Serif" w:eastAsiaTheme="minorEastAsia" w:hAnsi="PT Astra Serif"/>
        </w:rPr>
        <w:t xml:space="preserve">на </w:t>
      </w:r>
      <w:r w:rsidRPr="009C201B">
        <w:rPr>
          <w:rFonts w:ascii="PT Astra Serif" w:eastAsiaTheme="minorEastAsia" w:hAnsi="PT Astra Serif"/>
        </w:rPr>
        <w:t>плановый период</w:t>
      </w:r>
      <w:r w:rsidR="00220F71">
        <w:rPr>
          <w:rFonts w:ascii="PT Astra Serif" w:eastAsiaTheme="minorEastAsia" w:hAnsi="PT Astra Serif"/>
        </w:rPr>
        <w:t xml:space="preserve"> </w:t>
      </w:r>
      <w:proofErr w:type="gramStart"/>
      <w:r w:rsidR="00220F71">
        <w:rPr>
          <w:rFonts w:ascii="PT Astra Serif" w:eastAsiaTheme="minorEastAsia" w:hAnsi="PT Astra Serif"/>
        </w:rPr>
        <w:t>снизилась на 16,7% состав</w:t>
      </w:r>
      <w:r w:rsidR="00F7609E">
        <w:rPr>
          <w:rFonts w:ascii="PT Astra Serif" w:eastAsiaTheme="minorEastAsia" w:hAnsi="PT Astra Serif"/>
        </w:rPr>
        <w:t>ила</w:t>
      </w:r>
      <w:proofErr w:type="gramEnd"/>
      <w:r w:rsidR="00220F71">
        <w:rPr>
          <w:rFonts w:ascii="PT Astra Serif" w:eastAsiaTheme="minorEastAsia" w:hAnsi="PT Astra Serif"/>
        </w:rPr>
        <w:t xml:space="preserve"> 50</w:t>
      </w:r>
      <w:r w:rsidRPr="009C201B">
        <w:rPr>
          <w:rFonts w:ascii="PT Astra Serif" w:eastAsiaTheme="minorEastAsia" w:hAnsi="PT Astra Serif"/>
        </w:rPr>
        <w:t xml:space="preserve">% от их общего количества. </w:t>
      </w:r>
    </w:p>
    <w:p w:rsidR="00220F71" w:rsidRPr="008F1C5B" w:rsidRDefault="00220F71" w:rsidP="000F203A">
      <w:pPr>
        <w:spacing w:line="276" w:lineRule="auto"/>
        <w:ind w:firstLine="709"/>
        <w:contextualSpacing/>
        <w:jc w:val="both"/>
        <w:rPr>
          <w:rFonts w:ascii="PT Astra Serif" w:eastAsiaTheme="minorEastAsia" w:hAnsi="PT Astra Serif"/>
        </w:rPr>
      </w:pPr>
      <w:r>
        <w:rPr>
          <w:rFonts w:ascii="PT Astra Serif" w:eastAsiaTheme="minorEastAsia" w:hAnsi="PT Astra Serif"/>
        </w:rPr>
        <w:t xml:space="preserve">В 2020 году в реестре </w:t>
      </w:r>
      <w:r w:rsidR="00F5769A">
        <w:rPr>
          <w:rFonts w:ascii="PT Astra Serif" w:eastAsiaTheme="minorEastAsia" w:hAnsi="PT Astra Serif"/>
        </w:rPr>
        <w:t xml:space="preserve">сельскохозяйственных предприятий состояло 4 предприятия: АО «Совхоз Пуровский», </w:t>
      </w:r>
      <w:r w:rsidR="00F5769A" w:rsidRPr="00F5769A">
        <w:rPr>
          <w:rFonts w:ascii="PT Astra Serif" w:eastAsiaTheme="minorEastAsia" w:hAnsi="PT Astra Serif"/>
        </w:rPr>
        <w:t>ООО «Совхоз Верхне-Пуровский»</w:t>
      </w:r>
      <w:r w:rsidR="00F5769A">
        <w:rPr>
          <w:rFonts w:ascii="PT Astra Serif" w:eastAsiaTheme="minorEastAsia" w:hAnsi="PT Astra Serif"/>
        </w:rPr>
        <w:t>, ООО «</w:t>
      </w:r>
      <w:proofErr w:type="spellStart"/>
      <w:r w:rsidR="00F5769A">
        <w:rPr>
          <w:rFonts w:ascii="PT Astra Serif" w:eastAsiaTheme="minorEastAsia" w:hAnsi="PT Astra Serif"/>
        </w:rPr>
        <w:t>Веритас</w:t>
      </w:r>
      <w:proofErr w:type="spellEnd"/>
      <w:r w:rsidR="00F5769A">
        <w:rPr>
          <w:rFonts w:ascii="PT Astra Serif" w:eastAsiaTheme="minorEastAsia" w:hAnsi="PT Astra Serif"/>
        </w:rPr>
        <w:t>» и ОАО «</w:t>
      </w:r>
      <w:r w:rsidR="00F5769A" w:rsidRPr="00F5769A">
        <w:rPr>
          <w:rFonts w:ascii="PT Astra Serif" w:eastAsiaTheme="minorEastAsia" w:hAnsi="PT Astra Serif"/>
        </w:rPr>
        <w:t>Сельскохозя</w:t>
      </w:r>
      <w:r w:rsidR="00F5769A">
        <w:rPr>
          <w:rFonts w:ascii="PT Astra Serif" w:eastAsiaTheme="minorEastAsia" w:hAnsi="PT Astra Serif"/>
        </w:rPr>
        <w:t xml:space="preserve">йственная община </w:t>
      </w:r>
      <w:proofErr w:type="spellStart"/>
      <w:r w:rsidR="00F5769A">
        <w:rPr>
          <w:rFonts w:ascii="PT Astra Serif" w:eastAsiaTheme="minorEastAsia" w:hAnsi="PT Astra Serif"/>
        </w:rPr>
        <w:t>Харампуровская</w:t>
      </w:r>
      <w:proofErr w:type="spellEnd"/>
      <w:r w:rsidR="00F5769A">
        <w:rPr>
          <w:rFonts w:ascii="PT Astra Serif" w:eastAsiaTheme="minorEastAsia" w:hAnsi="PT Astra Serif"/>
        </w:rPr>
        <w:t>» (включена в реестр в  2020 году).</w:t>
      </w:r>
    </w:p>
    <w:p w:rsidR="00B679C6" w:rsidRDefault="00B679C6" w:rsidP="000F203A">
      <w:pPr>
        <w:spacing w:line="276" w:lineRule="auto"/>
        <w:ind w:firstLine="709"/>
        <w:contextualSpacing/>
        <w:jc w:val="both"/>
        <w:rPr>
          <w:rFonts w:ascii="PT Astra Serif" w:hAnsi="PT Astra Serif"/>
        </w:rPr>
      </w:pPr>
      <w:r>
        <w:rPr>
          <w:rFonts w:ascii="PT Astra Serif" w:hAnsi="PT Astra Serif"/>
        </w:rPr>
        <w:t>В 2020 году</w:t>
      </w:r>
      <w:r w:rsidRPr="00B679C6">
        <w:rPr>
          <w:rFonts w:ascii="PT Astra Serif" w:hAnsi="PT Astra Serif"/>
        </w:rPr>
        <w:t xml:space="preserve"> два предприятия </w:t>
      </w:r>
      <w:r>
        <w:rPr>
          <w:rFonts w:ascii="PT Astra Serif" w:hAnsi="PT Astra Serif"/>
        </w:rPr>
        <w:t>получили  прибыль:</w:t>
      </w:r>
      <w:r w:rsidRPr="00B679C6">
        <w:rPr>
          <w:rFonts w:ascii="PT Astra Serif" w:hAnsi="PT Astra Serif"/>
        </w:rPr>
        <w:t xml:space="preserve"> </w:t>
      </w:r>
      <w:r>
        <w:rPr>
          <w:rFonts w:ascii="PT Astra Serif" w:hAnsi="PT Astra Serif"/>
        </w:rPr>
        <w:t>впервые ООО «</w:t>
      </w:r>
      <w:proofErr w:type="spellStart"/>
      <w:r>
        <w:rPr>
          <w:rFonts w:ascii="PT Astra Serif" w:hAnsi="PT Astra Serif"/>
        </w:rPr>
        <w:t>Веритас</w:t>
      </w:r>
      <w:proofErr w:type="spellEnd"/>
      <w:r>
        <w:rPr>
          <w:rFonts w:ascii="PT Astra Serif" w:hAnsi="PT Astra Serif"/>
        </w:rPr>
        <w:t>»  показал положительный финансовый результат и ОАО «</w:t>
      </w:r>
      <w:r w:rsidRPr="00B679C6">
        <w:rPr>
          <w:rFonts w:ascii="PT Astra Serif" w:hAnsi="PT Astra Serif"/>
        </w:rPr>
        <w:t>Сельскохозя</w:t>
      </w:r>
      <w:r>
        <w:rPr>
          <w:rFonts w:ascii="PT Astra Serif" w:hAnsi="PT Astra Serif"/>
        </w:rPr>
        <w:t>йственная община Харампуровская». Д</w:t>
      </w:r>
      <w:r w:rsidRPr="00B679C6">
        <w:rPr>
          <w:rFonts w:ascii="PT Astra Serif" w:hAnsi="PT Astra Serif"/>
        </w:rPr>
        <w:t xml:space="preserve">ва </w:t>
      </w:r>
      <w:r>
        <w:rPr>
          <w:rFonts w:ascii="PT Astra Serif" w:hAnsi="PT Astra Serif"/>
        </w:rPr>
        <w:t>ранее прибыльных предприятия получили убыток: ОА «Совхоз Пуровский» и ООО «Совхоз Верхне-Пуровский»</w:t>
      </w:r>
      <w:r w:rsidRPr="00B679C6">
        <w:rPr>
          <w:rFonts w:ascii="PT Astra Serif" w:hAnsi="PT Astra Serif"/>
        </w:rPr>
        <w:t>.</w:t>
      </w:r>
      <w:r>
        <w:rPr>
          <w:rFonts w:ascii="PT Astra Serif" w:hAnsi="PT Astra Serif"/>
        </w:rPr>
        <w:t xml:space="preserve"> </w:t>
      </w:r>
    </w:p>
    <w:p w:rsidR="00B679C6" w:rsidRDefault="00B679C6" w:rsidP="000F203A">
      <w:pPr>
        <w:spacing w:line="276" w:lineRule="auto"/>
        <w:ind w:firstLine="709"/>
        <w:contextualSpacing/>
        <w:jc w:val="both"/>
        <w:rPr>
          <w:rFonts w:ascii="PT Astra Serif" w:hAnsi="PT Astra Serif"/>
        </w:rPr>
      </w:pPr>
      <w:r w:rsidRPr="00B679C6">
        <w:rPr>
          <w:rFonts w:ascii="PT Astra Serif" w:hAnsi="PT Astra Serif"/>
        </w:rPr>
        <w:lastRenderedPageBreak/>
        <w:t xml:space="preserve">Убыток  ОА «Совхоз Пуровский» сложился по причине недополучения предприятием объема денежных средств по возмещению убытков за временное изъятие земель </w:t>
      </w:r>
      <w:r w:rsidR="00D90668" w:rsidRPr="00B679C6">
        <w:rPr>
          <w:rFonts w:ascii="PT Astra Serif" w:hAnsi="PT Astra Serif"/>
        </w:rPr>
        <w:t>сельскохозяйственного</w:t>
      </w:r>
      <w:r w:rsidRPr="00B679C6">
        <w:rPr>
          <w:rFonts w:ascii="PT Astra Serif" w:hAnsi="PT Astra Serif"/>
        </w:rPr>
        <w:t xml:space="preserve"> назначения по заключенным Соглашениям с предприятиями топливно-энергетического комплекса, в том числе более 80% задолженности  приходится на АО </w:t>
      </w:r>
      <w:r w:rsidR="00F7609E">
        <w:rPr>
          <w:rFonts w:ascii="PT Astra Serif" w:hAnsi="PT Astra Serif"/>
        </w:rPr>
        <w:t>«</w:t>
      </w:r>
      <w:r w:rsidRPr="00B679C6">
        <w:rPr>
          <w:rFonts w:ascii="PT Astra Serif" w:hAnsi="PT Astra Serif"/>
        </w:rPr>
        <w:t>Тюменьнефтегаз</w:t>
      </w:r>
      <w:r w:rsidR="00F7609E">
        <w:rPr>
          <w:rFonts w:ascii="PT Astra Serif" w:hAnsi="PT Astra Serif"/>
        </w:rPr>
        <w:t>»</w:t>
      </w:r>
      <w:r>
        <w:rPr>
          <w:rFonts w:ascii="PT Astra Serif" w:hAnsi="PT Astra Serif"/>
        </w:rPr>
        <w:t>.</w:t>
      </w:r>
    </w:p>
    <w:p w:rsidR="00B679C6" w:rsidRPr="009C201B" w:rsidRDefault="00B679C6" w:rsidP="000F203A">
      <w:pPr>
        <w:spacing w:line="276" w:lineRule="auto"/>
        <w:ind w:firstLine="709"/>
        <w:contextualSpacing/>
        <w:jc w:val="both"/>
        <w:rPr>
          <w:rFonts w:ascii="PT Astra Serif" w:hAnsi="PT Astra Serif"/>
        </w:rPr>
      </w:pPr>
      <w:r w:rsidRPr="00C4765E">
        <w:rPr>
          <w:rFonts w:ascii="PT Astra Serif" w:hAnsi="PT Astra Serif"/>
        </w:rPr>
        <w:t>Убыток ООО «Совхоз Верхне-Пуровский»</w:t>
      </w:r>
      <w:r w:rsidR="00C4765E">
        <w:rPr>
          <w:rFonts w:ascii="PT Astra Serif" w:hAnsi="PT Astra Serif"/>
        </w:rPr>
        <w:t xml:space="preserve"> является плановым.</w:t>
      </w:r>
      <w:r w:rsidR="006A524C">
        <w:rPr>
          <w:rFonts w:ascii="PT Astra Serif" w:hAnsi="PT Astra Serif"/>
        </w:rPr>
        <w:t xml:space="preserve"> В целях обеспечения стабильной производственно-хозяйственной деятельности </w:t>
      </w:r>
      <w:r w:rsidR="00F7609E">
        <w:rPr>
          <w:rFonts w:ascii="PT Astra Serif" w:hAnsi="PT Astra Serif"/>
        </w:rPr>
        <w:t>ос</w:t>
      </w:r>
      <w:r w:rsidR="006A524C">
        <w:rPr>
          <w:rFonts w:ascii="PT Astra Serif" w:hAnsi="PT Astra Serif"/>
        </w:rPr>
        <w:t>у</w:t>
      </w:r>
      <w:r w:rsidR="00F7609E">
        <w:rPr>
          <w:rFonts w:ascii="PT Astra Serif" w:hAnsi="PT Astra Serif"/>
        </w:rPr>
        <w:t>щ</w:t>
      </w:r>
      <w:r w:rsidR="006A524C">
        <w:rPr>
          <w:rFonts w:ascii="PT Astra Serif" w:hAnsi="PT Astra Serif"/>
        </w:rPr>
        <w:t>е</w:t>
      </w:r>
      <w:r w:rsidR="00F7609E">
        <w:rPr>
          <w:rFonts w:ascii="PT Astra Serif" w:hAnsi="PT Astra Serif"/>
        </w:rPr>
        <w:t>ст</w:t>
      </w:r>
      <w:r w:rsidR="006A524C">
        <w:rPr>
          <w:rFonts w:ascii="PT Astra Serif" w:hAnsi="PT Astra Serif"/>
        </w:rPr>
        <w:t>вляется  финансовая поддержка в виде субсидий за счет различных уровней бюдже</w:t>
      </w:r>
      <w:r w:rsidR="00B265C2">
        <w:rPr>
          <w:rFonts w:ascii="PT Astra Serif" w:hAnsi="PT Astra Serif"/>
        </w:rPr>
        <w:t>та.</w:t>
      </w:r>
    </w:p>
    <w:p w:rsidR="00A74AA6" w:rsidRPr="008A25FE" w:rsidRDefault="00A74AA6" w:rsidP="00E50D42">
      <w:pPr>
        <w:ind w:firstLine="709"/>
        <w:jc w:val="center"/>
        <w:rPr>
          <w:rFonts w:ascii="PT Astra Serif" w:hAnsi="PT Astra Serif"/>
          <w:b/>
          <w:color w:val="FF0000"/>
          <w:szCs w:val="28"/>
        </w:rPr>
      </w:pPr>
    </w:p>
    <w:p w:rsidR="005B240E" w:rsidRPr="009C201B" w:rsidRDefault="005B240E" w:rsidP="0064478F">
      <w:pPr>
        <w:ind w:firstLine="709"/>
        <w:jc w:val="both"/>
        <w:rPr>
          <w:rFonts w:ascii="PT Astra Serif" w:hAnsi="PT Astra Serif"/>
          <w:b/>
        </w:rPr>
      </w:pPr>
      <w:r w:rsidRPr="00396C71">
        <w:rPr>
          <w:rFonts w:ascii="PT Astra Serif" w:hAnsi="PT Astra Serif"/>
          <w:b/>
        </w:rPr>
        <w:t>Дорожное хозяйство</w:t>
      </w:r>
      <w:r w:rsidRPr="009C201B">
        <w:rPr>
          <w:rFonts w:ascii="PT Astra Serif" w:hAnsi="PT Astra Serif"/>
          <w:b/>
        </w:rPr>
        <w:t xml:space="preserve"> и транспорт</w:t>
      </w:r>
    </w:p>
    <w:p w:rsidR="005B240E" w:rsidRPr="009C201B" w:rsidRDefault="005B240E" w:rsidP="005B240E">
      <w:pPr>
        <w:ind w:firstLine="540"/>
        <w:jc w:val="center"/>
        <w:rPr>
          <w:rFonts w:ascii="PT Astra Serif" w:hAnsi="PT Astra Serif"/>
        </w:rPr>
      </w:pPr>
    </w:p>
    <w:p w:rsidR="009C2C4E" w:rsidRPr="008E400F" w:rsidRDefault="009C2C4E" w:rsidP="009C2C4E">
      <w:pPr>
        <w:spacing w:line="276" w:lineRule="auto"/>
        <w:ind w:firstLine="709"/>
        <w:jc w:val="both"/>
        <w:rPr>
          <w:rFonts w:ascii="PT Astra Serif" w:eastAsiaTheme="minorHAnsi" w:hAnsi="PT Astra Serif"/>
          <w:lang w:eastAsia="en-US"/>
        </w:rPr>
      </w:pPr>
      <w:proofErr w:type="gramStart"/>
      <w:r w:rsidRPr="009C201B">
        <w:rPr>
          <w:rFonts w:ascii="PT Astra Serif" w:hAnsi="PT Astra Serif"/>
          <w:lang w:eastAsia="x-none"/>
        </w:rPr>
        <w:t>Общая</w:t>
      </w:r>
      <w:r w:rsidRPr="009C201B">
        <w:rPr>
          <w:rFonts w:ascii="PT Astra Serif" w:eastAsiaTheme="minorHAnsi" w:hAnsi="PT Astra Serif"/>
          <w:lang w:eastAsia="en-US"/>
        </w:rPr>
        <w:t xml:space="preserve"> протяжённость автомобильных дорог в поселениях </w:t>
      </w:r>
      <w:r>
        <w:rPr>
          <w:rFonts w:ascii="PT Astra Serif" w:eastAsiaTheme="minorHAnsi" w:hAnsi="PT Astra Serif"/>
          <w:lang w:eastAsia="en-US"/>
        </w:rPr>
        <w:t>Пуровского района составляет  199,7</w:t>
      </w:r>
      <w:r w:rsidRPr="009C201B">
        <w:rPr>
          <w:rFonts w:ascii="PT Astra Serif" w:eastAsiaTheme="minorHAnsi" w:hAnsi="PT Astra Serif"/>
          <w:lang w:eastAsia="en-US"/>
        </w:rPr>
        <w:t xml:space="preserve"> км (201</w:t>
      </w:r>
      <w:r>
        <w:rPr>
          <w:rFonts w:ascii="PT Astra Serif" w:eastAsiaTheme="minorHAnsi" w:hAnsi="PT Astra Serif"/>
          <w:lang w:eastAsia="en-US"/>
        </w:rPr>
        <w:t>9 год – 192,2</w:t>
      </w:r>
      <w:r w:rsidRPr="009C201B">
        <w:rPr>
          <w:rFonts w:ascii="PT Astra Serif" w:eastAsiaTheme="minorHAnsi" w:hAnsi="PT Astra Serif"/>
          <w:lang w:eastAsia="en-US"/>
        </w:rPr>
        <w:t xml:space="preserve"> км)</w:t>
      </w:r>
      <w:r>
        <w:rPr>
          <w:rFonts w:ascii="PT Astra Serif" w:eastAsiaTheme="minorHAnsi" w:hAnsi="PT Astra Serif"/>
          <w:lang w:eastAsia="en-US"/>
        </w:rPr>
        <w:t>, что превышает показатель на 7,5 км 2019 года, за счет</w:t>
      </w:r>
      <w:r w:rsidR="00F36ACA">
        <w:rPr>
          <w:rFonts w:ascii="PT Astra Serif" w:eastAsiaTheme="minorHAnsi" w:hAnsi="PT Astra Serif"/>
          <w:lang w:eastAsia="en-US"/>
        </w:rPr>
        <w:t xml:space="preserve"> </w:t>
      </w:r>
      <w:r>
        <w:rPr>
          <w:rFonts w:ascii="PT Astra Serif" w:eastAsiaTheme="minorHAnsi" w:hAnsi="PT Astra Serif"/>
          <w:lang w:eastAsia="en-US"/>
        </w:rPr>
        <w:t xml:space="preserve"> </w:t>
      </w:r>
      <w:r w:rsidRPr="00BA0D76">
        <w:rPr>
          <w:rFonts w:ascii="PT Astra Serif" w:eastAsiaTheme="minorHAnsi" w:hAnsi="PT Astra Serif"/>
          <w:lang w:eastAsia="en-US"/>
        </w:rPr>
        <w:t>внесени</w:t>
      </w:r>
      <w:r w:rsidR="00856D22">
        <w:rPr>
          <w:rFonts w:ascii="PT Astra Serif" w:eastAsiaTheme="minorHAnsi" w:hAnsi="PT Astra Serif"/>
          <w:lang w:eastAsia="en-US"/>
        </w:rPr>
        <w:t>я</w:t>
      </w:r>
      <w:r w:rsidRPr="00BA0D76">
        <w:rPr>
          <w:rFonts w:ascii="PT Astra Serif" w:eastAsiaTheme="minorHAnsi" w:hAnsi="PT Astra Serif"/>
          <w:lang w:eastAsia="en-US"/>
        </w:rPr>
        <w:t xml:space="preserve"> изменений в сведения ЕГРН</w:t>
      </w:r>
      <w:r w:rsidR="00620FED">
        <w:rPr>
          <w:rFonts w:ascii="PT Astra Serif" w:eastAsiaTheme="minorHAnsi" w:hAnsi="PT Astra Serif"/>
          <w:lang w:eastAsia="en-US"/>
        </w:rPr>
        <w:t xml:space="preserve"> (единый государственный реестр недвижимости) </w:t>
      </w:r>
      <w:r w:rsidR="00856D22">
        <w:rPr>
          <w:rFonts w:ascii="PT Astra Serif" w:eastAsiaTheme="minorHAnsi" w:hAnsi="PT Astra Serif"/>
          <w:lang w:eastAsia="en-US"/>
        </w:rPr>
        <w:t xml:space="preserve">в связи с </w:t>
      </w:r>
      <w:r w:rsidRPr="00BA0D76">
        <w:rPr>
          <w:rFonts w:ascii="PT Astra Serif" w:eastAsiaTheme="minorHAnsi" w:hAnsi="PT Astra Serif"/>
          <w:lang w:eastAsia="en-US"/>
        </w:rPr>
        <w:t xml:space="preserve">уточнением </w:t>
      </w:r>
      <w:r>
        <w:rPr>
          <w:rFonts w:ascii="PT Astra Serif" w:eastAsiaTheme="minorHAnsi" w:hAnsi="PT Astra Serif"/>
          <w:lang w:eastAsia="en-US"/>
        </w:rPr>
        <w:t xml:space="preserve">действующей </w:t>
      </w:r>
      <w:r w:rsidRPr="00BA0D76">
        <w:rPr>
          <w:rFonts w:ascii="PT Astra Serif" w:eastAsiaTheme="minorHAnsi" w:hAnsi="PT Astra Serif"/>
          <w:lang w:eastAsia="en-US"/>
        </w:rPr>
        <w:t xml:space="preserve">протяженности улично-дорожной </w:t>
      </w:r>
      <w:r w:rsidR="00620FED">
        <w:rPr>
          <w:rFonts w:ascii="PT Astra Serif" w:eastAsiaTheme="minorHAnsi" w:hAnsi="PT Astra Serif"/>
          <w:lang w:eastAsia="en-US"/>
        </w:rPr>
        <w:t xml:space="preserve">сети </w:t>
      </w:r>
      <w:r w:rsidRPr="00BA0D76">
        <w:rPr>
          <w:rFonts w:ascii="PT Astra Serif" w:eastAsiaTheme="minorHAnsi" w:hAnsi="PT Astra Serif"/>
          <w:lang w:eastAsia="en-US"/>
        </w:rPr>
        <w:t>на 1,</w:t>
      </w:r>
      <w:r w:rsidR="00620FED">
        <w:rPr>
          <w:rFonts w:ascii="PT Astra Serif" w:eastAsiaTheme="minorHAnsi" w:hAnsi="PT Astra Serif"/>
          <w:lang w:eastAsia="en-US"/>
        </w:rPr>
        <w:t>3</w:t>
      </w:r>
      <w:r w:rsidRPr="00BA0D76">
        <w:rPr>
          <w:rFonts w:ascii="PT Astra Serif" w:eastAsiaTheme="minorHAnsi" w:hAnsi="PT Astra Serif"/>
          <w:lang w:eastAsia="en-US"/>
        </w:rPr>
        <w:t xml:space="preserve"> км</w:t>
      </w:r>
      <w:r w:rsidR="00F36ACA" w:rsidRPr="00F36ACA">
        <w:rPr>
          <w:rFonts w:ascii="PT Astra Serif" w:eastAsiaTheme="minorHAnsi" w:hAnsi="PT Astra Serif"/>
          <w:lang w:eastAsia="en-US"/>
        </w:rPr>
        <w:t xml:space="preserve"> </w:t>
      </w:r>
      <w:r w:rsidR="00F36ACA">
        <w:rPr>
          <w:rFonts w:ascii="PT Astra Serif" w:eastAsiaTheme="minorHAnsi" w:hAnsi="PT Astra Serif"/>
          <w:lang w:eastAsia="en-US"/>
        </w:rPr>
        <w:t xml:space="preserve">в </w:t>
      </w:r>
      <w:r w:rsidR="00F36ACA" w:rsidRPr="00BA0D76">
        <w:rPr>
          <w:rFonts w:ascii="PT Astra Serif" w:eastAsiaTheme="minorHAnsi" w:hAnsi="PT Astra Serif"/>
          <w:lang w:eastAsia="en-US"/>
        </w:rPr>
        <w:t>г.</w:t>
      </w:r>
      <w:r w:rsidR="009D7E77">
        <w:rPr>
          <w:rFonts w:ascii="PT Astra Serif" w:eastAsiaTheme="minorHAnsi" w:hAnsi="PT Astra Serif"/>
          <w:lang w:eastAsia="en-US"/>
        </w:rPr>
        <w:t> </w:t>
      </w:r>
      <w:proofErr w:type="spellStart"/>
      <w:r w:rsidR="00F36ACA" w:rsidRPr="00BA0D76">
        <w:rPr>
          <w:rFonts w:ascii="PT Astra Serif" w:eastAsiaTheme="minorHAnsi" w:hAnsi="PT Astra Serif"/>
          <w:lang w:eastAsia="en-US"/>
        </w:rPr>
        <w:t>Тарко</w:t>
      </w:r>
      <w:proofErr w:type="spellEnd"/>
      <w:r w:rsidR="00F36ACA" w:rsidRPr="00BA0D76">
        <w:rPr>
          <w:rFonts w:ascii="PT Astra Serif" w:eastAsiaTheme="minorHAnsi" w:hAnsi="PT Astra Serif"/>
          <w:lang w:eastAsia="en-US"/>
        </w:rPr>
        <w:t>-Сале</w:t>
      </w:r>
      <w:r w:rsidR="0019507D">
        <w:rPr>
          <w:rFonts w:ascii="PT Astra Serif" w:eastAsiaTheme="minorHAnsi" w:hAnsi="PT Astra Serif"/>
          <w:lang w:eastAsia="en-US"/>
        </w:rPr>
        <w:t xml:space="preserve"> и</w:t>
      </w:r>
      <w:r w:rsidR="00F36ACA">
        <w:rPr>
          <w:rFonts w:ascii="PT Astra Serif" w:eastAsiaTheme="minorHAnsi" w:hAnsi="PT Astra Serif"/>
          <w:lang w:eastAsia="en-US"/>
        </w:rPr>
        <w:t xml:space="preserve"> п</w:t>
      </w:r>
      <w:r>
        <w:rPr>
          <w:rFonts w:ascii="PT Astra Serif" w:eastAsiaTheme="minorHAnsi" w:hAnsi="PT Astra Serif"/>
          <w:lang w:eastAsia="en-US"/>
        </w:rPr>
        <w:t xml:space="preserve">ринятием в </w:t>
      </w:r>
      <w:r w:rsidRPr="008E400F">
        <w:rPr>
          <w:rFonts w:ascii="PT Astra Serif" w:eastAsiaTheme="minorHAnsi" w:hAnsi="PT Astra Serif"/>
          <w:lang w:eastAsia="en-US"/>
        </w:rPr>
        <w:t>муниципальную собственность автомобильны</w:t>
      </w:r>
      <w:r w:rsidR="00620FED">
        <w:rPr>
          <w:rFonts w:ascii="PT Astra Serif" w:eastAsiaTheme="minorHAnsi" w:hAnsi="PT Astra Serif"/>
          <w:lang w:eastAsia="en-US"/>
        </w:rPr>
        <w:t>х дорог</w:t>
      </w:r>
      <w:r w:rsidRPr="008E400F">
        <w:rPr>
          <w:rFonts w:ascii="PT Astra Serif" w:eastAsiaTheme="minorHAnsi" w:hAnsi="PT Astra Serif"/>
          <w:lang w:eastAsia="en-US"/>
        </w:rPr>
        <w:t xml:space="preserve"> протяженностью 6,128 км</w:t>
      </w:r>
      <w:r w:rsidR="00856D22">
        <w:rPr>
          <w:rFonts w:ascii="PT Astra Serif" w:eastAsiaTheme="minorHAnsi" w:hAnsi="PT Astra Serif"/>
          <w:lang w:eastAsia="en-US"/>
        </w:rPr>
        <w:t>,</w:t>
      </w:r>
      <w:r w:rsidRPr="008E400F">
        <w:rPr>
          <w:rFonts w:ascii="PT Astra Serif" w:eastAsiaTheme="minorHAnsi" w:hAnsi="PT Astra Serif"/>
          <w:lang w:eastAsia="en-US"/>
        </w:rPr>
        <w:t xml:space="preserve"> в том</w:t>
      </w:r>
      <w:proofErr w:type="gramEnd"/>
      <w:r w:rsidRPr="008E400F">
        <w:rPr>
          <w:rFonts w:ascii="PT Astra Serif" w:eastAsiaTheme="minorHAnsi" w:hAnsi="PT Astra Serif"/>
          <w:lang w:eastAsia="en-US"/>
        </w:rPr>
        <w:t xml:space="preserve"> </w:t>
      </w:r>
      <w:proofErr w:type="gramStart"/>
      <w:r w:rsidRPr="008E400F">
        <w:rPr>
          <w:rFonts w:ascii="PT Astra Serif" w:eastAsiaTheme="minorHAnsi" w:hAnsi="PT Astra Serif"/>
          <w:lang w:eastAsia="en-US"/>
        </w:rPr>
        <w:t>числе:</w:t>
      </w:r>
      <w:r w:rsidR="0019507D">
        <w:rPr>
          <w:rFonts w:ascii="PT Astra Serif" w:eastAsiaTheme="minorHAnsi" w:hAnsi="PT Astra Serif"/>
          <w:lang w:eastAsia="en-US"/>
        </w:rPr>
        <w:t xml:space="preserve"> </w:t>
      </w:r>
      <w:r w:rsidRPr="0019507D">
        <w:rPr>
          <w:rFonts w:ascii="PT Astra Serif" w:eastAsiaTheme="minorHAnsi" w:hAnsi="PT Astra Serif"/>
          <w:lang w:eastAsia="en-US"/>
        </w:rPr>
        <w:t>ул. Озёрная –</w:t>
      </w:r>
      <w:r w:rsidR="008C0437">
        <w:rPr>
          <w:rFonts w:ascii="PT Astra Serif" w:eastAsiaTheme="minorHAnsi" w:hAnsi="PT Astra Serif"/>
          <w:lang w:eastAsia="en-US"/>
        </w:rPr>
        <w:t> </w:t>
      </w:r>
      <w:r w:rsidRPr="0019507D">
        <w:rPr>
          <w:rFonts w:ascii="PT Astra Serif" w:eastAsiaTheme="minorHAnsi" w:hAnsi="PT Astra Serif"/>
          <w:lang w:eastAsia="en-US"/>
        </w:rPr>
        <w:t>0,316 км; ул.</w:t>
      </w:r>
      <w:r w:rsidR="00620FED" w:rsidRPr="0019507D">
        <w:rPr>
          <w:rFonts w:ascii="PT Astra Serif" w:eastAsiaTheme="minorHAnsi" w:hAnsi="PT Astra Serif"/>
          <w:lang w:eastAsia="en-US"/>
        </w:rPr>
        <w:t> </w:t>
      </w:r>
      <w:r w:rsidRPr="0019507D">
        <w:rPr>
          <w:rFonts w:ascii="PT Astra Serif" w:eastAsiaTheme="minorHAnsi" w:hAnsi="PT Astra Serif"/>
          <w:lang w:eastAsia="en-US"/>
        </w:rPr>
        <w:t>Объездная (</w:t>
      </w:r>
      <w:proofErr w:type="spellStart"/>
      <w:r w:rsidRPr="0019507D">
        <w:rPr>
          <w:rFonts w:ascii="PT Astra Serif" w:eastAsiaTheme="minorHAnsi" w:hAnsi="PT Astra Serif"/>
          <w:lang w:eastAsia="en-US"/>
        </w:rPr>
        <w:t>мкр</w:t>
      </w:r>
      <w:proofErr w:type="spellEnd"/>
      <w:r w:rsidRPr="0019507D">
        <w:rPr>
          <w:rFonts w:ascii="PT Astra Serif" w:eastAsiaTheme="minorHAnsi" w:hAnsi="PT Astra Serif"/>
          <w:lang w:eastAsia="en-US"/>
        </w:rPr>
        <w:t>.</w:t>
      </w:r>
      <w:proofErr w:type="gramEnd"/>
      <w:r w:rsidRPr="0019507D">
        <w:rPr>
          <w:rFonts w:ascii="PT Astra Serif" w:eastAsiaTheme="minorHAnsi" w:hAnsi="PT Astra Serif"/>
          <w:lang w:eastAsia="en-US"/>
        </w:rPr>
        <w:t xml:space="preserve"> </w:t>
      </w:r>
      <w:proofErr w:type="gramStart"/>
      <w:r w:rsidRPr="0019507D">
        <w:rPr>
          <w:rFonts w:ascii="PT Astra Serif" w:eastAsiaTheme="minorHAnsi" w:hAnsi="PT Astra Serif"/>
          <w:lang w:eastAsia="en-US"/>
        </w:rPr>
        <w:t xml:space="preserve">Инициатива) – 0,611 км; ул. Сосновая – 0,234 км; подъезд к подстанции «Геолог» </w:t>
      </w:r>
      <w:r w:rsidR="008C0437" w:rsidRPr="0019507D">
        <w:rPr>
          <w:rFonts w:ascii="PT Astra Serif" w:eastAsiaTheme="minorHAnsi" w:hAnsi="PT Astra Serif"/>
          <w:lang w:eastAsia="en-US"/>
        </w:rPr>
        <w:t>–</w:t>
      </w:r>
      <w:r w:rsidRPr="0019507D">
        <w:rPr>
          <w:rFonts w:ascii="PT Astra Serif" w:eastAsiaTheme="minorHAnsi" w:hAnsi="PT Astra Serif"/>
          <w:lang w:eastAsia="en-US"/>
        </w:rPr>
        <w:t xml:space="preserve"> 0,388 км; подъезд к КОС – 1,314 км; подъезд к  кладбищу – 1,133 км; подъезд к лодочной станции – 0,949 км; ул. Связная – 0,386 км;</w:t>
      </w:r>
      <w:r w:rsidR="00620FED" w:rsidRPr="0019507D">
        <w:rPr>
          <w:rFonts w:ascii="PT Astra Serif" w:eastAsiaTheme="minorHAnsi" w:hAnsi="PT Astra Serif"/>
          <w:lang w:eastAsia="en-US"/>
        </w:rPr>
        <w:t xml:space="preserve"> </w:t>
      </w:r>
      <w:r w:rsidRPr="0019507D">
        <w:rPr>
          <w:rFonts w:ascii="PT Astra Serif" w:eastAsiaTheme="minorHAnsi" w:hAnsi="PT Astra Serif"/>
          <w:lang w:eastAsia="en-US"/>
        </w:rPr>
        <w:t>ул. Строителей – 0,291 км; пер.</w:t>
      </w:r>
      <w:r w:rsidR="00620FED" w:rsidRPr="0019507D">
        <w:rPr>
          <w:rFonts w:ascii="PT Astra Serif" w:eastAsiaTheme="minorHAnsi" w:hAnsi="PT Astra Serif"/>
          <w:lang w:eastAsia="en-US"/>
        </w:rPr>
        <w:t> </w:t>
      </w:r>
      <w:r w:rsidRPr="0019507D">
        <w:rPr>
          <w:rFonts w:ascii="PT Astra Serif" w:eastAsiaTheme="minorHAnsi" w:hAnsi="PT Astra Serif"/>
          <w:lang w:eastAsia="en-US"/>
        </w:rPr>
        <w:t>Рыбацкий – 0,506 км.</w:t>
      </w:r>
      <w:proofErr w:type="gramEnd"/>
    </w:p>
    <w:p w:rsidR="006C1253" w:rsidRPr="009C201B" w:rsidRDefault="006C1253" w:rsidP="006C1253">
      <w:pPr>
        <w:spacing w:line="276" w:lineRule="auto"/>
        <w:ind w:firstLine="709"/>
        <w:jc w:val="both"/>
        <w:rPr>
          <w:rFonts w:ascii="PT Astra Serif" w:hAnsi="PT Astra Serif"/>
          <w:lang w:eastAsia="x-none"/>
        </w:rPr>
      </w:pPr>
      <w:r w:rsidRPr="009C201B">
        <w:rPr>
          <w:rFonts w:ascii="PT Astra Serif" w:hAnsi="PT Astra Serif"/>
          <w:lang w:eastAsia="x-none"/>
        </w:rPr>
        <w:t>Автомобильные дороги общего пользования, расположенные на территории Пуровского района, в соответствии с новой классификацией автомобильных дорог в Российской Федерации подразделяются:</w:t>
      </w:r>
    </w:p>
    <w:p w:rsidR="006C1253" w:rsidRPr="009C201B" w:rsidRDefault="006C1253" w:rsidP="006C1253">
      <w:pPr>
        <w:spacing w:line="276" w:lineRule="auto"/>
        <w:ind w:firstLine="709"/>
        <w:jc w:val="both"/>
        <w:rPr>
          <w:rFonts w:ascii="PT Astra Serif" w:hAnsi="PT Astra Serif"/>
          <w:lang w:eastAsia="x-none"/>
        </w:rPr>
      </w:pPr>
      <w:r w:rsidRPr="009C201B">
        <w:rPr>
          <w:lang w:eastAsia="x-none"/>
        </w:rPr>
        <w:t>‒</w:t>
      </w:r>
      <w:r w:rsidRPr="009C201B">
        <w:rPr>
          <w:rFonts w:ascii="PT Astra Serif" w:hAnsi="PT Astra Serif"/>
          <w:lang w:eastAsia="x-none"/>
        </w:rPr>
        <w:t xml:space="preserve"> </w:t>
      </w:r>
      <w:r w:rsidRPr="009C201B">
        <w:rPr>
          <w:rFonts w:ascii="PT Astra Serif" w:hAnsi="PT Astra Serif" w:cs="PT Astra Serif"/>
          <w:lang w:eastAsia="x-none"/>
        </w:rPr>
        <w:t>относящиеся</w:t>
      </w:r>
      <w:r w:rsidRPr="009C201B">
        <w:rPr>
          <w:rFonts w:ascii="PT Astra Serif" w:hAnsi="PT Astra Serif"/>
          <w:lang w:eastAsia="x-none"/>
        </w:rPr>
        <w:t xml:space="preserve"> </w:t>
      </w:r>
      <w:r w:rsidRPr="009C201B">
        <w:rPr>
          <w:rFonts w:ascii="PT Astra Serif" w:hAnsi="PT Astra Serif" w:cs="PT Astra Serif"/>
          <w:lang w:eastAsia="x-none"/>
        </w:rPr>
        <w:t>к</w:t>
      </w:r>
      <w:r w:rsidRPr="009C201B">
        <w:rPr>
          <w:rFonts w:ascii="PT Astra Serif" w:hAnsi="PT Astra Serif"/>
          <w:lang w:eastAsia="x-none"/>
        </w:rPr>
        <w:t xml:space="preserve"> </w:t>
      </w:r>
      <w:r w:rsidRPr="009C201B">
        <w:rPr>
          <w:rFonts w:ascii="PT Astra Serif" w:hAnsi="PT Astra Serif" w:cs="PT Astra Serif"/>
          <w:lang w:eastAsia="x-none"/>
        </w:rPr>
        <w:t>собственности</w:t>
      </w:r>
      <w:r w:rsidRPr="009C201B">
        <w:rPr>
          <w:rFonts w:ascii="PT Astra Serif" w:hAnsi="PT Astra Serif"/>
          <w:lang w:eastAsia="x-none"/>
        </w:rPr>
        <w:t xml:space="preserve"> </w:t>
      </w:r>
      <w:r w:rsidRPr="009C201B">
        <w:rPr>
          <w:rFonts w:ascii="PT Astra Serif" w:hAnsi="PT Astra Serif" w:cs="PT Astra Serif"/>
          <w:lang w:eastAsia="x-none"/>
        </w:rPr>
        <w:t>ЯНАО</w:t>
      </w:r>
      <w:r w:rsidRPr="009C201B">
        <w:rPr>
          <w:rFonts w:ascii="PT Astra Serif" w:hAnsi="PT Astra Serif"/>
          <w:lang w:eastAsia="x-none"/>
        </w:rPr>
        <w:t xml:space="preserve"> (</w:t>
      </w:r>
      <w:r w:rsidRPr="009C201B">
        <w:rPr>
          <w:rFonts w:ascii="PT Astra Serif" w:hAnsi="PT Astra Serif" w:cs="PT Astra Serif"/>
          <w:lang w:eastAsia="x-none"/>
        </w:rPr>
        <w:t>автомобильные</w:t>
      </w:r>
      <w:r w:rsidRPr="009C201B">
        <w:rPr>
          <w:rFonts w:ascii="PT Astra Serif" w:hAnsi="PT Astra Serif"/>
          <w:lang w:eastAsia="x-none"/>
        </w:rPr>
        <w:t xml:space="preserve"> </w:t>
      </w:r>
      <w:r w:rsidRPr="009C201B">
        <w:rPr>
          <w:rFonts w:ascii="PT Astra Serif" w:hAnsi="PT Astra Serif" w:cs="PT Astra Serif"/>
          <w:lang w:eastAsia="x-none"/>
        </w:rPr>
        <w:t>дороги</w:t>
      </w:r>
      <w:r w:rsidRPr="009C201B">
        <w:rPr>
          <w:rFonts w:ascii="PT Astra Serif" w:hAnsi="PT Astra Serif"/>
          <w:lang w:eastAsia="x-none"/>
        </w:rPr>
        <w:t xml:space="preserve"> </w:t>
      </w:r>
      <w:r w:rsidRPr="009C201B">
        <w:rPr>
          <w:rFonts w:ascii="PT Astra Serif" w:hAnsi="PT Astra Serif" w:cs="PT Astra Serif"/>
          <w:lang w:eastAsia="x-none"/>
        </w:rPr>
        <w:t>регионального</w:t>
      </w:r>
      <w:r w:rsidRPr="009C201B">
        <w:rPr>
          <w:rFonts w:ascii="PT Astra Serif" w:hAnsi="PT Astra Serif"/>
          <w:lang w:eastAsia="x-none"/>
        </w:rPr>
        <w:t xml:space="preserve"> </w:t>
      </w:r>
      <w:r w:rsidRPr="009C201B">
        <w:rPr>
          <w:rFonts w:ascii="PT Astra Serif" w:hAnsi="PT Astra Serif" w:cs="PT Astra Serif"/>
          <w:lang w:eastAsia="x-none"/>
        </w:rPr>
        <w:t>или</w:t>
      </w:r>
      <w:r w:rsidRPr="009C201B">
        <w:rPr>
          <w:rFonts w:ascii="PT Astra Serif" w:hAnsi="PT Astra Serif"/>
          <w:lang w:eastAsia="x-none"/>
        </w:rPr>
        <w:t xml:space="preserve"> </w:t>
      </w:r>
      <w:r w:rsidRPr="009C201B">
        <w:rPr>
          <w:rFonts w:ascii="PT Astra Serif" w:hAnsi="PT Astra Serif" w:cs="PT Astra Serif"/>
          <w:lang w:eastAsia="x-none"/>
        </w:rPr>
        <w:t>межмуниципального</w:t>
      </w:r>
      <w:r w:rsidRPr="009C201B">
        <w:rPr>
          <w:rFonts w:ascii="PT Astra Serif" w:hAnsi="PT Astra Serif"/>
          <w:lang w:eastAsia="x-none"/>
        </w:rPr>
        <w:t xml:space="preserve"> </w:t>
      </w:r>
      <w:r w:rsidRPr="009C201B">
        <w:rPr>
          <w:rFonts w:ascii="PT Astra Serif" w:hAnsi="PT Astra Serif" w:cs="PT Astra Serif"/>
          <w:lang w:eastAsia="x-none"/>
        </w:rPr>
        <w:t>значения</w:t>
      </w:r>
      <w:r w:rsidRPr="009C201B">
        <w:rPr>
          <w:rFonts w:ascii="PT Astra Serif" w:hAnsi="PT Astra Serif"/>
          <w:lang w:eastAsia="x-none"/>
        </w:rPr>
        <w:t xml:space="preserve">, </w:t>
      </w:r>
      <w:r w:rsidRPr="009C201B">
        <w:rPr>
          <w:rFonts w:ascii="PT Astra Serif" w:hAnsi="PT Astra Serif" w:cs="PT Astra Serif"/>
          <w:lang w:eastAsia="x-none"/>
        </w:rPr>
        <w:t>за</w:t>
      </w:r>
      <w:r w:rsidRPr="009C201B">
        <w:rPr>
          <w:rFonts w:ascii="PT Astra Serif" w:hAnsi="PT Astra Serif"/>
          <w:lang w:eastAsia="x-none"/>
        </w:rPr>
        <w:t xml:space="preserve"> </w:t>
      </w:r>
      <w:r w:rsidRPr="009C201B">
        <w:rPr>
          <w:rFonts w:ascii="PT Astra Serif" w:hAnsi="PT Astra Serif" w:cs="PT Astra Serif"/>
          <w:lang w:eastAsia="x-none"/>
        </w:rPr>
        <w:t>исключением</w:t>
      </w:r>
      <w:r w:rsidRPr="009C201B">
        <w:rPr>
          <w:rFonts w:ascii="PT Astra Serif" w:hAnsi="PT Astra Serif"/>
          <w:lang w:eastAsia="x-none"/>
        </w:rPr>
        <w:t xml:space="preserve"> </w:t>
      </w:r>
      <w:r w:rsidRPr="009C201B">
        <w:rPr>
          <w:rFonts w:ascii="PT Astra Serif" w:hAnsi="PT Astra Serif" w:cs="PT Astra Serif"/>
          <w:lang w:eastAsia="x-none"/>
        </w:rPr>
        <w:t>автомобильных</w:t>
      </w:r>
      <w:r w:rsidRPr="009C201B">
        <w:rPr>
          <w:rFonts w:ascii="PT Astra Serif" w:hAnsi="PT Astra Serif"/>
          <w:lang w:eastAsia="x-none"/>
        </w:rPr>
        <w:t xml:space="preserve"> </w:t>
      </w:r>
      <w:r w:rsidRPr="009C201B">
        <w:rPr>
          <w:rFonts w:ascii="PT Astra Serif" w:hAnsi="PT Astra Serif" w:cs="PT Astra Serif"/>
          <w:lang w:eastAsia="x-none"/>
        </w:rPr>
        <w:t>дорог</w:t>
      </w:r>
      <w:r w:rsidRPr="009C201B">
        <w:rPr>
          <w:rFonts w:ascii="PT Astra Serif" w:hAnsi="PT Astra Serif"/>
          <w:lang w:eastAsia="x-none"/>
        </w:rPr>
        <w:t xml:space="preserve"> </w:t>
      </w:r>
      <w:r w:rsidRPr="009C201B">
        <w:rPr>
          <w:rFonts w:ascii="PT Astra Serif" w:hAnsi="PT Astra Serif" w:cs="PT Astra Serif"/>
          <w:lang w:eastAsia="x-none"/>
        </w:rPr>
        <w:t>федерального</w:t>
      </w:r>
      <w:r w:rsidRPr="009C201B">
        <w:rPr>
          <w:rFonts w:ascii="PT Astra Serif" w:hAnsi="PT Astra Serif"/>
          <w:lang w:eastAsia="x-none"/>
        </w:rPr>
        <w:t xml:space="preserve"> </w:t>
      </w:r>
      <w:r w:rsidRPr="009C201B">
        <w:rPr>
          <w:rFonts w:ascii="PT Astra Serif" w:hAnsi="PT Astra Serif" w:cs="PT Astra Serif"/>
          <w:lang w:eastAsia="x-none"/>
        </w:rPr>
        <w:t>значения</w:t>
      </w:r>
      <w:r w:rsidRPr="009C201B">
        <w:rPr>
          <w:rFonts w:ascii="PT Astra Serif" w:hAnsi="PT Astra Serif"/>
          <w:lang w:eastAsia="x-none"/>
        </w:rPr>
        <w:t>);</w:t>
      </w:r>
    </w:p>
    <w:p w:rsidR="006C1253" w:rsidRPr="009C201B" w:rsidRDefault="006C1253" w:rsidP="006C1253">
      <w:pPr>
        <w:spacing w:line="276" w:lineRule="auto"/>
        <w:ind w:firstLine="709"/>
        <w:jc w:val="both"/>
        <w:rPr>
          <w:rFonts w:ascii="PT Astra Serif" w:hAnsi="PT Astra Serif"/>
          <w:lang w:eastAsia="x-none"/>
        </w:rPr>
      </w:pPr>
      <w:r w:rsidRPr="009C201B">
        <w:rPr>
          <w:lang w:eastAsia="x-none"/>
        </w:rPr>
        <w:t>‒</w:t>
      </w:r>
      <w:r w:rsidRPr="009C201B">
        <w:rPr>
          <w:rFonts w:ascii="PT Astra Serif" w:hAnsi="PT Astra Serif"/>
          <w:lang w:eastAsia="x-none"/>
        </w:rPr>
        <w:t xml:space="preserve"> </w:t>
      </w:r>
      <w:r w:rsidRPr="009C201B">
        <w:rPr>
          <w:rFonts w:ascii="PT Astra Serif" w:hAnsi="PT Astra Serif" w:cs="PT Astra Serif"/>
          <w:lang w:eastAsia="x-none"/>
        </w:rPr>
        <w:t>относящиеся</w:t>
      </w:r>
      <w:r w:rsidRPr="009C201B">
        <w:rPr>
          <w:rFonts w:ascii="PT Astra Serif" w:hAnsi="PT Astra Serif"/>
          <w:lang w:eastAsia="x-none"/>
        </w:rPr>
        <w:t xml:space="preserve"> </w:t>
      </w:r>
      <w:r w:rsidRPr="009C201B">
        <w:rPr>
          <w:rFonts w:ascii="PT Astra Serif" w:hAnsi="PT Astra Serif" w:cs="PT Astra Serif"/>
          <w:lang w:eastAsia="x-none"/>
        </w:rPr>
        <w:t>к</w:t>
      </w:r>
      <w:r w:rsidRPr="009C201B">
        <w:rPr>
          <w:rFonts w:ascii="PT Astra Serif" w:hAnsi="PT Astra Serif"/>
          <w:lang w:eastAsia="x-none"/>
        </w:rPr>
        <w:t xml:space="preserve"> </w:t>
      </w:r>
      <w:r w:rsidRPr="009C201B">
        <w:rPr>
          <w:rFonts w:ascii="PT Astra Serif" w:hAnsi="PT Astra Serif" w:cs="PT Astra Serif"/>
          <w:lang w:eastAsia="x-none"/>
        </w:rPr>
        <w:t>собственности</w:t>
      </w:r>
      <w:r w:rsidRPr="009C201B">
        <w:rPr>
          <w:rFonts w:ascii="PT Astra Serif" w:hAnsi="PT Astra Serif"/>
          <w:lang w:eastAsia="x-none"/>
        </w:rPr>
        <w:t xml:space="preserve"> </w:t>
      </w:r>
      <w:r w:rsidRPr="009C201B">
        <w:rPr>
          <w:rFonts w:ascii="PT Astra Serif" w:hAnsi="PT Astra Serif" w:cs="PT Astra Serif"/>
          <w:lang w:eastAsia="x-none"/>
        </w:rPr>
        <w:t>муниципального</w:t>
      </w:r>
      <w:r w:rsidRPr="009C201B">
        <w:rPr>
          <w:rFonts w:ascii="PT Astra Serif" w:hAnsi="PT Astra Serif"/>
          <w:lang w:eastAsia="x-none"/>
        </w:rPr>
        <w:t xml:space="preserve"> </w:t>
      </w:r>
      <w:r w:rsidRPr="009C201B">
        <w:rPr>
          <w:rFonts w:ascii="PT Astra Serif" w:hAnsi="PT Astra Serif" w:cs="PT Astra Serif"/>
          <w:lang w:eastAsia="x-none"/>
        </w:rPr>
        <w:t>района</w:t>
      </w:r>
      <w:r w:rsidRPr="009C201B">
        <w:rPr>
          <w:rFonts w:ascii="PT Astra Serif" w:hAnsi="PT Astra Serif"/>
          <w:lang w:eastAsia="x-none"/>
        </w:rPr>
        <w:t xml:space="preserve">, </w:t>
      </w:r>
      <w:r w:rsidRPr="009C201B">
        <w:rPr>
          <w:rFonts w:ascii="PT Astra Serif" w:hAnsi="PT Astra Serif" w:cs="PT Astra Serif"/>
          <w:lang w:eastAsia="x-none"/>
        </w:rPr>
        <w:t>предназначенные</w:t>
      </w:r>
      <w:r w:rsidRPr="009C201B">
        <w:rPr>
          <w:rFonts w:ascii="PT Astra Serif" w:hAnsi="PT Astra Serif"/>
          <w:lang w:eastAsia="x-none"/>
        </w:rPr>
        <w:t xml:space="preserve"> для решения вопросов местного значения (автомобильные дороги, расположенные между населенными пунктами, а также вне границ населенных пунктов в границах муниципальных районов);</w:t>
      </w:r>
    </w:p>
    <w:p w:rsidR="006C1253" w:rsidRPr="009C201B" w:rsidRDefault="006C1253" w:rsidP="006C1253">
      <w:pPr>
        <w:spacing w:line="276" w:lineRule="auto"/>
        <w:ind w:firstLine="709"/>
        <w:jc w:val="both"/>
        <w:rPr>
          <w:rFonts w:ascii="PT Astra Serif" w:hAnsi="PT Astra Serif"/>
          <w:lang w:eastAsia="x-none"/>
        </w:rPr>
      </w:pPr>
      <w:r w:rsidRPr="009C201B">
        <w:rPr>
          <w:lang w:eastAsia="x-none"/>
        </w:rPr>
        <w:t>‒</w:t>
      </w:r>
      <w:r w:rsidRPr="009C201B">
        <w:rPr>
          <w:rFonts w:ascii="PT Astra Serif" w:hAnsi="PT Astra Serif"/>
          <w:lang w:eastAsia="x-none"/>
        </w:rPr>
        <w:t xml:space="preserve"> </w:t>
      </w:r>
      <w:r w:rsidRPr="009C201B">
        <w:rPr>
          <w:rFonts w:ascii="PT Astra Serif" w:hAnsi="PT Astra Serif" w:cs="PT Astra Serif"/>
          <w:lang w:eastAsia="x-none"/>
        </w:rPr>
        <w:t>относящиеся</w:t>
      </w:r>
      <w:r w:rsidRPr="009C201B">
        <w:rPr>
          <w:rFonts w:ascii="PT Astra Serif" w:hAnsi="PT Astra Serif"/>
          <w:lang w:eastAsia="x-none"/>
        </w:rPr>
        <w:t xml:space="preserve"> </w:t>
      </w:r>
      <w:r w:rsidRPr="009C201B">
        <w:rPr>
          <w:rFonts w:ascii="PT Astra Serif" w:hAnsi="PT Astra Serif" w:cs="PT Astra Serif"/>
          <w:lang w:eastAsia="x-none"/>
        </w:rPr>
        <w:t>к</w:t>
      </w:r>
      <w:r w:rsidRPr="009C201B">
        <w:rPr>
          <w:rFonts w:ascii="PT Astra Serif" w:hAnsi="PT Astra Serif"/>
          <w:lang w:eastAsia="x-none"/>
        </w:rPr>
        <w:t xml:space="preserve"> </w:t>
      </w:r>
      <w:r w:rsidRPr="009C201B">
        <w:rPr>
          <w:rFonts w:ascii="PT Astra Serif" w:hAnsi="PT Astra Serif" w:cs="PT Astra Serif"/>
          <w:lang w:eastAsia="x-none"/>
        </w:rPr>
        <w:t>собственности</w:t>
      </w:r>
      <w:r w:rsidRPr="009C201B">
        <w:rPr>
          <w:rFonts w:ascii="PT Astra Serif" w:hAnsi="PT Astra Serif"/>
          <w:lang w:eastAsia="x-none"/>
        </w:rPr>
        <w:t xml:space="preserve"> </w:t>
      </w:r>
      <w:r w:rsidRPr="009C201B">
        <w:rPr>
          <w:rFonts w:ascii="PT Astra Serif" w:hAnsi="PT Astra Serif" w:cs="PT Astra Serif"/>
          <w:lang w:eastAsia="x-none"/>
        </w:rPr>
        <w:t>поселений</w:t>
      </w:r>
      <w:r w:rsidRPr="009C201B">
        <w:rPr>
          <w:rFonts w:ascii="PT Astra Serif" w:hAnsi="PT Astra Serif"/>
          <w:lang w:eastAsia="x-none"/>
        </w:rPr>
        <w:t xml:space="preserve"> (</w:t>
      </w:r>
      <w:r w:rsidRPr="009C201B">
        <w:rPr>
          <w:rFonts w:ascii="PT Astra Serif" w:hAnsi="PT Astra Serif" w:cs="PT Astra Serif"/>
          <w:lang w:eastAsia="x-none"/>
        </w:rPr>
        <w:t>автомобильные</w:t>
      </w:r>
      <w:r w:rsidRPr="009C201B">
        <w:rPr>
          <w:rFonts w:ascii="PT Astra Serif" w:hAnsi="PT Astra Serif"/>
          <w:lang w:eastAsia="x-none"/>
        </w:rPr>
        <w:t xml:space="preserve"> </w:t>
      </w:r>
      <w:r w:rsidRPr="009C201B">
        <w:rPr>
          <w:rFonts w:ascii="PT Astra Serif" w:hAnsi="PT Astra Serif" w:cs="PT Astra Serif"/>
          <w:lang w:eastAsia="x-none"/>
        </w:rPr>
        <w:t>дороги</w:t>
      </w:r>
      <w:r w:rsidRPr="009C201B">
        <w:rPr>
          <w:rFonts w:ascii="PT Astra Serif" w:hAnsi="PT Astra Serif"/>
          <w:lang w:eastAsia="x-none"/>
        </w:rPr>
        <w:t xml:space="preserve">, </w:t>
      </w:r>
      <w:r w:rsidRPr="009C201B">
        <w:rPr>
          <w:rFonts w:ascii="PT Astra Serif" w:hAnsi="PT Astra Serif" w:cs="PT Astra Serif"/>
          <w:lang w:eastAsia="x-none"/>
        </w:rPr>
        <w:t>расположенные</w:t>
      </w:r>
      <w:r w:rsidRPr="009C201B">
        <w:rPr>
          <w:rFonts w:ascii="PT Astra Serif" w:hAnsi="PT Astra Serif"/>
          <w:lang w:eastAsia="x-none"/>
        </w:rPr>
        <w:t xml:space="preserve"> </w:t>
      </w:r>
      <w:r w:rsidRPr="009C201B">
        <w:rPr>
          <w:rFonts w:ascii="PT Astra Serif" w:hAnsi="PT Astra Serif" w:cs="PT Astra Serif"/>
          <w:lang w:eastAsia="x-none"/>
        </w:rPr>
        <w:t>в</w:t>
      </w:r>
      <w:r w:rsidRPr="009C201B">
        <w:rPr>
          <w:rFonts w:ascii="PT Astra Serif" w:hAnsi="PT Astra Serif"/>
          <w:lang w:eastAsia="x-none"/>
        </w:rPr>
        <w:t xml:space="preserve"> границах населенных пунктов поселений);</w:t>
      </w:r>
    </w:p>
    <w:p w:rsidR="006C1253" w:rsidRPr="009C201B" w:rsidRDefault="006C1253" w:rsidP="006C1253">
      <w:pPr>
        <w:spacing w:line="276" w:lineRule="auto"/>
        <w:ind w:firstLine="709"/>
        <w:jc w:val="both"/>
        <w:rPr>
          <w:rFonts w:ascii="PT Astra Serif" w:hAnsi="PT Astra Serif"/>
          <w:lang w:eastAsia="x-none"/>
        </w:rPr>
      </w:pPr>
      <w:r w:rsidRPr="009C201B">
        <w:rPr>
          <w:lang w:eastAsia="x-none"/>
        </w:rPr>
        <w:t>‒</w:t>
      </w:r>
      <w:r w:rsidRPr="009C201B">
        <w:rPr>
          <w:rFonts w:ascii="PT Astra Serif" w:hAnsi="PT Astra Serif"/>
          <w:lang w:eastAsia="x-none"/>
        </w:rPr>
        <w:t xml:space="preserve"> </w:t>
      </w:r>
      <w:r w:rsidRPr="009C201B">
        <w:rPr>
          <w:rFonts w:ascii="PT Astra Serif" w:hAnsi="PT Astra Serif" w:cs="PT Astra Serif"/>
          <w:lang w:eastAsia="x-none"/>
        </w:rPr>
        <w:t>относящиеся</w:t>
      </w:r>
      <w:r w:rsidRPr="009C201B">
        <w:rPr>
          <w:rFonts w:ascii="PT Astra Serif" w:hAnsi="PT Astra Serif"/>
          <w:lang w:eastAsia="x-none"/>
        </w:rPr>
        <w:t xml:space="preserve"> </w:t>
      </w:r>
      <w:r w:rsidRPr="009C201B">
        <w:rPr>
          <w:rFonts w:ascii="PT Astra Serif" w:hAnsi="PT Astra Serif" w:cs="PT Astra Serif"/>
          <w:lang w:eastAsia="x-none"/>
        </w:rPr>
        <w:t>к</w:t>
      </w:r>
      <w:r w:rsidRPr="009C201B">
        <w:rPr>
          <w:rFonts w:ascii="PT Astra Serif" w:hAnsi="PT Astra Serif"/>
          <w:lang w:eastAsia="x-none"/>
        </w:rPr>
        <w:t xml:space="preserve"> </w:t>
      </w:r>
      <w:r w:rsidRPr="009C201B">
        <w:rPr>
          <w:rFonts w:ascii="PT Astra Serif" w:hAnsi="PT Astra Serif" w:cs="PT Astra Serif"/>
          <w:lang w:eastAsia="x-none"/>
        </w:rPr>
        <w:t>частной</w:t>
      </w:r>
      <w:r w:rsidRPr="009C201B">
        <w:rPr>
          <w:rFonts w:ascii="PT Astra Serif" w:hAnsi="PT Astra Serif"/>
          <w:lang w:eastAsia="x-none"/>
        </w:rPr>
        <w:t xml:space="preserve"> </w:t>
      </w:r>
      <w:r w:rsidRPr="009C201B">
        <w:rPr>
          <w:rFonts w:ascii="PT Astra Serif" w:hAnsi="PT Astra Serif" w:cs="PT Astra Serif"/>
          <w:lang w:eastAsia="x-none"/>
        </w:rPr>
        <w:t>и</w:t>
      </w:r>
      <w:r w:rsidRPr="009C201B">
        <w:rPr>
          <w:rFonts w:ascii="PT Astra Serif" w:hAnsi="PT Astra Serif"/>
          <w:lang w:eastAsia="x-none"/>
        </w:rPr>
        <w:t xml:space="preserve"> </w:t>
      </w:r>
      <w:r w:rsidRPr="009C201B">
        <w:rPr>
          <w:rFonts w:ascii="PT Astra Serif" w:hAnsi="PT Astra Serif" w:cs="PT Astra Serif"/>
          <w:lang w:eastAsia="x-none"/>
        </w:rPr>
        <w:t>иным</w:t>
      </w:r>
      <w:r w:rsidRPr="009C201B">
        <w:rPr>
          <w:rFonts w:ascii="PT Astra Serif" w:hAnsi="PT Astra Serif"/>
          <w:lang w:eastAsia="x-none"/>
        </w:rPr>
        <w:t xml:space="preserve"> </w:t>
      </w:r>
      <w:r w:rsidRPr="009C201B">
        <w:rPr>
          <w:rFonts w:ascii="PT Astra Serif" w:hAnsi="PT Astra Serif" w:cs="PT Astra Serif"/>
          <w:lang w:eastAsia="x-none"/>
        </w:rPr>
        <w:t>формам</w:t>
      </w:r>
      <w:r w:rsidRPr="009C201B">
        <w:rPr>
          <w:rFonts w:ascii="PT Astra Serif" w:hAnsi="PT Astra Serif"/>
          <w:lang w:eastAsia="x-none"/>
        </w:rPr>
        <w:t xml:space="preserve"> </w:t>
      </w:r>
      <w:r w:rsidRPr="009C201B">
        <w:rPr>
          <w:rFonts w:ascii="PT Astra Serif" w:hAnsi="PT Astra Serif" w:cs="PT Astra Serif"/>
          <w:lang w:eastAsia="x-none"/>
        </w:rPr>
        <w:t>собственности</w:t>
      </w:r>
      <w:r w:rsidRPr="009C201B">
        <w:rPr>
          <w:rFonts w:ascii="PT Astra Serif" w:hAnsi="PT Astra Serif"/>
          <w:lang w:eastAsia="x-none"/>
        </w:rPr>
        <w:t>.</w:t>
      </w:r>
    </w:p>
    <w:p w:rsidR="0052276C" w:rsidRPr="009C201B" w:rsidRDefault="0052276C" w:rsidP="006C1253">
      <w:pPr>
        <w:spacing w:line="276" w:lineRule="auto"/>
        <w:ind w:firstLine="709"/>
        <w:jc w:val="center"/>
        <w:rPr>
          <w:rFonts w:ascii="PT Astra Serif" w:hAnsi="PT Astra Serif"/>
        </w:rPr>
      </w:pPr>
    </w:p>
    <w:p w:rsidR="005B240E" w:rsidRPr="009C201B" w:rsidRDefault="005B240E" w:rsidP="00AE7DF8">
      <w:pPr>
        <w:pStyle w:val="af1"/>
        <w:tabs>
          <w:tab w:val="left" w:pos="993"/>
          <w:tab w:val="left" w:pos="1418"/>
        </w:tabs>
        <w:spacing w:line="276" w:lineRule="auto"/>
        <w:ind w:left="0" w:firstLine="720"/>
        <w:jc w:val="both"/>
        <w:rPr>
          <w:rFonts w:ascii="PT Astra Serif" w:hAnsi="PT Astra Serif"/>
          <w:b/>
          <w:bCs/>
        </w:rPr>
      </w:pPr>
      <w:r w:rsidRPr="004C2729">
        <w:rPr>
          <w:rFonts w:ascii="PT Astra Serif" w:hAnsi="PT Astra Serif"/>
          <w:b/>
          <w:bCs/>
        </w:rPr>
        <w:t>6. Доля протяжённости автомобильных дорог общего пользования местного значения, не отвечающих</w:t>
      </w:r>
      <w:r w:rsidRPr="009C201B">
        <w:rPr>
          <w:rFonts w:ascii="PT Astra Serif" w:hAnsi="PT Astra Serif"/>
          <w:b/>
          <w:bCs/>
        </w:rPr>
        <w:t xml:space="preserve"> нормативным требованиям, в общей протяжённости автомобильных дорог общего пользования местного значения.</w:t>
      </w:r>
    </w:p>
    <w:p w:rsidR="005B240E" w:rsidRPr="009C201B" w:rsidRDefault="005B240E" w:rsidP="00AE7DF8">
      <w:pPr>
        <w:spacing w:line="276" w:lineRule="auto"/>
        <w:ind w:firstLine="720"/>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5B240E" w:rsidRDefault="005B240E" w:rsidP="00AE7DF8">
      <w:pPr>
        <w:spacing w:line="276" w:lineRule="auto"/>
        <w:ind w:firstLine="720"/>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Управление транспорта, связи и систем жизнеобеспечения Администрации Пуровского района, муниципальные образования городских и сельских поселений Пуровского района (форма статистического наблюдения № 3-ДГ (</w:t>
      </w:r>
      <w:r w:rsidR="00FD3596" w:rsidRPr="009C201B">
        <w:rPr>
          <w:rFonts w:ascii="PT Astra Serif" w:hAnsi="PT Astra Serif"/>
        </w:rPr>
        <w:t>МО</w:t>
      </w:r>
      <w:r w:rsidRPr="009C201B">
        <w:rPr>
          <w:rFonts w:ascii="PT Astra Serif" w:hAnsi="PT Astra Serif"/>
        </w:rPr>
        <w:t>)).</w:t>
      </w:r>
    </w:p>
    <w:p w:rsidR="0019507D" w:rsidRDefault="0019507D" w:rsidP="00AE7DF8">
      <w:pPr>
        <w:spacing w:line="276" w:lineRule="auto"/>
        <w:ind w:firstLine="720"/>
        <w:jc w:val="both"/>
        <w:rPr>
          <w:rFonts w:ascii="PT Astra Serif" w:hAnsi="PT Astra Serif"/>
        </w:rPr>
      </w:pPr>
    </w:p>
    <w:p w:rsidR="0019507D" w:rsidRDefault="0019507D" w:rsidP="00AE7DF8">
      <w:pPr>
        <w:spacing w:line="276" w:lineRule="auto"/>
        <w:ind w:firstLine="720"/>
        <w:jc w:val="both"/>
        <w:rPr>
          <w:rFonts w:ascii="PT Astra Serif" w:hAnsi="PT Astra Serif"/>
        </w:rPr>
      </w:pPr>
    </w:p>
    <w:p w:rsidR="0019507D" w:rsidRDefault="0019507D" w:rsidP="00AE7DF8">
      <w:pPr>
        <w:spacing w:line="276" w:lineRule="auto"/>
        <w:ind w:firstLine="720"/>
        <w:jc w:val="both"/>
        <w:rPr>
          <w:rFonts w:ascii="PT Astra Serif" w:hAnsi="PT Astra Serif"/>
        </w:rPr>
      </w:pPr>
    </w:p>
    <w:p w:rsidR="00702BAD" w:rsidRDefault="00702BAD" w:rsidP="00AE7DF8">
      <w:pPr>
        <w:spacing w:line="276" w:lineRule="auto"/>
        <w:ind w:firstLine="720"/>
        <w:jc w:val="both"/>
        <w:rPr>
          <w:rFonts w:ascii="PT Astra Serif" w:hAnsi="PT Astra Serif"/>
        </w:rPr>
      </w:pPr>
    </w:p>
    <w:p w:rsidR="00702BAD" w:rsidRDefault="00702BAD" w:rsidP="00AE7DF8">
      <w:pPr>
        <w:spacing w:line="276" w:lineRule="auto"/>
        <w:ind w:firstLine="720"/>
        <w:jc w:val="both"/>
        <w:rPr>
          <w:rFonts w:ascii="PT Astra Serif" w:hAnsi="PT Astra Serif"/>
        </w:rPr>
      </w:pPr>
    </w:p>
    <w:p w:rsidR="00702BAD" w:rsidRDefault="00702BAD" w:rsidP="00AE7DF8">
      <w:pPr>
        <w:spacing w:line="276" w:lineRule="auto"/>
        <w:ind w:firstLine="720"/>
        <w:jc w:val="both"/>
        <w:rPr>
          <w:rFonts w:ascii="PT Astra Serif" w:hAnsi="PT Astra Serif"/>
        </w:rPr>
      </w:pPr>
    </w:p>
    <w:p w:rsidR="00702BAD" w:rsidRDefault="00702BAD" w:rsidP="00AE7DF8">
      <w:pPr>
        <w:spacing w:line="276" w:lineRule="auto"/>
        <w:ind w:firstLine="720"/>
        <w:jc w:val="both"/>
        <w:rPr>
          <w:rFonts w:ascii="PT Astra Serif" w:hAnsi="PT Astra Serif"/>
        </w:rPr>
      </w:pPr>
    </w:p>
    <w:p w:rsidR="00702BAD" w:rsidRPr="009C201B" w:rsidRDefault="00702BAD" w:rsidP="00AE7DF8">
      <w:pPr>
        <w:spacing w:line="276" w:lineRule="auto"/>
        <w:ind w:firstLine="720"/>
        <w:jc w:val="both"/>
        <w:rPr>
          <w:rFonts w:ascii="PT Astra Serif" w:hAnsi="PT Astra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308"/>
        <w:gridCol w:w="1108"/>
        <w:gridCol w:w="802"/>
        <w:gridCol w:w="842"/>
        <w:gridCol w:w="840"/>
        <w:gridCol w:w="912"/>
        <w:gridCol w:w="928"/>
        <w:gridCol w:w="840"/>
        <w:gridCol w:w="788"/>
      </w:tblGrid>
      <w:tr w:rsidR="00E512B9" w:rsidRPr="009C201B" w:rsidTr="00F94742">
        <w:trPr>
          <w:trHeight w:val="227"/>
          <w:jc w:val="center"/>
        </w:trPr>
        <w:tc>
          <w:tcPr>
            <w:tcW w:w="247" w:type="pct"/>
            <w:vMerge w:val="restart"/>
            <w:vAlign w:val="center"/>
          </w:tcPr>
          <w:p w:rsidR="00E512B9" w:rsidRPr="009C201B" w:rsidRDefault="00E512B9" w:rsidP="001809D3">
            <w:pPr>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171" w:type="pct"/>
            <w:vMerge w:val="restart"/>
            <w:tcBorders>
              <w:right w:val="single" w:sz="4" w:space="0" w:color="auto"/>
            </w:tcBorders>
            <w:vAlign w:val="center"/>
          </w:tcPr>
          <w:p w:rsidR="00E512B9" w:rsidRPr="009C201B" w:rsidRDefault="00E512B9" w:rsidP="001809D3">
            <w:pPr>
              <w:rPr>
                <w:rFonts w:ascii="PT Astra Serif" w:hAnsi="PT Astra Serif"/>
                <w:sz w:val="20"/>
                <w:szCs w:val="20"/>
              </w:rPr>
            </w:pPr>
            <w:r w:rsidRPr="009C201B">
              <w:rPr>
                <w:rFonts w:ascii="PT Astra Serif" w:hAnsi="PT Astra Serif"/>
                <w:sz w:val="20"/>
                <w:szCs w:val="20"/>
              </w:rPr>
              <w:t>Наименование показателя</w:t>
            </w:r>
          </w:p>
        </w:tc>
        <w:tc>
          <w:tcPr>
            <w:tcW w:w="562" w:type="pct"/>
            <w:vMerge w:val="restart"/>
            <w:tcBorders>
              <w:top w:val="single" w:sz="4" w:space="0" w:color="auto"/>
              <w:left w:val="single" w:sz="4" w:space="0" w:color="auto"/>
              <w:right w:val="single" w:sz="4" w:space="0" w:color="auto"/>
            </w:tcBorders>
            <w:vAlign w:val="center"/>
          </w:tcPr>
          <w:p w:rsidR="00E512B9" w:rsidRPr="009C201B" w:rsidRDefault="00F03BD3" w:rsidP="001809D3">
            <w:pPr>
              <w:ind w:right="-99"/>
              <w:jc w:val="center"/>
              <w:rPr>
                <w:rFonts w:ascii="PT Astra Serif" w:hAnsi="PT Astra Serif"/>
                <w:sz w:val="20"/>
                <w:szCs w:val="20"/>
              </w:rPr>
            </w:pPr>
            <w:r w:rsidRPr="009C201B">
              <w:rPr>
                <w:rFonts w:ascii="PT Astra Serif" w:hAnsi="PT Astra Serif"/>
                <w:sz w:val="20"/>
                <w:szCs w:val="20"/>
              </w:rPr>
              <w:t>Единицы измерения</w:t>
            </w:r>
          </w:p>
        </w:tc>
        <w:tc>
          <w:tcPr>
            <w:tcW w:w="1723" w:type="pct"/>
            <w:gridSpan w:val="4"/>
            <w:tcBorders>
              <w:left w:val="single" w:sz="4" w:space="0" w:color="auto"/>
            </w:tcBorders>
          </w:tcPr>
          <w:p w:rsidR="00E512B9" w:rsidRPr="009C201B" w:rsidRDefault="00E512B9" w:rsidP="001809D3">
            <w:pPr>
              <w:ind w:right="-99"/>
              <w:jc w:val="center"/>
              <w:rPr>
                <w:rFonts w:ascii="PT Astra Serif" w:hAnsi="PT Astra Serif"/>
                <w:sz w:val="20"/>
                <w:szCs w:val="20"/>
              </w:rPr>
            </w:pPr>
            <w:r w:rsidRPr="009C201B">
              <w:rPr>
                <w:rFonts w:ascii="PT Astra Serif" w:hAnsi="PT Astra Serif"/>
                <w:sz w:val="20"/>
                <w:szCs w:val="20"/>
              </w:rPr>
              <w:t>Отчётный период</w:t>
            </w:r>
          </w:p>
        </w:tc>
        <w:tc>
          <w:tcPr>
            <w:tcW w:w="1298" w:type="pct"/>
            <w:gridSpan w:val="3"/>
            <w:shd w:val="clear" w:color="auto" w:fill="auto"/>
            <w:vAlign w:val="center"/>
          </w:tcPr>
          <w:p w:rsidR="00E512B9" w:rsidRPr="009C201B" w:rsidRDefault="00E512B9" w:rsidP="001809D3">
            <w:pPr>
              <w:ind w:right="-99"/>
              <w:jc w:val="center"/>
              <w:rPr>
                <w:rFonts w:ascii="PT Astra Serif" w:hAnsi="PT Astra Serif"/>
                <w:sz w:val="20"/>
                <w:szCs w:val="20"/>
              </w:rPr>
            </w:pPr>
            <w:r w:rsidRPr="009C201B">
              <w:rPr>
                <w:rFonts w:ascii="PT Astra Serif" w:hAnsi="PT Astra Serif"/>
                <w:sz w:val="20"/>
                <w:szCs w:val="20"/>
              </w:rPr>
              <w:t>Плановый период</w:t>
            </w:r>
          </w:p>
        </w:tc>
      </w:tr>
      <w:tr w:rsidR="00281CA5" w:rsidRPr="009C201B" w:rsidTr="00F94742">
        <w:trPr>
          <w:trHeight w:val="96"/>
          <w:jc w:val="center"/>
        </w:trPr>
        <w:tc>
          <w:tcPr>
            <w:tcW w:w="247" w:type="pct"/>
            <w:vMerge/>
            <w:vAlign w:val="center"/>
          </w:tcPr>
          <w:p w:rsidR="00281CA5" w:rsidRPr="009C201B" w:rsidRDefault="00281CA5" w:rsidP="001809D3">
            <w:pPr>
              <w:rPr>
                <w:rFonts w:ascii="PT Astra Serif" w:hAnsi="PT Astra Serif"/>
                <w:sz w:val="20"/>
                <w:szCs w:val="20"/>
              </w:rPr>
            </w:pPr>
          </w:p>
        </w:tc>
        <w:tc>
          <w:tcPr>
            <w:tcW w:w="1171" w:type="pct"/>
            <w:vMerge/>
            <w:tcBorders>
              <w:right w:val="single" w:sz="4" w:space="0" w:color="auto"/>
            </w:tcBorders>
            <w:vAlign w:val="center"/>
          </w:tcPr>
          <w:p w:rsidR="00281CA5" w:rsidRPr="009C201B" w:rsidRDefault="00281CA5" w:rsidP="001809D3">
            <w:pPr>
              <w:rPr>
                <w:rFonts w:ascii="PT Astra Serif" w:hAnsi="PT Astra Serif"/>
                <w:sz w:val="20"/>
                <w:szCs w:val="20"/>
              </w:rPr>
            </w:pPr>
          </w:p>
        </w:tc>
        <w:tc>
          <w:tcPr>
            <w:tcW w:w="562" w:type="pct"/>
            <w:vMerge/>
            <w:tcBorders>
              <w:left w:val="single" w:sz="4" w:space="0" w:color="auto"/>
              <w:bottom w:val="single" w:sz="4" w:space="0" w:color="auto"/>
              <w:right w:val="single" w:sz="4" w:space="0" w:color="auto"/>
            </w:tcBorders>
            <w:vAlign w:val="center"/>
          </w:tcPr>
          <w:p w:rsidR="00281CA5" w:rsidRPr="009C201B" w:rsidRDefault="00281CA5" w:rsidP="001809D3">
            <w:pPr>
              <w:ind w:right="-99"/>
              <w:rPr>
                <w:rFonts w:ascii="PT Astra Serif" w:hAnsi="PT Astra Serif"/>
                <w:sz w:val="20"/>
                <w:szCs w:val="20"/>
              </w:rPr>
            </w:pPr>
          </w:p>
        </w:tc>
        <w:tc>
          <w:tcPr>
            <w:tcW w:w="407" w:type="pct"/>
            <w:vAlign w:val="center"/>
          </w:tcPr>
          <w:p w:rsidR="00281CA5" w:rsidRPr="009C201B" w:rsidRDefault="00281CA5"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7"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26"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62"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71"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26"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01" w:type="pct"/>
          </w:tcPr>
          <w:p w:rsidR="00281CA5" w:rsidRPr="009C201B" w:rsidRDefault="00281CA5" w:rsidP="007603BB">
            <w:pPr>
              <w:ind w:right="-99"/>
              <w:jc w:val="center"/>
              <w:rPr>
                <w:rFonts w:ascii="PT Astra Serif" w:hAnsi="PT Astra Serif"/>
                <w:sz w:val="20"/>
                <w:szCs w:val="20"/>
              </w:rPr>
            </w:pPr>
            <w:r>
              <w:rPr>
                <w:rFonts w:ascii="PT Astra Serif" w:hAnsi="PT Astra Serif"/>
                <w:sz w:val="20"/>
                <w:szCs w:val="20"/>
              </w:rPr>
              <w:t>2023</w:t>
            </w:r>
          </w:p>
        </w:tc>
      </w:tr>
      <w:tr w:rsidR="00363274" w:rsidRPr="009C201B" w:rsidTr="00F94742">
        <w:trPr>
          <w:trHeight w:val="1348"/>
          <w:jc w:val="center"/>
        </w:trPr>
        <w:tc>
          <w:tcPr>
            <w:tcW w:w="247" w:type="pct"/>
            <w:shd w:val="clear" w:color="auto" w:fill="auto"/>
            <w:vAlign w:val="center"/>
          </w:tcPr>
          <w:p w:rsidR="00363274" w:rsidRPr="009C201B" w:rsidRDefault="00363274" w:rsidP="001809D3">
            <w:pPr>
              <w:jc w:val="center"/>
              <w:rPr>
                <w:rFonts w:ascii="PT Astra Serif" w:hAnsi="PT Astra Serif"/>
                <w:sz w:val="20"/>
                <w:szCs w:val="20"/>
              </w:rPr>
            </w:pPr>
            <w:r w:rsidRPr="009C201B">
              <w:rPr>
                <w:rFonts w:ascii="PT Astra Serif" w:hAnsi="PT Astra Serif"/>
                <w:sz w:val="20"/>
                <w:szCs w:val="20"/>
              </w:rPr>
              <w:t>6.</w:t>
            </w:r>
          </w:p>
          <w:p w:rsidR="00363274" w:rsidRPr="009C201B" w:rsidRDefault="00363274" w:rsidP="001809D3">
            <w:pPr>
              <w:jc w:val="center"/>
              <w:rPr>
                <w:rFonts w:ascii="PT Astra Serif" w:hAnsi="PT Astra Serif"/>
                <w:sz w:val="20"/>
                <w:szCs w:val="20"/>
              </w:rPr>
            </w:pPr>
          </w:p>
        </w:tc>
        <w:tc>
          <w:tcPr>
            <w:tcW w:w="1171" w:type="pct"/>
            <w:shd w:val="clear" w:color="auto" w:fill="auto"/>
            <w:vAlign w:val="center"/>
          </w:tcPr>
          <w:p w:rsidR="00363274" w:rsidRPr="009C201B" w:rsidRDefault="00363274" w:rsidP="001809D3">
            <w:pPr>
              <w:rPr>
                <w:rFonts w:ascii="PT Astra Serif" w:hAnsi="PT Astra Serif"/>
                <w:sz w:val="20"/>
                <w:szCs w:val="20"/>
              </w:rPr>
            </w:pPr>
            <w:r w:rsidRPr="009C201B">
              <w:rPr>
                <w:rFonts w:ascii="PT Astra Serif" w:hAnsi="PT Astra Serif"/>
                <w:sz w:val="20"/>
                <w:szCs w:val="20"/>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p>
        </w:tc>
        <w:tc>
          <w:tcPr>
            <w:tcW w:w="562" w:type="pct"/>
            <w:tcBorders>
              <w:top w:val="single" w:sz="4" w:space="0" w:color="auto"/>
            </w:tcBorders>
            <w:vAlign w:val="center"/>
          </w:tcPr>
          <w:p w:rsidR="00363274" w:rsidRPr="009C201B" w:rsidRDefault="00363274" w:rsidP="001809D3">
            <w:pPr>
              <w:jc w:val="center"/>
              <w:rPr>
                <w:rFonts w:ascii="PT Astra Serif" w:hAnsi="PT Astra Serif"/>
                <w:sz w:val="20"/>
                <w:szCs w:val="20"/>
              </w:rPr>
            </w:pPr>
            <w:r w:rsidRPr="009C201B">
              <w:rPr>
                <w:rFonts w:ascii="PT Astra Serif" w:hAnsi="PT Astra Serif"/>
                <w:sz w:val="20"/>
                <w:szCs w:val="20"/>
              </w:rPr>
              <w:t>процентов</w:t>
            </w:r>
          </w:p>
        </w:tc>
        <w:tc>
          <w:tcPr>
            <w:tcW w:w="407" w:type="pct"/>
            <w:vAlign w:val="center"/>
          </w:tcPr>
          <w:p w:rsidR="00363274" w:rsidRDefault="00363274" w:rsidP="00363274">
            <w:pPr>
              <w:jc w:val="center"/>
              <w:rPr>
                <w:sz w:val="20"/>
                <w:szCs w:val="20"/>
              </w:rPr>
            </w:pPr>
            <w:r>
              <w:rPr>
                <w:sz w:val="20"/>
                <w:szCs w:val="20"/>
              </w:rPr>
              <w:t>57,05</w:t>
            </w:r>
          </w:p>
        </w:tc>
        <w:tc>
          <w:tcPr>
            <w:tcW w:w="427" w:type="pct"/>
            <w:shd w:val="clear" w:color="auto" w:fill="auto"/>
            <w:vAlign w:val="center"/>
          </w:tcPr>
          <w:p w:rsidR="00363274" w:rsidRDefault="00363274" w:rsidP="00363274">
            <w:pPr>
              <w:jc w:val="center"/>
              <w:rPr>
                <w:sz w:val="20"/>
                <w:szCs w:val="20"/>
              </w:rPr>
            </w:pPr>
            <w:r>
              <w:rPr>
                <w:sz w:val="20"/>
                <w:szCs w:val="20"/>
              </w:rPr>
              <w:t>77,33</w:t>
            </w:r>
          </w:p>
        </w:tc>
        <w:tc>
          <w:tcPr>
            <w:tcW w:w="426" w:type="pct"/>
            <w:shd w:val="clear" w:color="auto" w:fill="auto"/>
            <w:vAlign w:val="center"/>
          </w:tcPr>
          <w:p w:rsidR="00363274" w:rsidRDefault="00363274" w:rsidP="00363274">
            <w:pPr>
              <w:jc w:val="center"/>
              <w:rPr>
                <w:sz w:val="20"/>
                <w:szCs w:val="20"/>
              </w:rPr>
            </w:pPr>
            <w:r>
              <w:rPr>
                <w:sz w:val="20"/>
                <w:szCs w:val="20"/>
              </w:rPr>
              <w:t>77,06</w:t>
            </w:r>
          </w:p>
        </w:tc>
        <w:tc>
          <w:tcPr>
            <w:tcW w:w="462" w:type="pct"/>
            <w:shd w:val="clear" w:color="auto" w:fill="auto"/>
            <w:vAlign w:val="center"/>
          </w:tcPr>
          <w:p w:rsidR="00363274" w:rsidRDefault="00363274" w:rsidP="00363274">
            <w:pPr>
              <w:jc w:val="center"/>
              <w:rPr>
                <w:sz w:val="20"/>
                <w:szCs w:val="20"/>
              </w:rPr>
            </w:pPr>
            <w:r>
              <w:rPr>
                <w:sz w:val="20"/>
                <w:szCs w:val="20"/>
              </w:rPr>
              <w:t>76,51</w:t>
            </w:r>
          </w:p>
        </w:tc>
        <w:tc>
          <w:tcPr>
            <w:tcW w:w="471" w:type="pct"/>
            <w:shd w:val="clear" w:color="auto" w:fill="auto"/>
            <w:vAlign w:val="center"/>
          </w:tcPr>
          <w:p w:rsidR="00363274" w:rsidRDefault="00363274" w:rsidP="00363274">
            <w:pPr>
              <w:jc w:val="center"/>
              <w:rPr>
                <w:sz w:val="20"/>
                <w:szCs w:val="20"/>
              </w:rPr>
            </w:pPr>
            <w:r>
              <w:rPr>
                <w:sz w:val="20"/>
                <w:szCs w:val="20"/>
              </w:rPr>
              <w:t>76,97</w:t>
            </w:r>
          </w:p>
        </w:tc>
        <w:tc>
          <w:tcPr>
            <w:tcW w:w="426" w:type="pct"/>
            <w:shd w:val="clear" w:color="auto" w:fill="auto"/>
            <w:vAlign w:val="center"/>
          </w:tcPr>
          <w:p w:rsidR="00363274" w:rsidRDefault="00363274" w:rsidP="00363274">
            <w:pPr>
              <w:jc w:val="center"/>
              <w:rPr>
                <w:sz w:val="20"/>
                <w:szCs w:val="20"/>
              </w:rPr>
            </w:pPr>
            <w:r>
              <w:rPr>
                <w:sz w:val="20"/>
                <w:szCs w:val="20"/>
              </w:rPr>
              <w:t>74,16</w:t>
            </w:r>
          </w:p>
        </w:tc>
        <w:tc>
          <w:tcPr>
            <w:tcW w:w="401" w:type="pct"/>
            <w:vAlign w:val="center"/>
          </w:tcPr>
          <w:p w:rsidR="00363274" w:rsidRDefault="00363274" w:rsidP="00363274">
            <w:pPr>
              <w:jc w:val="center"/>
              <w:rPr>
                <w:sz w:val="20"/>
                <w:szCs w:val="20"/>
              </w:rPr>
            </w:pPr>
            <w:r>
              <w:rPr>
                <w:sz w:val="20"/>
                <w:szCs w:val="20"/>
              </w:rPr>
              <w:t>70,22</w:t>
            </w:r>
          </w:p>
        </w:tc>
      </w:tr>
    </w:tbl>
    <w:p w:rsidR="005B240E" w:rsidRPr="009C201B" w:rsidRDefault="005B240E" w:rsidP="005B240E">
      <w:pPr>
        <w:ind w:firstLine="540"/>
        <w:jc w:val="both"/>
        <w:rPr>
          <w:rFonts w:ascii="PT Astra Serif" w:hAnsi="PT Astra Serif"/>
          <w:iCs/>
          <w:u w:val="single"/>
        </w:rPr>
      </w:pPr>
    </w:p>
    <w:p w:rsidR="00ED3CE9" w:rsidRPr="009C201B" w:rsidRDefault="005B240E" w:rsidP="00DC7862">
      <w:pPr>
        <w:pStyle w:val="af"/>
        <w:spacing w:line="276" w:lineRule="auto"/>
        <w:ind w:firstLine="709"/>
        <w:jc w:val="both"/>
        <w:rPr>
          <w:rFonts w:ascii="PT Astra Serif" w:eastAsiaTheme="minorHAnsi" w:hAnsi="PT Astra Serif"/>
          <w:sz w:val="24"/>
          <w:szCs w:val="24"/>
          <w:lang w:eastAsia="en-US"/>
        </w:rPr>
      </w:pPr>
      <w:r w:rsidRPr="009C201B">
        <w:rPr>
          <w:rFonts w:ascii="PT Astra Serif" w:hAnsi="PT Astra Serif"/>
          <w:b/>
          <w:iCs/>
          <w:sz w:val="24"/>
          <w:u w:val="single"/>
        </w:rPr>
        <w:t>Комментарий к показателю:</w:t>
      </w:r>
      <w:r w:rsidRPr="009C201B">
        <w:rPr>
          <w:rFonts w:ascii="PT Astra Serif" w:hAnsi="PT Astra Serif"/>
          <w:iCs/>
          <w:sz w:val="24"/>
        </w:rPr>
        <w:t xml:space="preserve"> </w:t>
      </w:r>
      <w:r w:rsidR="00DC7862" w:rsidRPr="009C201B">
        <w:rPr>
          <w:rFonts w:ascii="PT Astra Serif" w:hAnsi="PT Astra Serif"/>
          <w:iCs/>
          <w:sz w:val="24"/>
        </w:rPr>
        <w:t xml:space="preserve"> Данные по показателю </w:t>
      </w:r>
      <w:r w:rsidR="002003A7" w:rsidRPr="009C201B">
        <w:rPr>
          <w:rFonts w:ascii="PT Astra Serif" w:hAnsi="PT Astra Serif"/>
          <w:iCs/>
          <w:sz w:val="24"/>
        </w:rPr>
        <w:t xml:space="preserve">предоставлены </w:t>
      </w:r>
      <w:proofErr w:type="gramStart"/>
      <w:r w:rsidR="00DC7862" w:rsidRPr="009C201B">
        <w:rPr>
          <w:rFonts w:ascii="PT Astra Serif" w:hAnsi="PT Astra Serif"/>
          <w:iCs/>
          <w:sz w:val="24"/>
        </w:rPr>
        <w:t>согласно</w:t>
      </w:r>
      <w:proofErr w:type="gramEnd"/>
      <w:r w:rsidR="00DC7862" w:rsidRPr="009C201B">
        <w:rPr>
          <w:rFonts w:ascii="PT Astra Serif" w:hAnsi="PT Astra Serif"/>
          <w:iCs/>
          <w:sz w:val="24"/>
        </w:rPr>
        <w:t xml:space="preserve"> </w:t>
      </w:r>
      <w:r w:rsidR="002224CF" w:rsidRPr="009C201B">
        <w:rPr>
          <w:rFonts w:ascii="PT Astra Serif" w:eastAsiaTheme="minorHAnsi" w:hAnsi="PT Astra Serif"/>
          <w:sz w:val="24"/>
          <w:szCs w:val="24"/>
          <w:lang w:eastAsia="en-US"/>
        </w:rPr>
        <w:t>статистического отчёта Росстата (Форма №</w:t>
      </w:r>
      <w:r w:rsidR="008C0437">
        <w:rPr>
          <w:rFonts w:ascii="PT Astra Serif" w:eastAsiaTheme="minorHAnsi" w:hAnsi="PT Astra Serif"/>
          <w:sz w:val="24"/>
          <w:szCs w:val="24"/>
          <w:lang w:eastAsia="en-US"/>
        </w:rPr>
        <w:t xml:space="preserve"> </w:t>
      </w:r>
      <w:r w:rsidR="002224CF" w:rsidRPr="009C201B">
        <w:rPr>
          <w:rFonts w:ascii="PT Astra Serif" w:eastAsiaTheme="minorHAnsi" w:hAnsi="PT Astra Serif"/>
          <w:sz w:val="24"/>
          <w:szCs w:val="24"/>
          <w:lang w:eastAsia="en-US"/>
        </w:rPr>
        <w:t>3ДГ (</w:t>
      </w:r>
      <w:r w:rsidR="00CF25C4" w:rsidRPr="009C201B">
        <w:rPr>
          <w:rFonts w:ascii="PT Astra Serif" w:eastAsiaTheme="minorHAnsi" w:hAnsi="PT Astra Serif"/>
          <w:sz w:val="24"/>
          <w:szCs w:val="24"/>
          <w:lang w:eastAsia="en-US"/>
        </w:rPr>
        <w:t>МО</w:t>
      </w:r>
      <w:r w:rsidR="002224CF" w:rsidRPr="009C201B">
        <w:rPr>
          <w:rFonts w:ascii="PT Astra Serif" w:eastAsiaTheme="minorHAnsi" w:hAnsi="PT Astra Serif"/>
          <w:sz w:val="24"/>
          <w:szCs w:val="24"/>
          <w:lang w:eastAsia="en-US"/>
        </w:rPr>
        <w:t>)), предоставленных муниципальными образования</w:t>
      </w:r>
      <w:r w:rsidR="00DC7862" w:rsidRPr="009C201B">
        <w:rPr>
          <w:rFonts w:ascii="PT Astra Serif" w:eastAsiaTheme="minorHAnsi" w:hAnsi="PT Astra Serif"/>
          <w:sz w:val="24"/>
          <w:szCs w:val="24"/>
          <w:lang w:eastAsia="en-US"/>
        </w:rPr>
        <w:t>ми поселений Пуровского района.</w:t>
      </w:r>
    </w:p>
    <w:p w:rsidR="00ED3CE9" w:rsidRPr="009C201B" w:rsidRDefault="00595FEC" w:rsidP="00ED3CE9">
      <w:pPr>
        <w:spacing w:line="276" w:lineRule="auto"/>
        <w:ind w:firstLine="709"/>
        <w:jc w:val="both"/>
        <w:rPr>
          <w:rFonts w:ascii="PT Astra Serif" w:eastAsiaTheme="minorHAnsi" w:hAnsi="PT Astra Serif"/>
          <w:lang w:eastAsia="en-US"/>
        </w:rPr>
      </w:pPr>
      <w:r w:rsidRPr="009C201B">
        <w:rPr>
          <w:rFonts w:ascii="PT Astra Serif" w:eastAsiaTheme="minorHAnsi" w:hAnsi="PT Astra Serif"/>
          <w:lang w:eastAsia="en-US"/>
        </w:rPr>
        <w:t>На основании результатов проведенной оценки технического состояния автомобильных дорог Пуровского района</w:t>
      </w:r>
      <w:r w:rsidRPr="009C201B">
        <w:rPr>
          <w:rStyle w:val="ae"/>
          <w:rFonts w:ascii="PT Astra Serif" w:eastAsiaTheme="minorHAnsi" w:hAnsi="PT Astra Serif"/>
          <w:lang w:eastAsia="en-US"/>
        </w:rPr>
        <w:footnoteReference w:id="3"/>
      </w:r>
      <w:r w:rsidRPr="009C201B">
        <w:rPr>
          <w:rFonts w:ascii="PT Astra Serif" w:eastAsiaTheme="minorHAnsi" w:hAnsi="PT Astra Serif"/>
          <w:lang w:eastAsia="en-US"/>
        </w:rPr>
        <w:t xml:space="preserve"> д</w:t>
      </w:r>
      <w:r w:rsidR="002224CF" w:rsidRPr="009C201B">
        <w:rPr>
          <w:rFonts w:ascii="PT Astra Serif" w:eastAsiaTheme="minorHAnsi" w:hAnsi="PT Astra Serif"/>
          <w:lang w:eastAsia="en-US"/>
        </w:rPr>
        <w:t xml:space="preserve">оля протяжённости </w:t>
      </w:r>
      <w:proofErr w:type="gramStart"/>
      <w:r w:rsidR="002224CF" w:rsidRPr="009C201B">
        <w:rPr>
          <w:rFonts w:ascii="PT Astra Serif" w:eastAsiaTheme="minorHAnsi" w:hAnsi="PT Astra Serif"/>
          <w:lang w:eastAsia="en-US"/>
        </w:rPr>
        <w:t>автомобильных дорог</w:t>
      </w:r>
      <w:r w:rsidR="00DC5B50">
        <w:rPr>
          <w:rFonts w:ascii="PT Astra Serif" w:eastAsiaTheme="minorHAnsi" w:hAnsi="PT Astra Serif"/>
          <w:lang w:eastAsia="en-US"/>
        </w:rPr>
        <w:t>,</w:t>
      </w:r>
      <w:r w:rsidR="002224CF" w:rsidRPr="009C201B">
        <w:rPr>
          <w:rFonts w:ascii="PT Astra Serif" w:eastAsiaTheme="minorHAnsi" w:hAnsi="PT Astra Serif"/>
          <w:lang w:eastAsia="en-US"/>
        </w:rPr>
        <w:t xml:space="preserve"> не</w:t>
      </w:r>
      <w:r w:rsidR="00BF54DA" w:rsidRPr="009C201B">
        <w:rPr>
          <w:rFonts w:ascii="PT Astra Serif" w:eastAsiaTheme="minorHAnsi" w:hAnsi="PT Astra Serif"/>
          <w:lang w:eastAsia="en-US"/>
        </w:rPr>
        <w:t> </w:t>
      </w:r>
      <w:r w:rsidR="002224CF" w:rsidRPr="009C201B">
        <w:rPr>
          <w:rFonts w:ascii="PT Astra Serif" w:eastAsiaTheme="minorHAnsi" w:hAnsi="PT Astra Serif"/>
          <w:lang w:eastAsia="en-US"/>
        </w:rPr>
        <w:t>отвечающи</w:t>
      </w:r>
      <w:r w:rsidR="00363274">
        <w:rPr>
          <w:rFonts w:ascii="PT Astra Serif" w:eastAsiaTheme="minorHAnsi" w:hAnsi="PT Astra Serif"/>
          <w:lang w:eastAsia="en-US"/>
        </w:rPr>
        <w:t>х нормативным требованиям за 2020</w:t>
      </w:r>
      <w:r w:rsidR="002224CF" w:rsidRPr="009C201B">
        <w:rPr>
          <w:rFonts w:ascii="PT Astra Serif" w:eastAsiaTheme="minorHAnsi" w:hAnsi="PT Astra Serif"/>
          <w:lang w:eastAsia="en-US"/>
        </w:rPr>
        <w:t xml:space="preserve"> год</w:t>
      </w:r>
      <w:r w:rsidR="00363274">
        <w:rPr>
          <w:rFonts w:ascii="PT Astra Serif" w:eastAsiaTheme="minorHAnsi" w:hAnsi="PT Astra Serif"/>
          <w:lang w:eastAsia="en-US"/>
        </w:rPr>
        <w:t xml:space="preserve"> </w:t>
      </w:r>
      <w:r w:rsidR="00AC120D">
        <w:rPr>
          <w:rFonts w:ascii="PT Astra Serif" w:eastAsiaTheme="minorHAnsi" w:hAnsi="PT Astra Serif"/>
          <w:lang w:eastAsia="en-US"/>
        </w:rPr>
        <w:t xml:space="preserve">в сравнении с показателем 2019 года </w:t>
      </w:r>
      <w:r w:rsidR="00363274">
        <w:rPr>
          <w:rFonts w:ascii="PT Astra Serif" w:eastAsiaTheme="minorHAnsi" w:hAnsi="PT Astra Serif"/>
          <w:lang w:eastAsia="en-US"/>
        </w:rPr>
        <w:t>снизилась</w:t>
      </w:r>
      <w:proofErr w:type="gramEnd"/>
      <w:r w:rsidR="008C0437">
        <w:rPr>
          <w:rFonts w:ascii="PT Astra Serif" w:eastAsiaTheme="minorHAnsi" w:hAnsi="PT Astra Serif"/>
          <w:lang w:eastAsia="en-US"/>
        </w:rPr>
        <w:t xml:space="preserve"> на 0,55 процентных пункта и </w:t>
      </w:r>
      <w:r w:rsidR="002224CF" w:rsidRPr="008E400F">
        <w:rPr>
          <w:rFonts w:ascii="PT Astra Serif" w:eastAsiaTheme="minorHAnsi" w:hAnsi="PT Astra Serif"/>
          <w:lang w:eastAsia="en-US"/>
        </w:rPr>
        <w:t>состав</w:t>
      </w:r>
      <w:r w:rsidR="00ED3CE9" w:rsidRPr="008E400F">
        <w:rPr>
          <w:rFonts w:ascii="PT Astra Serif" w:eastAsiaTheme="minorHAnsi" w:hAnsi="PT Astra Serif"/>
          <w:lang w:eastAsia="en-US"/>
        </w:rPr>
        <w:t>ила</w:t>
      </w:r>
      <w:r w:rsidR="002224CF" w:rsidRPr="008E400F">
        <w:rPr>
          <w:rFonts w:ascii="PT Astra Serif" w:eastAsiaTheme="minorHAnsi" w:hAnsi="PT Astra Serif"/>
          <w:lang w:eastAsia="en-US"/>
        </w:rPr>
        <w:t xml:space="preserve"> </w:t>
      </w:r>
      <w:r w:rsidR="00363274" w:rsidRPr="008E400F">
        <w:rPr>
          <w:rFonts w:ascii="PT Astra Serif" w:eastAsiaTheme="minorHAnsi" w:hAnsi="PT Astra Serif"/>
          <w:lang w:eastAsia="en-US"/>
        </w:rPr>
        <w:t>76,51</w:t>
      </w:r>
      <w:r w:rsidR="00ED3CE9" w:rsidRPr="008E400F">
        <w:rPr>
          <w:rFonts w:ascii="PT Astra Serif" w:eastAsiaTheme="minorHAnsi" w:hAnsi="PT Astra Serif"/>
          <w:lang w:eastAsia="en-US"/>
        </w:rPr>
        <w:t>% (</w:t>
      </w:r>
      <w:r w:rsidR="00363274" w:rsidRPr="008E400F">
        <w:rPr>
          <w:rFonts w:ascii="PT Astra Serif" w:eastAsiaTheme="minorHAnsi" w:hAnsi="PT Astra Serif"/>
          <w:lang w:eastAsia="en-US"/>
        </w:rPr>
        <w:t>152,8</w:t>
      </w:r>
      <w:r w:rsidR="00ED3CE9" w:rsidRPr="008E400F">
        <w:rPr>
          <w:rFonts w:ascii="PT Astra Serif" w:eastAsiaTheme="minorHAnsi" w:hAnsi="PT Astra Serif"/>
          <w:lang w:eastAsia="en-US"/>
        </w:rPr>
        <w:t xml:space="preserve"> км)</w:t>
      </w:r>
      <w:r w:rsidR="00E6378F" w:rsidRPr="009C201B">
        <w:rPr>
          <w:rFonts w:ascii="PT Astra Serif" w:eastAsiaTheme="minorHAnsi" w:hAnsi="PT Astra Serif"/>
          <w:lang w:eastAsia="en-US"/>
        </w:rPr>
        <w:t xml:space="preserve"> от общей протяженности автомобильных дорог общего пользования местного значения</w:t>
      </w:r>
      <w:r w:rsidR="00363274">
        <w:rPr>
          <w:rFonts w:ascii="PT Astra Serif" w:eastAsiaTheme="minorHAnsi" w:hAnsi="PT Astra Serif"/>
          <w:lang w:eastAsia="en-US"/>
        </w:rPr>
        <w:t xml:space="preserve"> (199</w:t>
      </w:r>
      <w:r w:rsidR="009D285C" w:rsidRPr="009C201B">
        <w:rPr>
          <w:rFonts w:ascii="PT Astra Serif" w:eastAsiaTheme="minorHAnsi" w:hAnsi="PT Astra Serif"/>
          <w:lang w:eastAsia="en-US"/>
        </w:rPr>
        <w:t>,</w:t>
      </w:r>
      <w:r w:rsidR="00363274">
        <w:rPr>
          <w:rFonts w:ascii="PT Astra Serif" w:eastAsiaTheme="minorHAnsi" w:hAnsi="PT Astra Serif"/>
          <w:lang w:eastAsia="en-US"/>
        </w:rPr>
        <w:t>7</w:t>
      </w:r>
      <w:r w:rsidR="00E6378F" w:rsidRPr="009C201B">
        <w:rPr>
          <w:rFonts w:ascii="PT Astra Serif" w:eastAsiaTheme="minorHAnsi" w:hAnsi="PT Astra Serif"/>
          <w:lang w:eastAsia="en-US"/>
        </w:rPr>
        <w:t xml:space="preserve"> км)</w:t>
      </w:r>
      <w:r w:rsidR="00ED3CE9" w:rsidRPr="009C201B">
        <w:rPr>
          <w:rFonts w:ascii="PT Astra Serif" w:eastAsiaTheme="minorHAnsi" w:hAnsi="PT Astra Serif"/>
          <w:lang w:eastAsia="en-US"/>
        </w:rPr>
        <w:t xml:space="preserve">: </w:t>
      </w:r>
    </w:p>
    <w:p w:rsidR="0035386C" w:rsidRPr="009C201B" w:rsidRDefault="00595FEC" w:rsidP="0035386C">
      <w:pPr>
        <w:ind w:firstLine="709"/>
        <w:jc w:val="both"/>
        <w:rPr>
          <w:rFonts w:ascii="PT Astra Serif" w:eastAsiaTheme="minorHAnsi" w:hAnsi="PT Astra Serif"/>
          <w:lang w:eastAsia="en-US"/>
        </w:rPr>
      </w:pPr>
      <w:r w:rsidRPr="009C201B">
        <w:rPr>
          <w:rFonts w:eastAsiaTheme="minorHAnsi"/>
          <w:lang w:eastAsia="en-US"/>
        </w:rPr>
        <w:t>‒</w:t>
      </w:r>
      <w:r w:rsidR="0035386C" w:rsidRPr="009C201B">
        <w:rPr>
          <w:rFonts w:ascii="PT Astra Serif" w:eastAsiaTheme="minorHAnsi" w:hAnsi="PT Astra Serif"/>
          <w:lang w:eastAsia="en-US"/>
        </w:rPr>
        <w:t xml:space="preserve"> г. Тарко-Сале не соответств</w:t>
      </w:r>
      <w:r w:rsidR="00BA0D76">
        <w:rPr>
          <w:rFonts w:ascii="PT Astra Serif" w:eastAsiaTheme="minorHAnsi" w:hAnsi="PT Astra Serif"/>
          <w:lang w:eastAsia="en-US"/>
        </w:rPr>
        <w:t>ует нормативным требованиям 72</w:t>
      </w:r>
      <w:r w:rsidR="0035386C" w:rsidRPr="009C201B">
        <w:rPr>
          <w:rFonts w:ascii="PT Astra Serif" w:eastAsiaTheme="minorHAnsi" w:hAnsi="PT Astra Serif"/>
          <w:lang w:eastAsia="en-US"/>
        </w:rPr>
        <w:t>% от общей протяженности</w:t>
      </w:r>
      <w:r w:rsidRPr="009C201B">
        <w:rPr>
          <w:rFonts w:ascii="PT Astra Serif" w:eastAsiaTheme="minorHAnsi" w:hAnsi="PT Astra Serif"/>
          <w:lang w:eastAsia="en-US"/>
        </w:rPr>
        <w:t xml:space="preserve"> улично-дорожной сети</w:t>
      </w:r>
      <w:r w:rsidR="00BA0D76">
        <w:rPr>
          <w:rFonts w:ascii="PT Astra Serif" w:eastAsiaTheme="minorHAnsi" w:hAnsi="PT Astra Serif"/>
          <w:lang w:eastAsia="en-US"/>
        </w:rPr>
        <w:t xml:space="preserve"> (39</w:t>
      </w:r>
      <w:r w:rsidR="00BF54DA" w:rsidRPr="009C201B">
        <w:rPr>
          <w:rFonts w:ascii="PT Astra Serif" w:eastAsiaTheme="minorHAnsi" w:hAnsi="PT Astra Serif"/>
          <w:lang w:eastAsia="en-US"/>
        </w:rPr>
        <w:t xml:space="preserve"> км);</w:t>
      </w:r>
    </w:p>
    <w:p w:rsidR="0035386C" w:rsidRPr="009C201B" w:rsidRDefault="00BF54DA" w:rsidP="0035386C">
      <w:pPr>
        <w:spacing w:line="276" w:lineRule="auto"/>
        <w:ind w:firstLine="709"/>
        <w:jc w:val="both"/>
        <w:rPr>
          <w:rFonts w:ascii="PT Astra Serif" w:eastAsiaTheme="minorHAnsi" w:hAnsi="PT Astra Serif"/>
          <w:lang w:eastAsia="en-US"/>
        </w:rPr>
      </w:pPr>
      <w:r w:rsidRPr="009C201B">
        <w:rPr>
          <w:rFonts w:eastAsiaTheme="minorHAnsi"/>
          <w:lang w:eastAsia="en-US"/>
        </w:rPr>
        <w:t>‒</w:t>
      </w:r>
      <w:r w:rsidRPr="009C201B">
        <w:rPr>
          <w:rFonts w:ascii="PT Astra Serif" w:eastAsiaTheme="minorHAnsi" w:hAnsi="PT Astra Serif"/>
          <w:lang w:eastAsia="en-US"/>
        </w:rPr>
        <w:t xml:space="preserve"> п. Уренгой </w:t>
      </w:r>
      <w:r w:rsidR="007B173B">
        <w:rPr>
          <w:rFonts w:ascii="PT Astra Serif" w:eastAsiaTheme="minorHAnsi" w:hAnsi="PT Astra Serif"/>
          <w:lang w:eastAsia="en-US"/>
        </w:rPr>
        <w:t>-</w:t>
      </w:r>
      <w:r w:rsidR="00BA0D76">
        <w:rPr>
          <w:rFonts w:ascii="PT Astra Serif" w:eastAsiaTheme="minorHAnsi" w:hAnsi="PT Astra Serif"/>
          <w:lang w:eastAsia="en-US"/>
        </w:rPr>
        <w:t xml:space="preserve"> 95,7</w:t>
      </w:r>
      <w:r w:rsidRPr="009C201B">
        <w:rPr>
          <w:rFonts w:ascii="PT Astra Serif" w:eastAsiaTheme="minorHAnsi" w:hAnsi="PT Astra Serif"/>
          <w:lang w:eastAsia="en-US"/>
        </w:rPr>
        <w:t>% от общей протяженности улично-дорожной сети</w:t>
      </w:r>
      <w:r w:rsidR="0035386C" w:rsidRPr="009C201B">
        <w:rPr>
          <w:rFonts w:ascii="PT Astra Serif" w:eastAsiaTheme="minorHAnsi" w:hAnsi="PT Astra Serif"/>
          <w:lang w:eastAsia="en-US"/>
        </w:rPr>
        <w:t xml:space="preserve"> </w:t>
      </w:r>
      <w:r w:rsidRPr="009C201B">
        <w:rPr>
          <w:rFonts w:ascii="PT Astra Serif" w:eastAsiaTheme="minorHAnsi" w:hAnsi="PT Astra Serif"/>
          <w:lang w:eastAsia="en-US"/>
        </w:rPr>
        <w:t>(</w:t>
      </w:r>
      <w:r w:rsidR="00BA0D76">
        <w:rPr>
          <w:rFonts w:ascii="PT Astra Serif" w:eastAsiaTheme="minorHAnsi" w:hAnsi="PT Astra Serif"/>
          <w:lang w:eastAsia="en-US"/>
        </w:rPr>
        <w:t>33,4</w:t>
      </w:r>
      <w:r w:rsidR="0035386C" w:rsidRPr="009C201B">
        <w:rPr>
          <w:rFonts w:ascii="PT Astra Serif" w:eastAsiaTheme="minorHAnsi" w:hAnsi="PT Astra Serif"/>
          <w:lang w:eastAsia="en-US"/>
        </w:rPr>
        <w:t xml:space="preserve"> км</w:t>
      </w:r>
      <w:r w:rsidRPr="009C201B">
        <w:rPr>
          <w:rFonts w:ascii="PT Astra Serif" w:eastAsiaTheme="minorHAnsi" w:hAnsi="PT Astra Serif"/>
          <w:lang w:eastAsia="en-US"/>
        </w:rPr>
        <w:t>);</w:t>
      </w:r>
      <w:r w:rsidR="0035386C" w:rsidRPr="009C201B">
        <w:rPr>
          <w:rFonts w:ascii="PT Astra Serif" w:eastAsiaTheme="minorHAnsi" w:hAnsi="PT Astra Serif"/>
          <w:lang w:eastAsia="en-US"/>
        </w:rPr>
        <w:t xml:space="preserve"> </w:t>
      </w:r>
    </w:p>
    <w:p w:rsidR="0035386C" w:rsidRPr="009C201B" w:rsidRDefault="00B203F4" w:rsidP="0035386C">
      <w:pPr>
        <w:spacing w:line="276" w:lineRule="auto"/>
        <w:ind w:firstLine="709"/>
        <w:jc w:val="both"/>
        <w:rPr>
          <w:rFonts w:ascii="PT Astra Serif" w:eastAsiaTheme="minorHAnsi" w:hAnsi="PT Astra Serif"/>
          <w:lang w:eastAsia="en-US"/>
        </w:rPr>
      </w:pPr>
      <w:r w:rsidRPr="009C201B">
        <w:rPr>
          <w:rFonts w:eastAsiaTheme="minorHAnsi"/>
          <w:lang w:eastAsia="en-US"/>
        </w:rPr>
        <w:t>‒</w:t>
      </w:r>
      <w:r w:rsidRPr="009C201B">
        <w:rPr>
          <w:rFonts w:ascii="PT Astra Serif" w:eastAsiaTheme="minorHAnsi" w:hAnsi="PT Astra Serif"/>
          <w:lang w:eastAsia="en-US"/>
        </w:rPr>
        <w:t xml:space="preserve"> п. Пурпе </w:t>
      </w:r>
      <w:r w:rsidR="007B173B">
        <w:rPr>
          <w:rFonts w:ascii="PT Astra Serif" w:eastAsiaTheme="minorHAnsi" w:hAnsi="PT Astra Serif"/>
          <w:lang w:eastAsia="en-US"/>
        </w:rPr>
        <w:t>-</w:t>
      </w:r>
      <w:r w:rsidR="00BA0D76">
        <w:rPr>
          <w:rFonts w:ascii="PT Astra Serif" w:eastAsiaTheme="minorHAnsi" w:hAnsi="PT Astra Serif"/>
          <w:lang w:eastAsia="en-US"/>
        </w:rPr>
        <w:t xml:space="preserve"> 86</w:t>
      </w:r>
      <w:r w:rsidRPr="009C201B">
        <w:rPr>
          <w:rFonts w:ascii="PT Astra Serif" w:eastAsiaTheme="minorHAnsi" w:hAnsi="PT Astra Serif"/>
          <w:lang w:eastAsia="en-US"/>
        </w:rPr>
        <w:t xml:space="preserve">% от общей протяженности улично-дорожной сети </w:t>
      </w:r>
      <w:r w:rsidR="00BA0D76">
        <w:rPr>
          <w:rFonts w:ascii="PT Astra Serif" w:eastAsiaTheme="minorHAnsi" w:hAnsi="PT Astra Serif"/>
          <w:lang w:eastAsia="en-US"/>
        </w:rPr>
        <w:t>(37,3</w:t>
      </w:r>
      <w:r w:rsidR="0035386C" w:rsidRPr="009C201B">
        <w:rPr>
          <w:rFonts w:ascii="PT Astra Serif" w:eastAsiaTheme="minorHAnsi" w:hAnsi="PT Astra Serif"/>
          <w:lang w:eastAsia="en-US"/>
        </w:rPr>
        <w:t xml:space="preserve"> км);</w:t>
      </w:r>
    </w:p>
    <w:p w:rsidR="0035386C" w:rsidRPr="009C201B" w:rsidRDefault="00B203F4" w:rsidP="0035386C">
      <w:pPr>
        <w:spacing w:line="276" w:lineRule="auto"/>
        <w:ind w:firstLine="709"/>
        <w:jc w:val="both"/>
        <w:rPr>
          <w:rFonts w:ascii="PT Astra Serif" w:eastAsiaTheme="minorHAnsi" w:hAnsi="PT Astra Serif"/>
          <w:lang w:eastAsia="en-US"/>
        </w:rPr>
      </w:pPr>
      <w:r w:rsidRPr="009C201B">
        <w:rPr>
          <w:rFonts w:eastAsiaTheme="minorHAnsi"/>
          <w:lang w:eastAsia="en-US"/>
        </w:rPr>
        <w:t>‒</w:t>
      </w:r>
      <w:r w:rsidR="0035386C" w:rsidRPr="009C201B">
        <w:rPr>
          <w:rFonts w:ascii="PT Astra Serif" w:eastAsiaTheme="minorHAnsi" w:hAnsi="PT Astra Serif"/>
          <w:lang w:eastAsia="en-US"/>
        </w:rPr>
        <w:t xml:space="preserve"> п. Ханымей </w:t>
      </w:r>
      <w:r w:rsidR="007B173B">
        <w:rPr>
          <w:rFonts w:ascii="PT Astra Serif" w:eastAsiaTheme="minorHAnsi" w:hAnsi="PT Astra Serif"/>
          <w:lang w:eastAsia="en-US"/>
        </w:rPr>
        <w:t>-</w:t>
      </w:r>
      <w:r w:rsidR="00BA0D76">
        <w:rPr>
          <w:rFonts w:ascii="PT Astra Serif" w:eastAsiaTheme="minorHAnsi" w:hAnsi="PT Astra Serif"/>
          <w:lang w:eastAsia="en-US"/>
        </w:rPr>
        <w:t xml:space="preserve"> 42</w:t>
      </w:r>
      <w:r w:rsidR="0035386C" w:rsidRPr="009C201B">
        <w:rPr>
          <w:rFonts w:ascii="PT Astra Serif" w:eastAsiaTheme="minorHAnsi" w:hAnsi="PT Astra Serif"/>
          <w:lang w:eastAsia="en-US"/>
        </w:rPr>
        <w:t>% от общей протяженности</w:t>
      </w:r>
      <w:r w:rsidRPr="009C201B">
        <w:rPr>
          <w:rFonts w:ascii="PT Astra Serif" w:eastAsiaTheme="minorHAnsi" w:hAnsi="PT Astra Serif"/>
          <w:lang w:eastAsia="en-US"/>
        </w:rPr>
        <w:t xml:space="preserve"> улично-дорожной сети (</w:t>
      </w:r>
      <w:r w:rsidR="00BA0D76">
        <w:rPr>
          <w:rFonts w:ascii="PT Astra Serif" w:eastAsiaTheme="minorHAnsi" w:hAnsi="PT Astra Serif"/>
          <w:lang w:eastAsia="en-US"/>
        </w:rPr>
        <w:t>12,5</w:t>
      </w:r>
      <w:r w:rsidRPr="009C201B">
        <w:rPr>
          <w:rFonts w:ascii="PT Astra Serif" w:eastAsiaTheme="minorHAnsi" w:hAnsi="PT Astra Serif"/>
          <w:lang w:eastAsia="en-US"/>
        </w:rPr>
        <w:t xml:space="preserve"> км)</w:t>
      </w:r>
      <w:r w:rsidR="0035386C" w:rsidRPr="009C201B">
        <w:rPr>
          <w:rFonts w:ascii="PT Astra Serif" w:eastAsiaTheme="minorHAnsi" w:hAnsi="PT Astra Serif"/>
          <w:lang w:eastAsia="en-US"/>
        </w:rPr>
        <w:t>;</w:t>
      </w:r>
    </w:p>
    <w:p w:rsidR="0035386C" w:rsidRDefault="00B203F4" w:rsidP="0035386C">
      <w:pPr>
        <w:spacing w:line="276" w:lineRule="auto"/>
        <w:ind w:firstLine="709"/>
        <w:jc w:val="both"/>
        <w:rPr>
          <w:rFonts w:ascii="PT Astra Serif" w:eastAsiaTheme="minorHAnsi" w:hAnsi="PT Astra Serif"/>
          <w:lang w:eastAsia="en-US"/>
        </w:rPr>
      </w:pPr>
      <w:r w:rsidRPr="009C201B">
        <w:rPr>
          <w:rFonts w:eastAsiaTheme="minorHAnsi"/>
          <w:lang w:eastAsia="en-US"/>
        </w:rPr>
        <w:t>‒</w:t>
      </w:r>
      <w:r w:rsidR="0035386C" w:rsidRPr="009C201B">
        <w:rPr>
          <w:rFonts w:ascii="PT Astra Serif" w:eastAsiaTheme="minorHAnsi" w:hAnsi="PT Astra Serif"/>
          <w:lang w:eastAsia="en-US"/>
        </w:rPr>
        <w:t xml:space="preserve"> п. Пуровск </w:t>
      </w:r>
      <w:r w:rsidR="007B173B">
        <w:rPr>
          <w:rFonts w:ascii="PT Astra Serif" w:eastAsiaTheme="minorHAnsi" w:hAnsi="PT Astra Serif"/>
          <w:lang w:eastAsia="en-US"/>
        </w:rPr>
        <w:t>-</w:t>
      </w:r>
      <w:r w:rsidR="00BA0D76">
        <w:rPr>
          <w:rFonts w:ascii="PT Astra Serif" w:eastAsiaTheme="minorHAnsi" w:hAnsi="PT Astra Serif"/>
          <w:lang w:eastAsia="en-US"/>
        </w:rPr>
        <w:t xml:space="preserve"> 85,9</w:t>
      </w:r>
      <w:r w:rsidR="0035386C" w:rsidRPr="009C201B">
        <w:rPr>
          <w:rFonts w:ascii="PT Astra Serif" w:eastAsiaTheme="minorHAnsi" w:hAnsi="PT Astra Serif"/>
          <w:lang w:eastAsia="en-US"/>
        </w:rPr>
        <w:t>% от общей протяженности</w:t>
      </w:r>
      <w:r w:rsidRPr="009C201B">
        <w:rPr>
          <w:rFonts w:ascii="PT Astra Serif" w:eastAsiaTheme="minorHAnsi" w:hAnsi="PT Astra Serif"/>
          <w:lang w:eastAsia="en-US"/>
        </w:rPr>
        <w:t xml:space="preserve"> (</w:t>
      </w:r>
      <w:r w:rsidR="00BA0D76">
        <w:rPr>
          <w:rFonts w:ascii="PT Astra Serif" w:eastAsiaTheme="minorHAnsi" w:hAnsi="PT Astra Serif"/>
          <w:lang w:eastAsia="en-US"/>
        </w:rPr>
        <w:t>18,8</w:t>
      </w:r>
      <w:r w:rsidRPr="009C201B">
        <w:rPr>
          <w:rFonts w:ascii="PT Astra Serif" w:eastAsiaTheme="minorHAnsi" w:hAnsi="PT Astra Serif"/>
          <w:lang w:eastAsia="en-US"/>
        </w:rPr>
        <w:t xml:space="preserve"> км)</w:t>
      </w:r>
      <w:r w:rsidR="00EE2072" w:rsidRPr="009C201B">
        <w:rPr>
          <w:rFonts w:ascii="PT Astra Serif" w:eastAsiaTheme="minorHAnsi" w:hAnsi="PT Astra Serif"/>
          <w:lang w:eastAsia="en-US"/>
        </w:rPr>
        <w:t>.</w:t>
      </w:r>
    </w:p>
    <w:p w:rsidR="00BA0D76" w:rsidRPr="009C201B" w:rsidRDefault="00E5044A" w:rsidP="0035386C">
      <w:pPr>
        <w:spacing w:line="276" w:lineRule="auto"/>
        <w:ind w:firstLine="709"/>
        <w:jc w:val="both"/>
        <w:rPr>
          <w:rFonts w:ascii="PT Astra Serif" w:eastAsiaTheme="minorHAnsi" w:hAnsi="PT Astra Serif"/>
          <w:lang w:eastAsia="en-US"/>
        </w:rPr>
      </w:pPr>
      <w:r w:rsidRPr="009C201B">
        <w:rPr>
          <w:rFonts w:eastAsiaTheme="minorHAnsi"/>
          <w:lang w:eastAsia="en-US"/>
        </w:rPr>
        <w:t>‒</w:t>
      </w:r>
      <w:r w:rsidR="00BA0D76">
        <w:rPr>
          <w:rFonts w:ascii="PT Astra Serif" w:eastAsiaTheme="minorHAnsi" w:hAnsi="PT Astra Serif"/>
          <w:lang w:eastAsia="en-US"/>
        </w:rPr>
        <w:t> д.</w:t>
      </w:r>
      <w:r w:rsidR="00627A87">
        <w:rPr>
          <w:rFonts w:ascii="PT Astra Serif" w:eastAsiaTheme="minorHAnsi" w:hAnsi="PT Astra Serif"/>
          <w:lang w:eastAsia="en-US"/>
        </w:rPr>
        <w:t xml:space="preserve"> </w:t>
      </w:r>
      <w:r w:rsidR="00BA0D76">
        <w:rPr>
          <w:rFonts w:ascii="PT Astra Serif" w:eastAsiaTheme="minorHAnsi" w:hAnsi="PT Astra Serif"/>
          <w:lang w:eastAsia="en-US"/>
        </w:rPr>
        <w:t xml:space="preserve">Харампур </w:t>
      </w:r>
      <w:r w:rsidR="007B173B">
        <w:rPr>
          <w:rFonts w:ascii="PT Astra Serif" w:eastAsiaTheme="minorHAnsi" w:hAnsi="PT Astra Serif"/>
          <w:lang w:eastAsia="en-US"/>
        </w:rPr>
        <w:t>-</w:t>
      </w:r>
      <w:r w:rsidR="00BA0D76">
        <w:rPr>
          <w:rFonts w:ascii="PT Astra Serif" w:eastAsiaTheme="minorHAnsi" w:hAnsi="PT Astra Serif"/>
          <w:lang w:eastAsia="en-US"/>
        </w:rPr>
        <w:t xml:space="preserve"> 68% от общей протяженности (1,7</w:t>
      </w:r>
      <w:r w:rsidR="00BA0D76" w:rsidRPr="00BA0D76">
        <w:rPr>
          <w:rFonts w:ascii="PT Astra Serif" w:eastAsiaTheme="minorHAnsi" w:hAnsi="PT Astra Serif"/>
          <w:lang w:eastAsia="en-US"/>
        </w:rPr>
        <w:t xml:space="preserve"> км).</w:t>
      </w:r>
    </w:p>
    <w:p w:rsidR="00BA0D76" w:rsidRDefault="00E5044A" w:rsidP="0083029A">
      <w:pPr>
        <w:spacing w:line="276" w:lineRule="auto"/>
        <w:ind w:firstLine="709"/>
        <w:jc w:val="both"/>
        <w:rPr>
          <w:rFonts w:ascii="PT Astra Serif" w:eastAsiaTheme="minorHAnsi" w:hAnsi="PT Astra Serif"/>
          <w:lang w:eastAsia="en-US"/>
        </w:rPr>
      </w:pPr>
      <w:r w:rsidRPr="009C201B">
        <w:rPr>
          <w:rFonts w:eastAsiaTheme="minorHAnsi"/>
          <w:lang w:eastAsia="en-US"/>
        </w:rPr>
        <w:t>‒</w:t>
      </w:r>
      <w:r w:rsidR="00BA0D76">
        <w:rPr>
          <w:rFonts w:ascii="PT Astra Serif" w:eastAsiaTheme="minorHAnsi" w:hAnsi="PT Astra Serif"/>
          <w:lang w:eastAsia="en-US"/>
        </w:rPr>
        <w:t> </w:t>
      </w:r>
      <w:r w:rsidR="003D3D84" w:rsidRPr="009C201B">
        <w:rPr>
          <w:rFonts w:ascii="PT Astra Serif" w:eastAsiaTheme="minorHAnsi" w:hAnsi="PT Astra Serif"/>
          <w:lang w:eastAsia="en-US"/>
        </w:rPr>
        <w:t xml:space="preserve">с. Самбург </w:t>
      </w:r>
      <w:r w:rsidR="007B173B">
        <w:rPr>
          <w:rFonts w:ascii="PT Astra Serif" w:eastAsiaTheme="minorHAnsi" w:hAnsi="PT Astra Serif"/>
          <w:lang w:eastAsia="en-US"/>
        </w:rPr>
        <w:t>-</w:t>
      </w:r>
      <w:r w:rsidR="00BA0D76">
        <w:rPr>
          <w:rFonts w:ascii="PT Astra Serif" w:eastAsiaTheme="minorHAnsi" w:hAnsi="PT Astra Serif"/>
          <w:lang w:eastAsia="en-US"/>
        </w:rPr>
        <w:t xml:space="preserve"> 100% от общей протяженности (10,1</w:t>
      </w:r>
      <w:r w:rsidR="00BA0D76" w:rsidRPr="00BA0D76">
        <w:rPr>
          <w:rFonts w:ascii="PT Astra Serif" w:eastAsiaTheme="minorHAnsi" w:hAnsi="PT Astra Serif"/>
          <w:lang w:eastAsia="en-US"/>
        </w:rPr>
        <w:t xml:space="preserve"> км).</w:t>
      </w:r>
    </w:p>
    <w:p w:rsidR="002224CF" w:rsidRPr="009C201B" w:rsidRDefault="00BA0D76" w:rsidP="0083029A">
      <w:pPr>
        <w:spacing w:line="276" w:lineRule="auto"/>
        <w:ind w:firstLine="709"/>
        <w:jc w:val="both"/>
        <w:rPr>
          <w:rFonts w:ascii="PT Astra Serif" w:eastAsiaTheme="minorHAnsi" w:hAnsi="PT Astra Serif"/>
          <w:lang w:eastAsia="en-US"/>
        </w:rPr>
      </w:pPr>
      <w:proofErr w:type="gramStart"/>
      <w:r>
        <w:rPr>
          <w:rFonts w:ascii="PT Astra Serif" w:eastAsiaTheme="minorHAnsi" w:hAnsi="PT Astra Serif"/>
          <w:lang w:eastAsia="en-US"/>
        </w:rPr>
        <w:t>В</w:t>
      </w:r>
      <w:proofErr w:type="gramEnd"/>
      <w:r>
        <w:rPr>
          <w:rFonts w:ascii="PT Astra Serif" w:eastAsiaTheme="minorHAnsi" w:hAnsi="PT Astra Serif"/>
          <w:lang w:eastAsia="en-US"/>
        </w:rPr>
        <w:t xml:space="preserve"> </w:t>
      </w:r>
      <w:r w:rsidR="003D3D84" w:rsidRPr="009C201B">
        <w:rPr>
          <w:rFonts w:ascii="PT Astra Serif" w:eastAsiaTheme="minorHAnsi" w:hAnsi="PT Astra Serif"/>
          <w:lang w:eastAsia="en-US"/>
        </w:rPr>
        <w:t>с.</w:t>
      </w:r>
      <w:r w:rsidR="007E065E">
        <w:rPr>
          <w:rFonts w:eastAsiaTheme="minorHAnsi"/>
        </w:rPr>
        <w:t> </w:t>
      </w:r>
      <w:r w:rsidR="003D3D84" w:rsidRPr="009C201B">
        <w:rPr>
          <w:rFonts w:ascii="PT Astra Serif" w:eastAsiaTheme="minorHAnsi" w:hAnsi="PT Astra Serif"/>
          <w:lang w:eastAsia="en-US"/>
        </w:rPr>
        <w:t xml:space="preserve">Халясавэй </w:t>
      </w:r>
      <w:proofErr w:type="gramStart"/>
      <w:r w:rsidR="002224CF" w:rsidRPr="009C201B">
        <w:rPr>
          <w:rFonts w:ascii="PT Astra Serif" w:eastAsiaTheme="minorHAnsi" w:hAnsi="PT Astra Serif"/>
          <w:lang w:eastAsia="en-US"/>
        </w:rPr>
        <w:t>оце</w:t>
      </w:r>
      <w:r>
        <w:rPr>
          <w:rFonts w:ascii="PT Astra Serif" w:eastAsiaTheme="minorHAnsi" w:hAnsi="PT Astra Serif"/>
          <w:lang w:eastAsia="en-US"/>
        </w:rPr>
        <w:t>нка</w:t>
      </w:r>
      <w:proofErr w:type="gramEnd"/>
      <w:r>
        <w:rPr>
          <w:rFonts w:ascii="PT Astra Serif" w:eastAsiaTheme="minorHAnsi" w:hAnsi="PT Astra Serif"/>
          <w:lang w:eastAsia="en-US"/>
        </w:rPr>
        <w:t xml:space="preserve"> технического состояния в 2020</w:t>
      </w:r>
      <w:r w:rsidR="00284B4E" w:rsidRPr="009C201B">
        <w:rPr>
          <w:rFonts w:ascii="PT Astra Serif" w:eastAsiaTheme="minorHAnsi" w:hAnsi="PT Astra Serif"/>
          <w:lang w:eastAsia="en-US"/>
        </w:rPr>
        <w:t xml:space="preserve"> </w:t>
      </w:r>
      <w:r w:rsidR="002224CF" w:rsidRPr="009C201B">
        <w:rPr>
          <w:rFonts w:ascii="PT Astra Serif" w:eastAsiaTheme="minorHAnsi" w:hAnsi="PT Astra Serif"/>
          <w:lang w:eastAsia="en-US"/>
        </w:rPr>
        <w:t xml:space="preserve">году не </w:t>
      </w:r>
      <w:r w:rsidR="003D3D84" w:rsidRPr="009C201B">
        <w:rPr>
          <w:rFonts w:ascii="PT Astra Serif" w:eastAsiaTheme="minorHAnsi" w:hAnsi="PT Astra Serif"/>
          <w:lang w:eastAsia="en-US"/>
        </w:rPr>
        <w:t>проводилась</w:t>
      </w:r>
      <w:r w:rsidR="007B173B">
        <w:rPr>
          <w:rFonts w:ascii="PT Astra Serif" w:eastAsiaTheme="minorHAnsi" w:hAnsi="PT Astra Serif"/>
          <w:lang w:eastAsia="en-US"/>
        </w:rPr>
        <w:t xml:space="preserve"> </w:t>
      </w:r>
      <w:r w:rsidR="007B173B" w:rsidRPr="009C201B">
        <w:rPr>
          <w:rFonts w:ascii="PT Astra Serif" w:eastAsiaTheme="minorHAnsi" w:hAnsi="PT Astra Serif"/>
          <w:lang w:eastAsia="en-US"/>
        </w:rPr>
        <w:t>(протяжённость улично-дорожной сети 3,0 км)</w:t>
      </w:r>
      <w:r w:rsidR="003D3D84" w:rsidRPr="009C201B">
        <w:rPr>
          <w:rFonts w:ascii="PT Astra Serif" w:eastAsiaTheme="minorHAnsi" w:hAnsi="PT Astra Serif"/>
          <w:lang w:eastAsia="en-US"/>
        </w:rPr>
        <w:t>.</w:t>
      </w:r>
      <w:r w:rsidR="002224CF" w:rsidRPr="009C201B">
        <w:rPr>
          <w:rFonts w:ascii="PT Astra Serif" w:eastAsiaTheme="minorHAnsi" w:hAnsi="PT Astra Serif"/>
          <w:lang w:eastAsia="en-US"/>
        </w:rPr>
        <w:t xml:space="preserve"> </w:t>
      </w:r>
    </w:p>
    <w:p w:rsidR="007B173B" w:rsidRPr="008E400F" w:rsidRDefault="007B173B" w:rsidP="00DC5B50">
      <w:pPr>
        <w:pStyle w:val="af"/>
        <w:tabs>
          <w:tab w:val="left" w:pos="709"/>
        </w:tabs>
        <w:spacing w:line="276" w:lineRule="auto"/>
        <w:jc w:val="both"/>
        <w:rPr>
          <w:rFonts w:ascii="PT Astra Serif" w:hAnsi="PT Astra Serif"/>
          <w:i/>
          <w:sz w:val="24"/>
          <w:szCs w:val="24"/>
        </w:rPr>
      </w:pPr>
      <w:r w:rsidRPr="008E400F">
        <w:rPr>
          <w:rFonts w:ascii="PT Astra Serif" w:hAnsi="PT Astra Serif"/>
          <w:sz w:val="24"/>
          <w:szCs w:val="24"/>
        </w:rPr>
        <w:t xml:space="preserve">          В </w:t>
      </w:r>
      <w:r w:rsidR="00DC5B50">
        <w:rPr>
          <w:rFonts w:ascii="PT Astra Serif" w:hAnsi="PT Astra Serif"/>
          <w:sz w:val="24"/>
          <w:szCs w:val="24"/>
        </w:rPr>
        <w:t xml:space="preserve">поселках </w:t>
      </w:r>
      <w:r w:rsidR="00627A87">
        <w:rPr>
          <w:rFonts w:ascii="PT Astra Serif" w:hAnsi="PT Astra Serif"/>
          <w:sz w:val="24"/>
          <w:szCs w:val="24"/>
        </w:rPr>
        <w:t xml:space="preserve"> </w:t>
      </w:r>
      <w:proofErr w:type="spellStart"/>
      <w:r w:rsidRPr="008E400F">
        <w:rPr>
          <w:rFonts w:ascii="PT Astra Serif" w:hAnsi="PT Astra Serif"/>
          <w:sz w:val="24"/>
          <w:szCs w:val="24"/>
        </w:rPr>
        <w:t>Ханымее</w:t>
      </w:r>
      <w:proofErr w:type="spellEnd"/>
      <w:r w:rsidRPr="008E400F">
        <w:rPr>
          <w:rFonts w:ascii="PT Astra Serif" w:hAnsi="PT Astra Serif"/>
          <w:sz w:val="24"/>
          <w:szCs w:val="24"/>
        </w:rPr>
        <w:t xml:space="preserve">, </w:t>
      </w:r>
      <w:r w:rsidR="00627A87">
        <w:rPr>
          <w:rFonts w:ascii="PT Astra Serif" w:hAnsi="PT Astra Serif"/>
          <w:sz w:val="24"/>
          <w:szCs w:val="24"/>
        </w:rPr>
        <w:t xml:space="preserve"> </w:t>
      </w:r>
      <w:proofErr w:type="spellStart"/>
      <w:r w:rsidRPr="008E400F">
        <w:rPr>
          <w:rFonts w:ascii="PT Astra Serif" w:hAnsi="PT Astra Serif"/>
          <w:sz w:val="24"/>
          <w:szCs w:val="24"/>
        </w:rPr>
        <w:t>Пуровске</w:t>
      </w:r>
      <w:proofErr w:type="spellEnd"/>
      <w:r w:rsidRPr="008E400F">
        <w:rPr>
          <w:rFonts w:ascii="PT Astra Serif" w:hAnsi="PT Astra Serif"/>
          <w:sz w:val="24"/>
          <w:szCs w:val="24"/>
        </w:rPr>
        <w:t xml:space="preserve">, </w:t>
      </w:r>
      <w:r w:rsidR="00627A87">
        <w:rPr>
          <w:rFonts w:ascii="PT Astra Serif" w:hAnsi="PT Astra Serif"/>
          <w:sz w:val="24"/>
          <w:szCs w:val="24"/>
        </w:rPr>
        <w:t xml:space="preserve"> </w:t>
      </w:r>
      <w:r w:rsidRPr="008E400F">
        <w:rPr>
          <w:rFonts w:ascii="PT Astra Serif" w:hAnsi="PT Astra Serif"/>
          <w:sz w:val="24"/>
          <w:szCs w:val="24"/>
        </w:rPr>
        <w:t xml:space="preserve">Пурпе и </w:t>
      </w:r>
      <w:r w:rsidR="00DC5B50">
        <w:rPr>
          <w:rFonts w:ascii="PT Astra Serif" w:hAnsi="PT Astra Serif"/>
          <w:sz w:val="24"/>
          <w:szCs w:val="24"/>
        </w:rPr>
        <w:t xml:space="preserve">городе </w:t>
      </w:r>
      <w:proofErr w:type="spellStart"/>
      <w:r w:rsidRPr="008E400F">
        <w:rPr>
          <w:rFonts w:ascii="PT Astra Serif" w:hAnsi="PT Astra Serif"/>
          <w:sz w:val="24"/>
          <w:szCs w:val="24"/>
        </w:rPr>
        <w:t>Тарко</w:t>
      </w:r>
      <w:proofErr w:type="spellEnd"/>
      <w:r w:rsidRPr="008E400F">
        <w:rPr>
          <w:rFonts w:ascii="PT Astra Serif" w:hAnsi="PT Astra Serif"/>
          <w:sz w:val="24"/>
          <w:szCs w:val="24"/>
        </w:rPr>
        <w:t xml:space="preserve">-Сале отремонтировали более 5 километров дорог. В </w:t>
      </w:r>
      <w:r w:rsidR="00DC5B50">
        <w:rPr>
          <w:rFonts w:ascii="PT Astra Serif" w:hAnsi="PT Astra Serif"/>
          <w:sz w:val="24"/>
          <w:szCs w:val="24"/>
        </w:rPr>
        <w:t xml:space="preserve">п.г.т. </w:t>
      </w:r>
      <w:r w:rsidRPr="008E400F">
        <w:rPr>
          <w:rFonts w:ascii="PT Astra Serif" w:hAnsi="PT Astra Serif"/>
          <w:sz w:val="24"/>
          <w:szCs w:val="24"/>
        </w:rPr>
        <w:t>Уренго</w:t>
      </w:r>
      <w:r w:rsidR="00DC5B50">
        <w:rPr>
          <w:rFonts w:ascii="PT Astra Serif" w:hAnsi="PT Astra Serif"/>
          <w:sz w:val="24"/>
          <w:szCs w:val="24"/>
        </w:rPr>
        <w:t>й</w:t>
      </w:r>
      <w:r w:rsidRPr="008E400F">
        <w:rPr>
          <w:rFonts w:ascii="PT Astra Serif" w:hAnsi="PT Astra Serif"/>
          <w:sz w:val="24"/>
          <w:szCs w:val="24"/>
        </w:rPr>
        <w:t xml:space="preserve"> капитально отремонтировали </w:t>
      </w:r>
      <w:r w:rsidR="00DC5B50">
        <w:rPr>
          <w:rFonts w:ascii="PT Astra Serif" w:hAnsi="PT Astra Serif"/>
          <w:sz w:val="24"/>
          <w:szCs w:val="24"/>
        </w:rPr>
        <w:t>0,5 км</w:t>
      </w:r>
      <w:r w:rsidRPr="008E400F">
        <w:rPr>
          <w:rFonts w:ascii="PT Astra Serif" w:hAnsi="PT Astra Serif"/>
          <w:sz w:val="24"/>
          <w:szCs w:val="24"/>
        </w:rPr>
        <w:t xml:space="preserve"> </w:t>
      </w:r>
      <w:r w:rsidRPr="008E400F">
        <w:rPr>
          <w:rFonts w:ascii="PT Astra Serif" w:hAnsi="PT Astra Serif"/>
          <w:sz w:val="24"/>
          <w:szCs w:val="24"/>
          <w:shd w:val="clear" w:color="auto" w:fill="FFFFFF"/>
        </w:rPr>
        <w:t>улицы Первопроходцев с кольцевой развязкой</w:t>
      </w:r>
      <w:r w:rsidRPr="008E400F">
        <w:rPr>
          <w:rFonts w:ascii="PT Astra Serif" w:hAnsi="PT Astra Serif"/>
          <w:sz w:val="24"/>
          <w:szCs w:val="24"/>
        </w:rPr>
        <w:t xml:space="preserve">. В </w:t>
      </w:r>
      <w:r w:rsidR="00DC5B50">
        <w:rPr>
          <w:rFonts w:ascii="PT Astra Serif" w:hAnsi="PT Astra Serif"/>
          <w:sz w:val="24"/>
          <w:szCs w:val="24"/>
        </w:rPr>
        <w:t xml:space="preserve">п. </w:t>
      </w:r>
      <w:r w:rsidRPr="008E400F">
        <w:rPr>
          <w:rFonts w:ascii="PT Astra Serif" w:hAnsi="PT Astra Serif"/>
          <w:sz w:val="24"/>
          <w:szCs w:val="24"/>
        </w:rPr>
        <w:t xml:space="preserve">Пурпе построили проезд с парковкой возле первой </w:t>
      </w:r>
      <w:r w:rsidRPr="008E400F">
        <w:rPr>
          <w:rFonts w:ascii="PT Astra Serif" w:hAnsi="PT Astra Serif"/>
          <w:bCs/>
          <w:sz w:val="24"/>
          <w:szCs w:val="24"/>
        </w:rPr>
        <w:t xml:space="preserve">школы имени Ярослава Василенко. </w:t>
      </w:r>
      <w:r w:rsidRPr="008E400F">
        <w:rPr>
          <w:rFonts w:ascii="PT Astra Serif" w:hAnsi="PT Astra Serif"/>
          <w:sz w:val="24"/>
          <w:szCs w:val="24"/>
        </w:rPr>
        <w:t xml:space="preserve">В </w:t>
      </w:r>
      <w:r w:rsidR="00DC5B50">
        <w:rPr>
          <w:rFonts w:ascii="PT Astra Serif" w:hAnsi="PT Astra Serif"/>
          <w:sz w:val="24"/>
          <w:szCs w:val="24"/>
        </w:rPr>
        <w:t xml:space="preserve">г. </w:t>
      </w:r>
      <w:proofErr w:type="spellStart"/>
      <w:r w:rsidRPr="008E400F">
        <w:rPr>
          <w:rFonts w:ascii="PT Astra Serif" w:hAnsi="PT Astra Serif"/>
          <w:sz w:val="24"/>
          <w:szCs w:val="24"/>
        </w:rPr>
        <w:t>Тарко</w:t>
      </w:r>
      <w:proofErr w:type="spellEnd"/>
      <w:r w:rsidRPr="008E400F">
        <w:rPr>
          <w:rFonts w:ascii="PT Astra Serif" w:hAnsi="PT Astra Serif"/>
          <w:sz w:val="24"/>
          <w:szCs w:val="24"/>
        </w:rPr>
        <w:t>-Сале завершили проектирование трех новых улиц, строительство двух из них – Осенней и Объездной - уже началось.</w:t>
      </w:r>
    </w:p>
    <w:p w:rsidR="008E2E30" w:rsidRPr="008E400F" w:rsidRDefault="008E2E30" w:rsidP="008E400F">
      <w:pPr>
        <w:spacing w:line="276" w:lineRule="auto"/>
        <w:ind w:firstLine="709"/>
        <w:jc w:val="both"/>
        <w:rPr>
          <w:rFonts w:ascii="PT Astra Serif" w:eastAsiaTheme="minorHAnsi" w:hAnsi="PT Astra Serif"/>
          <w:lang w:eastAsia="en-US"/>
        </w:rPr>
      </w:pPr>
      <w:r w:rsidRPr="008E400F">
        <w:rPr>
          <w:rFonts w:ascii="PT Astra Serif" w:eastAsiaTheme="minorHAnsi" w:hAnsi="PT Astra Serif"/>
          <w:lang w:eastAsia="en-US"/>
        </w:rPr>
        <w:t xml:space="preserve">В настоящее время в поселениях Пуровского района определена доля автомобильных дорог подлежащих ремонту, капитальному ремонту и реконструкции для приведения в нормативное состояние. Так для приведения улично-дорожной сети в нормативное состояние необходимо произвести ремонт </w:t>
      </w:r>
      <w:r w:rsidR="00BA0D76" w:rsidRPr="008E400F">
        <w:rPr>
          <w:rFonts w:ascii="PT Astra Serif" w:eastAsiaTheme="minorHAnsi" w:hAnsi="PT Astra Serif"/>
          <w:lang w:eastAsia="en-US"/>
        </w:rPr>
        <w:t>152,8</w:t>
      </w:r>
      <w:r w:rsidR="006618C6" w:rsidRPr="008E400F">
        <w:rPr>
          <w:rFonts w:ascii="PT Astra Serif" w:eastAsiaTheme="minorHAnsi" w:hAnsi="PT Astra Serif"/>
          <w:lang w:eastAsia="en-US"/>
        </w:rPr>
        <w:t xml:space="preserve"> км дорог.</w:t>
      </w:r>
    </w:p>
    <w:p w:rsidR="007B173B" w:rsidRPr="008E400F" w:rsidRDefault="008E400F" w:rsidP="008E400F">
      <w:pPr>
        <w:spacing w:line="276" w:lineRule="auto"/>
        <w:ind w:firstLine="708"/>
        <w:jc w:val="both"/>
        <w:rPr>
          <w:rFonts w:ascii="PT Astra Serif" w:hAnsi="PT Astra Serif"/>
        </w:rPr>
      </w:pPr>
      <w:r w:rsidRPr="008E400F">
        <w:rPr>
          <w:rFonts w:ascii="PT Astra Serif" w:hAnsi="PT Astra Serif"/>
        </w:rPr>
        <w:t>В 2021 году планируется</w:t>
      </w:r>
      <w:r w:rsidR="007B173B" w:rsidRPr="008E400F">
        <w:rPr>
          <w:rFonts w:ascii="PT Astra Serif" w:hAnsi="PT Astra Serif"/>
        </w:rPr>
        <w:t xml:space="preserve"> отремонтировать 5,8 км дорог в поселениях, завершить капитальный ремонт участка улицы Первопроходцев в Уренгое. Кроме того, должны </w:t>
      </w:r>
      <w:r w:rsidR="007B173B" w:rsidRPr="008E400F">
        <w:rPr>
          <w:rFonts w:ascii="PT Astra Serif" w:hAnsi="PT Astra Serif"/>
        </w:rPr>
        <w:lastRenderedPageBreak/>
        <w:t xml:space="preserve">завершить разработку проектной документации на капитальный ремонт 10 объектов улично-дорожной сети населенных пунктов района общей протяженностью 7,153 км. </w:t>
      </w:r>
    </w:p>
    <w:p w:rsidR="00E5044A" w:rsidRPr="009C201B" w:rsidRDefault="00E5044A" w:rsidP="00BA0D76">
      <w:pPr>
        <w:ind w:firstLine="720"/>
        <w:jc w:val="both"/>
        <w:rPr>
          <w:rFonts w:ascii="PT Astra Serif" w:hAnsi="PT Astra Serif"/>
        </w:rPr>
      </w:pPr>
    </w:p>
    <w:p w:rsidR="005B240E" w:rsidRPr="009C201B" w:rsidRDefault="005B240E" w:rsidP="00491702">
      <w:pPr>
        <w:pStyle w:val="21"/>
        <w:tabs>
          <w:tab w:val="left" w:pos="540"/>
          <w:tab w:val="left" w:pos="851"/>
        </w:tabs>
        <w:spacing w:line="276" w:lineRule="auto"/>
        <w:ind w:firstLine="709"/>
        <w:rPr>
          <w:rFonts w:ascii="PT Astra Serif" w:hAnsi="PT Astra Serif"/>
          <w:iCs/>
          <w:sz w:val="24"/>
        </w:rPr>
      </w:pPr>
      <w:r w:rsidRPr="004C2729">
        <w:rPr>
          <w:rFonts w:ascii="PT Astra Serif" w:hAnsi="PT Astra Serif"/>
          <w:iCs/>
          <w:sz w:val="24"/>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w:t>
      </w:r>
      <w:r w:rsidRPr="009C201B">
        <w:rPr>
          <w:rFonts w:ascii="PT Astra Serif" w:hAnsi="PT Astra Serif"/>
          <w:iCs/>
          <w:sz w:val="24"/>
        </w:rPr>
        <w:t xml:space="preserve"> района), в общей численности населения городского округа (муниципального района).</w:t>
      </w:r>
      <w:r w:rsidRPr="009C201B">
        <w:rPr>
          <w:rFonts w:ascii="PT Astra Serif" w:hAnsi="PT Astra Serif"/>
          <w:sz w:val="24"/>
        </w:rPr>
        <w:t xml:space="preserve"> </w:t>
      </w:r>
    </w:p>
    <w:p w:rsidR="005B240E" w:rsidRPr="009C201B" w:rsidRDefault="005B240E" w:rsidP="00491702">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5B240E" w:rsidRDefault="005B240E" w:rsidP="00491702">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Управление транспорта, связи и систем жизнеобеспечения Администрации Пуровского района, муниципальные образования городских и сельских поселений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812"/>
        <w:gridCol w:w="1108"/>
        <w:gridCol w:w="794"/>
        <w:gridCol w:w="828"/>
        <w:gridCol w:w="830"/>
        <w:gridCol w:w="688"/>
        <w:gridCol w:w="688"/>
        <w:gridCol w:w="830"/>
        <w:gridCol w:w="790"/>
      </w:tblGrid>
      <w:tr w:rsidR="00B12F8F" w:rsidRPr="009C201B" w:rsidTr="00AF4228">
        <w:trPr>
          <w:trHeight w:val="213"/>
          <w:jc w:val="center"/>
        </w:trPr>
        <w:tc>
          <w:tcPr>
            <w:tcW w:w="247" w:type="pct"/>
            <w:vMerge w:val="restart"/>
            <w:vAlign w:val="center"/>
          </w:tcPr>
          <w:p w:rsidR="00B12F8F" w:rsidRPr="009C201B" w:rsidRDefault="00B12F8F" w:rsidP="001809D3">
            <w:pP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427" w:type="pct"/>
            <w:vMerge w:val="restart"/>
            <w:vAlign w:val="center"/>
          </w:tcPr>
          <w:p w:rsidR="00B12F8F" w:rsidRPr="009C201B" w:rsidRDefault="00B12F8F" w:rsidP="001809D3">
            <w:pPr>
              <w:rPr>
                <w:rFonts w:ascii="PT Astra Serif" w:hAnsi="PT Astra Serif"/>
                <w:sz w:val="20"/>
                <w:szCs w:val="20"/>
              </w:rPr>
            </w:pPr>
            <w:r w:rsidRPr="009C201B">
              <w:rPr>
                <w:rFonts w:ascii="PT Astra Serif" w:hAnsi="PT Astra Serif"/>
                <w:sz w:val="20"/>
                <w:szCs w:val="20"/>
              </w:rPr>
              <w:t>Наименование показателя</w:t>
            </w:r>
          </w:p>
        </w:tc>
        <w:tc>
          <w:tcPr>
            <w:tcW w:w="562" w:type="pct"/>
            <w:vMerge w:val="restart"/>
            <w:vAlign w:val="center"/>
          </w:tcPr>
          <w:p w:rsidR="00B12F8F" w:rsidRPr="009C201B" w:rsidRDefault="00F03BD3" w:rsidP="001809D3">
            <w:pPr>
              <w:ind w:left="-108" w:right="-99"/>
              <w:jc w:val="center"/>
              <w:rPr>
                <w:rFonts w:ascii="PT Astra Serif" w:hAnsi="PT Astra Serif"/>
                <w:sz w:val="20"/>
                <w:szCs w:val="20"/>
              </w:rPr>
            </w:pPr>
            <w:r w:rsidRPr="009C201B">
              <w:rPr>
                <w:rFonts w:ascii="PT Astra Serif" w:hAnsi="PT Astra Serif"/>
                <w:sz w:val="20"/>
                <w:szCs w:val="20"/>
              </w:rPr>
              <w:t>Единицы измерения</w:t>
            </w:r>
          </w:p>
        </w:tc>
        <w:tc>
          <w:tcPr>
            <w:tcW w:w="1593" w:type="pct"/>
            <w:gridSpan w:val="4"/>
          </w:tcPr>
          <w:p w:rsidR="00B12F8F" w:rsidRPr="009C201B" w:rsidRDefault="00B12F8F" w:rsidP="001809D3">
            <w:pPr>
              <w:ind w:right="-99"/>
              <w:jc w:val="center"/>
              <w:rPr>
                <w:rFonts w:ascii="PT Astra Serif" w:hAnsi="PT Astra Serif"/>
                <w:sz w:val="20"/>
                <w:szCs w:val="20"/>
              </w:rPr>
            </w:pPr>
            <w:r w:rsidRPr="009C201B">
              <w:rPr>
                <w:rFonts w:ascii="PT Astra Serif" w:hAnsi="PT Astra Serif"/>
                <w:sz w:val="20"/>
                <w:szCs w:val="20"/>
              </w:rPr>
              <w:t>Отчётный период</w:t>
            </w:r>
          </w:p>
        </w:tc>
        <w:tc>
          <w:tcPr>
            <w:tcW w:w="1171" w:type="pct"/>
            <w:gridSpan w:val="3"/>
            <w:shd w:val="clear" w:color="auto" w:fill="auto"/>
            <w:vAlign w:val="center"/>
          </w:tcPr>
          <w:p w:rsidR="00B12F8F" w:rsidRPr="009C201B" w:rsidRDefault="00B12F8F" w:rsidP="001809D3">
            <w:pPr>
              <w:ind w:right="-99"/>
              <w:jc w:val="center"/>
              <w:rPr>
                <w:rFonts w:ascii="PT Astra Serif" w:hAnsi="PT Astra Serif"/>
                <w:sz w:val="20"/>
                <w:szCs w:val="20"/>
              </w:rPr>
            </w:pPr>
            <w:r w:rsidRPr="009C201B">
              <w:rPr>
                <w:rFonts w:ascii="PT Astra Serif" w:hAnsi="PT Astra Serif"/>
                <w:sz w:val="20"/>
                <w:szCs w:val="20"/>
              </w:rPr>
              <w:t>Плановый период</w:t>
            </w:r>
          </w:p>
        </w:tc>
      </w:tr>
      <w:tr w:rsidR="00281CA5" w:rsidRPr="009C201B" w:rsidTr="00DB56CE">
        <w:trPr>
          <w:trHeight w:val="90"/>
          <w:jc w:val="center"/>
        </w:trPr>
        <w:tc>
          <w:tcPr>
            <w:tcW w:w="247" w:type="pct"/>
            <w:vMerge/>
            <w:vAlign w:val="center"/>
          </w:tcPr>
          <w:p w:rsidR="00281CA5" w:rsidRPr="009C201B" w:rsidRDefault="00281CA5" w:rsidP="001809D3">
            <w:pPr>
              <w:rPr>
                <w:rFonts w:ascii="PT Astra Serif" w:hAnsi="PT Astra Serif"/>
                <w:sz w:val="20"/>
                <w:szCs w:val="20"/>
              </w:rPr>
            </w:pPr>
          </w:p>
        </w:tc>
        <w:tc>
          <w:tcPr>
            <w:tcW w:w="1427" w:type="pct"/>
            <w:vMerge/>
            <w:vAlign w:val="center"/>
          </w:tcPr>
          <w:p w:rsidR="00281CA5" w:rsidRPr="009C201B" w:rsidRDefault="00281CA5" w:rsidP="001809D3">
            <w:pPr>
              <w:rPr>
                <w:rFonts w:ascii="PT Astra Serif" w:hAnsi="PT Astra Serif"/>
                <w:sz w:val="20"/>
                <w:szCs w:val="20"/>
              </w:rPr>
            </w:pPr>
          </w:p>
        </w:tc>
        <w:tc>
          <w:tcPr>
            <w:tcW w:w="562" w:type="pct"/>
            <w:vMerge/>
            <w:vAlign w:val="center"/>
          </w:tcPr>
          <w:p w:rsidR="00281CA5" w:rsidRPr="009C201B" w:rsidRDefault="00281CA5" w:rsidP="001809D3">
            <w:pPr>
              <w:ind w:left="-108" w:right="-99"/>
              <w:rPr>
                <w:rFonts w:ascii="PT Astra Serif" w:hAnsi="PT Astra Serif"/>
                <w:sz w:val="20"/>
                <w:szCs w:val="20"/>
              </w:rPr>
            </w:pPr>
          </w:p>
        </w:tc>
        <w:tc>
          <w:tcPr>
            <w:tcW w:w="403" w:type="pct"/>
            <w:vAlign w:val="center"/>
          </w:tcPr>
          <w:p w:rsidR="00281CA5" w:rsidRPr="009C201B" w:rsidRDefault="00281CA5"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0"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21"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2019</w:t>
            </w:r>
          </w:p>
        </w:tc>
        <w:tc>
          <w:tcPr>
            <w:tcW w:w="349"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2020</w:t>
            </w:r>
          </w:p>
        </w:tc>
        <w:tc>
          <w:tcPr>
            <w:tcW w:w="349" w:type="pct"/>
            <w:shd w:val="clear" w:color="auto" w:fill="auto"/>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21" w:type="pct"/>
            <w:shd w:val="clear" w:color="auto" w:fill="auto"/>
          </w:tcPr>
          <w:p w:rsidR="00281CA5" w:rsidRPr="009C201B" w:rsidRDefault="00281CA5" w:rsidP="00CF4442">
            <w:pPr>
              <w:ind w:right="-99"/>
              <w:jc w:val="center"/>
              <w:rPr>
                <w:rFonts w:ascii="PT Astra Serif" w:hAnsi="PT Astra Serif"/>
                <w:sz w:val="20"/>
                <w:szCs w:val="20"/>
              </w:rPr>
            </w:pPr>
            <w:r>
              <w:rPr>
                <w:rFonts w:ascii="PT Astra Serif" w:hAnsi="PT Astra Serif"/>
                <w:sz w:val="20"/>
                <w:szCs w:val="20"/>
              </w:rPr>
              <w:t>2022</w:t>
            </w:r>
          </w:p>
        </w:tc>
        <w:tc>
          <w:tcPr>
            <w:tcW w:w="401" w:type="pct"/>
          </w:tcPr>
          <w:p w:rsidR="00281CA5" w:rsidRPr="009C201B" w:rsidRDefault="00281CA5" w:rsidP="00AF4228">
            <w:pPr>
              <w:ind w:right="-99"/>
              <w:jc w:val="center"/>
              <w:rPr>
                <w:rFonts w:ascii="PT Astra Serif" w:hAnsi="PT Astra Serif"/>
                <w:sz w:val="20"/>
                <w:szCs w:val="20"/>
              </w:rPr>
            </w:pPr>
            <w:r>
              <w:rPr>
                <w:rFonts w:ascii="PT Astra Serif" w:hAnsi="PT Astra Serif"/>
                <w:sz w:val="20"/>
                <w:szCs w:val="20"/>
              </w:rPr>
              <w:t>2023</w:t>
            </w:r>
          </w:p>
        </w:tc>
      </w:tr>
      <w:tr w:rsidR="00EF5B47" w:rsidRPr="009C201B" w:rsidTr="00577AA0">
        <w:trPr>
          <w:trHeight w:val="1265"/>
          <w:jc w:val="center"/>
        </w:trPr>
        <w:tc>
          <w:tcPr>
            <w:tcW w:w="247" w:type="pct"/>
            <w:shd w:val="clear" w:color="auto" w:fill="auto"/>
            <w:vAlign w:val="center"/>
          </w:tcPr>
          <w:p w:rsidR="00EF5B47" w:rsidRPr="009C201B" w:rsidRDefault="00EF5B47" w:rsidP="001809D3">
            <w:pPr>
              <w:jc w:val="center"/>
              <w:rPr>
                <w:rFonts w:ascii="PT Astra Serif" w:hAnsi="PT Astra Serif"/>
                <w:sz w:val="20"/>
                <w:szCs w:val="20"/>
              </w:rPr>
            </w:pPr>
            <w:r w:rsidRPr="009C201B">
              <w:rPr>
                <w:rFonts w:ascii="PT Astra Serif" w:hAnsi="PT Astra Serif"/>
                <w:sz w:val="20"/>
                <w:szCs w:val="20"/>
              </w:rPr>
              <w:t>7.</w:t>
            </w:r>
          </w:p>
        </w:tc>
        <w:tc>
          <w:tcPr>
            <w:tcW w:w="1427" w:type="pct"/>
            <w:shd w:val="clear" w:color="auto" w:fill="auto"/>
            <w:vAlign w:val="center"/>
          </w:tcPr>
          <w:p w:rsidR="00EF5B47" w:rsidRPr="009C201B" w:rsidRDefault="00EF5B47" w:rsidP="001809D3">
            <w:pPr>
              <w:rPr>
                <w:rFonts w:ascii="PT Astra Serif" w:hAnsi="PT Astra Serif"/>
                <w:sz w:val="20"/>
                <w:szCs w:val="20"/>
              </w:rPr>
            </w:pPr>
            <w:r w:rsidRPr="009C201B">
              <w:rPr>
                <w:rFonts w:ascii="PT Astra Serif" w:hAnsi="PT Astra Serif"/>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562" w:type="pct"/>
            <w:shd w:val="clear" w:color="auto" w:fill="auto"/>
            <w:vAlign w:val="center"/>
          </w:tcPr>
          <w:p w:rsidR="00EF5B47" w:rsidRPr="009C201B" w:rsidRDefault="00EF5B47" w:rsidP="001809D3">
            <w:pPr>
              <w:jc w:val="center"/>
              <w:rPr>
                <w:rFonts w:ascii="PT Astra Serif" w:hAnsi="PT Astra Serif"/>
                <w:sz w:val="20"/>
                <w:szCs w:val="20"/>
              </w:rPr>
            </w:pPr>
            <w:r w:rsidRPr="009C201B">
              <w:rPr>
                <w:rFonts w:ascii="PT Astra Serif" w:hAnsi="PT Astra Serif"/>
                <w:sz w:val="20"/>
                <w:szCs w:val="20"/>
              </w:rPr>
              <w:t>процентов</w:t>
            </w:r>
          </w:p>
        </w:tc>
        <w:tc>
          <w:tcPr>
            <w:tcW w:w="403" w:type="pct"/>
            <w:vAlign w:val="center"/>
          </w:tcPr>
          <w:p w:rsidR="00EF5B47" w:rsidRDefault="00EF5B47" w:rsidP="00EF5B47">
            <w:pPr>
              <w:jc w:val="center"/>
              <w:rPr>
                <w:sz w:val="20"/>
                <w:szCs w:val="20"/>
              </w:rPr>
            </w:pPr>
            <w:r>
              <w:rPr>
                <w:sz w:val="20"/>
                <w:szCs w:val="20"/>
              </w:rPr>
              <w:t>7,03</w:t>
            </w:r>
          </w:p>
        </w:tc>
        <w:tc>
          <w:tcPr>
            <w:tcW w:w="420" w:type="pct"/>
            <w:shd w:val="clear" w:color="auto" w:fill="auto"/>
            <w:vAlign w:val="center"/>
          </w:tcPr>
          <w:p w:rsidR="00EF5B47" w:rsidRDefault="00EF5B47" w:rsidP="00EF5B47">
            <w:pPr>
              <w:jc w:val="center"/>
              <w:rPr>
                <w:sz w:val="20"/>
                <w:szCs w:val="20"/>
              </w:rPr>
            </w:pPr>
            <w:r>
              <w:rPr>
                <w:sz w:val="20"/>
                <w:szCs w:val="20"/>
              </w:rPr>
              <w:t>7,21</w:t>
            </w:r>
          </w:p>
        </w:tc>
        <w:tc>
          <w:tcPr>
            <w:tcW w:w="421" w:type="pct"/>
            <w:shd w:val="clear" w:color="auto" w:fill="auto"/>
            <w:vAlign w:val="center"/>
          </w:tcPr>
          <w:p w:rsidR="00EF5B47" w:rsidRDefault="00EF5B47" w:rsidP="00EF5B47">
            <w:pPr>
              <w:jc w:val="center"/>
              <w:rPr>
                <w:sz w:val="20"/>
                <w:szCs w:val="20"/>
              </w:rPr>
            </w:pPr>
            <w:r>
              <w:rPr>
                <w:sz w:val="20"/>
                <w:szCs w:val="20"/>
              </w:rPr>
              <w:t>7,32</w:t>
            </w:r>
          </w:p>
        </w:tc>
        <w:tc>
          <w:tcPr>
            <w:tcW w:w="349" w:type="pct"/>
            <w:shd w:val="clear" w:color="auto" w:fill="auto"/>
            <w:vAlign w:val="center"/>
          </w:tcPr>
          <w:p w:rsidR="00EF5B47" w:rsidRDefault="00EF5B47" w:rsidP="00EF5B47">
            <w:pPr>
              <w:jc w:val="center"/>
              <w:rPr>
                <w:sz w:val="20"/>
                <w:szCs w:val="20"/>
              </w:rPr>
            </w:pPr>
            <w:r>
              <w:rPr>
                <w:sz w:val="20"/>
                <w:szCs w:val="20"/>
              </w:rPr>
              <w:t>7,38</w:t>
            </w:r>
          </w:p>
        </w:tc>
        <w:tc>
          <w:tcPr>
            <w:tcW w:w="349" w:type="pct"/>
            <w:shd w:val="clear" w:color="auto" w:fill="auto"/>
            <w:vAlign w:val="center"/>
          </w:tcPr>
          <w:p w:rsidR="00EF5B47" w:rsidRDefault="00EF5B47" w:rsidP="00EF5B47">
            <w:pPr>
              <w:jc w:val="center"/>
              <w:rPr>
                <w:sz w:val="20"/>
                <w:szCs w:val="20"/>
              </w:rPr>
            </w:pPr>
            <w:r>
              <w:rPr>
                <w:sz w:val="20"/>
                <w:szCs w:val="20"/>
              </w:rPr>
              <w:t>7,35</w:t>
            </w:r>
          </w:p>
        </w:tc>
        <w:tc>
          <w:tcPr>
            <w:tcW w:w="421" w:type="pct"/>
            <w:shd w:val="clear" w:color="auto" w:fill="auto"/>
            <w:vAlign w:val="center"/>
          </w:tcPr>
          <w:p w:rsidR="00EF5B47" w:rsidRDefault="00EF5B47" w:rsidP="00EF5B47">
            <w:pPr>
              <w:jc w:val="center"/>
              <w:rPr>
                <w:sz w:val="20"/>
                <w:szCs w:val="20"/>
              </w:rPr>
            </w:pPr>
            <w:r>
              <w:rPr>
                <w:sz w:val="20"/>
                <w:szCs w:val="20"/>
              </w:rPr>
              <w:t>7,37</w:t>
            </w:r>
          </w:p>
        </w:tc>
        <w:tc>
          <w:tcPr>
            <w:tcW w:w="401" w:type="pct"/>
            <w:vAlign w:val="center"/>
          </w:tcPr>
          <w:p w:rsidR="00EF5B47" w:rsidRDefault="00EF5B47" w:rsidP="00EF5B47">
            <w:pPr>
              <w:jc w:val="center"/>
              <w:rPr>
                <w:sz w:val="20"/>
                <w:szCs w:val="20"/>
              </w:rPr>
            </w:pPr>
            <w:r>
              <w:rPr>
                <w:sz w:val="20"/>
                <w:szCs w:val="20"/>
              </w:rPr>
              <w:t>7,40</w:t>
            </w:r>
          </w:p>
        </w:tc>
      </w:tr>
    </w:tbl>
    <w:p w:rsidR="005B240E" w:rsidRPr="009C201B" w:rsidRDefault="005B240E" w:rsidP="005B240E">
      <w:pPr>
        <w:pStyle w:val="af"/>
        <w:tabs>
          <w:tab w:val="left" w:pos="284"/>
          <w:tab w:val="left" w:pos="426"/>
          <w:tab w:val="left" w:pos="993"/>
        </w:tabs>
        <w:ind w:firstLine="720"/>
        <w:jc w:val="both"/>
        <w:rPr>
          <w:rFonts w:ascii="PT Astra Serif" w:hAnsi="PT Astra Serif"/>
          <w:sz w:val="24"/>
          <w:szCs w:val="24"/>
          <w:u w:val="single"/>
        </w:rPr>
      </w:pPr>
    </w:p>
    <w:p w:rsidR="00363345" w:rsidRPr="009C201B" w:rsidRDefault="005B240E" w:rsidP="00FC6874">
      <w:pPr>
        <w:spacing w:line="276" w:lineRule="auto"/>
        <w:ind w:firstLine="709"/>
        <w:jc w:val="both"/>
        <w:rPr>
          <w:rFonts w:ascii="PT Astra Serif" w:hAnsi="PT Astra Serif"/>
          <w:b/>
        </w:rPr>
      </w:pPr>
      <w:r w:rsidRPr="009C201B">
        <w:rPr>
          <w:rFonts w:ascii="PT Astra Serif" w:hAnsi="PT Astra Serif"/>
          <w:b/>
          <w:u w:val="single"/>
        </w:rPr>
        <w:t>Комментарий к показателю:</w:t>
      </w:r>
      <w:r w:rsidRPr="009C201B">
        <w:rPr>
          <w:rFonts w:ascii="PT Astra Serif" w:hAnsi="PT Astra Serif"/>
          <w:b/>
        </w:rPr>
        <w:t xml:space="preserve"> </w:t>
      </w:r>
    </w:p>
    <w:p w:rsidR="00C44799" w:rsidRPr="00141C8E" w:rsidRDefault="00C44799" w:rsidP="00C44799">
      <w:pPr>
        <w:spacing w:line="276" w:lineRule="auto"/>
        <w:ind w:firstLine="709"/>
        <w:jc w:val="both"/>
        <w:rPr>
          <w:rFonts w:eastAsiaTheme="minorHAnsi"/>
          <w:lang w:eastAsia="en-US"/>
        </w:rPr>
      </w:pPr>
      <w:r w:rsidRPr="00141C8E">
        <w:rPr>
          <w:rFonts w:eastAsiaTheme="minorHAnsi"/>
          <w:lang w:eastAsia="en-US"/>
        </w:rPr>
        <w:t>с. Самбург, с. Халясавэй, д. Харампур, с. Толька</w:t>
      </w:r>
      <w:r w:rsidR="00F56FB0">
        <w:rPr>
          <w:rFonts w:eastAsiaTheme="minorHAnsi"/>
          <w:lang w:eastAsia="en-US"/>
        </w:rPr>
        <w:t>,</w:t>
      </w:r>
      <w:r w:rsidRPr="00141C8E">
        <w:rPr>
          <w:rFonts w:eastAsiaTheme="minorHAnsi"/>
          <w:lang w:eastAsia="en-US"/>
        </w:rPr>
        <w:t xml:space="preserve"> </w:t>
      </w:r>
      <w:proofErr w:type="gramStart"/>
      <w:r w:rsidRPr="00141C8E">
        <w:rPr>
          <w:rFonts w:eastAsiaTheme="minorHAnsi"/>
          <w:lang w:eastAsia="en-US"/>
        </w:rPr>
        <w:t>расположенн</w:t>
      </w:r>
      <w:r w:rsidR="00F56FB0">
        <w:rPr>
          <w:rFonts w:eastAsiaTheme="minorHAnsi"/>
          <w:lang w:eastAsia="en-US"/>
        </w:rPr>
        <w:t>ая</w:t>
      </w:r>
      <w:proofErr w:type="gramEnd"/>
      <w:r w:rsidRPr="00141C8E">
        <w:rPr>
          <w:rFonts w:eastAsiaTheme="minorHAnsi"/>
          <w:lang w:eastAsia="en-US"/>
        </w:rPr>
        <w:t xml:space="preserve"> на межселенной территории, </w:t>
      </w:r>
      <w:r w:rsidRPr="00141C8E">
        <w:t>не имеют круглогодичного сообщения с основной транспортной схемой района.</w:t>
      </w:r>
      <w:r w:rsidRPr="00141C8E">
        <w:rPr>
          <w:rFonts w:eastAsiaTheme="minorHAnsi"/>
          <w:lang w:eastAsia="en-US"/>
        </w:rPr>
        <w:t xml:space="preserve"> Среднегодовая численность населения, проживающего в вышеуказанных </w:t>
      </w:r>
      <w:r w:rsidR="0027583D">
        <w:rPr>
          <w:rFonts w:eastAsiaTheme="minorHAnsi"/>
          <w:lang w:eastAsia="en-US"/>
        </w:rPr>
        <w:t>населенных пунктах, составляет 3 814</w:t>
      </w:r>
      <w:r w:rsidRPr="00141C8E">
        <w:rPr>
          <w:rFonts w:eastAsiaTheme="minorHAnsi"/>
          <w:lang w:eastAsia="en-US"/>
        </w:rPr>
        <w:t xml:space="preserve"> человек или </w:t>
      </w:r>
      <w:r w:rsidR="0027583D">
        <w:rPr>
          <w:rFonts w:eastAsiaTheme="minorHAnsi"/>
          <w:lang w:eastAsia="en-US"/>
        </w:rPr>
        <w:t>7,</w:t>
      </w:r>
      <w:r w:rsidR="00973A5B">
        <w:rPr>
          <w:rFonts w:eastAsiaTheme="minorHAnsi"/>
          <w:lang w:eastAsia="en-US"/>
        </w:rPr>
        <w:t>38</w:t>
      </w:r>
      <w:r w:rsidRPr="00577AA0">
        <w:rPr>
          <w:rFonts w:eastAsiaTheme="minorHAnsi"/>
          <w:lang w:eastAsia="en-US"/>
        </w:rPr>
        <w:t>%</w:t>
      </w:r>
      <w:r w:rsidRPr="00141C8E">
        <w:rPr>
          <w:rFonts w:eastAsiaTheme="minorHAnsi"/>
          <w:lang w:eastAsia="en-US"/>
        </w:rPr>
        <w:t xml:space="preserve"> от среднегодовой численности населения Пуровского района. </w:t>
      </w:r>
      <w:proofErr w:type="gramStart"/>
      <w:r w:rsidR="00577AA0">
        <w:rPr>
          <w:rFonts w:eastAsiaTheme="minorHAnsi"/>
          <w:lang w:eastAsia="en-US"/>
        </w:rPr>
        <w:t>Показате</w:t>
      </w:r>
      <w:r w:rsidR="00EF5B47">
        <w:rPr>
          <w:rFonts w:eastAsiaTheme="minorHAnsi"/>
          <w:lang w:eastAsia="en-US"/>
        </w:rPr>
        <w:t>ль увеличился в сравнении с 2019 годом на 0,</w:t>
      </w:r>
      <w:r w:rsidR="0019507D">
        <w:rPr>
          <w:rFonts w:eastAsiaTheme="minorHAnsi"/>
          <w:lang w:eastAsia="en-US"/>
        </w:rPr>
        <w:t>06 процентных пункта</w:t>
      </w:r>
      <w:r w:rsidR="00577AA0">
        <w:rPr>
          <w:rFonts w:eastAsiaTheme="minorHAnsi"/>
          <w:lang w:eastAsia="en-US"/>
        </w:rPr>
        <w:t xml:space="preserve"> ввиду увеличения численности населения в отдаленных поселениях</w:t>
      </w:r>
      <w:r w:rsidR="00973A5B">
        <w:rPr>
          <w:rFonts w:eastAsiaTheme="minorHAnsi"/>
          <w:lang w:eastAsia="en-US"/>
        </w:rPr>
        <w:t xml:space="preserve"> на 32 человека</w:t>
      </w:r>
      <w:r w:rsidR="00577AA0">
        <w:rPr>
          <w:rFonts w:eastAsiaTheme="minorHAnsi"/>
          <w:lang w:eastAsia="en-US"/>
        </w:rPr>
        <w:t>.</w:t>
      </w:r>
      <w:proofErr w:type="gramEnd"/>
    </w:p>
    <w:p w:rsidR="00CA2C17" w:rsidRDefault="00C44799" w:rsidP="00CA2C17">
      <w:pPr>
        <w:spacing w:line="276" w:lineRule="auto"/>
        <w:ind w:firstLine="708"/>
        <w:jc w:val="both"/>
        <w:rPr>
          <w:rFonts w:ascii="PT Astra Serif" w:hAnsi="PT Astra Serif"/>
        </w:rPr>
      </w:pPr>
      <w:r w:rsidRPr="000B1409">
        <w:rPr>
          <w:rFonts w:ascii="PT Astra Serif" w:hAnsi="PT Astra Serif"/>
        </w:rPr>
        <w:t>С населенными пунктами с. Самбург, с. Халясавэй</w:t>
      </w:r>
      <w:r w:rsidR="00973A5B">
        <w:rPr>
          <w:rFonts w:ascii="PT Astra Serif" w:hAnsi="PT Astra Serif"/>
        </w:rPr>
        <w:t>,</w:t>
      </w:r>
      <w:r w:rsidRPr="000B1409">
        <w:rPr>
          <w:rFonts w:ascii="PT Astra Serif" w:hAnsi="PT Astra Serif"/>
        </w:rPr>
        <w:t xml:space="preserve"> не имеющими регулярного сообщения с административным центром</w:t>
      </w:r>
      <w:r w:rsidR="00973A5B">
        <w:rPr>
          <w:rFonts w:ascii="PT Astra Serif" w:hAnsi="PT Astra Serif"/>
        </w:rPr>
        <w:t>,</w:t>
      </w:r>
      <w:r w:rsidRPr="000B1409">
        <w:rPr>
          <w:rFonts w:ascii="PT Astra Serif" w:hAnsi="PT Astra Serif"/>
        </w:rPr>
        <w:t xml:space="preserve"> связь осуществляется по временным зимним дорогам местного значен</w:t>
      </w:r>
      <w:r>
        <w:rPr>
          <w:rFonts w:ascii="PT Astra Serif" w:hAnsi="PT Astra Serif"/>
        </w:rPr>
        <w:t>ия</w:t>
      </w:r>
      <w:r w:rsidRPr="000B1409">
        <w:rPr>
          <w:rFonts w:ascii="PT Astra Serif" w:hAnsi="PT Astra Serif"/>
        </w:rPr>
        <w:t>. Временной интервал эк</w:t>
      </w:r>
      <w:r>
        <w:rPr>
          <w:rFonts w:ascii="PT Astra Serif" w:hAnsi="PT Astra Serif"/>
        </w:rPr>
        <w:t>сплуатации автомобильных дорог «с. Самбург – Заполярное НГКМ»</w:t>
      </w:r>
      <w:r w:rsidRPr="000B1409">
        <w:rPr>
          <w:rFonts w:ascii="PT Astra Serif" w:hAnsi="PT Astra Serif"/>
        </w:rPr>
        <w:t xml:space="preserve"> </w:t>
      </w:r>
      <w:r w:rsidR="00CA2C17" w:rsidRPr="00CA2C17">
        <w:rPr>
          <w:rFonts w:ascii="PT Astra Serif" w:hAnsi="PT Astra Serif"/>
        </w:rPr>
        <w:t>составляет 5,5</w:t>
      </w:r>
      <w:r w:rsidR="00973A5B">
        <w:rPr>
          <w:rFonts w:ascii="PT Astra Serif" w:hAnsi="PT Astra Serif"/>
        </w:rPr>
        <w:t xml:space="preserve">  </w:t>
      </w:r>
      <w:r w:rsidR="00CA2C17" w:rsidRPr="00CA2C17">
        <w:rPr>
          <w:rFonts w:ascii="PT Astra Serif" w:hAnsi="PT Astra Serif"/>
        </w:rPr>
        <w:t xml:space="preserve">месяцев (с 1 декабря по 15 мая), «с. Халясавэй – Водозабор </w:t>
      </w:r>
      <w:r w:rsidR="00E5044A" w:rsidRPr="00CA2C17">
        <w:rPr>
          <w:rFonts w:ascii="PT Astra Serif" w:hAnsi="PT Astra Serif"/>
        </w:rPr>
        <w:t>–</w:t>
      </w:r>
      <w:r w:rsidR="00CA2C17" w:rsidRPr="00CA2C17">
        <w:rPr>
          <w:rFonts w:ascii="PT Astra Serif" w:hAnsi="PT Astra Serif"/>
        </w:rPr>
        <w:t xml:space="preserve"> </w:t>
      </w:r>
      <w:proofErr w:type="spellStart"/>
      <w:r w:rsidR="00CA2C17" w:rsidRPr="00CA2C17">
        <w:rPr>
          <w:rFonts w:ascii="PT Astra Serif" w:hAnsi="PT Astra Serif"/>
        </w:rPr>
        <w:t>Ярайнерское</w:t>
      </w:r>
      <w:proofErr w:type="spellEnd"/>
      <w:r w:rsidR="00CA2C17" w:rsidRPr="00CA2C17">
        <w:rPr>
          <w:rFonts w:ascii="PT Astra Serif" w:hAnsi="PT Astra Serif"/>
        </w:rPr>
        <w:t xml:space="preserve"> м</w:t>
      </w:r>
      <w:r w:rsidR="00973A5B">
        <w:rPr>
          <w:rFonts w:ascii="PT Astra Serif" w:hAnsi="PT Astra Serif"/>
        </w:rPr>
        <w:t>есто</w:t>
      </w:r>
      <w:r w:rsidR="00CA2C17" w:rsidRPr="00CA2C17">
        <w:rPr>
          <w:rFonts w:ascii="PT Astra Serif" w:hAnsi="PT Astra Serif"/>
        </w:rPr>
        <w:t>р</w:t>
      </w:r>
      <w:r w:rsidR="00973A5B">
        <w:rPr>
          <w:rFonts w:ascii="PT Astra Serif" w:hAnsi="PT Astra Serif"/>
        </w:rPr>
        <w:t>ождение</w:t>
      </w:r>
      <w:r w:rsidR="00CA2C17" w:rsidRPr="00CA2C17">
        <w:rPr>
          <w:rFonts w:ascii="PT Astra Serif" w:hAnsi="PT Astra Serif"/>
        </w:rPr>
        <w:t xml:space="preserve">»  4 месяца (с 1 января  </w:t>
      </w:r>
      <w:proofErr w:type="gramStart"/>
      <w:r w:rsidR="00CA2C17" w:rsidRPr="00CA2C17">
        <w:rPr>
          <w:rFonts w:ascii="PT Astra Serif" w:hAnsi="PT Astra Serif"/>
        </w:rPr>
        <w:t>по</w:t>
      </w:r>
      <w:proofErr w:type="gramEnd"/>
      <w:r w:rsidR="00CA2C17" w:rsidRPr="00CA2C17">
        <w:rPr>
          <w:rFonts w:ascii="PT Astra Serif" w:hAnsi="PT Astra Serif"/>
        </w:rPr>
        <w:t xml:space="preserve"> 30 апреля).</w:t>
      </w:r>
    </w:p>
    <w:p w:rsidR="00C44799" w:rsidRPr="00141C8E" w:rsidRDefault="00C44799" w:rsidP="00CA2C17">
      <w:pPr>
        <w:spacing w:line="276" w:lineRule="auto"/>
        <w:ind w:firstLine="708"/>
        <w:jc w:val="both"/>
      </w:pPr>
      <w:r w:rsidRPr="00141C8E">
        <w:t xml:space="preserve">Население с. Самбург в период с июня по октябрь имеет возможность доехать до административного центра муниципального района речным транспортом по маршруту </w:t>
      </w:r>
      <w:r>
        <w:t>с. Самбург – п.</w:t>
      </w:r>
      <w:r w:rsidRPr="00141C8E">
        <w:t xml:space="preserve"> Уренгой – с. Самбург</w:t>
      </w:r>
      <w:r>
        <w:t>.</w:t>
      </w:r>
    </w:p>
    <w:p w:rsidR="00C44799" w:rsidRPr="000B1409" w:rsidRDefault="00C44799" w:rsidP="00C44799">
      <w:pPr>
        <w:pStyle w:val="af"/>
        <w:spacing w:line="276" w:lineRule="auto"/>
        <w:ind w:firstLine="708"/>
        <w:jc w:val="both"/>
        <w:rPr>
          <w:rFonts w:ascii="PT Astra Serif" w:hAnsi="PT Astra Serif"/>
          <w:sz w:val="24"/>
          <w:szCs w:val="24"/>
        </w:rPr>
      </w:pPr>
      <w:r w:rsidRPr="000B1409">
        <w:rPr>
          <w:rFonts w:ascii="PT Astra Serif" w:hAnsi="PT Astra Serif"/>
          <w:sz w:val="24"/>
          <w:szCs w:val="24"/>
        </w:rPr>
        <w:t>В целях осуществления регулярного транспортного сообщения с муниципальным образованием с. Халясавэй</w:t>
      </w:r>
      <w:r w:rsidR="00973A5B">
        <w:rPr>
          <w:rFonts w:ascii="PT Astra Serif" w:hAnsi="PT Astra Serif"/>
          <w:sz w:val="24"/>
          <w:szCs w:val="24"/>
        </w:rPr>
        <w:t xml:space="preserve"> </w:t>
      </w:r>
      <w:r w:rsidRPr="000B1409">
        <w:rPr>
          <w:rFonts w:ascii="PT Astra Serif" w:hAnsi="PT Astra Serif"/>
          <w:sz w:val="24"/>
          <w:szCs w:val="24"/>
        </w:rPr>
        <w:t xml:space="preserve"> установлен межмуниципальны</w:t>
      </w:r>
      <w:r>
        <w:rPr>
          <w:rFonts w:ascii="PT Astra Serif" w:hAnsi="PT Astra Serif"/>
          <w:sz w:val="24"/>
          <w:szCs w:val="24"/>
        </w:rPr>
        <w:t>й маршрут регулярных перевозок «</w:t>
      </w:r>
      <w:r w:rsidRPr="000B1409">
        <w:rPr>
          <w:rFonts w:ascii="PT Astra Serif" w:hAnsi="PT Astra Serif"/>
          <w:sz w:val="24"/>
          <w:szCs w:val="24"/>
        </w:rPr>
        <w:t xml:space="preserve">с. Халясавэй – </w:t>
      </w:r>
      <w:proofErr w:type="spellStart"/>
      <w:r w:rsidRPr="000B1409">
        <w:rPr>
          <w:rFonts w:ascii="PT Astra Serif" w:hAnsi="PT Astra Serif"/>
          <w:sz w:val="24"/>
          <w:szCs w:val="24"/>
        </w:rPr>
        <w:t>мкр</w:t>
      </w:r>
      <w:proofErr w:type="spellEnd"/>
      <w:r w:rsidRPr="000B1409">
        <w:rPr>
          <w:rFonts w:ascii="PT Astra Serif" w:hAnsi="PT Astra Serif"/>
          <w:sz w:val="24"/>
          <w:szCs w:val="24"/>
        </w:rPr>
        <w:t xml:space="preserve">. </w:t>
      </w:r>
      <w:proofErr w:type="spellStart"/>
      <w:r w:rsidRPr="000B1409">
        <w:rPr>
          <w:rFonts w:ascii="PT Astra Serif" w:hAnsi="PT Astra Serif"/>
          <w:sz w:val="24"/>
          <w:szCs w:val="24"/>
        </w:rPr>
        <w:t>Вынгапуровский</w:t>
      </w:r>
      <w:proofErr w:type="spellEnd"/>
      <w:r w:rsidRPr="000B1409">
        <w:rPr>
          <w:rFonts w:ascii="PT Astra Serif" w:hAnsi="PT Astra Serif"/>
          <w:sz w:val="24"/>
          <w:szCs w:val="24"/>
        </w:rPr>
        <w:t xml:space="preserve"> г. Н</w:t>
      </w:r>
      <w:r>
        <w:rPr>
          <w:rFonts w:ascii="PT Astra Serif" w:hAnsi="PT Astra Serif"/>
          <w:sz w:val="24"/>
          <w:szCs w:val="24"/>
        </w:rPr>
        <w:t>оябрьска»</w:t>
      </w:r>
      <w:r w:rsidRPr="000B1409">
        <w:rPr>
          <w:rFonts w:ascii="PT Astra Serif" w:hAnsi="PT Astra Serif"/>
          <w:sz w:val="24"/>
          <w:szCs w:val="24"/>
        </w:rPr>
        <w:t xml:space="preserve">. </w:t>
      </w:r>
      <w:r>
        <w:rPr>
          <w:rFonts w:ascii="PT Astra Serif" w:hAnsi="PT Astra Serif"/>
          <w:sz w:val="24"/>
          <w:szCs w:val="24"/>
        </w:rPr>
        <w:t>Перевозки осуществляет МУП</w:t>
      </w:r>
      <w:r w:rsidR="00973A5B">
        <w:rPr>
          <w:rFonts w:ascii="PT Astra Serif" w:hAnsi="PT Astra Serif"/>
          <w:sz w:val="24"/>
          <w:szCs w:val="24"/>
        </w:rPr>
        <w:t> </w:t>
      </w:r>
      <w:r>
        <w:rPr>
          <w:rFonts w:ascii="PT Astra Serif" w:hAnsi="PT Astra Serif"/>
          <w:sz w:val="24"/>
          <w:szCs w:val="24"/>
        </w:rPr>
        <w:t>«</w:t>
      </w:r>
      <w:r w:rsidRPr="000B1409">
        <w:rPr>
          <w:rFonts w:ascii="PT Astra Serif" w:hAnsi="PT Astra Serif"/>
          <w:sz w:val="24"/>
          <w:szCs w:val="24"/>
        </w:rPr>
        <w:t>До</w:t>
      </w:r>
      <w:r>
        <w:rPr>
          <w:rFonts w:ascii="PT Astra Serif" w:hAnsi="PT Astra Serif"/>
          <w:sz w:val="24"/>
          <w:szCs w:val="24"/>
        </w:rPr>
        <w:t>рожно-строительное управление»</w:t>
      </w:r>
      <w:r w:rsidRPr="000B1409">
        <w:rPr>
          <w:rFonts w:ascii="PT Astra Serif" w:hAnsi="PT Astra Serif"/>
          <w:sz w:val="24"/>
          <w:szCs w:val="24"/>
        </w:rPr>
        <w:t xml:space="preserve"> с 15 января по 15 апреля, по 2 и 4 дням недели.</w:t>
      </w:r>
    </w:p>
    <w:p w:rsidR="00C44799" w:rsidRPr="008E400F" w:rsidRDefault="00C44799" w:rsidP="00C44799">
      <w:pPr>
        <w:pStyle w:val="af"/>
        <w:spacing w:line="276" w:lineRule="auto"/>
        <w:ind w:firstLine="709"/>
        <w:jc w:val="both"/>
        <w:rPr>
          <w:rFonts w:ascii="Times New Roman" w:hAnsi="Times New Roman"/>
          <w:sz w:val="24"/>
          <w:szCs w:val="24"/>
        </w:rPr>
      </w:pPr>
      <w:r w:rsidRPr="00141C8E">
        <w:rPr>
          <w:rFonts w:ascii="Times New Roman" w:hAnsi="Times New Roman"/>
          <w:sz w:val="24"/>
          <w:szCs w:val="24"/>
        </w:rPr>
        <w:t>Из деревни Харампур имеется круглогодичное наземное сообщение через Северо-Тарасовское месторождение</w:t>
      </w:r>
      <w:r w:rsidR="008E400F">
        <w:rPr>
          <w:rFonts w:ascii="Times New Roman" w:hAnsi="Times New Roman"/>
          <w:sz w:val="24"/>
          <w:szCs w:val="24"/>
        </w:rPr>
        <w:t>.</w:t>
      </w:r>
    </w:p>
    <w:p w:rsidR="00CA2C17" w:rsidRDefault="00CA2C17" w:rsidP="00CA2C17">
      <w:pPr>
        <w:spacing w:line="276" w:lineRule="auto"/>
        <w:ind w:firstLine="709"/>
        <w:jc w:val="both"/>
        <w:rPr>
          <w:rFonts w:ascii="PT Astra Serif" w:hAnsi="PT Astra Serif"/>
        </w:rPr>
      </w:pPr>
      <w:r w:rsidRPr="00CA2C17">
        <w:rPr>
          <w:rFonts w:ascii="PT Astra Serif" w:hAnsi="PT Astra Serif"/>
        </w:rPr>
        <w:t>За счет субсидий организованы полеты воздушным транспортом в населенные пункты с. Самбург, с. Халясавэй</w:t>
      </w:r>
      <w:r w:rsidR="00241C50">
        <w:rPr>
          <w:rFonts w:ascii="PT Astra Serif" w:hAnsi="PT Astra Serif"/>
        </w:rPr>
        <w:t xml:space="preserve"> и </w:t>
      </w:r>
      <w:proofErr w:type="gramStart"/>
      <w:r w:rsidR="00241C50">
        <w:rPr>
          <w:rFonts w:ascii="PT Astra Serif" w:hAnsi="PT Astra Serif"/>
        </w:rPr>
        <w:t>с</w:t>
      </w:r>
      <w:proofErr w:type="gramEnd"/>
      <w:r w:rsidR="00241C50">
        <w:rPr>
          <w:rFonts w:ascii="PT Astra Serif" w:hAnsi="PT Astra Serif"/>
        </w:rPr>
        <w:t>. Толька. За 12 месяцев 2020</w:t>
      </w:r>
      <w:r w:rsidRPr="00CA2C17">
        <w:rPr>
          <w:rFonts w:ascii="PT Astra Serif" w:hAnsi="PT Astra Serif"/>
        </w:rPr>
        <w:t xml:space="preserve"> года перевезено 2</w:t>
      </w:r>
      <w:r w:rsidR="002170D4">
        <w:rPr>
          <w:rFonts w:ascii="PT Astra Serif" w:hAnsi="PT Astra Serif"/>
        </w:rPr>
        <w:t> </w:t>
      </w:r>
      <w:r w:rsidR="00241C50">
        <w:rPr>
          <w:rFonts w:ascii="PT Astra Serif" w:hAnsi="PT Astra Serif"/>
        </w:rPr>
        <w:t>589</w:t>
      </w:r>
      <w:r w:rsidRPr="00CA2C17">
        <w:rPr>
          <w:rFonts w:ascii="PT Astra Serif" w:hAnsi="PT Astra Serif"/>
        </w:rPr>
        <w:t xml:space="preserve">  пассажиров.</w:t>
      </w:r>
    </w:p>
    <w:p w:rsidR="00241C50" w:rsidRPr="00CA2C17" w:rsidRDefault="005B0CB3" w:rsidP="00CA2C17">
      <w:pPr>
        <w:spacing w:line="276" w:lineRule="auto"/>
        <w:ind w:firstLine="709"/>
        <w:jc w:val="both"/>
        <w:rPr>
          <w:rFonts w:ascii="PT Astra Serif" w:hAnsi="PT Astra Serif"/>
        </w:rPr>
      </w:pPr>
      <w:proofErr w:type="gramStart"/>
      <w:r>
        <w:rPr>
          <w:rFonts w:ascii="PT Astra Serif" w:hAnsi="PT Astra Serif"/>
        </w:rPr>
        <w:lastRenderedPageBreak/>
        <w:t>Для организации регулярны</w:t>
      </w:r>
      <w:r w:rsidR="00C51392">
        <w:rPr>
          <w:rFonts w:ascii="PT Astra Serif" w:hAnsi="PT Astra Serif"/>
        </w:rPr>
        <w:t>х</w:t>
      </w:r>
      <w:r>
        <w:rPr>
          <w:rFonts w:ascii="PT Astra Serif" w:hAnsi="PT Astra Serif"/>
        </w:rPr>
        <w:t xml:space="preserve"> авиарейсов в удаленные поселения в</w:t>
      </w:r>
      <w:r w:rsidR="00241C50" w:rsidRPr="00241C50">
        <w:rPr>
          <w:rFonts w:ascii="PT Astra Serif" w:hAnsi="PT Astra Serif"/>
        </w:rPr>
        <w:t xml:space="preserve"> 2020 году заключены муниципальные контракты на изготовление и поставку модульных служебно-пассажирских и жилых зданий для вертолетных площадок в с.</w:t>
      </w:r>
      <w:r>
        <w:rPr>
          <w:rFonts w:ascii="PT Astra Serif" w:hAnsi="PT Astra Serif"/>
        </w:rPr>
        <w:t> </w:t>
      </w:r>
      <w:r w:rsidR="00241C50" w:rsidRPr="00241C50">
        <w:rPr>
          <w:rFonts w:ascii="PT Astra Serif" w:hAnsi="PT Astra Serif"/>
        </w:rPr>
        <w:t>Самбург, с.</w:t>
      </w:r>
      <w:r>
        <w:rPr>
          <w:rFonts w:ascii="PT Astra Serif" w:hAnsi="PT Astra Serif"/>
        </w:rPr>
        <w:t> </w:t>
      </w:r>
      <w:r w:rsidR="00241C50" w:rsidRPr="00241C50">
        <w:rPr>
          <w:rFonts w:ascii="PT Astra Serif" w:hAnsi="PT Astra Serif"/>
        </w:rPr>
        <w:t>Толька и с.</w:t>
      </w:r>
      <w:r>
        <w:rPr>
          <w:rFonts w:ascii="PT Astra Serif" w:hAnsi="PT Astra Serif"/>
        </w:rPr>
        <w:t> </w:t>
      </w:r>
      <w:r w:rsidR="00241C50" w:rsidRPr="00241C50">
        <w:rPr>
          <w:rFonts w:ascii="PT Astra Serif" w:hAnsi="PT Astra Serif"/>
        </w:rPr>
        <w:t>Халясавэй со сроком исполнения в 2021 году.</w:t>
      </w:r>
      <w:proofErr w:type="gramEnd"/>
    </w:p>
    <w:p w:rsidR="00CA2C17" w:rsidRDefault="00CA2C17" w:rsidP="0064478F">
      <w:pPr>
        <w:pStyle w:val="af"/>
        <w:spacing w:line="276" w:lineRule="auto"/>
        <w:ind w:firstLine="709"/>
        <w:jc w:val="both"/>
        <w:rPr>
          <w:rFonts w:ascii="PT Astra Serif" w:hAnsi="PT Astra Serif"/>
          <w:b/>
          <w:sz w:val="24"/>
          <w:szCs w:val="24"/>
        </w:rPr>
      </w:pPr>
    </w:p>
    <w:p w:rsidR="005B240E" w:rsidRDefault="005B240E" w:rsidP="0064478F">
      <w:pPr>
        <w:pStyle w:val="af"/>
        <w:spacing w:line="276" w:lineRule="auto"/>
        <w:ind w:firstLine="709"/>
        <w:jc w:val="both"/>
        <w:rPr>
          <w:rFonts w:ascii="PT Astra Serif" w:hAnsi="PT Astra Serif"/>
          <w:b/>
          <w:sz w:val="24"/>
          <w:szCs w:val="24"/>
        </w:rPr>
      </w:pPr>
      <w:r w:rsidRPr="004C2729">
        <w:rPr>
          <w:rFonts w:ascii="PT Astra Serif" w:hAnsi="PT Astra Serif"/>
          <w:b/>
          <w:sz w:val="24"/>
          <w:szCs w:val="24"/>
        </w:rPr>
        <w:t>Доходы населения</w:t>
      </w:r>
    </w:p>
    <w:p w:rsidR="002B084F" w:rsidRPr="009C201B" w:rsidRDefault="002B084F" w:rsidP="0064478F">
      <w:pPr>
        <w:pStyle w:val="af"/>
        <w:spacing w:line="276" w:lineRule="auto"/>
        <w:ind w:firstLine="709"/>
        <w:jc w:val="both"/>
        <w:rPr>
          <w:rFonts w:ascii="PT Astra Serif" w:hAnsi="PT Astra Serif"/>
          <w:b/>
          <w:sz w:val="24"/>
          <w:szCs w:val="24"/>
        </w:rPr>
      </w:pPr>
    </w:p>
    <w:p w:rsidR="00ED5EF8" w:rsidRPr="009C201B" w:rsidRDefault="00ED5EF8" w:rsidP="00ED5EF8">
      <w:pPr>
        <w:pStyle w:val="af"/>
        <w:spacing w:line="276" w:lineRule="auto"/>
        <w:ind w:firstLine="709"/>
        <w:jc w:val="both"/>
        <w:rPr>
          <w:rFonts w:ascii="PT Astra Serif" w:hAnsi="PT Astra Serif"/>
          <w:sz w:val="24"/>
          <w:szCs w:val="24"/>
        </w:rPr>
      </w:pPr>
      <w:r w:rsidRPr="009C201B">
        <w:rPr>
          <w:rFonts w:ascii="PT Astra Serif" w:hAnsi="PT Astra Serif"/>
          <w:sz w:val="24"/>
          <w:szCs w:val="24"/>
        </w:rPr>
        <w:t>Основным источником доходов населения является</w:t>
      </w:r>
      <w:r w:rsidR="002C505B" w:rsidRPr="009C201B">
        <w:rPr>
          <w:rFonts w:ascii="PT Astra Serif" w:hAnsi="PT Astra Serif"/>
          <w:sz w:val="24"/>
          <w:szCs w:val="24"/>
        </w:rPr>
        <w:t xml:space="preserve"> оплата труда</w:t>
      </w:r>
      <w:r w:rsidR="008E400F">
        <w:rPr>
          <w:rFonts w:ascii="PT Astra Serif" w:hAnsi="PT Astra Serif"/>
          <w:sz w:val="24"/>
          <w:szCs w:val="24"/>
        </w:rPr>
        <w:t xml:space="preserve">. </w:t>
      </w:r>
      <w:r w:rsidR="00CA2C17">
        <w:rPr>
          <w:rFonts w:ascii="PT Astra Serif" w:hAnsi="PT Astra Serif"/>
          <w:sz w:val="24"/>
          <w:szCs w:val="24"/>
        </w:rPr>
        <w:t>В последние годы наблюдался</w:t>
      </w:r>
      <w:r w:rsidRPr="009C201B">
        <w:rPr>
          <w:rFonts w:ascii="PT Astra Serif" w:hAnsi="PT Astra Serif"/>
          <w:sz w:val="24"/>
          <w:szCs w:val="24"/>
        </w:rPr>
        <w:t xml:space="preserve"> устойчивый рост номинальной средне</w:t>
      </w:r>
      <w:r w:rsidR="00363274">
        <w:rPr>
          <w:rFonts w:ascii="PT Astra Serif" w:hAnsi="PT Astra Serif"/>
          <w:sz w:val="24"/>
          <w:szCs w:val="24"/>
        </w:rPr>
        <w:t>месячной заработной платы. В 2020</w:t>
      </w:r>
      <w:r w:rsidRPr="009C201B">
        <w:rPr>
          <w:rFonts w:ascii="PT Astra Serif" w:hAnsi="PT Astra Serif"/>
          <w:sz w:val="24"/>
          <w:szCs w:val="24"/>
        </w:rPr>
        <w:t xml:space="preserve"> году отмечен рост заработной платы по всем видам экономической деятельности.</w:t>
      </w:r>
    </w:p>
    <w:p w:rsidR="00533C76" w:rsidRDefault="00533C76" w:rsidP="006762B1">
      <w:pPr>
        <w:spacing w:line="276" w:lineRule="auto"/>
        <w:ind w:firstLine="709"/>
        <w:jc w:val="both"/>
        <w:rPr>
          <w:rFonts w:ascii="PT Astra Serif" w:hAnsi="PT Astra Serif"/>
          <w:b/>
        </w:rPr>
      </w:pPr>
    </w:p>
    <w:p w:rsidR="006762B1" w:rsidRPr="004C2729" w:rsidRDefault="006762B1" w:rsidP="006762B1">
      <w:pPr>
        <w:spacing w:line="276" w:lineRule="auto"/>
        <w:ind w:firstLine="709"/>
        <w:jc w:val="both"/>
        <w:rPr>
          <w:rFonts w:ascii="PT Astra Serif" w:hAnsi="PT Astra Serif"/>
        </w:rPr>
      </w:pPr>
      <w:r w:rsidRPr="004C2729">
        <w:rPr>
          <w:rFonts w:ascii="PT Astra Serif" w:hAnsi="PT Astra Serif"/>
          <w:b/>
        </w:rPr>
        <w:t>8. Среднемесячная номинальная начисленная заработная плата работников:</w:t>
      </w:r>
    </w:p>
    <w:p w:rsidR="006762B1" w:rsidRPr="009C201B" w:rsidRDefault="006762B1" w:rsidP="006762B1">
      <w:pPr>
        <w:spacing w:line="276" w:lineRule="auto"/>
        <w:ind w:firstLine="709"/>
        <w:jc w:val="both"/>
        <w:rPr>
          <w:rFonts w:ascii="PT Astra Serif" w:hAnsi="PT Astra Serif"/>
          <w:b/>
          <w:snapToGrid w:val="0"/>
        </w:rPr>
      </w:pPr>
      <w:r w:rsidRPr="004C2729">
        <w:rPr>
          <w:rFonts w:ascii="PT Astra Serif" w:hAnsi="PT Astra Serif"/>
          <w:b/>
          <w:snapToGrid w:val="0"/>
        </w:rPr>
        <w:t>крупных и средних</w:t>
      </w:r>
      <w:r w:rsidRPr="00396C71">
        <w:rPr>
          <w:rFonts w:ascii="PT Astra Serif" w:hAnsi="PT Astra Serif"/>
          <w:b/>
          <w:snapToGrid w:val="0"/>
        </w:rPr>
        <w:t xml:space="preserve"> предприятий</w:t>
      </w:r>
      <w:r w:rsidRPr="009C201B">
        <w:rPr>
          <w:rFonts w:ascii="PT Astra Serif" w:hAnsi="PT Astra Serif"/>
          <w:b/>
          <w:snapToGrid w:val="0"/>
        </w:rPr>
        <w:t xml:space="preserve"> и некоммерческих организаций;</w:t>
      </w:r>
    </w:p>
    <w:p w:rsidR="006762B1" w:rsidRPr="009C201B" w:rsidRDefault="006762B1" w:rsidP="006762B1">
      <w:pPr>
        <w:spacing w:line="276" w:lineRule="auto"/>
        <w:ind w:firstLine="709"/>
        <w:jc w:val="both"/>
        <w:rPr>
          <w:rFonts w:ascii="PT Astra Serif" w:hAnsi="PT Astra Serif"/>
          <w:b/>
          <w:snapToGrid w:val="0"/>
        </w:rPr>
      </w:pPr>
      <w:r w:rsidRPr="009C201B">
        <w:rPr>
          <w:rFonts w:ascii="PT Astra Serif" w:hAnsi="PT Astra Serif"/>
          <w:b/>
          <w:snapToGrid w:val="0"/>
        </w:rPr>
        <w:t>муниципальных дошкольных образовательных учреждений;</w:t>
      </w:r>
    </w:p>
    <w:p w:rsidR="006762B1" w:rsidRPr="009C201B" w:rsidRDefault="006762B1" w:rsidP="006762B1">
      <w:pPr>
        <w:spacing w:line="276" w:lineRule="auto"/>
        <w:ind w:firstLine="709"/>
        <w:jc w:val="both"/>
        <w:rPr>
          <w:rFonts w:ascii="PT Astra Serif" w:hAnsi="PT Astra Serif"/>
          <w:b/>
          <w:snapToGrid w:val="0"/>
        </w:rPr>
      </w:pPr>
      <w:r w:rsidRPr="009C201B">
        <w:rPr>
          <w:rFonts w:ascii="PT Astra Serif" w:hAnsi="PT Astra Serif"/>
          <w:b/>
          <w:snapToGrid w:val="0"/>
        </w:rPr>
        <w:t>муниципальных общеобразовательных учреждений;</w:t>
      </w:r>
    </w:p>
    <w:p w:rsidR="006762B1" w:rsidRPr="009C201B" w:rsidRDefault="006762B1" w:rsidP="006762B1">
      <w:pPr>
        <w:spacing w:line="276" w:lineRule="auto"/>
        <w:ind w:firstLine="709"/>
        <w:jc w:val="both"/>
        <w:rPr>
          <w:rFonts w:ascii="PT Astra Serif" w:hAnsi="PT Astra Serif"/>
          <w:b/>
        </w:rPr>
      </w:pPr>
      <w:r w:rsidRPr="009C201B">
        <w:rPr>
          <w:rFonts w:ascii="PT Astra Serif" w:hAnsi="PT Astra Serif"/>
          <w:b/>
        </w:rPr>
        <w:t>учителей муниципальных общеобразовательных учреждений;</w:t>
      </w:r>
    </w:p>
    <w:p w:rsidR="006762B1" w:rsidRPr="009C201B" w:rsidRDefault="006762B1" w:rsidP="006762B1">
      <w:pPr>
        <w:spacing w:line="276" w:lineRule="auto"/>
        <w:ind w:firstLine="709"/>
        <w:jc w:val="both"/>
        <w:rPr>
          <w:rFonts w:ascii="PT Astra Serif" w:hAnsi="PT Astra Serif"/>
          <w:b/>
        </w:rPr>
      </w:pPr>
      <w:r w:rsidRPr="009C201B">
        <w:rPr>
          <w:rFonts w:ascii="PT Astra Serif" w:hAnsi="PT Astra Serif"/>
          <w:b/>
        </w:rPr>
        <w:t>муниципальных учреждений культуры и искусства;</w:t>
      </w:r>
    </w:p>
    <w:p w:rsidR="006762B1" w:rsidRPr="009C201B" w:rsidRDefault="006762B1" w:rsidP="006762B1">
      <w:pPr>
        <w:spacing w:line="276" w:lineRule="auto"/>
        <w:ind w:firstLine="709"/>
        <w:jc w:val="both"/>
        <w:rPr>
          <w:rFonts w:ascii="PT Astra Serif" w:hAnsi="PT Astra Serif"/>
          <w:b/>
          <w:snapToGrid w:val="0"/>
        </w:rPr>
      </w:pPr>
      <w:r w:rsidRPr="009C201B">
        <w:rPr>
          <w:rFonts w:ascii="PT Astra Serif" w:hAnsi="PT Astra Serif"/>
          <w:b/>
        </w:rPr>
        <w:t>муниципальных учреждений физической культуры и спорта.</w:t>
      </w: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рублей.</w:t>
      </w: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Управление экономики Администрации Пуровского района, Департамент образования Администрации Пуровского района, Управление культуры Администрации Пуровского района, Управление по физической культуре и спорту Администрации Пуровского района.</w:t>
      </w:r>
    </w:p>
    <w:p w:rsidR="00CE387B" w:rsidRPr="009C201B" w:rsidRDefault="00CE387B" w:rsidP="006762B1">
      <w:pPr>
        <w:ind w:firstLine="720"/>
        <w:jc w:val="both"/>
        <w:rPr>
          <w:rFonts w:ascii="PT Astra Serif" w:hAnsi="PT Astra Serif"/>
        </w:rPr>
      </w:pPr>
    </w:p>
    <w:p w:rsidR="006762B1" w:rsidRPr="009C201B" w:rsidRDefault="006762B1" w:rsidP="006762B1">
      <w:pPr>
        <w:ind w:firstLine="720"/>
        <w:jc w:val="both"/>
        <w:rPr>
          <w:rFonts w:ascii="PT Astra Serif" w:hAnsi="PT Astra Serif"/>
        </w:rPr>
      </w:pPr>
      <w:r w:rsidRPr="009C201B">
        <w:rPr>
          <w:rFonts w:ascii="PT Astra Serif" w:hAnsi="PT Astra Serif"/>
        </w:rPr>
        <w:t>Среднемесячная номинальная начисленная заработная плата работников:</w:t>
      </w:r>
    </w:p>
    <w:tbl>
      <w:tblPr>
        <w:tblW w:w="5089"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516"/>
        <w:gridCol w:w="987"/>
        <w:gridCol w:w="997"/>
        <w:gridCol w:w="991"/>
        <w:gridCol w:w="991"/>
        <w:gridCol w:w="993"/>
        <w:gridCol w:w="999"/>
        <w:gridCol w:w="985"/>
        <w:gridCol w:w="955"/>
      </w:tblGrid>
      <w:tr w:rsidR="000C1CEF" w:rsidRPr="009C201B" w:rsidTr="000C1CEF">
        <w:trPr>
          <w:trHeight w:val="228"/>
          <w:tblHeader/>
          <w:jc w:val="center"/>
        </w:trPr>
        <w:tc>
          <w:tcPr>
            <w:tcW w:w="307" w:type="pct"/>
            <w:vMerge w:val="restart"/>
            <w:vAlign w:val="center"/>
          </w:tcPr>
          <w:p w:rsidR="000C1CEF" w:rsidRPr="009C201B" w:rsidRDefault="000C1CEF" w:rsidP="006762B1">
            <w:pPr>
              <w:jc w:val="center"/>
              <w:rPr>
                <w:rFonts w:ascii="PT Astra Serif" w:hAnsi="PT Astra Serif"/>
                <w:sz w:val="18"/>
                <w:szCs w:val="18"/>
              </w:rPr>
            </w:pPr>
            <w:r w:rsidRPr="009C201B">
              <w:rPr>
                <w:rFonts w:ascii="PT Astra Serif" w:hAnsi="PT Astra Serif"/>
                <w:sz w:val="18"/>
                <w:szCs w:val="18"/>
              </w:rPr>
              <w:t>№</w:t>
            </w:r>
          </w:p>
          <w:p w:rsidR="000C1CEF" w:rsidRPr="009C201B" w:rsidRDefault="000C1CEF" w:rsidP="006762B1">
            <w:pPr>
              <w:jc w:val="center"/>
              <w:rPr>
                <w:rFonts w:ascii="PT Astra Serif" w:hAnsi="PT Astra Serif"/>
                <w:sz w:val="18"/>
                <w:szCs w:val="18"/>
              </w:rPr>
            </w:pPr>
            <w:r w:rsidRPr="009C201B">
              <w:rPr>
                <w:rFonts w:ascii="PT Astra Serif" w:hAnsi="PT Astra Serif"/>
                <w:sz w:val="18"/>
                <w:szCs w:val="18"/>
              </w:rPr>
              <w:t>п/п</w:t>
            </w:r>
          </w:p>
        </w:tc>
        <w:tc>
          <w:tcPr>
            <w:tcW w:w="756" w:type="pct"/>
            <w:vMerge w:val="restart"/>
            <w:vAlign w:val="center"/>
          </w:tcPr>
          <w:p w:rsidR="000C1CEF" w:rsidRPr="009C201B" w:rsidRDefault="000C1CEF" w:rsidP="006762B1">
            <w:pPr>
              <w:jc w:val="center"/>
              <w:rPr>
                <w:rFonts w:ascii="PT Astra Serif" w:hAnsi="PT Astra Serif"/>
                <w:sz w:val="18"/>
                <w:szCs w:val="18"/>
              </w:rPr>
            </w:pPr>
            <w:r w:rsidRPr="009C201B">
              <w:rPr>
                <w:rFonts w:ascii="PT Astra Serif" w:hAnsi="PT Astra Serif"/>
                <w:sz w:val="18"/>
                <w:szCs w:val="18"/>
              </w:rPr>
              <w:t>Наименование показателя</w:t>
            </w:r>
          </w:p>
        </w:tc>
        <w:tc>
          <w:tcPr>
            <w:tcW w:w="492" w:type="pct"/>
            <w:vMerge w:val="restart"/>
            <w:vAlign w:val="center"/>
          </w:tcPr>
          <w:p w:rsidR="000C1CEF" w:rsidRPr="009C201B" w:rsidRDefault="000C1CEF" w:rsidP="006762B1">
            <w:pPr>
              <w:ind w:left="-108" w:right="-99"/>
              <w:jc w:val="center"/>
              <w:rPr>
                <w:rFonts w:ascii="PT Astra Serif" w:hAnsi="PT Astra Serif"/>
                <w:sz w:val="18"/>
                <w:szCs w:val="18"/>
              </w:rPr>
            </w:pPr>
            <w:r w:rsidRPr="009C201B">
              <w:rPr>
                <w:rFonts w:ascii="PT Astra Serif" w:hAnsi="PT Astra Serif"/>
                <w:sz w:val="18"/>
                <w:szCs w:val="18"/>
              </w:rPr>
              <w:t>Единицы измерения</w:t>
            </w:r>
          </w:p>
        </w:tc>
        <w:tc>
          <w:tcPr>
            <w:tcW w:w="1980" w:type="pct"/>
            <w:gridSpan w:val="4"/>
          </w:tcPr>
          <w:p w:rsidR="000C1CEF" w:rsidRPr="009C201B" w:rsidRDefault="000C1CEF" w:rsidP="006762B1">
            <w:pPr>
              <w:ind w:right="-99"/>
              <w:jc w:val="center"/>
              <w:rPr>
                <w:rFonts w:ascii="PT Astra Serif" w:hAnsi="PT Astra Serif"/>
                <w:sz w:val="18"/>
                <w:szCs w:val="18"/>
              </w:rPr>
            </w:pPr>
            <w:r w:rsidRPr="009C201B">
              <w:rPr>
                <w:rFonts w:ascii="PT Astra Serif" w:hAnsi="PT Astra Serif"/>
                <w:sz w:val="18"/>
                <w:szCs w:val="18"/>
              </w:rPr>
              <w:t>Отчётный период</w:t>
            </w:r>
          </w:p>
        </w:tc>
        <w:tc>
          <w:tcPr>
            <w:tcW w:w="1465" w:type="pct"/>
            <w:gridSpan w:val="3"/>
            <w:shd w:val="clear" w:color="auto" w:fill="auto"/>
            <w:vAlign w:val="center"/>
          </w:tcPr>
          <w:p w:rsidR="000C1CEF" w:rsidRPr="009C201B" w:rsidRDefault="000C1CEF" w:rsidP="006762B1">
            <w:pPr>
              <w:ind w:right="-99"/>
              <w:jc w:val="center"/>
              <w:rPr>
                <w:rFonts w:ascii="PT Astra Serif" w:hAnsi="PT Astra Serif"/>
                <w:sz w:val="18"/>
                <w:szCs w:val="18"/>
              </w:rPr>
            </w:pPr>
            <w:r w:rsidRPr="009C201B">
              <w:rPr>
                <w:rFonts w:ascii="PT Astra Serif" w:hAnsi="PT Astra Serif"/>
                <w:sz w:val="18"/>
                <w:szCs w:val="18"/>
              </w:rPr>
              <w:t>Плановый период</w:t>
            </w:r>
          </w:p>
        </w:tc>
      </w:tr>
      <w:tr w:rsidR="003E6963" w:rsidRPr="009C201B" w:rsidTr="006762B1">
        <w:trPr>
          <w:trHeight w:val="319"/>
          <w:tblHeader/>
          <w:jc w:val="center"/>
        </w:trPr>
        <w:tc>
          <w:tcPr>
            <w:tcW w:w="307" w:type="pct"/>
            <w:vMerge/>
            <w:vAlign w:val="center"/>
          </w:tcPr>
          <w:p w:rsidR="003E6963" w:rsidRPr="009C201B" w:rsidRDefault="003E6963" w:rsidP="006762B1">
            <w:pPr>
              <w:jc w:val="center"/>
              <w:rPr>
                <w:rFonts w:ascii="PT Astra Serif" w:hAnsi="PT Astra Serif"/>
                <w:sz w:val="18"/>
                <w:szCs w:val="18"/>
              </w:rPr>
            </w:pPr>
          </w:p>
        </w:tc>
        <w:tc>
          <w:tcPr>
            <w:tcW w:w="756" w:type="pct"/>
            <w:vMerge/>
            <w:vAlign w:val="center"/>
          </w:tcPr>
          <w:p w:rsidR="003E6963" w:rsidRPr="009C201B" w:rsidRDefault="003E6963" w:rsidP="006762B1">
            <w:pPr>
              <w:jc w:val="center"/>
              <w:rPr>
                <w:rFonts w:ascii="PT Astra Serif" w:hAnsi="PT Astra Serif"/>
                <w:sz w:val="18"/>
                <w:szCs w:val="18"/>
              </w:rPr>
            </w:pPr>
          </w:p>
        </w:tc>
        <w:tc>
          <w:tcPr>
            <w:tcW w:w="492" w:type="pct"/>
            <w:vMerge/>
            <w:vAlign w:val="center"/>
          </w:tcPr>
          <w:p w:rsidR="003E6963" w:rsidRPr="009C201B" w:rsidRDefault="003E6963" w:rsidP="006762B1">
            <w:pPr>
              <w:ind w:left="-108" w:right="-99"/>
              <w:jc w:val="center"/>
              <w:rPr>
                <w:rFonts w:ascii="PT Astra Serif" w:hAnsi="PT Astra Serif"/>
                <w:sz w:val="18"/>
                <w:szCs w:val="18"/>
              </w:rPr>
            </w:pPr>
          </w:p>
        </w:tc>
        <w:tc>
          <w:tcPr>
            <w:tcW w:w="497" w:type="pct"/>
            <w:vAlign w:val="center"/>
          </w:tcPr>
          <w:p w:rsidR="003E6963" w:rsidRPr="009C201B" w:rsidRDefault="003E6963" w:rsidP="003E6963">
            <w:pPr>
              <w:ind w:right="-99"/>
              <w:jc w:val="center"/>
              <w:rPr>
                <w:rFonts w:ascii="PT Astra Serif" w:hAnsi="PT Astra Serif"/>
                <w:sz w:val="18"/>
                <w:szCs w:val="18"/>
              </w:rPr>
            </w:pPr>
            <w:r w:rsidRPr="009C201B">
              <w:rPr>
                <w:rFonts w:ascii="PT Astra Serif" w:hAnsi="PT Astra Serif"/>
                <w:sz w:val="18"/>
                <w:szCs w:val="18"/>
              </w:rPr>
              <w:t>2017</w:t>
            </w:r>
          </w:p>
        </w:tc>
        <w:tc>
          <w:tcPr>
            <w:tcW w:w="494" w:type="pct"/>
            <w:shd w:val="clear" w:color="auto" w:fill="auto"/>
            <w:vAlign w:val="center"/>
          </w:tcPr>
          <w:p w:rsidR="003E6963" w:rsidRPr="009C201B" w:rsidRDefault="003E6963" w:rsidP="003E6963">
            <w:pPr>
              <w:ind w:right="-99"/>
              <w:jc w:val="center"/>
              <w:rPr>
                <w:rFonts w:ascii="PT Astra Serif" w:hAnsi="PT Astra Serif"/>
                <w:sz w:val="18"/>
                <w:szCs w:val="18"/>
              </w:rPr>
            </w:pPr>
            <w:r w:rsidRPr="009C201B">
              <w:rPr>
                <w:rFonts w:ascii="PT Astra Serif" w:hAnsi="PT Astra Serif"/>
                <w:sz w:val="18"/>
                <w:szCs w:val="18"/>
              </w:rPr>
              <w:t>2018</w:t>
            </w:r>
          </w:p>
        </w:tc>
        <w:tc>
          <w:tcPr>
            <w:tcW w:w="494" w:type="pct"/>
            <w:shd w:val="clear" w:color="auto" w:fill="auto"/>
            <w:vAlign w:val="center"/>
          </w:tcPr>
          <w:p w:rsidR="003E6963" w:rsidRPr="009C201B" w:rsidRDefault="003E6963" w:rsidP="003E6963">
            <w:pPr>
              <w:ind w:right="-99"/>
              <w:jc w:val="center"/>
              <w:rPr>
                <w:rFonts w:ascii="PT Astra Serif" w:hAnsi="PT Astra Serif"/>
                <w:sz w:val="18"/>
                <w:szCs w:val="18"/>
              </w:rPr>
            </w:pPr>
            <w:r w:rsidRPr="009C201B">
              <w:rPr>
                <w:rFonts w:ascii="PT Astra Serif" w:hAnsi="PT Astra Serif"/>
                <w:sz w:val="18"/>
                <w:szCs w:val="18"/>
              </w:rPr>
              <w:t>2019</w:t>
            </w:r>
          </w:p>
        </w:tc>
        <w:tc>
          <w:tcPr>
            <w:tcW w:w="495" w:type="pct"/>
            <w:shd w:val="clear" w:color="auto" w:fill="auto"/>
            <w:vAlign w:val="center"/>
          </w:tcPr>
          <w:p w:rsidR="003E6963" w:rsidRPr="009C201B" w:rsidRDefault="003E6963" w:rsidP="003E6963">
            <w:pPr>
              <w:ind w:right="-99"/>
              <w:jc w:val="center"/>
              <w:rPr>
                <w:rFonts w:ascii="PT Astra Serif" w:hAnsi="PT Astra Serif"/>
                <w:sz w:val="18"/>
                <w:szCs w:val="18"/>
              </w:rPr>
            </w:pPr>
            <w:r w:rsidRPr="009C201B">
              <w:rPr>
                <w:rFonts w:ascii="PT Astra Serif" w:hAnsi="PT Astra Serif"/>
                <w:sz w:val="18"/>
                <w:szCs w:val="18"/>
              </w:rPr>
              <w:t>2020</w:t>
            </w:r>
          </w:p>
        </w:tc>
        <w:tc>
          <w:tcPr>
            <w:tcW w:w="498" w:type="pct"/>
            <w:shd w:val="clear" w:color="auto" w:fill="auto"/>
            <w:vAlign w:val="center"/>
          </w:tcPr>
          <w:p w:rsidR="003E6963" w:rsidRPr="009C201B" w:rsidRDefault="003E6963" w:rsidP="003E6963">
            <w:pPr>
              <w:ind w:right="-99"/>
              <w:jc w:val="center"/>
              <w:rPr>
                <w:rFonts w:ascii="PT Astra Serif" w:hAnsi="PT Astra Serif"/>
                <w:sz w:val="18"/>
                <w:szCs w:val="18"/>
              </w:rPr>
            </w:pPr>
            <w:r w:rsidRPr="009C201B">
              <w:rPr>
                <w:rFonts w:ascii="PT Astra Serif" w:hAnsi="PT Astra Serif"/>
                <w:sz w:val="18"/>
                <w:szCs w:val="18"/>
              </w:rPr>
              <w:t>2021</w:t>
            </w:r>
          </w:p>
        </w:tc>
        <w:tc>
          <w:tcPr>
            <w:tcW w:w="491" w:type="pct"/>
            <w:vAlign w:val="center"/>
          </w:tcPr>
          <w:p w:rsidR="003E6963" w:rsidRPr="009C201B" w:rsidRDefault="003E6963" w:rsidP="003E6963">
            <w:pPr>
              <w:ind w:right="-99"/>
              <w:jc w:val="center"/>
              <w:rPr>
                <w:rFonts w:ascii="PT Astra Serif" w:hAnsi="PT Astra Serif"/>
                <w:sz w:val="18"/>
                <w:szCs w:val="18"/>
              </w:rPr>
            </w:pPr>
            <w:r w:rsidRPr="009C201B">
              <w:rPr>
                <w:rFonts w:ascii="PT Astra Serif" w:hAnsi="PT Astra Serif"/>
                <w:sz w:val="18"/>
                <w:szCs w:val="18"/>
              </w:rPr>
              <w:t>2022</w:t>
            </w:r>
          </w:p>
        </w:tc>
        <w:tc>
          <w:tcPr>
            <w:tcW w:w="476" w:type="pct"/>
            <w:vAlign w:val="center"/>
          </w:tcPr>
          <w:p w:rsidR="003E6963" w:rsidRPr="009C201B" w:rsidRDefault="003E6963" w:rsidP="00172459">
            <w:pPr>
              <w:ind w:right="-99"/>
              <w:jc w:val="center"/>
              <w:rPr>
                <w:rFonts w:ascii="PT Astra Serif" w:hAnsi="PT Astra Serif"/>
                <w:sz w:val="18"/>
                <w:szCs w:val="18"/>
              </w:rPr>
            </w:pPr>
            <w:r>
              <w:rPr>
                <w:rFonts w:ascii="PT Astra Serif" w:hAnsi="PT Astra Serif"/>
                <w:sz w:val="18"/>
                <w:szCs w:val="18"/>
              </w:rPr>
              <w:t>202</w:t>
            </w:r>
            <w:r w:rsidR="00172459">
              <w:rPr>
                <w:rFonts w:ascii="PT Astra Serif" w:hAnsi="PT Astra Serif"/>
                <w:sz w:val="18"/>
                <w:szCs w:val="18"/>
              </w:rPr>
              <w:t>3</w:t>
            </w:r>
          </w:p>
        </w:tc>
      </w:tr>
      <w:tr w:rsidR="00C4765E" w:rsidRPr="009C201B" w:rsidTr="003E6963">
        <w:trPr>
          <w:trHeight w:val="1014"/>
          <w:jc w:val="center"/>
        </w:trPr>
        <w:tc>
          <w:tcPr>
            <w:tcW w:w="307" w:type="pct"/>
            <w:vMerge/>
            <w:shd w:val="clear" w:color="auto" w:fill="auto"/>
            <w:vAlign w:val="center"/>
          </w:tcPr>
          <w:p w:rsidR="00C4765E" w:rsidRPr="009C201B" w:rsidRDefault="00C4765E" w:rsidP="006762B1">
            <w:pPr>
              <w:jc w:val="center"/>
              <w:rPr>
                <w:rFonts w:ascii="PT Astra Serif" w:hAnsi="PT Astra Serif"/>
                <w:sz w:val="16"/>
                <w:szCs w:val="16"/>
              </w:rPr>
            </w:pPr>
          </w:p>
        </w:tc>
        <w:tc>
          <w:tcPr>
            <w:tcW w:w="756" w:type="pct"/>
            <w:shd w:val="clear" w:color="auto" w:fill="auto"/>
            <w:vAlign w:val="center"/>
          </w:tcPr>
          <w:p w:rsidR="00C4765E" w:rsidRPr="009C201B" w:rsidRDefault="00C4765E" w:rsidP="006762B1">
            <w:pPr>
              <w:rPr>
                <w:rFonts w:ascii="PT Astra Serif" w:hAnsi="PT Astra Serif"/>
                <w:sz w:val="16"/>
                <w:szCs w:val="16"/>
              </w:rPr>
            </w:pPr>
            <w:r w:rsidRPr="009C201B">
              <w:rPr>
                <w:rFonts w:ascii="PT Astra Serif" w:hAnsi="PT Astra Serif"/>
                <w:snapToGrid w:val="0"/>
                <w:sz w:val="16"/>
                <w:szCs w:val="16"/>
              </w:rPr>
              <w:t xml:space="preserve">крупных и средних предприятий и некоммерческих организаций </w:t>
            </w:r>
          </w:p>
        </w:tc>
        <w:tc>
          <w:tcPr>
            <w:tcW w:w="492" w:type="pct"/>
            <w:shd w:val="clear" w:color="auto" w:fill="auto"/>
            <w:vAlign w:val="center"/>
          </w:tcPr>
          <w:p w:rsidR="00C4765E" w:rsidRPr="009C201B" w:rsidRDefault="00C4765E" w:rsidP="006762B1">
            <w:pPr>
              <w:jc w:val="center"/>
              <w:rPr>
                <w:rFonts w:ascii="PT Astra Serif" w:hAnsi="PT Astra Serif"/>
                <w:sz w:val="16"/>
                <w:szCs w:val="16"/>
              </w:rPr>
            </w:pPr>
            <w:r w:rsidRPr="009C201B">
              <w:rPr>
                <w:rFonts w:ascii="PT Astra Serif" w:hAnsi="PT Astra Serif"/>
                <w:sz w:val="16"/>
                <w:szCs w:val="16"/>
              </w:rPr>
              <w:t>рублей</w:t>
            </w:r>
          </w:p>
        </w:tc>
        <w:tc>
          <w:tcPr>
            <w:tcW w:w="497" w:type="pct"/>
            <w:vAlign w:val="center"/>
          </w:tcPr>
          <w:p w:rsidR="00C4765E" w:rsidRPr="00C4765E" w:rsidRDefault="00C4765E" w:rsidP="00C4765E">
            <w:pPr>
              <w:jc w:val="center"/>
              <w:rPr>
                <w:sz w:val="16"/>
                <w:szCs w:val="20"/>
              </w:rPr>
            </w:pPr>
            <w:r w:rsidRPr="00C4765E">
              <w:rPr>
                <w:sz w:val="16"/>
                <w:szCs w:val="20"/>
              </w:rPr>
              <w:t>92 767,30</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99 882,20</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103 510,10</w:t>
            </w:r>
          </w:p>
        </w:tc>
        <w:tc>
          <w:tcPr>
            <w:tcW w:w="495" w:type="pct"/>
            <w:shd w:val="clear" w:color="auto" w:fill="auto"/>
            <w:vAlign w:val="center"/>
          </w:tcPr>
          <w:p w:rsidR="00C4765E" w:rsidRPr="00C4765E" w:rsidRDefault="00C4765E" w:rsidP="00C4765E">
            <w:pPr>
              <w:jc w:val="center"/>
              <w:rPr>
                <w:sz w:val="16"/>
                <w:szCs w:val="20"/>
              </w:rPr>
            </w:pPr>
            <w:r w:rsidRPr="00C4765E">
              <w:rPr>
                <w:sz w:val="16"/>
                <w:szCs w:val="20"/>
              </w:rPr>
              <w:t>113 606,30</w:t>
            </w:r>
          </w:p>
        </w:tc>
        <w:tc>
          <w:tcPr>
            <w:tcW w:w="498" w:type="pct"/>
            <w:shd w:val="clear" w:color="auto" w:fill="auto"/>
            <w:vAlign w:val="center"/>
          </w:tcPr>
          <w:p w:rsidR="00C4765E" w:rsidRPr="00C4765E" w:rsidRDefault="00C4765E" w:rsidP="00C4765E">
            <w:pPr>
              <w:jc w:val="center"/>
              <w:rPr>
                <w:sz w:val="16"/>
                <w:szCs w:val="20"/>
              </w:rPr>
            </w:pPr>
            <w:r w:rsidRPr="00C4765E">
              <w:rPr>
                <w:sz w:val="16"/>
                <w:szCs w:val="20"/>
              </w:rPr>
              <w:t>114 500,00</w:t>
            </w:r>
          </w:p>
        </w:tc>
        <w:tc>
          <w:tcPr>
            <w:tcW w:w="491" w:type="pct"/>
            <w:vAlign w:val="center"/>
          </w:tcPr>
          <w:p w:rsidR="00C4765E" w:rsidRPr="00C4765E" w:rsidRDefault="00C4765E" w:rsidP="00C4765E">
            <w:pPr>
              <w:jc w:val="center"/>
              <w:rPr>
                <w:sz w:val="16"/>
                <w:szCs w:val="20"/>
              </w:rPr>
            </w:pPr>
            <w:r w:rsidRPr="00C4765E">
              <w:rPr>
                <w:sz w:val="16"/>
                <w:szCs w:val="20"/>
              </w:rPr>
              <w:t>116 769,00</w:t>
            </w:r>
          </w:p>
        </w:tc>
        <w:tc>
          <w:tcPr>
            <w:tcW w:w="476" w:type="pct"/>
            <w:vAlign w:val="center"/>
          </w:tcPr>
          <w:p w:rsidR="00C4765E" w:rsidRPr="00C4765E" w:rsidRDefault="00C4765E" w:rsidP="00C4765E">
            <w:pPr>
              <w:jc w:val="center"/>
              <w:rPr>
                <w:sz w:val="16"/>
                <w:szCs w:val="20"/>
              </w:rPr>
            </w:pPr>
            <w:r w:rsidRPr="00C4765E">
              <w:rPr>
                <w:sz w:val="16"/>
                <w:szCs w:val="20"/>
              </w:rPr>
              <w:t>120 510,00</w:t>
            </w:r>
          </w:p>
        </w:tc>
      </w:tr>
      <w:tr w:rsidR="00C4765E" w:rsidRPr="009C201B" w:rsidTr="003E6963">
        <w:trPr>
          <w:trHeight w:val="838"/>
          <w:jc w:val="center"/>
        </w:trPr>
        <w:tc>
          <w:tcPr>
            <w:tcW w:w="307" w:type="pct"/>
            <w:vMerge/>
            <w:shd w:val="clear" w:color="auto" w:fill="auto"/>
            <w:vAlign w:val="center"/>
          </w:tcPr>
          <w:p w:rsidR="00C4765E" w:rsidRPr="009C201B" w:rsidRDefault="00C4765E" w:rsidP="006762B1">
            <w:pPr>
              <w:jc w:val="center"/>
              <w:rPr>
                <w:rFonts w:ascii="PT Astra Serif" w:hAnsi="PT Astra Serif"/>
                <w:sz w:val="16"/>
                <w:szCs w:val="16"/>
              </w:rPr>
            </w:pPr>
          </w:p>
        </w:tc>
        <w:tc>
          <w:tcPr>
            <w:tcW w:w="756" w:type="pct"/>
            <w:shd w:val="clear" w:color="auto" w:fill="auto"/>
            <w:vAlign w:val="center"/>
          </w:tcPr>
          <w:p w:rsidR="00C4765E" w:rsidRPr="009C201B" w:rsidRDefault="00C4765E" w:rsidP="006762B1">
            <w:pPr>
              <w:rPr>
                <w:rFonts w:ascii="PT Astra Serif" w:hAnsi="PT Astra Serif"/>
                <w:sz w:val="16"/>
                <w:szCs w:val="16"/>
              </w:rPr>
            </w:pPr>
            <w:r w:rsidRPr="009C201B">
              <w:rPr>
                <w:rFonts w:ascii="PT Astra Serif" w:hAnsi="PT Astra Serif"/>
                <w:sz w:val="16"/>
                <w:szCs w:val="16"/>
              </w:rPr>
              <w:t>муниципальных дошкольных образовательных учреждений</w:t>
            </w:r>
          </w:p>
        </w:tc>
        <w:tc>
          <w:tcPr>
            <w:tcW w:w="492" w:type="pct"/>
            <w:shd w:val="clear" w:color="auto" w:fill="auto"/>
            <w:vAlign w:val="center"/>
          </w:tcPr>
          <w:p w:rsidR="00C4765E" w:rsidRPr="009C201B" w:rsidRDefault="00C4765E" w:rsidP="006762B1">
            <w:pPr>
              <w:jc w:val="center"/>
              <w:rPr>
                <w:rFonts w:ascii="PT Astra Serif" w:hAnsi="PT Astra Serif"/>
                <w:sz w:val="16"/>
                <w:szCs w:val="16"/>
              </w:rPr>
            </w:pPr>
            <w:r w:rsidRPr="009C201B">
              <w:rPr>
                <w:rFonts w:ascii="PT Astra Serif" w:hAnsi="PT Astra Serif"/>
                <w:sz w:val="16"/>
                <w:szCs w:val="16"/>
              </w:rPr>
              <w:t>рублей</w:t>
            </w:r>
          </w:p>
        </w:tc>
        <w:tc>
          <w:tcPr>
            <w:tcW w:w="497" w:type="pct"/>
            <w:vAlign w:val="center"/>
          </w:tcPr>
          <w:p w:rsidR="00C4765E" w:rsidRPr="00C4765E" w:rsidRDefault="00C4765E" w:rsidP="00C4765E">
            <w:pPr>
              <w:jc w:val="center"/>
              <w:rPr>
                <w:sz w:val="16"/>
                <w:szCs w:val="20"/>
              </w:rPr>
            </w:pPr>
            <w:r w:rsidRPr="00C4765E">
              <w:rPr>
                <w:sz w:val="16"/>
                <w:szCs w:val="20"/>
              </w:rPr>
              <w:t>49 928,50</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54 774,70</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57 140,10</w:t>
            </w:r>
          </w:p>
        </w:tc>
        <w:tc>
          <w:tcPr>
            <w:tcW w:w="495" w:type="pct"/>
            <w:shd w:val="clear" w:color="auto" w:fill="auto"/>
            <w:vAlign w:val="center"/>
          </w:tcPr>
          <w:p w:rsidR="00C4765E" w:rsidRPr="00C4765E" w:rsidRDefault="00C4765E" w:rsidP="00C4765E">
            <w:pPr>
              <w:jc w:val="center"/>
              <w:rPr>
                <w:sz w:val="16"/>
                <w:szCs w:val="20"/>
              </w:rPr>
            </w:pPr>
            <w:r w:rsidRPr="00C4765E">
              <w:rPr>
                <w:sz w:val="16"/>
                <w:szCs w:val="20"/>
              </w:rPr>
              <w:t>60 506,20</w:t>
            </w:r>
          </w:p>
        </w:tc>
        <w:tc>
          <w:tcPr>
            <w:tcW w:w="498" w:type="pct"/>
            <w:shd w:val="clear" w:color="auto" w:fill="auto"/>
            <w:vAlign w:val="center"/>
          </w:tcPr>
          <w:p w:rsidR="00C4765E" w:rsidRPr="00C4765E" w:rsidRDefault="00C4765E" w:rsidP="00C4765E">
            <w:pPr>
              <w:jc w:val="center"/>
              <w:rPr>
                <w:sz w:val="16"/>
                <w:szCs w:val="20"/>
              </w:rPr>
            </w:pPr>
            <w:r w:rsidRPr="00C4765E">
              <w:rPr>
                <w:sz w:val="16"/>
                <w:szCs w:val="20"/>
              </w:rPr>
              <w:t>64 198,85</w:t>
            </w:r>
          </w:p>
        </w:tc>
        <w:tc>
          <w:tcPr>
            <w:tcW w:w="491" w:type="pct"/>
            <w:vAlign w:val="center"/>
          </w:tcPr>
          <w:p w:rsidR="00C4765E" w:rsidRPr="00C4765E" w:rsidRDefault="00C4765E" w:rsidP="00C4765E">
            <w:pPr>
              <w:jc w:val="center"/>
              <w:rPr>
                <w:sz w:val="16"/>
                <w:szCs w:val="20"/>
              </w:rPr>
            </w:pPr>
            <w:r w:rsidRPr="00C4765E">
              <w:rPr>
                <w:sz w:val="16"/>
                <w:szCs w:val="20"/>
              </w:rPr>
              <w:t>64 198,85</w:t>
            </w:r>
          </w:p>
        </w:tc>
        <w:tc>
          <w:tcPr>
            <w:tcW w:w="476" w:type="pct"/>
            <w:vAlign w:val="center"/>
          </w:tcPr>
          <w:p w:rsidR="00C4765E" w:rsidRPr="00C4765E" w:rsidRDefault="00C4765E" w:rsidP="00C4765E">
            <w:pPr>
              <w:jc w:val="center"/>
              <w:rPr>
                <w:sz w:val="16"/>
                <w:szCs w:val="20"/>
              </w:rPr>
            </w:pPr>
            <w:r w:rsidRPr="00C4765E">
              <w:rPr>
                <w:sz w:val="16"/>
                <w:szCs w:val="20"/>
              </w:rPr>
              <w:t>64 198,85</w:t>
            </w:r>
          </w:p>
        </w:tc>
      </w:tr>
      <w:tr w:rsidR="00C4765E" w:rsidRPr="009C201B" w:rsidTr="003E6963">
        <w:trPr>
          <w:trHeight w:val="824"/>
          <w:jc w:val="center"/>
        </w:trPr>
        <w:tc>
          <w:tcPr>
            <w:tcW w:w="307" w:type="pct"/>
            <w:vMerge/>
            <w:shd w:val="clear" w:color="auto" w:fill="auto"/>
            <w:vAlign w:val="center"/>
          </w:tcPr>
          <w:p w:rsidR="00C4765E" w:rsidRPr="009C201B" w:rsidRDefault="00C4765E" w:rsidP="006762B1">
            <w:pPr>
              <w:jc w:val="center"/>
              <w:rPr>
                <w:rFonts w:ascii="PT Astra Serif" w:hAnsi="PT Astra Serif"/>
                <w:sz w:val="16"/>
                <w:szCs w:val="16"/>
              </w:rPr>
            </w:pPr>
          </w:p>
        </w:tc>
        <w:tc>
          <w:tcPr>
            <w:tcW w:w="756" w:type="pct"/>
            <w:shd w:val="clear" w:color="auto" w:fill="auto"/>
            <w:vAlign w:val="center"/>
          </w:tcPr>
          <w:p w:rsidR="00C4765E" w:rsidRPr="009C201B" w:rsidRDefault="00C4765E" w:rsidP="006762B1">
            <w:pPr>
              <w:rPr>
                <w:rFonts w:ascii="PT Astra Serif" w:hAnsi="PT Astra Serif"/>
                <w:sz w:val="16"/>
                <w:szCs w:val="16"/>
              </w:rPr>
            </w:pPr>
            <w:r w:rsidRPr="009C201B">
              <w:rPr>
                <w:rFonts w:ascii="PT Astra Serif" w:hAnsi="PT Astra Serif"/>
                <w:snapToGrid w:val="0"/>
                <w:sz w:val="16"/>
                <w:szCs w:val="16"/>
              </w:rPr>
              <w:t>муниципальных общеобразовательных учреждений:</w:t>
            </w:r>
          </w:p>
        </w:tc>
        <w:tc>
          <w:tcPr>
            <w:tcW w:w="492" w:type="pct"/>
            <w:shd w:val="clear" w:color="auto" w:fill="auto"/>
            <w:vAlign w:val="center"/>
          </w:tcPr>
          <w:p w:rsidR="00C4765E" w:rsidRPr="009C201B" w:rsidRDefault="00C4765E" w:rsidP="006762B1">
            <w:pPr>
              <w:jc w:val="center"/>
              <w:rPr>
                <w:rFonts w:ascii="PT Astra Serif" w:hAnsi="PT Astra Serif"/>
                <w:sz w:val="16"/>
                <w:szCs w:val="16"/>
              </w:rPr>
            </w:pPr>
            <w:r w:rsidRPr="009C201B">
              <w:rPr>
                <w:rFonts w:ascii="PT Astra Serif" w:hAnsi="PT Astra Serif"/>
                <w:sz w:val="16"/>
                <w:szCs w:val="16"/>
              </w:rPr>
              <w:t>рублей</w:t>
            </w:r>
          </w:p>
        </w:tc>
        <w:tc>
          <w:tcPr>
            <w:tcW w:w="497" w:type="pct"/>
            <w:vAlign w:val="center"/>
          </w:tcPr>
          <w:p w:rsidR="00C4765E" w:rsidRPr="00C4765E" w:rsidRDefault="00C4765E" w:rsidP="00C4765E">
            <w:pPr>
              <w:jc w:val="center"/>
              <w:rPr>
                <w:sz w:val="16"/>
                <w:szCs w:val="20"/>
              </w:rPr>
            </w:pPr>
            <w:r w:rsidRPr="00C4765E">
              <w:rPr>
                <w:sz w:val="16"/>
                <w:szCs w:val="20"/>
              </w:rPr>
              <w:t>63 228,70</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68 979,00</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74 192,20</w:t>
            </w:r>
          </w:p>
        </w:tc>
        <w:tc>
          <w:tcPr>
            <w:tcW w:w="495" w:type="pct"/>
            <w:shd w:val="clear" w:color="auto" w:fill="auto"/>
            <w:vAlign w:val="center"/>
          </w:tcPr>
          <w:p w:rsidR="00C4765E" w:rsidRPr="00C4765E" w:rsidRDefault="00C4765E" w:rsidP="00C4765E">
            <w:pPr>
              <w:jc w:val="center"/>
              <w:rPr>
                <w:sz w:val="16"/>
                <w:szCs w:val="20"/>
              </w:rPr>
            </w:pPr>
            <w:r w:rsidRPr="00C4765E">
              <w:rPr>
                <w:sz w:val="16"/>
                <w:szCs w:val="20"/>
              </w:rPr>
              <w:t>78 896,90</w:t>
            </w:r>
          </w:p>
        </w:tc>
        <w:tc>
          <w:tcPr>
            <w:tcW w:w="498" w:type="pct"/>
            <w:shd w:val="clear" w:color="auto" w:fill="auto"/>
            <w:vAlign w:val="center"/>
          </w:tcPr>
          <w:p w:rsidR="00C4765E" w:rsidRPr="00C4765E" w:rsidRDefault="00C4765E" w:rsidP="00C4765E">
            <w:pPr>
              <w:jc w:val="center"/>
              <w:rPr>
                <w:sz w:val="16"/>
                <w:szCs w:val="20"/>
              </w:rPr>
            </w:pPr>
            <w:r w:rsidRPr="00C4765E">
              <w:rPr>
                <w:sz w:val="16"/>
                <w:szCs w:val="20"/>
              </w:rPr>
              <w:t>85 935,10</w:t>
            </w:r>
          </w:p>
        </w:tc>
        <w:tc>
          <w:tcPr>
            <w:tcW w:w="491" w:type="pct"/>
            <w:shd w:val="clear" w:color="auto" w:fill="auto"/>
            <w:vAlign w:val="center"/>
          </w:tcPr>
          <w:p w:rsidR="00C4765E" w:rsidRPr="00C4765E" w:rsidRDefault="00C4765E" w:rsidP="00C4765E">
            <w:pPr>
              <w:jc w:val="center"/>
              <w:rPr>
                <w:sz w:val="16"/>
                <w:szCs w:val="20"/>
              </w:rPr>
            </w:pPr>
            <w:r w:rsidRPr="00C4765E">
              <w:rPr>
                <w:sz w:val="16"/>
                <w:szCs w:val="20"/>
              </w:rPr>
              <w:t>85 935,10</w:t>
            </w:r>
          </w:p>
        </w:tc>
        <w:tc>
          <w:tcPr>
            <w:tcW w:w="476" w:type="pct"/>
            <w:vAlign w:val="center"/>
          </w:tcPr>
          <w:p w:rsidR="00C4765E" w:rsidRPr="00C4765E" w:rsidRDefault="00C4765E" w:rsidP="00C4765E">
            <w:pPr>
              <w:jc w:val="center"/>
              <w:rPr>
                <w:sz w:val="16"/>
                <w:szCs w:val="20"/>
              </w:rPr>
            </w:pPr>
            <w:r w:rsidRPr="00C4765E">
              <w:rPr>
                <w:sz w:val="16"/>
                <w:szCs w:val="20"/>
              </w:rPr>
              <w:t>85 935,10</w:t>
            </w:r>
          </w:p>
        </w:tc>
      </w:tr>
      <w:tr w:rsidR="00C4765E" w:rsidRPr="009C201B" w:rsidTr="003E6963">
        <w:trPr>
          <w:trHeight w:val="863"/>
          <w:jc w:val="center"/>
        </w:trPr>
        <w:tc>
          <w:tcPr>
            <w:tcW w:w="307" w:type="pct"/>
            <w:vMerge/>
            <w:shd w:val="clear" w:color="auto" w:fill="auto"/>
            <w:vAlign w:val="center"/>
          </w:tcPr>
          <w:p w:rsidR="00C4765E" w:rsidRPr="009C201B" w:rsidRDefault="00C4765E" w:rsidP="006762B1">
            <w:pPr>
              <w:jc w:val="center"/>
              <w:rPr>
                <w:rFonts w:ascii="PT Astra Serif" w:hAnsi="PT Astra Serif"/>
                <w:sz w:val="16"/>
                <w:szCs w:val="16"/>
              </w:rPr>
            </w:pPr>
          </w:p>
        </w:tc>
        <w:tc>
          <w:tcPr>
            <w:tcW w:w="756" w:type="pct"/>
            <w:shd w:val="clear" w:color="auto" w:fill="auto"/>
            <w:vAlign w:val="center"/>
          </w:tcPr>
          <w:p w:rsidR="00C4765E" w:rsidRPr="009C201B" w:rsidRDefault="00C4765E" w:rsidP="006762B1">
            <w:pPr>
              <w:rPr>
                <w:rFonts w:ascii="PT Astra Serif" w:hAnsi="PT Astra Serif"/>
                <w:sz w:val="16"/>
                <w:szCs w:val="16"/>
              </w:rPr>
            </w:pPr>
            <w:r w:rsidRPr="009C201B">
              <w:rPr>
                <w:rFonts w:ascii="PT Astra Serif" w:hAnsi="PT Astra Serif"/>
                <w:sz w:val="16"/>
                <w:szCs w:val="16"/>
              </w:rPr>
              <w:t>учителей муниципальных общеобразовательных учреждений</w:t>
            </w:r>
          </w:p>
        </w:tc>
        <w:tc>
          <w:tcPr>
            <w:tcW w:w="492" w:type="pct"/>
            <w:shd w:val="clear" w:color="auto" w:fill="auto"/>
            <w:vAlign w:val="center"/>
          </w:tcPr>
          <w:p w:rsidR="00C4765E" w:rsidRPr="009C201B" w:rsidRDefault="00C4765E" w:rsidP="006762B1">
            <w:pPr>
              <w:jc w:val="center"/>
              <w:rPr>
                <w:rFonts w:ascii="PT Astra Serif" w:hAnsi="PT Astra Serif"/>
                <w:sz w:val="16"/>
                <w:szCs w:val="16"/>
              </w:rPr>
            </w:pPr>
            <w:r w:rsidRPr="009C201B">
              <w:rPr>
                <w:rFonts w:ascii="PT Astra Serif" w:hAnsi="PT Astra Serif"/>
                <w:sz w:val="16"/>
                <w:szCs w:val="16"/>
              </w:rPr>
              <w:t>рублей</w:t>
            </w:r>
          </w:p>
        </w:tc>
        <w:tc>
          <w:tcPr>
            <w:tcW w:w="497" w:type="pct"/>
            <w:vAlign w:val="center"/>
          </w:tcPr>
          <w:p w:rsidR="00C4765E" w:rsidRPr="00C4765E" w:rsidRDefault="00C4765E" w:rsidP="00C4765E">
            <w:pPr>
              <w:jc w:val="center"/>
              <w:rPr>
                <w:sz w:val="16"/>
                <w:szCs w:val="20"/>
              </w:rPr>
            </w:pPr>
            <w:r w:rsidRPr="00C4765E">
              <w:rPr>
                <w:sz w:val="16"/>
                <w:szCs w:val="20"/>
              </w:rPr>
              <w:t>88 484,27</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95 443,85</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100 797,14</w:t>
            </w:r>
          </w:p>
        </w:tc>
        <w:tc>
          <w:tcPr>
            <w:tcW w:w="495" w:type="pct"/>
            <w:shd w:val="clear" w:color="auto" w:fill="auto"/>
            <w:vAlign w:val="center"/>
          </w:tcPr>
          <w:p w:rsidR="00C4765E" w:rsidRPr="00C4765E" w:rsidRDefault="00C4765E" w:rsidP="00C4765E">
            <w:pPr>
              <w:jc w:val="center"/>
              <w:rPr>
                <w:sz w:val="16"/>
                <w:szCs w:val="20"/>
              </w:rPr>
            </w:pPr>
            <w:r w:rsidRPr="00C4765E">
              <w:rPr>
                <w:sz w:val="16"/>
                <w:szCs w:val="20"/>
              </w:rPr>
              <w:t>102 672,80</w:t>
            </w:r>
          </w:p>
        </w:tc>
        <w:tc>
          <w:tcPr>
            <w:tcW w:w="498" w:type="pct"/>
            <w:shd w:val="clear" w:color="auto" w:fill="auto"/>
            <w:vAlign w:val="center"/>
          </w:tcPr>
          <w:p w:rsidR="00C4765E" w:rsidRPr="00C4765E" w:rsidRDefault="00C4765E" w:rsidP="00C4765E">
            <w:pPr>
              <w:jc w:val="center"/>
              <w:rPr>
                <w:sz w:val="16"/>
                <w:szCs w:val="20"/>
              </w:rPr>
            </w:pPr>
            <w:r w:rsidRPr="00C4765E">
              <w:rPr>
                <w:sz w:val="16"/>
                <w:szCs w:val="20"/>
              </w:rPr>
              <w:t>107 121,00</w:t>
            </w:r>
          </w:p>
        </w:tc>
        <w:tc>
          <w:tcPr>
            <w:tcW w:w="491" w:type="pct"/>
            <w:vAlign w:val="center"/>
          </w:tcPr>
          <w:p w:rsidR="00C4765E" w:rsidRPr="00C4765E" w:rsidRDefault="00C4765E" w:rsidP="00C4765E">
            <w:pPr>
              <w:jc w:val="center"/>
              <w:rPr>
                <w:sz w:val="16"/>
                <w:szCs w:val="20"/>
              </w:rPr>
            </w:pPr>
            <w:r w:rsidRPr="00C4765E">
              <w:rPr>
                <w:sz w:val="16"/>
                <w:szCs w:val="20"/>
              </w:rPr>
              <w:t>107 121,00</w:t>
            </w:r>
          </w:p>
        </w:tc>
        <w:tc>
          <w:tcPr>
            <w:tcW w:w="476" w:type="pct"/>
            <w:vAlign w:val="center"/>
          </w:tcPr>
          <w:p w:rsidR="00C4765E" w:rsidRPr="00C4765E" w:rsidRDefault="00C4765E" w:rsidP="00C4765E">
            <w:pPr>
              <w:jc w:val="center"/>
              <w:rPr>
                <w:sz w:val="16"/>
                <w:szCs w:val="20"/>
              </w:rPr>
            </w:pPr>
            <w:r w:rsidRPr="00C4765E">
              <w:rPr>
                <w:sz w:val="16"/>
                <w:szCs w:val="20"/>
              </w:rPr>
              <w:t>107 121,00</w:t>
            </w:r>
          </w:p>
        </w:tc>
      </w:tr>
      <w:tr w:rsidR="00C4765E" w:rsidRPr="009C201B" w:rsidTr="003E6963">
        <w:trPr>
          <w:trHeight w:val="840"/>
          <w:jc w:val="center"/>
        </w:trPr>
        <w:tc>
          <w:tcPr>
            <w:tcW w:w="307" w:type="pct"/>
            <w:vMerge/>
            <w:shd w:val="clear" w:color="auto" w:fill="auto"/>
            <w:vAlign w:val="center"/>
          </w:tcPr>
          <w:p w:rsidR="00C4765E" w:rsidRPr="009C201B" w:rsidRDefault="00C4765E" w:rsidP="006762B1">
            <w:pPr>
              <w:jc w:val="center"/>
              <w:rPr>
                <w:rFonts w:ascii="PT Astra Serif" w:hAnsi="PT Astra Serif"/>
                <w:sz w:val="16"/>
                <w:szCs w:val="16"/>
              </w:rPr>
            </w:pPr>
          </w:p>
        </w:tc>
        <w:tc>
          <w:tcPr>
            <w:tcW w:w="756" w:type="pct"/>
            <w:shd w:val="clear" w:color="auto" w:fill="auto"/>
            <w:vAlign w:val="center"/>
          </w:tcPr>
          <w:p w:rsidR="00C4765E" w:rsidRPr="009C201B" w:rsidRDefault="00C4765E" w:rsidP="006762B1">
            <w:pPr>
              <w:rPr>
                <w:rFonts w:ascii="PT Astra Serif" w:hAnsi="PT Astra Serif"/>
                <w:sz w:val="16"/>
                <w:szCs w:val="16"/>
              </w:rPr>
            </w:pPr>
            <w:r w:rsidRPr="009C201B">
              <w:rPr>
                <w:rFonts w:ascii="PT Astra Serif" w:hAnsi="PT Astra Serif"/>
                <w:sz w:val="16"/>
                <w:szCs w:val="16"/>
              </w:rPr>
              <w:t>муниципальных учреждений культуры и искусства</w:t>
            </w:r>
          </w:p>
        </w:tc>
        <w:tc>
          <w:tcPr>
            <w:tcW w:w="492" w:type="pct"/>
            <w:shd w:val="clear" w:color="auto" w:fill="auto"/>
            <w:vAlign w:val="center"/>
          </w:tcPr>
          <w:p w:rsidR="00C4765E" w:rsidRPr="009C201B" w:rsidRDefault="00C4765E" w:rsidP="006762B1">
            <w:pPr>
              <w:jc w:val="center"/>
              <w:rPr>
                <w:rFonts w:ascii="PT Astra Serif" w:hAnsi="PT Astra Serif"/>
                <w:sz w:val="16"/>
                <w:szCs w:val="16"/>
              </w:rPr>
            </w:pPr>
            <w:r w:rsidRPr="009C201B">
              <w:rPr>
                <w:rFonts w:ascii="PT Astra Serif" w:hAnsi="PT Astra Serif"/>
                <w:sz w:val="16"/>
                <w:szCs w:val="16"/>
              </w:rPr>
              <w:t>рублей</w:t>
            </w:r>
          </w:p>
        </w:tc>
        <w:tc>
          <w:tcPr>
            <w:tcW w:w="497" w:type="pct"/>
            <w:vAlign w:val="center"/>
          </w:tcPr>
          <w:p w:rsidR="00C4765E" w:rsidRPr="00C4765E" w:rsidRDefault="00C4765E" w:rsidP="00C4765E">
            <w:pPr>
              <w:jc w:val="center"/>
              <w:rPr>
                <w:sz w:val="16"/>
                <w:szCs w:val="20"/>
              </w:rPr>
            </w:pPr>
            <w:r w:rsidRPr="00C4765E">
              <w:rPr>
                <w:sz w:val="16"/>
                <w:szCs w:val="20"/>
              </w:rPr>
              <w:t>68 198,36</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79 214,39</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86 047,46</w:t>
            </w:r>
          </w:p>
        </w:tc>
        <w:tc>
          <w:tcPr>
            <w:tcW w:w="495" w:type="pct"/>
            <w:shd w:val="clear" w:color="auto" w:fill="auto"/>
            <w:vAlign w:val="center"/>
          </w:tcPr>
          <w:p w:rsidR="00C4765E" w:rsidRPr="00C4765E" w:rsidRDefault="00C4765E" w:rsidP="00C4765E">
            <w:pPr>
              <w:jc w:val="center"/>
              <w:rPr>
                <w:sz w:val="16"/>
                <w:szCs w:val="20"/>
              </w:rPr>
            </w:pPr>
            <w:r w:rsidRPr="00C4765E">
              <w:rPr>
                <w:sz w:val="16"/>
                <w:szCs w:val="20"/>
              </w:rPr>
              <w:t>91 010,51</w:t>
            </w:r>
          </w:p>
        </w:tc>
        <w:tc>
          <w:tcPr>
            <w:tcW w:w="498" w:type="pct"/>
            <w:shd w:val="clear" w:color="auto" w:fill="auto"/>
            <w:vAlign w:val="center"/>
          </w:tcPr>
          <w:p w:rsidR="00C4765E" w:rsidRPr="00C4765E" w:rsidRDefault="00C4765E" w:rsidP="00C4765E">
            <w:pPr>
              <w:jc w:val="center"/>
              <w:rPr>
                <w:sz w:val="16"/>
                <w:szCs w:val="20"/>
              </w:rPr>
            </w:pPr>
            <w:r w:rsidRPr="00C4765E">
              <w:rPr>
                <w:sz w:val="16"/>
                <w:szCs w:val="20"/>
              </w:rPr>
              <w:t>93 656,00</w:t>
            </w:r>
          </w:p>
        </w:tc>
        <w:tc>
          <w:tcPr>
            <w:tcW w:w="491" w:type="pct"/>
            <w:vAlign w:val="center"/>
          </w:tcPr>
          <w:p w:rsidR="00C4765E" w:rsidRPr="00C4765E" w:rsidRDefault="00C4765E" w:rsidP="00C4765E">
            <w:pPr>
              <w:jc w:val="center"/>
              <w:rPr>
                <w:sz w:val="16"/>
                <w:szCs w:val="20"/>
              </w:rPr>
            </w:pPr>
            <w:r w:rsidRPr="00C4765E">
              <w:rPr>
                <w:sz w:val="16"/>
                <w:szCs w:val="20"/>
              </w:rPr>
              <w:t>93 656,00</w:t>
            </w:r>
          </w:p>
        </w:tc>
        <w:tc>
          <w:tcPr>
            <w:tcW w:w="476" w:type="pct"/>
            <w:vAlign w:val="center"/>
          </w:tcPr>
          <w:p w:rsidR="00C4765E" w:rsidRPr="00C4765E" w:rsidRDefault="00C4765E" w:rsidP="00C4765E">
            <w:pPr>
              <w:jc w:val="center"/>
              <w:rPr>
                <w:sz w:val="16"/>
                <w:szCs w:val="20"/>
              </w:rPr>
            </w:pPr>
            <w:r w:rsidRPr="00C4765E">
              <w:rPr>
                <w:sz w:val="16"/>
                <w:szCs w:val="20"/>
              </w:rPr>
              <w:t>93 656,00</w:t>
            </w:r>
          </w:p>
        </w:tc>
      </w:tr>
      <w:tr w:rsidR="00C4765E" w:rsidRPr="009C201B" w:rsidTr="003E6963">
        <w:trPr>
          <w:trHeight w:val="982"/>
          <w:jc w:val="center"/>
        </w:trPr>
        <w:tc>
          <w:tcPr>
            <w:tcW w:w="307" w:type="pct"/>
            <w:vMerge/>
            <w:shd w:val="clear" w:color="auto" w:fill="auto"/>
            <w:vAlign w:val="center"/>
          </w:tcPr>
          <w:p w:rsidR="00C4765E" w:rsidRPr="009C201B" w:rsidRDefault="00C4765E" w:rsidP="006762B1">
            <w:pPr>
              <w:jc w:val="center"/>
              <w:rPr>
                <w:rFonts w:ascii="PT Astra Serif" w:hAnsi="PT Astra Serif"/>
                <w:sz w:val="16"/>
                <w:szCs w:val="16"/>
              </w:rPr>
            </w:pPr>
          </w:p>
        </w:tc>
        <w:tc>
          <w:tcPr>
            <w:tcW w:w="756" w:type="pct"/>
            <w:shd w:val="clear" w:color="auto" w:fill="auto"/>
            <w:vAlign w:val="center"/>
          </w:tcPr>
          <w:p w:rsidR="00C4765E" w:rsidRPr="009C201B" w:rsidRDefault="00C4765E" w:rsidP="006762B1">
            <w:pPr>
              <w:rPr>
                <w:rFonts w:ascii="PT Astra Serif" w:hAnsi="PT Astra Serif"/>
                <w:sz w:val="16"/>
                <w:szCs w:val="16"/>
              </w:rPr>
            </w:pPr>
            <w:r w:rsidRPr="009C201B">
              <w:rPr>
                <w:rFonts w:ascii="PT Astra Serif" w:hAnsi="PT Astra Serif"/>
                <w:sz w:val="16"/>
                <w:szCs w:val="16"/>
              </w:rPr>
              <w:t>муниципальных учреждений физической культуры и спорта</w:t>
            </w:r>
          </w:p>
        </w:tc>
        <w:tc>
          <w:tcPr>
            <w:tcW w:w="492" w:type="pct"/>
            <w:shd w:val="clear" w:color="auto" w:fill="auto"/>
            <w:vAlign w:val="center"/>
          </w:tcPr>
          <w:p w:rsidR="00C4765E" w:rsidRPr="009C201B" w:rsidRDefault="00C4765E" w:rsidP="006762B1">
            <w:pPr>
              <w:jc w:val="center"/>
              <w:rPr>
                <w:rFonts w:ascii="PT Astra Serif" w:hAnsi="PT Astra Serif"/>
                <w:sz w:val="16"/>
                <w:szCs w:val="16"/>
              </w:rPr>
            </w:pPr>
            <w:r w:rsidRPr="009C201B">
              <w:rPr>
                <w:rFonts w:ascii="PT Astra Serif" w:hAnsi="PT Astra Serif"/>
                <w:sz w:val="16"/>
                <w:szCs w:val="16"/>
              </w:rPr>
              <w:t>рублей</w:t>
            </w:r>
          </w:p>
        </w:tc>
        <w:tc>
          <w:tcPr>
            <w:tcW w:w="497" w:type="pct"/>
            <w:vAlign w:val="center"/>
          </w:tcPr>
          <w:p w:rsidR="00C4765E" w:rsidRPr="00C4765E" w:rsidRDefault="00C4765E" w:rsidP="00C4765E">
            <w:pPr>
              <w:jc w:val="center"/>
              <w:rPr>
                <w:sz w:val="16"/>
                <w:szCs w:val="20"/>
              </w:rPr>
            </w:pPr>
            <w:r w:rsidRPr="00C4765E">
              <w:rPr>
                <w:sz w:val="16"/>
                <w:szCs w:val="20"/>
              </w:rPr>
              <w:t>51 613,56</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58 019,08</w:t>
            </w:r>
          </w:p>
        </w:tc>
        <w:tc>
          <w:tcPr>
            <w:tcW w:w="494" w:type="pct"/>
            <w:shd w:val="clear" w:color="auto" w:fill="auto"/>
            <w:vAlign w:val="center"/>
          </w:tcPr>
          <w:p w:rsidR="00C4765E" w:rsidRPr="00C4765E" w:rsidRDefault="00C4765E" w:rsidP="00C4765E">
            <w:pPr>
              <w:jc w:val="center"/>
              <w:rPr>
                <w:sz w:val="16"/>
                <w:szCs w:val="20"/>
              </w:rPr>
            </w:pPr>
            <w:r w:rsidRPr="00C4765E">
              <w:rPr>
                <w:sz w:val="16"/>
                <w:szCs w:val="20"/>
              </w:rPr>
              <w:t>59 501,81</w:t>
            </w:r>
          </w:p>
        </w:tc>
        <w:tc>
          <w:tcPr>
            <w:tcW w:w="495" w:type="pct"/>
            <w:shd w:val="clear" w:color="auto" w:fill="auto"/>
            <w:vAlign w:val="center"/>
          </w:tcPr>
          <w:p w:rsidR="00C4765E" w:rsidRPr="00C4765E" w:rsidRDefault="00C4765E" w:rsidP="00C4765E">
            <w:pPr>
              <w:jc w:val="center"/>
              <w:rPr>
                <w:sz w:val="16"/>
                <w:szCs w:val="20"/>
              </w:rPr>
            </w:pPr>
            <w:r w:rsidRPr="00C4765E">
              <w:rPr>
                <w:sz w:val="16"/>
                <w:szCs w:val="20"/>
              </w:rPr>
              <w:t>63 575,26</w:t>
            </w:r>
          </w:p>
        </w:tc>
        <w:tc>
          <w:tcPr>
            <w:tcW w:w="498" w:type="pct"/>
            <w:shd w:val="clear" w:color="auto" w:fill="auto"/>
            <w:vAlign w:val="center"/>
          </w:tcPr>
          <w:p w:rsidR="00C4765E" w:rsidRPr="00C4765E" w:rsidRDefault="00C4765E" w:rsidP="00C4765E">
            <w:pPr>
              <w:jc w:val="center"/>
              <w:rPr>
                <w:sz w:val="16"/>
                <w:szCs w:val="20"/>
              </w:rPr>
            </w:pPr>
            <w:r w:rsidRPr="00C4765E">
              <w:rPr>
                <w:sz w:val="16"/>
                <w:szCs w:val="20"/>
              </w:rPr>
              <w:t>69 172,57</w:t>
            </w:r>
          </w:p>
        </w:tc>
        <w:tc>
          <w:tcPr>
            <w:tcW w:w="491" w:type="pct"/>
            <w:vAlign w:val="center"/>
          </w:tcPr>
          <w:p w:rsidR="00C4765E" w:rsidRPr="00C4765E" w:rsidRDefault="00C4765E" w:rsidP="00C4765E">
            <w:pPr>
              <w:jc w:val="center"/>
              <w:rPr>
                <w:sz w:val="16"/>
                <w:szCs w:val="20"/>
              </w:rPr>
            </w:pPr>
            <w:r w:rsidRPr="00C4765E">
              <w:rPr>
                <w:sz w:val="16"/>
                <w:szCs w:val="20"/>
              </w:rPr>
              <w:t>69 172,57</w:t>
            </w:r>
          </w:p>
        </w:tc>
        <w:tc>
          <w:tcPr>
            <w:tcW w:w="476" w:type="pct"/>
            <w:vAlign w:val="center"/>
          </w:tcPr>
          <w:p w:rsidR="00C4765E" w:rsidRPr="00C4765E" w:rsidRDefault="00C4765E" w:rsidP="00C4765E">
            <w:pPr>
              <w:jc w:val="center"/>
              <w:rPr>
                <w:sz w:val="16"/>
                <w:szCs w:val="20"/>
              </w:rPr>
            </w:pPr>
            <w:r w:rsidRPr="00C4765E">
              <w:rPr>
                <w:sz w:val="16"/>
                <w:szCs w:val="20"/>
              </w:rPr>
              <w:t>69 172,57</w:t>
            </w:r>
          </w:p>
        </w:tc>
      </w:tr>
    </w:tbl>
    <w:p w:rsidR="006762B1" w:rsidRPr="009C201B" w:rsidRDefault="006762B1" w:rsidP="006762B1">
      <w:pPr>
        <w:spacing w:line="276" w:lineRule="auto"/>
        <w:ind w:firstLine="709"/>
        <w:jc w:val="both"/>
        <w:rPr>
          <w:rFonts w:ascii="PT Astra Serif" w:hAnsi="PT Astra Serif"/>
          <w:b/>
          <w:u w:val="single"/>
        </w:rPr>
      </w:pP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b/>
        </w:rPr>
        <w:t>:</w:t>
      </w:r>
      <w:r w:rsidRPr="009C201B">
        <w:rPr>
          <w:rFonts w:ascii="PT Astra Serif" w:hAnsi="PT Astra Serif"/>
        </w:rPr>
        <w:t xml:space="preserve"> </w:t>
      </w:r>
    </w:p>
    <w:p w:rsidR="006762B1" w:rsidRDefault="008E2EA7" w:rsidP="006762B1">
      <w:pPr>
        <w:spacing w:line="276" w:lineRule="auto"/>
        <w:ind w:firstLine="709"/>
        <w:jc w:val="both"/>
        <w:rPr>
          <w:rFonts w:ascii="PT Astra Serif" w:hAnsi="PT Astra Serif"/>
        </w:rPr>
      </w:pPr>
      <w:r w:rsidRPr="009C201B">
        <w:rPr>
          <w:rFonts w:ascii="PT Astra Serif" w:hAnsi="PT Astra Serif"/>
        </w:rPr>
        <w:lastRenderedPageBreak/>
        <w:t>В</w:t>
      </w:r>
      <w:r w:rsidR="00C4765E">
        <w:rPr>
          <w:rFonts w:ascii="PT Astra Serif" w:hAnsi="PT Astra Serif"/>
        </w:rPr>
        <w:t xml:space="preserve"> 2020</w:t>
      </w:r>
      <w:r w:rsidR="006762B1" w:rsidRPr="009C201B">
        <w:rPr>
          <w:rFonts w:ascii="PT Astra Serif" w:hAnsi="PT Astra Serif"/>
        </w:rPr>
        <w:t xml:space="preserve"> году среднемесячная номинальная начисленная заработная </w:t>
      </w:r>
      <w:r w:rsidR="006762B1" w:rsidRPr="00BB0194">
        <w:rPr>
          <w:rFonts w:ascii="PT Astra Serif" w:hAnsi="PT Astra Serif"/>
        </w:rPr>
        <w:t>плата работников крупных и средних предприятий и некоммерческих организаций</w:t>
      </w:r>
      <w:r w:rsidR="006762B1" w:rsidRPr="009C201B">
        <w:rPr>
          <w:rFonts w:ascii="PT Astra Serif" w:hAnsi="PT Astra Serif"/>
          <w:b/>
        </w:rPr>
        <w:t xml:space="preserve"> </w:t>
      </w:r>
      <w:r w:rsidR="00C4765E">
        <w:rPr>
          <w:rFonts w:ascii="PT Astra Serif" w:hAnsi="PT Astra Serif"/>
        </w:rPr>
        <w:t>составила 113</w:t>
      </w:r>
      <w:r w:rsidR="00577AA0">
        <w:rPr>
          <w:rFonts w:ascii="PT Astra Serif" w:hAnsi="PT Astra Serif"/>
        </w:rPr>
        <w:t> </w:t>
      </w:r>
      <w:r w:rsidR="00C4765E">
        <w:rPr>
          <w:rFonts w:ascii="PT Astra Serif" w:hAnsi="PT Astra Serif"/>
        </w:rPr>
        <w:t>606</w:t>
      </w:r>
      <w:r w:rsidR="00577AA0">
        <w:rPr>
          <w:rFonts w:ascii="PT Astra Serif" w:hAnsi="PT Astra Serif"/>
        </w:rPr>
        <w:t>,</w:t>
      </w:r>
      <w:r w:rsidR="00C4765E">
        <w:rPr>
          <w:rFonts w:ascii="PT Astra Serif" w:hAnsi="PT Astra Serif"/>
        </w:rPr>
        <w:t>30</w:t>
      </w:r>
      <w:r w:rsidR="00FD3B88" w:rsidRPr="009C201B">
        <w:rPr>
          <w:rFonts w:ascii="PT Astra Serif" w:hAnsi="PT Astra Serif"/>
        </w:rPr>
        <w:t> </w:t>
      </w:r>
      <w:r w:rsidR="006762B1" w:rsidRPr="009C201B">
        <w:rPr>
          <w:rFonts w:ascii="PT Astra Serif" w:hAnsi="PT Astra Serif"/>
        </w:rPr>
        <w:t>рубл</w:t>
      </w:r>
      <w:r w:rsidR="00C4765E">
        <w:rPr>
          <w:rFonts w:ascii="PT Astra Serif" w:hAnsi="PT Astra Serif"/>
        </w:rPr>
        <w:t>ей, что на 9,8</w:t>
      </w:r>
      <w:r w:rsidR="006762B1" w:rsidRPr="009C201B">
        <w:rPr>
          <w:rFonts w:ascii="PT Astra Serif" w:hAnsi="PT Astra Serif"/>
        </w:rPr>
        <w:t>% выше значения 201</w:t>
      </w:r>
      <w:r w:rsidR="00C4765E">
        <w:rPr>
          <w:rFonts w:ascii="PT Astra Serif" w:hAnsi="PT Astra Serif"/>
        </w:rPr>
        <w:t>9 года (103</w:t>
      </w:r>
      <w:r w:rsidR="00577AA0">
        <w:rPr>
          <w:rFonts w:ascii="PT Astra Serif" w:hAnsi="PT Astra Serif"/>
        </w:rPr>
        <w:t> </w:t>
      </w:r>
      <w:r w:rsidR="00C4765E">
        <w:rPr>
          <w:rFonts w:ascii="PT Astra Serif" w:hAnsi="PT Astra Serif"/>
        </w:rPr>
        <w:t>510</w:t>
      </w:r>
      <w:r w:rsidR="00577AA0">
        <w:rPr>
          <w:rFonts w:ascii="PT Astra Serif" w:hAnsi="PT Astra Serif"/>
        </w:rPr>
        <w:t>,</w:t>
      </w:r>
      <w:r w:rsidR="00C4765E">
        <w:rPr>
          <w:rFonts w:ascii="PT Astra Serif" w:hAnsi="PT Astra Serif"/>
        </w:rPr>
        <w:t>10</w:t>
      </w:r>
      <w:r w:rsidR="00F5374E" w:rsidRPr="009C201B">
        <w:rPr>
          <w:rFonts w:ascii="PT Astra Serif" w:hAnsi="PT Astra Serif"/>
        </w:rPr>
        <w:t xml:space="preserve"> рубл</w:t>
      </w:r>
      <w:r w:rsidR="00C4765E">
        <w:rPr>
          <w:rFonts w:ascii="PT Astra Serif" w:hAnsi="PT Astra Serif"/>
        </w:rPr>
        <w:t>ей</w:t>
      </w:r>
      <w:r w:rsidRPr="009C201B">
        <w:rPr>
          <w:rFonts w:ascii="PT Astra Serif" w:hAnsi="PT Astra Serif"/>
        </w:rPr>
        <w:t>)</w:t>
      </w:r>
      <w:r w:rsidR="00C4765E">
        <w:rPr>
          <w:rFonts w:ascii="PT Astra Serif" w:hAnsi="PT Astra Serif"/>
        </w:rPr>
        <w:t>.</w:t>
      </w:r>
      <w:r w:rsidR="006762B1" w:rsidRPr="009C201B">
        <w:rPr>
          <w:rFonts w:ascii="PT Astra Serif" w:hAnsi="PT Astra Serif"/>
        </w:rPr>
        <w:t xml:space="preserve">  К 202</w:t>
      </w:r>
      <w:r w:rsidR="005650E5">
        <w:rPr>
          <w:rFonts w:ascii="PT Astra Serif" w:hAnsi="PT Astra Serif"/>
        </w:rPr>
        <w:t>2</w:t>
      </w:r>
      <w:r w:rsidR="006762B1" w:rsidRPr="009C201B">
        <w:rPr>
          <w:rFonts w:ascii="PT Astra Serif" w:hAnsi="PT Astra Serif"/>
        </w:rPr>
        <w:t xml:space="preserve"> году прогнозируется уве</w:t>
      </w:r>
      <w:r w:rsidRPr="009C201B">
        <w:rPr>
          <w:rFonts w:ascii="PT Astra Serif" w:hAnsi="PT Astra Serif"/>
        </w:rPr>
        <w:t>л</w:t>
      </w:r>
      <w:r w:rsidR="00C4765E">
        <w:rPr>
          <w:rFonts w:ascii="PT Astra Serif" w:hAnsi="PT Astra Serif"/>
        </w:rPr>
        <w:t>ичение заработной платы  на 6,1% до 120</w:t>
      </w:r>
      <w:r w:rsidRPr="009C201B">
        <w:rPr>
          <w:rFonts w:ascii="PT Astra Serif" w:hAnsi="PT Astra Serif"/>
        </w:rPr>
        <w:t> </w:t>
      </w:r>
      <w:r w:rsidR="00C4765E">
        <w:rPr>
          <w:rFonts w:ascii="PT Astra Serif" w:hAnsi="PT Astra Serif"/>
        </w:rPr>
        <w:t>510</w:t>
      </w:r>
      <w:r w:rsidR="00533C76">
        <w:rPr>
          <w:rFonts w:ascii="PT Astra Serif" w:hAnsi="PT Astra Serif"/>
        </w:rPr>
        <w:t xml:space="preserve"> рублей.</w:t>
      </w:r>
    </w:p>
    <w:p w:rsidR="00533C76" w:rsidRDefault="00533C76" w:rsidP="00533C76">
      <w:pPr>
        <w:pStyle w:val="af"/>
        <w:spacing w:line="276" w:lineRule="auto"/>
        <w:ind w:firstLine="709"/>
        <w:jc w:val="both"/>
        <w:rPr>
          <w:rFonts w:ascii="PT Astra Serif" w:hAnsi="PT Astra Serif"/>
          <w:sz w:val="24"/>
          <w:szCs w:val="24"/>
        </w:rPr>
      </w:pPr>
      <w:r w:rsidRPr="00363274">
        <w:rPr>
          <w:rFonts w:ascii="PT Astra Serif" w:hAnsi="PT Astra Serif"/>
          <w:sz w:val="24"/>
          <w:szCs w:val="24"/>
        </w:rPr>
        <w:t>Наибольший рост средней заработной платы</w:t>
      </w:r>
      <w:r w:rsidR="00D604B0">
        <w:rPr>
          <w:rFonts w:ascii="PT Astra Serif" w:hAnsi="PT Astra Serif"/>
          <w:sz w:val="24"/>
          <w:szCs w:val="24"/>
        </w:rPr>
        <w:t xml:space="preserve"> в 2020 году </w:t>
      </w:r>
      <w:r w:rsidRPr="00363274">
        <w:rPr>
          <w:rFonts w:ascii="PT Astra Serif" w:hAnsi="PT Astra Serif"/>
          <w:sz w:val="24"/>
          <w:szCs w:val="24"/>
        </w:rPr>
        <w:t xml:space="preserve"> отмечался на предприятиях по следующим видам деятельно</w:t>
      </w:r>
      <w:r w:rsidR="00D604B0">
        <w:rPr>
          <w:rFonts w:ascii="PT Astra Serif" w:hAnsi="PT Astra Serif"/>
          <w:sz w:val="24"/>
          <w:szCs w:val="24"/>
        </w:rPr>
        <w:t xml:space="preserve">сти: в области здравоохранения </w:t>
      </w:r>
      <w:r w:rsidR="008C0437" w:rsidRPr="0019507D">
        <w:rPr>
          <w:rFonts w:ascii="PT Astra Serif" w:eastAsiaTheme="minorHAnsi" w:hAnsi="PT Astra Serif"/>
          <w:lang w:eastAsia="en-US"/>
        </w:rPr>
        <w:t>–</w:t>
      </w:r>
      <w:r w:rsidR="008C0437">
        <w:rPr>
          <w:rFonts w:ascii="PT Astra Serif" w:eastAsiaTheme="minorHAnsi" w:hAnsi="PT Astra Serif"/>
          <w:lang w:eastAsia="en-US"/>
        </w:rPr>
        <w:t xml:space="preserve"> </w:t>
      </w:r>
      <w:r w:rsidRPr="00363274">
        <w:rPr>
          <w:rFonts w:ascii="PT Astra Serif" w:hAnsi="PT Astra Serif"/>
          <w:sz w:val="24"/>
          <w:szCs w:val="24"/>
        </w:rPr>
        <w:t>40,4%; тра</w:t>
      </w:r>
      <w:r w:rsidR="00D604B0">
        <w:rPr>
          <w:rFonts w:ascii="PT Astra Serif" w:hAnsi="PT Astra Serif"/>
          <w:sz w:val="24"/>
          <w:szCs w:val="24"/>
        </w:rPr>
        <w:t>нспортировка и хранение</w:t>
      </w:r>
      <w:r w:rsidR="008C0437">
        <w:rPr>
          <w:rFonts w:ascii="PT Astra Serif" w:hAnsi="PT Astra Serif"/>
          <w:sz w:val="24"/>
          <w:szCs w:val="24"/>
        </w:rPr>
        <w:t> </w:t>
      </w:r>
      <w:r w:rsidR="008C0437" w:rsidRPr="0019507D">
        <w:rPr>
          <w:rFonts w:ascii="PT Astra Serif" w:eastAsiaTheme="minorHAnsi" w:hAnsi="PT Astra Serif"/>
          <w:lang w:eastAsia="en-US"/>
        </w:rPr>
        <w:t>–</w:t>
      </w:r>
      <w:r w:rsidR="008C0437">
        <w:rPr>
          <w:rFonts w:ascii="PT Astra Serif" w:eastAsiaTheme="minorHAnsi" w:hAnsi="PT Astra Serif"/>
          <w:lang w:eastAsia="en-US"/>
        </w:rPr>
        <w:t> </w:t>
      </w:r>
      <w:r w:rsidR="00D604B0">
        <w:rPr>
          <w:rFonts w:ascii="PT Astra Serif" w:hAnsi="PT Astra Serif"/>
          <w:sz w:val="24"/>
          <w:szCs w:val="24"/>
        </w:rPr>
        <w:t>21,8%</w:t>
      </w:r>
      <w:r w:rsidRPr="00363274">
        <w:rPr>
          <w:rFonts w:ascii="PT Astra Serif" w:hAnsi="PT Astra Serif"/>
          <w:sz w:val="24"/>
          <w:szCs w:val="24"/>
        </w:rPr>
        <w:t>; обеспечение электрической энергией, газом и па</w:t>
      </w:r>
      <w:r w:rsidR="00D604B0">
        <w:rPr>
          <w:rFonts w:ascii="PT Astra Serif" w:hAnsi="PT Astra Serif"/>
          <w:sz w:val="24"/>
          <w:szCs w:val="24"/>
        </w:rPr>
        <w:t xml:space="preserve">ром; кондиционирование воздуха  </w:t>
      </w:r>
      <w:r w:rsidR="008C0437" w:rsidRPr="0019507D">
        <w:rPr>
          <w:rFonts w:ascii="PT Astra Serif" w:eastAsiaTheme="minorHAnsi" w:hAnsi="PT Astra Serif"/>
          <w:lang w:eastAsia="en-US"/>
        </w:rPr>
        <w:t>–</w:t>
      </w:r>
      <w:r w:rsidR="00D604B0">
        <w:rPr>
          <w:rFonts w:ascii="PT Astra Serif" w:hAnsi="PT Astra Serif"/>
          <w:sz w:val="24"/>
          <w:szCs w:val="24"/>
        </w:rPr>
        <w:t xml:space="preserve"> 17,2%</w:t>
      </w:r>
      <w:r w:rsidRPr="00363274">
        <w:rPr>
          <w:rFonts w:ascii="PT Astra Serif" w:hAnsi="PT Astra Serif"/>
          <w:sz w:val="24"/>
          <w:szCs w:val="24"/>
        </w:rPr>
        <w:t xml:space="preserve">. Снижение показателя в отчетном периоде 2020 года наблюдается по виду деятельности «Строительство» </w:t>
      </w:r>
      <w:r w:rsidR="008C0437">
        <w:rPr>
          <w:rFonts w:ascii="PT Astra Serif" w:hAnsi="PT Astra Serif"/>
          <w:sz w:val="24"/>
          <w:szCs w:val="24"/>
        </w:rPr>
        <w:t>на</w:t>
      </w:r>
      <w:r w:rsidR="008C0437">
        <w:rPr>
          <w:rFonts w:ascii="PT Astra Serif" w:eastAsiaTheme="minorHAnsi" w:hAnsi="PT Astra Serif"/>
          <w:lang w:eastAsia="en-US"/>
        </w:rPr>
        <w:t xml:space="preserve"> </w:t>
      </w:r>
      <w:r w:rsidRPr="00363274">
        <w:rPr>
          <w:rFonts w:ascii="PT Astra Serif" w:hAnsi="PT Astra Serif"/>
          <w:sz w:val="24"/>
          <w:szCs w:val="24"/>
        </w:rPr>
        <w:t xml:space="preserve">5,1%. </w:t>
      </w:r>
    </w:p>
    <w:p w:rsidR="00533C76" w:rsidRPr="009C201B" w:rsidRDefault="00533C76" w:rsidP="00533C76">
      <w:pPr>
        <w:pStyle w:val="af"/>
        <w:spacing w:line="276" w:lineRule="auto"/>
        <w:ind w:firstLine="709"/>
        <w:jc w:val="both"/>
        <w:rPr>
          <w:rFonts w:ascii="PT Astra Serif" w:hAnsi="PT Astra Serif"/>
          <w:sz w:val="24"/>
          <w:szCs w:val="24"/>
        </w:rPr>
      </w:pPr>
      <w:r>
        <w:rPr>
          <w:rFonts w:ascii="PT Astra Serif" w:hAnsi="PT Astra Serif"/>
          <w:sz w:val="24"/>
          <w:szCs w:val="24"/>
        </w:rPr>
        <w:t>П</w:t>
      </w:r>
      <w:r w:rsidRPr="009C201B">
        <w:rPr>
          <w:rFonts w:ascii="PT Astra Serif" w:hAnsi="PT Astra Serif"/>
          <w:sz w:val="24"/>
          <w:szCs w:val="24"/>
        </w:rPr>
        <w:t>родолжают занимать лидирующие позиции по уровню среднемесячн</w:t>
      </w:r>
      <w:r>
        <w:rPr>
          <w:rFonts w:ascii="PT Astra Serif" w:hAnsi="PT Astra Serif"/>
          <w:sz w:val="24"/>
          <w:szCs w:val="24"/>
        </w:rPr>
        <w:t>ой</w:t>
      </w:r>
      <w:r w:rsidRPr="009C201B">
        <w:rPr>
          <w:rFonts w:ascii="PT Astra Serif" w:hAnsi="PT Astra Serif"/>
          <w:sz w:val="24"/>
          <w:szCs w:val="24"/>
        </w:rPr>
        <w:t xml:space="preserve"> заработной платы предприятия отраслей топливно-энергетического комплекса добычи полезных ископаемых</w:t>
      </w:r>
      <w:r>
        <w:rPr>
          <w:rFonts w:ascii="PT Astra Serif" w:hAnsi="PT Astra Serif"/>
          <w:sz w:val="24"/>
          <w:szCs w:val="24"/>
        </w:rPr>
        <w:t xml:space="preserve"> </w:t>
      </w:r>
      <w:r w:rsidRPr="009C201B">
        <w:rPr>
          <w:rFonts w:ascii="PT Astra Serif" w:hAnsi="PT Astra Serif"/>
          <w:sz w:val="24"/>
          <w:szCs w:val="24"/>
        </w:rPr>
        <w:t xml:space="preserve">– </w:t>
      </w:r>
      <w:r>
        <w:rPr>
          <w:rFonts w:ascii="PT Astra Serif" w:hAnsi="PT Astra Serif"/>
          <w:sz w:val="24"/>
          <w:szCs w:val="24"/>
        </w:rPr>
        <w:t>137 285</w:t>
      </w:r>
      <w:r w:rsidRPr="009C201B">
        <w:rPr>
          <w:rFonts w:ascii="PT Astra Serif" w:hAnsi="PT Astra Serif"/>
          <w:sz w:val="24"/>
          <w:szCs w:val="24"/>
        </w:rPr>
        <w:t xml:space="preserve"> рублей, что</w:t>
      </w:r>
      <w:r>
        <w:rPr>
          <w:rFonts w:ascii="PT Astra Serif" w:hAnsi="PT Astra Serif"/>
          <w:sz w:val="24"/>
          <w:szCs w:val="24"/>
        </w:rPr>
        <w:t xml:space="preserve"> выше уровня 2019 года на 11,9</w:t>
      </w:r>
      <w:r w:rsidRPr="009C201B">
        <w:rPr>
          <w:rFonts w:ascii="PT Astra Serif" w:hAnsi="PT Astra Serif"/>
          <w:sz w:val="24"/>
          <w:szCs w:val="24"/>
        </w:rPr>
        <w:t xml:space="preserve">% </w:t>
      </w:r>
      <w:r>
        <w:rPr>
          <w:rFonts w:ascii="PT Astra Serif" w:hAnsi="PT Astra Serif"/>
          <w:sz w:val="24"/>
          <w:szCs w:val="24"/>
        </w:rPr>
        <w:t xml:space="preserve"> </w:t>
      </w:r>
      <w:r w:rsidRPr="009C201B">
        <w:rPr>
          <w:rFonts w:ascii="PT Astra Serif" w:hAnsi="PT Astra Serif"/>
          <w:sz w:val="24"/>
          <w:szCs w:val="24"/>
        </w:rPr>
        <w:t>(</w:t>
      </w:r>
      <w:r>
        <w:rPr>
          <w:rFonts w:ascii="PT Astra Serif" w:hAnsi="PT Astra Serif"/>
          <w:sz w:val="24"/>
          <w:szCs w:val="24"/>
        </w:rPr>
        <w:t>122 639</w:t>
      </w:r>
      <w:r w:rsidRPr="009C201B">
        <w:rPr>
          <w:rFonts w:ascii="PT Astra Serif" w:hAnsi="PT Astra Serif"/>
          <w:sz w:val="24"/>
          <w:szCs w:val="24"/>
        </w:rPr>
        <w:t xml:space="preserve"> рублей), обрабатывающие производства –</w:t>
      </w:r>
      <w:r>
        <w:rPr>
          <w:rFonts w:ascii="PT Astra Serif" w:hAnsi="PT Astra Serif"/>
          <w:sz w:val="24"/>
          <w:szCs w:val="24"/>
        </w:rPr>
        <w:t xml:space="preserve"> 136 007 рублей</w:t>
      </w:r>
      <w:r w:rsidRPr="009C201B">
        <w:rPr>
          <w:rFonts w:ascii="PT Astra Serif" w:hAnsi="PT Astra Serif"/>
          <w:sz w:val="24"/>
          <w:szCs w:val="24"/>
        </w:rPr>
        <w:t>,  что превышает уровень 201</w:t>
      </w:r>
      <w:r>
        <w:rPr>
          <w:rFonts w:ascii="PT Astra Serif" w:hAnsi="PT Astra Serif"/>
          <w:sz w:val="24"/>
          <w:szCs w:val="24"/>
        </w:rPr>
        <w:t>9 года на 8,1%</w:t>
      </w:r>
      <w:r w:rsidRPr="009C201B">
        <w:rPr>
          <w:rFonts w:ascii="PT Astra Serif" w:hAnsi="PT Astra Serif"/>
          <w:sz w:val="24"/>
          <w:szCs w:val="24"/>
        </w:rPr>
        <w:t xml:space="preserve">  (</w:t>
      </w:r>
      <w:r>
        <w:rPr>
          <w:rFonts w:ascii="PT Astra Serif" w:hAnsi="PT Astra Serif"/>
          <w:sz w:val="24"/>
          <w:szCs w:val="24"/>
        </w:rPr>
        <w:t>125 854 рубля</w:t>
      </w:r>
      <w:r w:rsidRPr="009C201B">
        <w:rPr>
          <w:rFonts w:ascii="PT Astra Serif" w:hAnsi="PT Astra Serif"/>
          <w:sz w:val="24"/>
          <w:szCs w:val="24"/>
        </w:rPr>
        <w:t xml:space="preserve">). В то же время низкий уровень </w:t>
      </w:r>
      <w:r>
        <w:rPr>
          <w:rFonts w:ascii="PT Astra Serif" w:hAnsi="PT Astra Serif"/>
          <w:sz w:val="24"/>
          <w:szCs w:val="24"/>
        </w:rPr>
        <w:t>среднемесячной заработной платы</w:t>
      </w:r>
      <w:r w:rsidRPr="009C201B">
        <w:rPr>
          <w:rFonts w:ascii="PT Astra Serif" w:hAnsi="PT Astra Serif"/>
          <w:sz w:val="24"/>
          <w:szCs w:val="24"/>
        </w:rPr>
        <w:t xml:space="preserve"> по сравнению со средн</w:t>
      </w:r>
      <w:r>
        <w:rPr>
          <w:rFonts w:ascii="PT Astra Serif" w:hAnsi="PT Astra Serif"/>
          <w:sz w:val="24"/>
          <w:szCs w:val="24"/>
        </w:rPr>
        <w:t>им значением</w:t>
      </w:r>
      <w:r w:rsidRPr="009C201B">
        <w:rPr>
          <w:rFonts w:ascii="PT Astra Serif" w:hAnsi="PT Astra Serif"/>
          <w:sz w:val="24"/>
          <w:szCs w:val="24"/>
        </w:rPr>
        <w:t xml:space="preserve"> по району зафиксирован у работников сельского, лесного хозяйства </w:t>
      </w:r>
      <w:r>
        <w:rPr>
          <w:rFonts w:ascii="PT Astra Serif" w:hAnsi="PT Astra Serif"/>
          <w:sz w:val="24"/>
          <w:szCs w:val="24"/>
        </w:rPr>
        <w:t>- 31 732 рубля</w:t>
      </w:r>
      <w:r w:rsidRPr="009C201B">
        <w:rPr>
          <w:rFonts w:ascii="PT Astra Serif" w:hAnsi="PT Astra Serif"/>
          <w:sz w:val="24"/>
          <w:szCs w:val="24"/>
        </w:rPr>
        <w:t>, хотя и в этой отрасли отмеч</w:t>
      </w:r>
      <w:r>
        <w:rPr>
          <w:rFonts w:ascii="PT Astra Serif" w:hAnsi="PT Astra Serif"/>
          <w:sz w:val="24"/>
          <w:szCs w:val="24"/>
        </w:rPr>
        <w:t>а</w:t>
      </w:r>
      <w:r w:rsidRPr="009C201B">
        <w:rPr>
          <w:rFonts w:ascii="PT Astra Serif" w:hAnsi="PT Astra Serif"/>
          <w:sz w:val="24"/>
          <w:szCs w:val="24"/>
        </w:rPr>
        <w:t>ет</w:t>
      </w:r>
      <w:r>
        <w:rPr>
          <w:rFonts w:ascii="PT Astra Serif" w:hAnsi="PT Astra Serif"/>
          <w:sz w:val="24"/>
          <w:szCs w:val="24"/>
        </w:rPr>
        <w:t>ся рост на 11,9 % в сравнении с 2019 </w:t>
      </w:r>
      <w:r w:rsidRPr="009C201B">
        <w:rPr>
          <w:rFonts w:ascii="PT Astra Serif" w:hAnsi="PT Astra Serif"/>
          <w:sz w:val="24"/>
          <w:szCs w:val="24"/>
        </w:rPr>
        <w:t>годом (</w:t>
      </w:r>
      <w:r>
        <w:rPr>
          <w:rFonts w:ascii="PT Astra Serif" w:hAnsi="PT Astra Serif"/>
          <w:sz w:val="24"/>
          <w:szCs w:val="24"/>
        </w:rPr>
        <w:t>28 348</w:t>
      </w:r>
      <w:r w:rsidRPr="009C201B">
        <w:rPr>
          <w:rFonts w:ascii="PT Astra Serif" w:hAnsi="PT Astra Serif"/>
          <w:sz w:val="24"/>
          <w:szCs w:val="24"/>
        </w:rPr>
        <w:t xml:space="preserve"> рубля).</w:t>
      </w:r>
    </w:p>
    <w:p w:rsidR="00A04E12" w:rsidRPr="00E63BB2" w:rsidRDefault="00533C76" w:rsidP="00A04E12">
      <w:pPr>
        <w:pStyle w:val="af"/>
        <w:spacing w:line="276" w:lineRule="auto"/>
        <w:ind w:firstLine="709"/>
        <w:jc w:val="both"/>
        <w:rPr>
          <w:rFonts w:ascii="PT Astra Serif" w:hAnsi="PT Astra Serif"/>
          <w:sz w:val="24"/>
          <w:szCs w:val="24"/>
        </w:rPr>
      </w:pPr>
      <w:r w:rsidRPr="006A524C">
        <w:rPr>
          <w:rFonts w:ascii="PT Astra Serif" w:hAnsi="PT Astra Serif"/>
          <w:sz w:val="24"/>
          <w:szCs w:val="24"/>
        </w:rPr>
        <w:t xml:space="preserve">Заработная плата работников бюджетной сферы в 2020 году увеличилась на 8% и составила 73 142  рубля, продолжены мероприятия по сохранению достигнутого уровня заработной платы отдельных категорий работников в сфере образования, культуры, физической культуры и спорта согласно Указам Президента РФ. </w:t>
      </w:r>
      <w:proofErr w:type="gramStart"/>
      <w:r w:rsidRPr="006A524C">
        <w:rPr>
          <w:rFonts w:ascii="PT Astra Serif" w:hAnsi="PT Astra Serif"/>
          <w:sz w:val="24"/>
          <w:szCs w:val="24"/>
        </w:rPr>
        <w:t>Росту заработной плат</w:t>
      </w:r>
      <w:r>
        <w:rPr>
          <w:rFonts w:ascii="PT Astra Serif" w:hAnsi="PT Astra Serif"/>
          <w:sz w:val="24"/>
          <w:szCs w:val="24"/>
        </w:rPr>
        <w:t>ы</w:t>
      </w:r>
      <w:r w:rsidRPr="006A524C">
        <w:rPr>
          <w:rFonts w:ascii="PT Astra Serif" w:hAnsi="PT Astra Serif"/>
          <w:sz w:val="24"/>
          <w:szCs w:val="24"/>
        </w:rPr>
        <w:t xml:space="preserve"> в бюджетной сфере способствовала реализация майских Указов Президента Российской Федерации</w:t>
      </w:r>
      <w:r>
        <w:rPr>
          <w:rFonts w:ascii="PT Astra Serif" w:hAnsi="PT Astra Serif"/>
          <w:sz w:val="24"/>
          <w:szCs w:val="24"/>
        </w:rPr>
        <w:t xml:space="preserve"> </w:t>
      </w:r>
      <w:r w:rsidRPr="00E748DD">
        <w:rPr>
          <w:rFonts w:ascii="PT Astra Serif" w:hAnsi="PT Astra Serif"/>
          <w:sz w:val="24"/>
          <w:szCs w:val="24"/>
        </w:rPr>
        <w:t>по сохранению уровня среднемесячной заработной платы отдельных категорий работников</w:t>
      </w:r>
      <w:r w:rsidR="00A04E12" w:rsidRPr="00E748DD">
        <w:rPr>
          <w:rFonts w:ascii="PT Astra Serif" w:hAnsi="PT Astra Serif"/>
          <w:sz w:val="24"/>
          <w:szCs w:val="24"/>
        </w:rPr>
        <w:t xml:space="preserve">, </w:t>
      </w:r>
      <w:r w:rsidR="00E63BB2" w:rsidRPr="00E748DD">
        <w:rPr>
          <w:rFonts w:ascii="PT Astra Serif" w:hAnsi="PT Astra Serif"/>
          <w:sz w:val="24"/>
          <w:szCs w:val="24"/>
        </w:rPr>
        <w:t>индексация должностных окладов работников бюджетной сферы</w:t>
      </w:r>
      <w:r w:rsidR="00F56FB0">
        <w:rPr>
          <w:rFonts w:ascii="PT Astra Serif" w:hAnsi="PT Astra Serif"/>
          <w:sz w:val="24"/>
          <w:szCs w:val="24"/>
        </w:rPr>
        <w:t xml:space="preserve"> </w:t>
      </w:r>
      <w:r w:rsidR="00B46DF7">
        <w:rPr>
          <w:rFonts w:ascii="PT Astra Serif" w:hAnsi="PT Astra Serif"/>
          <w:sz w:val="24"/>
          <w:szCs w:val="24"/>
        </w:rPr>
        <w:t>(</w:t>
      </w:r>
      <w:r w:rsidR="00B46DF7" w:rsidRPr="00B46DF7">
        <w:rPr>
          <w:rFonts w:ascii="PT Astra Serif" w:hAnsi="PT Astra Serif"/>
          <w:sz w:val="24"/>
          <w:szCs w:val="24"/>
        </w:rPr>
        <w:t>с 01.10.2019 на 4,3% в соответствии с постановлением Администрации  района от 19.09.2019  № 271-ПА, и на 3,8% с 01.10.2020 в соответствии с постановление</w:t>
      </w:r>
      <w:r w:rsidR="00B46DF7">
        <w:rPr>
          <w:rFonts w:ascii="PT Astra Serif" w:hAnsi="PT Astra Serif"/>
          <w:sz w:val="24"/>
          <w:szCs w:val="24"/>
        </w:rPr>
        <w:t>м Администрации района от 29.10.</w:t>
      </w:r>
      <w:r w:rsidR="00F56FB0">
        <w:rPr>
          <w:rFonts w:ascii="PT Astra Serif" w:hAnsi="PT Astra Serif"/>
          <w:sz w:val="24"/>
          <w:szCs w:val="24"/>
        </w:rPr>
        <w:t>2020 года № 389-ПА</w:t>
      </w:r>
      <w:r w:rsidR="00B46DF7">
        <w:rPr>
          <w:rFonts w:ascii="PT Astra Serif" w:hAnsi="PT Astra Serif"/>
          <w:sz w:val="24"/>
          <w:szCs w:val="24"/>
        </w:rPr>
        <w:t>)</w:t>
      </w:r>
      <w:r w:rsidR="00E63BB2" w:rsidRPr="00E748DD">
        <w:rPr>
          <w:rFonts w:ascii="PT Astra Serif" w:hAnsi="PT Astra Serif"/>
          <w:sz w:val="24"/>
          <w:szCs w:val="24"/>
        </w:rPr>
        <w:t xml:space="preserve">, </w:t>
      </w:r>
      <w:r w:rsidR="00A04E12" w:rsidRPr="00E748DD">
        <w:rPr>
          <w:rFonts w:ascii="PT Astra Serif" w:hAnsi="PT Astra Serif"/>
          <w:sz w:val="24"/>
          <w:szCs w:val="24"/>
        </w:rPr>
        <w:t>а</w:t>
      </w:r>
      <w:r w:rsidR="00A04E12">
        <w:rPr>
          <w:rFonts w:ascii="PT Astra Serif" w:hAnsi="PT Astra Serif"/>
          <w:sz w:val="24"/>
          <w:szCs w:val="24"/>
        </w:rPr>
        <w:t xml:space="preserve"> также </w:t>
      </w:r>
      <w:r w:rsidR="00A04E12" w:rsidRPr="009C201B">
        <w:rPr>
          <w:rFonts w:ascii="PT Astra Serif" w:eastAsia="Courier New" w:hAnsi="PT Astra Serif"/>
        </w:rPr>
        <w:t xml:space="preserve"> </w:t>
      </w:r>
      <w:r w:rsidR="00A04E12" w:rsidRPr="00E63BB2">
        <w:rPr>
          <w:rFonts w:ascii="PT Astra Serif" w:hAnsi="PT Astra Serif"/>
          <w:sz w:val="24"/>
          <w:szCs w:val="24"/>
        </w:rPr>
        <w:t>приведение должностных</w:t>
      </w:r>
      <w:proofErr w:type="gramEnd"/>
      <w:r w:rsidR="00A04E12" w:rsidRPr="00E63BB2">
        <w:rPr>
          <w:rFonts w:ascii="PT Astra Serif" w:hAnsi="PT Astra Serif"/>
          <w:sz w:val="24"/>
          <w:szCs w:val="24"/>
        </w:rPr>
        <w:t xml:space="preserve"> окладов работников муниципальных учреждений в соответствии с установленным профессиональным перечнем квалификационных групп должностей в соответствии с Постановлением Правительства ЯНАО от 12.02.2020 № 133-П. </w:t>
      </w: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spacing w:val="1"/>
          <w:shd w:val="clear" w:color="auto" w:fill="FFFFFF"/>
        </w:rPr>
        <w:t>По результат</w:t>
      </w:r>
      <w:r w:rsidR="00C4765E">
        <w:rPr>
          <w:rFonts w:ascii="PT Astra Serif" w:hAnsi="PT Astra Serif"/>
          <w:spacing w:val="1"/>
          <w:shd w:val="clear" w:color="auto" w:fill="FFFFFF"/>
        </w:rPr>
        <w:t>ам проведенных мероприятий в 2020</w:t>
      </w:r>
      <w:r w:rsidRPr="009C201B">
        <w:rPr>
          <w:rFonts w:ascii="PT Astra Serif" w:hAnsi="PT Astra Serif"/>
          <w:spacing w:val="1"/>
          <w:shd w:val="clear" w:color="auto" w:fill="FFFFFF"/>
        </w:rPr>
        <w:t xml:space="preserve"> году:</w:t>
      </w:r>
    </w:p>
    <w:p w:rsidR="00533C76" w:rsidRDefault="006762B1" w:rsidP="006762B1">
      <w:pPr>
        <w:spacing w:line="276" w:lineRule="auto"/>
        <w:ind w:firstLine="709"/>
        <w:jc w:val="both"/>
        <w:rPr>
          <w:rFonts w:ascii="PT Astra Serif" w:hAnsi="PT Astra Serif"/>
        </w:rPr>
      </w:pPr>
      <w:r w:rsidRPr="009C201B">
        <w:t>‒</w:t>
      </w:r>
      <w:r w:rsidRPr="009C201B">
        <w:rPr>
          <w:rFonts w:ascii="PT Astra Serif" w:hAnsi="PT Astra Serif" w:cs="PT Astra Serif"/>
        </w:rPr>
        <w:t> </w:t>
      </w:r>
      <w:r w:rsidR="00EF6596">
        <w:rPr>
          <w:rFonts w:ascii="PT Astra Serif" w:hAnsi="PT Astra Serif" w:cs="PT Astra Serif"/>
        </w:rPr>
        <w:t>с</w:t>
      </w:r>
      <w:r w:rsidRPr="009C201B">
        <w:rPr>
          <w:rFonts w:ascii="PT Astra Serif" w:hAnsi="PT Astra Serif" w:cs="PT Astra Serif"/>
        </w:rPr>
        <w:t>реднемесячная</w:t>
      </w:r>
      <w:r w:rsidRPr="009C201B">
        <w:rPr>
          <w:rFonts w:ascii="PT Astra Serif" w:hAnsi="PT Astra Serif"/>
        </w:rPr>
        <w:t xml:space="preserve"> </w:t>
      </w:r>
      <w:r w:rsidRPr="009C201B">
        <w:rPr>
          <w:rFonts w:ascii="PT Astra Serif" w:hAnsi="PT Astra Serif" w:cs="PT Astra Serif"/>
        </w:rPr>
        <w:t>номинальная</w:t>
      </w:r>
      <w:r w:rsidRPr="009C201B">
        <w:rPr>
          <w:rFonts w:ascii="PT Astra Serif" w:hAnsi="PT Astra Serif"/>
        </w:rPr>
        <w:t xml:space="preserve"> </w:t>
      </w:r>
      <w:r w:rsidRPr="009C201B">
        <w:rPr>
          <w:rFonts w:ascii="PT Astra Serif" w:hAnsi="PT Astra Serif" w:cs="PT Astra Serif"/>
        </w:rPr>
        <w:t>начисленная</w:t>
      </w:r>
      <w:r w:rsidRPr="009C201B">
        <w:rPr>
          <w:rFonts w:ascii="PT Astra Serif" w:hAnsi="PT Astra Serif"/>
        </w:rPr>
        <w:t xml:space="preserve"> </w:t>
      </w:r>
      <w:r w:rsidRPr="009C201B">
        <w:rPr>
          <w:rFonts w:ascii="PT Astra Serif" w:hAnsi="PT Astra Serif" w:cs="PT Astra Serif"/>
        </w:rPr>
        <w:t>заработная</w:t>
      </w:r>
      <w:r w:rsidRPr="009C201B">
        <w:rPr>
          <w:rFonts w:ascii="PT Astra Serif" w:hAnsi="PT Astra Serif"/>
        </w:rPr>
        <w:t xml:space="preserve"> </w:t>
      </w:r>
      <w:r w:rsidRPr="009C201B">
        <w:rPr>
          <w:rFonts w:ascii="PT Astra Serif" w:hAnsi="PT Astra Serif" w:cs="PT Astra Serif"/>
        </w:rPr>
        <w:t>плата</w:t>
      </w:r>
      <w:r w:rsidRPr="009C201B">
        <w:rPr>
          <w:rFonts w:ascii="PT Astra Serif" w:hAnsi="PT Astra Serif"/>
        </w:rPr>
        <w:t xml:space="preserve"> </w:t>
      </w:r>
      <w:r w:rsidRPr="009C201B">
        <w:rPr>
          <w:rFonts w:ascii="PT Astra Serif" w:hAnsi="PT Astra Serif"/>
          <w:b/>
        </w:rPr>
        <w:t>работников муниципальных дошкольных образовательных учреждений</w:t>
      </w:r>
      <w:r w:rsidR="00C4765E">
        <w:rPr>
          <w:rFonts w:ascii="PT Astra Serif" w:hAnsi="PT Astra Serif"/>
        </w:rPr>
        <w:t xml:space="preserve"> составила 60</w:t>
      </w:r>
      <w:r w:rsidR="0014265A">
        <w:rPr>
          <w:rFonts w:ascii="PT Astra Serif" w:hAnsi="PT Astra Serif"/>
        </w:rPr>
        <w:t> </w:t>
      </w:r>
      <w:r w:rsidR="00C4765E">
        <w:rPr>
          <w:rFonts w:ascii="PT Astra Serif" w:hAnsi="PT Astra Serif"/>
        </w:rPr>
        <w:t>506</w:t>
      </w:r>
      <w:r w:rsidR="0014265A">
        <w:rPr>
          <w:rFonts w:ascii="PT Astra Serif" w:hAnsi="PT Astra Serif"/>
        </w:rPr>
        <w:t>,20</w:t>
      </w:r>
      <w:r w:rsidRPr="009C201B">
        <w:rPr>
          <w:rFonts w:ascii="PT Astra Serif" w:hAnsi="PT Astra Serif"/>
        </w:rPr>
        <w:t xml:space="preserve"> рублей, </w:t>
      </w:r>
      <w:r w:rsidR="00C4765E">
        <w:rPr>
          <w:rFonts w:ascii="PT Astra Serif" w:hAnsi="PT Astra Serif"/>
        </w:rPr>
        <w:t>что на 5,9</w:t>
      </w:r>
      <w:r w:rsidRPr="009C201B">
        <w:rPr>
          <w:rFonts w:ascii="PT Astra Serif" w:hAnsi="PT Astra Serif"/>
        </w:rPr>
        <w:t>% выше значения 201</w:t>
      </w:r>
      <w:r w:rsidR="00C4765E">
        <w:rPr>
          <w:rFonts w:ascii="PT Astra Serif" w:hAnsi="PT Astra Serif"/>
        </w:rPr>
        <w:t>9</w:t>
      </w:r>
      <w:r w:rsidRPr="009C201B">
        <w:rPr>
          <w:rFonts w:ascii="PT Astra Serif" w:hAnsi="PT Astra Serif"/>
        </w:rPr>
        <w:t xml:space="preserve"> года (</w:t>
      </w:r>
      <w:r w:rsidR="00C4765E">
        <w:rPr>
          <w:rFonts w:ascii="PT Astra Serif" w:hAnsi="PT Astra Serif"/>
        </w:rPr>
        <w:t>57</w:t>
      </w:r>
      <w:r w:rsidR="0014265A">
        <w:rPr>
          <w:rFonts w:ascii="PT Astra Serif" w:hAnsi="PT Astra Serif"/>
        </w:rPr>
        <w:t> </w:t>
      </w:r>
      <w:r w:rsidR="00C4765E" w:rsidRPr="00C4765E">
        <w:rPr>
          <w:rFonts w:ascii="PT Astra Serif" w:hAnsi="PT Astra Serif"/>
        </w:rPr>
        <w:t>140</w:t>
      </w:r>
      <w:r w:rsidR="0014265A">
        <w:rPr>
          <w:rFonts w:ascii="PT Astra Serif" w:hAnsi="PT Astra Serif"/>
        </w:rPr>
        <w:t>,10</w:t>
      </w:r>
      <w:r w:rsidR="00C4765E">
        <w:rPr>
          <w:rFonts w:ascii="PT Astra Serif" w:hAnsi="PT Astra Serif"/>
        </w:rPr>
        <w:t xml:space="preserve"> </w:t>
      </w:r>
      <w:r w:rsidR="005C18AA">
        <w:rPr>
          <w:rFonts w:ascii="PT Astra Serif" w:hAnsi="PT Astra Serif"/>
        </w:rPr>
        <w:t>рублей</w:t>
      </w:r>
      <w:r w:rsidRPr="009C201B">
        <w:rPr>
          <w:rFonts w:ascii="PT Astra Serif" w:hAnsi="PT Astra Serif"/>
        </w:rPr>
        <w:t>) и на</w:t>
      </w:r>
      <w:r w:rsidR="00C4765E">
        <w:rPr>
          <w:rFonts w:ascii="PT Astra Serif" w:hAnsi="PT Astra Serif"/>
        </w:rPr>
        <w:t xml:space="preserve"> 10,5</w:t>
      </w:r>
      <w:r w:rsidRPr="009C201B">
        <w:rPr>
          <w:rFonts w:ascii="PT Astra Serif" w:hAnsi="PT Astra Serif"/>
        </w:rPr>
        <w:t>% выше значения 201</w:t>
      </w:r>
      <w:r w:rsidR="00C4765E">
        <w:rPr>
          <w:rFonts w:ascii="PT Astra Serif" w:hAnsi="PT Astra Serif"/>
        </w:rPr>
        <w:t>8</w:t>
      </w:r>
      <w:r w:rsidRPr="009C201B">
        <w:rPr>
          <w:rFonts w:ascii="PT Astra Serif" w:hAnsi="PT Astra Serif"/>
        </w:rPr>
        <w:t xml:space="preserve"> года</w:t>
      </w:r>
      <w:r w:rsidR="008744A9" w:rsidRPr="009C201B">
        <w:rPr>
          <w:rFonts w:ascii="PT Astra Serif" w:hAnsi="PT Astra Serif"/>
        </w:rPr>
        <w:t xml:space="preserve"> (</w:t>
      </w:r>
      <w:r w:rsidR="00C4765E">
        <w:rPr>
          <w:rFonts w:ascii="PT Astra Serif" w:hAnsi="PT Astra Serif"/>
        </w:rPr>
        <w:t>54</w:t>
      </w:r>
      <w:r w:rsidR="0014265A">
        <w:rPr>
          <w:rFonts w:ascii="PT Astra Serif" w:hAnsi="PT Astra Serif"/>
        </w:rPr>
        <w:t> </w:t>
      </w:r>
      <w:r w:rsidR="00C4765E" w:rsidRPr="00C4765E">
        <w:rPr>
          <w:rFonts w:ascii="PT Astra Serif" w:hAnsi="PT Astra Serif"/>
        </w:rPr>
        <w:t>774</w:t>
      </w:r>
      <w:r w:rsidR="0014265A">
        <w:rPr>
          <w:rFonts w:ascii="PT Astra Serif" w:hAnsi="PT Astra Serif"/>
        </w:rPr>
        <w:t>,70</w:t>
      </w:r>
      <w:r w:rsidR="00C4765E">
        <w:rPr>
          <w:rFonts w:ascii="PT Astra Serif" w:hAnsi="PT Astra Serif"/>
        </w:rPr>
        <w:t xml:space="preserve"> </w:t>
      </w:r>
      <w:r w:rsidR="008744A9" w:rsidRPr="009C201B">
        <w:rPr>
          <w:rFonts w:ascii="PT Astra Serif" w:hAnsi="PT Astra Serif"/>
        </w:rPr>
        <w:t>рубл</w:t>
      </w:r>
      <w:r w:rsidR="00533C76">
        <w:rPr>
          <w:rFonts w:ascii="PT Astra Serif" w:hAnsi="PT Astra Serif"/>
        </w:rPr>
        <w:t>я</w:t>
      </w:r>
      <w:r w:rsidR="008744A9" w:rsidRPr="009C201B">
        <w:rPr>
          <w:rFonts w:ascii="PT Astra Serif" w:hAnsi="PT Astra Serif"/>
        </w:rPr>
        <w:t>)</w:t>
      </w:r>
      <w:r w:rsidR="0014265A">
        <w:rPr>
          <w:rFonts w:ascii="PT Astra Serif" w:hAnsi="PT Astra Serif"/>
        </w:rPr>
        <w:t>.</w:t>
      </w:r>
      <w:r w:rsidRPr="009C201B">
        <w:rPr>
          <w:rFonts w:ascii="PT Astra Serif" w:hAnsi="PT Astra Serif"/>
        </w:rPr>
        <w:t xml:space="preserve"> </w:t>
      </w:r>
    </w:p>
    <w:p w:rsidR="008744A9" w:rsidRPr="00172459" w:rsidRDefault="0014265A" w:rsidP="006762B1">
      <w:pPr>
        <w:spacing w:line="276" w:lineRule="auto"/>
        <w:ind w:firstLine="709"/>
        <w:jc w:val="both"/>
        <w:rPr>
          <w:rFonts w:ascii="PT Astra Serif" w:hAnsi="PT Astra Serif"/>
        </w:rPr>
      </w:pPr>
      <w:r>
        <w:rPr>
          <w:rFonts w:ascii="PT Astra Serif" w:hAnsi="PT Astra Serif"/>
        </w:rPr>
        <w:t>С</w:t>
      </w:r>
      <w:r w:rsidR="008744A9" w:rsidRPr="00172459">
        <w:rPr>
          <w:rFonts w:ascii="PT Astra Serif" w:hAnsi="PT Astra Serif"/>
        </w:rPr>
        <w:t xml:space="preserve">редняя </w:t>
      </w:r>
      <w:r w:rsidR="00EF6596" w:rsidRPr="00172459">
        <w:rPr>
          <w:rFonts w:ascii="PT Astra Serif" w:hAnsi="PT Astra Serif"/>
        </w:rPr>
        <w:t>заработная плата</w:t>
      </w:r>
      <w:r w:rsidR="00EF6596">
        <w:rPr>
          <w:rFonts w:ascii="PT Astra Serif" w:hAnsi="PT Astra Serif"/>
        </w:rPr>
        <w:t xml:space="preserve"> </w:t>
      </w:r>
      <w:r w:rsidR="008744A9" w:rsidRPr="00172459">
        <w:rPr>
          <w:rFonts w:ascii="PT Astra Serif" w:hAnsi="PT Astra Serif"/>
        </w:rPr>
        <w:t xml:space="preserve">педагогических работников дошкольных образовательных учреждений </w:t>
      </w:r>
      <w:r w:rsidR="00172459" w:rsidRPr="00172459">
        <w:rPr>
          <w:rFonts w:ascii="PT Astra Serif" w:hAnsi="PT Astra Serif"/>
        </w:rPr>
        <w:t>в 2020 году составила 81</w:t>
      </w:r>
      <w:r>
        <w:rPr>
          <w:rFonts w:ascii="PT Astra Serif" w:hAnsi="PT Astra Serif"/>
        </w:rPr>
        <w:t> </w:t>
      </w:r>
      <w:r w:rsidR="00172459" w:rsidRPr="00172459">
        <w:rPr>
          <w:rFonts w:ascii="PT Astra Serif" w:hAnsi="PT Astra Serif"/>
        </w:rPr>
        <w:t>040</w:t>
      </w:r>
      <w:r>
        <w:rPr>
          <w:rFonts w:ascii="PT Astra Serif" w:hAnsi="PT Astra Serif"/>
        </w:rPr>
        <w:t xml:space="preserve">,23 </w:t>
      </w:r>
      <w:r w:rsidR="006110F6" w:rsidRPr="00172459">
        <w:rPr>
          <w:rFonts w:ascii="PT Astra Serif" w:hAnsi="PT Astra Serif"/>
        </w:rPr>
        <w:t>рубл</w:t>
      </w:r>
      <w:r w:rsidR="00533C76">
        <w:rPr>
          <w:rFonts w:ascii="PT Astra Serif" w:hAnsi="PT Astra Serif"/>
        </w:rPr>
        <w:t>ей</w:t>
      </w:r>
      <w:r w:rsidR="006110F6" w:rsidRPr="00172459">
        <w:rPr>
          <w:rFonts w:ascii="PT Astra Serif" w:hAnsi="PT Astra Serif"/>
        </w:rPr>
        <w:t>,</w:t>
      </w:r>
      <w:r w:rsidR="008744A9" w:rsidRPr="00172459">
        <w:rPr>
          <w:rFonts w:ascii="PT Astra Serif" w:hAnsi="PT Astra Serif"/>
        </w:rPr>
        <w:t xml:space="preserve"> что </w:t>
      </w:r>
      <w:r w:rsidR="00172459">
        <w:rPr>
          <w:rFonts w:ascii="PT Astra Serif" w:hAnsi="PT Astra Serif"/>
        </w:rPr>
        <w:t>составляет 100,1%</w:t>
      </w:r>
      <w:r w:rsidR="008744A9" w:rsidRPr="00172459">
        <w:rPr>
          <w:rFonts w:ascii="PT Astra Serif" w:hAnsi="PT Astra Serif"/>
        </w:rPr>
        <w:t xml:space="preserve"> </w:t>
      </w:r>
      <w:r w:rsidR="00172459">
        <w:rPr>
          <w:rFonts w:ascii="PT Astra Serif" w:hAnsi="PT Astra Serif"/>
        </w:rPr>
        <w:t xml:space="preserve"> от </w:t>
      </w:r>
      <w:r w:rsidR="008744A9" w:rsidRPr="00172459">
        <w:rPr>
          <w:rFonts w:ascii="PT Astra Serif" w:hAnsi="PT Astra Serif"/>
        </w:rPr>
        <w:t>утве</w:t>
      </w:r>
      <w:r w:rsidR="006110F6" w:rsidRPr="00172459">
        <w:rPr>
          <w:rFonts w:ascii="PT Astra Serif" w:hAnsi="PT Astra Serif"/>
        </w:rPr>
        <w:t>ржденного цел</w:t>
      </w:r>
      <w:r w:rsidR="00172459" w:rsidRPr="00172459">
        <w:rPr>
          <w:rFonts w:ascii="PT Astra Serif" w:hAnsi="PT Astra Serif"/>
        </w:rPr>
        <w:t>евого значения (80</w:t>
      </w:r>
      <w:r>
        <w:rPr>
          <w:rFonts w:ascii="PT Astra Serif" w:hAnsi="PT Astra Serif"/>
        </w:rPr>
        <w:t> </w:t>
      </w:r>
      <w:r w:rsidR="00172459" w:rsidRPr="00172459">
        <w:rPr>
          <w:rFonts w:ascii="PT Astra Serif" w:hAnsi="PT Astra Serif"/>
        </w:rPr>
        <w:t>944</w:t>
      </w:r>
      <w:r>
        <w:rPr>
          <w:rFonts w:ascii="PT Astra Serif" w:hAnsi="PT Astra Serif"/>
        </w:rPr>
        <w:t>,0</w:t>
      </w:r>
      <w:r w:rsidR="00172459" w:rsidRPr="00172459">
        <w:rPr>
          <w:rFonts w:ascii="PT Astra Serif" w:hAnsi="PT Astra Serif"/>
        </w:rPr>
        <w:t xml:space="preserve"> рубля</w:t>
      </w:r>
      <w:r w:rsidR="006110F6" w:rsidRPr="00172459">
        <w:rPr>
          <w:rFonts w:ascii="PT Astra Serif" w:hAnsi="PT Astra Serif"/>
        </w:rPr>
        <w:t>)</w:t>
      </w:r>
      <w:r w:rsidR="00456C81">
        <w:rPr>
          <w:rFonts w:ascii="PT Astra Serif" w:hAnsi="PT Astra Serif"/>
        </w:rPr>
        <w:t>;</w:t>
      </w:r>
    </w:p>
    <w:p w:rsidR="006762B1" w:rsidRPr="009C201B" w:rsidRDefault="006762B1" w:rsidP="006762B1">
      <w:pPr>
        <w:spacing w:line="276" w:lineRule="auto"/>
        <w:ind w:firstLine="709"/>
        <w:jc w:val="both"/>
        <w:rPr>
          <w:rFonts w:ascii="PT Astra Serif" w:hAnsi="PT Astra Serif"/>
        </w:rPr>
      </w:pPr>
      <w:r w:rsidRPr="009C201B">
        <w:t>‒</w:t>
      </w:r>
      <w:r w:rsidRPr="009C201B">
        <w:rPr>
          <w:rFonts w:ascii="PT Astra Serif" w:hAnsi="PT Astra Serif" w:cs="PT Astra Serif"/>
        </w:rPr>
        <w:t> </w:t>
      </w:r>
      <w:r w:rsidR="00456C81">
        <w:rPr>
          <w:rFonts w:ascii="PT Astra Serif" w:hAnsi="PT Astra Serif" w:cs="PT Astra Serif"/>
        </w:rPr>
        <w:t>с</w:t>
      </w:r>
      <w:r w:rsidRPr="009C201B">
        <w:rPr>
          <w:rFonts w:ascii="PT Astra Serif" w:hAnsi="PT Astra Serif" w:cs="PT Astra Serif"/>
        </w:rPr>
        <w:t>реднемесячная</w:t>
      </w:r>
      <w:r w:rsidRPr="009C201B">
        <w:rPr>
          <w:rFonts w:ascii="PT Astra Serif" w:hAnsi="PT Astra Serif"/>
        </w:rPr>
        <w:t xml:space="preserve"> </w:t>
      </w:r>
      <w:r w:rsidRPr="009C201B">
        <w:rPr>
          <w:rFonts w:ascii="PT Astra Serif" w:hAnsi="PT Astra Serif" w:cs="PT Astra Serif"/>
        </w:rPr>
        <w:t>номинальная</w:t>
      </w:r>
      <w:r w:rsidRPr="009C201B">
        <w:rPr>
          <w:rFonts w:ascii="PT Astra Serif" w:hAnsi="PT Astra Serif"/>
        </w:rPr>
        <w:t xml:space="preserve"> </w:t>
      </w:r>
      <w:r w:rsidRPr="009C201B">
        <w:rPr>
          <w:rFonts w:ascii="PT Astra Serif" w:hAnsi="PT Astra Serif" w:cs="PT Astra Serif"/>
        </w:rPr>
        <w:t>начисленная</w:t>
      </w:r>
      <w:r w:rsidRPr="009C201B">
        <w:rPr>
          <w:rFonts w:ascii="PT Astra Serif" w:hAnsi="PT Astra Serif"/>
        </w:rPr>
        <w:t xml:space="preserve"> </w:t>
      </w:r>
      <w:r w:rsidRPr="009C201B">
        <w:rPr>
          <w:rFonts w:ascii="PT Astra Serif" w:hAnsi="PT Astra Serif" w:cs="PT Astra Serif"/>
        </w:rPr>
        <w:t>заработная</w:t>
      </w:r>
      <w:r w:rsidRPr="009C201B">
        <w:rPr>
          <w:rFonts w:ascii="PT Astra Serif" w:hAnsi="PT Astra Serif"/>
        </w:rPr>
        <w:t xml:space="preserve"> </w:t>
      </w:r>
      <w:r w:rsidRPr="009C201B">
        <w:rPr>
          <w:rFonts w:ascii="PT Astra Serif" w:hAnsi="PT Astra Serif" w:cs="PT Astra Serif"/>
        </w:rPr>
        <w:t>плата </w:t>
      </w:r>
      <w:r w:rsidRPr="009C201B">
        <w:rPr>
          <w:rFonts w:ascii="PT Astra Serif" w:hAnsi="PT Astra Serif"/>
          <w:b/>
        </w:rPr>
        <w:t>работников муниципальных общеобразовательных учреждений</w:t>
      </w:r>
      <w:r w:rsidRPr="009C201B">
        <w:rPr>
          <w:rFonts w:ascii="PT Astra Serif" w:hAnsi="PT Astra Serif"/>
        </w:rPr>
        <w:t xml:space="preserve">  составила </w:t>
      </w:r>
      <w:r w:rsidR="005C18AA">
        <w:rPr>
          <w:rFonts w:ascii="PT Astra Serif" w:hAnsi="PT Astra Serif"/>
        </w:rPr>
        <w:t>78 </w:t>
      </w:r>
      <w:r w:rsidR="005C18AA" w:rsidRPr="005C18AA">
        <w:rPr>
          <w:rFonts w:ascii="PT Astra Serif" w:hAnsi="PT Astra Serif"/>
        </w:rPr>
        <w:t>896,90</w:t>
      </w:r>
      <w:r w:rsidR="00BB0194">
        <w:rPr>
          <w:rFonts w:ascii="PT Astra Serif" w:hAnsi="PT Astra Serif"/>
        </w:rPr>
        <w:t xml:space="preserve"> </w:t>
      </w:r>
      <w:r w:rsidR="00F5374E" w:rsidRPr="009C201B">
        <w:rPr>
          <w:rFonts w:ascii="PT Astra Serif" w:hAnsi="PT Astra Serif"/>
        </w:rPr>
        <w:t>рубл</w:t>
      </w:r>
      <w:r w:rsidR="00533C76">
        <w:rPr>
          <w:rFonts w:ascii="PT Astra Serif" w:hAnsi="PT Astra Serif"/>
        </w:rPr>
        <w:t>ей</w:t>
      </w:r>
      <w:r w:rsidRPr="009C201B">
        <w:rPr>
          <w:rFonts w:ascii="PT Astra Serif" w:hAnsi="PT Astra Serif"/>
        </w:rPr>
        <w:t xml:space="preserve">, что на </w:t>
      </w:r>
      <w:r w:rsidR="005C18AA">
        <w:rPr>
          <w:rFonts w:ascii="PT Astra Serif" w:hAnsi="PT Astra Serif"/>
        </w:rPr>
        <w:t>6,3</w:t>
      </w:r>
      <w:r w:rsidRPr="009C201B">
        <w:rPr>
          <w:rFonts w:ascii="PT Astra Serif" w:hAnsi="PT Astra Serif"/>
        </w:rPr>
        <w:t>% выше значения 201</w:t>
      </w:r>
      <w:r w:rsidR="005C18AA">
        <w:rPr>
          <w:rFonts w:ascii="PT Astra Serif" w:hAnsi="PT Astra Serif"/>
        </w:rPr>
        <w:t>9</w:t>
      </w:r>
      <w:r w:rsidRPr="009C201B">
        <w:rPr>
          <w:rFonts w:ascii="PT Astra Serif" w:hAnsi="PT Astra Serif"/>
        </w:rPr>
        <w:t xml:space="preserve"> года (</w:t>
      </w:r>
      <w:r w:rsidR="005C18AA">
        <w:rPr>
          <w:rFonts w:ascii="PT Astra Serif" w:hAnsi="PT Astra Serif"/>
        </w:rPr>
        <w:t>74 </w:t>
      </w:r>
      <w:r w:rsidR="005C18AA" w:rsidRPr="005C18AA">
        <w:rPr>
          <w:rFonts w:ascii="PT Astra Serif" w:hAnsi="PT Astra Serif"/>
        </w:rPr>
        <w:t>192,20</w:t>
      </w:r>
      <w:r w:rsidR="005C18AA">
        <w:rPr>
          <w:rFonts w:ascii="PT Astra Serif" w:hAnsi="PT Astra Serif"/>
        </w:rPr>
        <w:t xml:space="preserve"> рубля</w:t>
      </w:r>
      <w:r w:rsidRPr="009C201B">
        <w:rPr>
          <w:rFonts w:ascii="PT Astra Serif" w:hAnsi="PT Astra Serif"/>
        </w:rPr>
        <w:t xml:space="preserve">) и на </w:t>
      </w:r>
      <w:r w:rsidR="005C18AA">
        <w:rPr>
          <w:rFonts w:ascii="PT Astra Serif" w:hAnsi="PT Astra Serif"/>
        </w:rPr>
        <w:t>14,4</w:t>
      </w:r>
      <w:r w:rsidRPr="009C201B">
        <w:rPr>
          <w:rFonts w:ascii="PT Astra Serif" w:hAnsi="PT Astra Serif"/>
        </w:rPr>
        <w:t>% выше значения 201</w:t>
      </w:r>
      <w:r w:rsidR="005C18AA">
        <w:rPr>
          <w:rFonts w:ascii="PT Astra Serif" w:hAnsi="PT Astra Serif"/>
        </w:rPr>
        <w:t>8</w:t>
      </w:r>
      <w:r w:rsidRPr="009C201B">
        <w:rPr>
          <w:rFonts w:ascii="PT Astra Serif" w:hAnsi="PT Astra Serif"/>
        </w:rPr>
        <w:t xml:space="preserve"> года (</w:t>
      </w:r>
      <w:r w:rsidR="005C18AA">
        <w:rPr>
          <w:rFonts w:ascii="PT Astra Serif" w:hAnsi="PT Astra Serif"/>
        </w:rPr>
        <w:t>68</w:t>
      </w:r>
      <w:r w:rsidR="0014265A">
        <w:rPr>
          <w:rFonts w:ascii="PT Astra Serif" w:hAnsi="PT Astra Serif"/>
        </w:rPr>
        <w:t> </w:t>
      </w:r>
      <w:r w:rsidR="005C18AA">
        <w:rPr>
          <w:rFonts w:ascii="PT Astra Serif" w:hAnsi="PT Astra Serif"/>
        </w:rPr>
        <w:t>979</w:t>
      </w:r>
      <w:r w:rsidR="0014265A">
        <w:rPr>
          <w:rFonts w:ascii="PT Astra Serif" w:hAnsi="PT Astra Serif"/>
        </w:rPr>
        <w:t>,0</w:t>
      </w:r>
      <w:r w:rsidR="00533C76">
        <w:rPr>
          <w:rFonts w:ascii="PT Astra Serif" w:hAnsi="PT Astra Serif"/>
        </w:rPr>
        <w:t> </w:t>
      </w:r>
      <w:r w:rsidRPr="009C201B">
        <w:rPr>
          <w:rFonts w:ascii="PT Astra Serif" w:hAnsi="PT Astra Serif"/>
        </w:rPr>
        <w:t>рублей).</w:t>
      </w:r>
    </w:p>
    <w:p w:rsidR="00172459" w:rsidRPr="00172459" w:rsidRDefault="006762B1" w:rsidP="006762B1">
      <w:pPr>
        <w:spacing w:line="276" w:lineRule="auto"/>
        <w:ind w:firstLine="709"/>
        <w:jc w:val="both"/>
        <w:rPr>
          <w:rFonts w:ascii="PT Astra Serif" w:hAnsi="PT Astra Serif"/>
        </w:rPr>
      </w:pPr>
      <w:r w:rsidRPr="00172459">
        <w:rPr>
          <w:rFonts w:ascii="PT Astra Serif" w:hAnsi="PT Astra Serif"/>
        </w:rPr>
        <w:t>Средняя заработная плата педагогических работников обще</w:t>
      </w:r>
      <w:r w:rsidR="006110F6" w:rsidRPr="00172459">
        <w:rPr>
          <w:rFonts w:ascii="PT Astra Serif" w:hAnsi="PT Astra Serif"/>
        </w:rPr>
        <w:t>о</w:t>
      </w:r>
      <w:r w:rsidR="00172459" w:rsidRPr="00172459">
        <w:rPr>
          <w:rFonts w:ascii="PT Astra Serif" w:hAnsi="PT Astra Serif"/>
        </w:rPr>
        <w:t>бразовательных учреждений в 2020</w:t>
      </w:r>
      <w:r w:rsidRPr="00172459">
        <w:rPr>
          <w:rFonts w:ascii="PT Astra Serif" w:hAnsi="PT Astra Serif"/>
        </w:rPr>
        <w:t xml:space="preserve"> году составила </w:t>
      </w:r>
      <w:r w:rsidR="00172459" w:rsidRPr="006A524C">
        <w:rPr>
          <w:rFonts w:ascii="PT Astra Serif" w:hAnsi="PT Astra Serif"/>
        </w:rPr>
        <w:t>98</w:t>
      </w:r>
      <w:r w:rsidR="0014265A">
        <w:rPr>
          <w:rFonts w:ascii="PT Astra Serif" w:hAnsi="PT Astra Serif"/>
        </w:rPr>
        <w:t> </w:t>
      </w:r>
      <w:r w:rsidR="007B49E9" w:rsidRPr="006A524C">
        <w:rPr>
          <w:rFonts w:ascii="PT Astra Serif" w:hAnsi="PT Astra Serif"/>
        </w:rPr>
        <w:t>8</w:t>
      </w:r>
      <w:r w:rsidR="0014265A">
        <w:rPr>
          <w:rFonts w:ascii="PT Astra Serif" w:hAnsi="PT Astra Serif"/>
        </w:rPr>
        <w:t>79,95</w:t>
      </w:r>
      <w:r w:rsidR="006A524C">
        <w:rPr>
          <w:rFonts w:ascii="PT Astra Serif" w:hAnsi="PT Astra Serif"/>
        </w:rPr>
        <w:t xml:space="preserve"> рублей</w:t>
      </w:r>
      <w:r w:rsidR="00172459" w:rsidRPr="00172459">
        <w:rPr>
          <w:rFonts w:ascii="PT Astra Serif" w:hAnsi="PT Astra Serif"/>
        </w:rPr>
        <w:t xml:space="preserve"> (101</w:t>
      </w:r>
      <w:r w:rsidRPr="00172459">
        <w:rPr>
          <w:rFonts w:ascii="PT Astra Serif" w:hAnsi="PT Astra Serif"/>
        </w:rPr>
        <w:t>% от утвержденн</w:t>
      </w:r>
      <w:r w:rsidR="00172459" w:rsidRPr="00172459">
        <w:rPr>
          <w:rFonts w:ascii="PT Astra Serif" w:hAnsi="PT Astra Serif"/>
        </w:rPr>
        <w:t>ого целевого показателя 97 524,40 рубля</w:t>
      </w:r>
      <w:r w:rsidRPr="00172459">
        <w:rPr>
          <w:rFonts w:ascii="PT Astra Serif" w:hAnsi="PT Astra Serif"/>
        </w:rPr>
        <w:t>)</w:t>
      </w:r>
      <w:r w:rsidR="00456C81">
        <w:rPr>
          <w:rFonts w:ascii="PT Astra Serif" w:hAnsi="PT Astra Serif"/>
        </w:rPr>
        <w:t>;</w:t>
      </w:r>
    </w:p>
    <w:p w:rsidR="006762B1" w:rsidRPr="009C201B" w:rsidRDefault="00456C81" w:rsidP="006762B1">
      <w:pPr>
        <w:spacing w:line="276" w:lineRule="auto"/>
        <w:ind w:firstLine="709"/>
        <w:jc w:val="both"/>
        <w:rPr>
          <w:rFonts w:ascii="PT Astra Serif" w:hAnsi="PT Astra Serif"/>
        </w:rPr>
      </w:pPr>
      <w:r w:rsidRPr="009C201B">
        <w:lastRenderedPageBreak/>
        <w:t>‒</w:t>
      </w:r>
      <w:r w:rsidRPr="009C201B">
        <w:rPr>
          <w:rFonts w:ascii="PT Astra Serif" w:hAnsi="PT Astra Serif" w:cs="PT Astra Serif"/>
        </w:rPr>
        <w:t> </w:t>
      </w:r>
      <w:r>
        <w:rPr>
          <w:rFonts w:ascii="PT Astra Serif" w:hAnsi="PT Astra Serif" w:cs="PT Astra Serif"/>
        </w:rPr>
        <w:t>с</w:t>
      </w:r>
      <w:r w:rsidR="006762B1" w:rsidRPr="009C201B">
        <w:rPr>
          <w:rFonts w:ascii="PT Astra Serif" w:hAnsi="PT Astra Serif" w:cs="PT Astra Serif"/>
        </w:rPr>
        <w:t>реднемесячная</w:t>
      </w:r>
      <w:r w:rsidR="006762B1" w:rsidRPr="009C201B">
        <w:rPr>
          <w:rFonts w:ascii="PT Astra Serif" w:hAnsi="PT Astra Serif"/>
        </w:rPr>
        <w:t xml:space="preserve"> </w:t>
      </w:r>
      <w:r w:rsidR="006762B1" w:rsidRPr="009C201B">
        <w:rPr>
          <w:rFonts w:ascii="PT Astra Serif" w:hAnsi="PT Astra Serif" w:cs="PT Astra Serif"/>
        </w:rPr>
        <w:t>номинальная</w:t>
      </w:r>
      <w:r w:rsidR="006762B1" w:rsidRPr="009C201B">
        <w:rPr>
          <w:rFonts w:ascii="PT Astra Serif" w:hAnsi="PT Astra Serif"/>
        </w:rPr>
        <w:t xml:space="preserve"> </w:t>
      </w:r>
      <w:r w:rsidR="006762B1" w:rsidRPr="009C201B">
        <w:rPr>
          <w:rFonts w:ascii="PT Astra Serif" w:hAnsi="PT Astra Serif" w:cs="PT Astra Serif"/>
        </w:rPr>
        <w:t>начисленная</w:t>
      </w:r>
      <w:r w:rsidR="006762B1" w:rsidRPr="009C201B">
        <w:rPr>
          <w:rFonts w:ascii="PT Astra Serif" w:hAnsi="PT Astra Serif"/>
        </w:rPr>
        <w:t xml:space="preserve"> </w:t>
      </w:r>
      <w:r w:rsidR="006762B1" w:rsidRPr="009C201B">
        <w:rPr>
          <w:rFonts w:ascii="PT Astra Serif" w:hAnsi="PT Astra Serif" w:cs="PT Astra Serif"/>
        </w:rPr>
        <w:t>заработная</w:t>
      </w:r>
      <w:r w:rsidR="006762B1" w:rsidRPr="009C201B">
        <w:rPr>
          <w:rFonts w:ascii="PT Astra Serif" w:hAnsi="PT Astra Serif"/>
        </w:rPr>
        <w:t xml:space="preserve"> </w:t>
      </w:r>
      <w:r w:rsidR="006762B1" w:rsidRPr="009C201B">
        <w:rPr>
          <w:rFonts w:ascii="PT Astra Serif" w:hAnsi="PT Astra Serif" w:cs="PT Astra Serif"/>
        </w:rPr>
        <w:t>плата </w:t>
      </w:r>
      <w:r w:rsidR="006762B1" w:rsidRPr="009C201B">
        <w:rPr>
          <w:rFonts w:ascii="PT Astra Serif" w:hAnsi="PT Astra Serif"/>
          <w:b/>
        </w:rPr>
        <w:t>учителей муниципальных общеобразовательных учреждений</w:t>
      </w:r>
      <w:r w:rsidR="006762B1" w:rsidRPr="009C201B">
        <w:rPr>
          <w:rFonts w:ascii="PT Astra Serif" w:hAnsi="PT Astra Serif"/>
        </w:rPr>
        <w:t xml:space="preserve"> составила </w:t>
      </w:r>
      <w:r w:rsidR="005C18AA">
        <w:rPr>
          <w:rFonts w:ascii="PT Astra Serif" w:hAnsi="PT Astra Serif"/>
        </w:rPr>
        <w:t>102 </w:t>
      </w:r>
      <w:r w:rsidR="005C18AA" w:rsidRPr="005C18AA">
        <w:rPr>
          <w:rFonts w:ascii="PT Astra Serif" w:hAnsi="PT Astra Serif"/>
        </w:rPr>
        <w:t>672,80</w:t>
      </w:r>
      <w:r w:rsidR="005C18AA">
        <w:rPr>
          <w:rFonts w:ascii="PT Astra Serif" w:hAnsi="PT Astra Serif"/>
        </w:rPr>
        <w:t xml:space="preserve"> </w:t>
      </w:r>
      <w:r w:rsidR="006762B1" w:rsidRPr="009C201B">
        <w:rPr>
          <w:rFonts w:ascii="PT Astra Serif" w:hAnsi="PT Astra Serif"/>
        </w:rPr>
        <w:t>р</w:t>
      </w:r>
      <w:r w:rsidR="005C18AA">
        <w:rPr>
          <w:rFonts w:ascii="PT Astra Serif" w:hAnsi="PT Astra Serif"/>
        </w:rPr>
        <w:t>убля, что на  1,9% выше значения 2019</w:t>
      </w:r>
      <w:r w:rsidR="006762B1" w:rsidRPr="009C201B">
        <w:rPr>
          <w:rFonts w:ascii="PT Astra Serif" w:hAnsi="PT Astra Serif"/>
        </w:rPr>
        <w:t xml:space="preserve"> года (</w:t>
      </w:r>
      <w:r w:rsidR="005C18AA">
        <w:rPr>
          <w:rFonts w:ascii="PT Astra Serif" w:hAnsi="PT Astra Serif"/>
        </w:rPr>
        <w:t>100 </w:t>
      </w:r>
      <w:r w:rsidR="005C18AA" w:rsidRPr="005C18AA">
        <w:rPr>
          <w:rFonts w:ascii="PT Astra Serif" w:hAnsi="PT Astra Serif"/>
        </w:rPr>
        <w:t>797,14</w:t>
      </w:r>
      <w:r w:rsidR="005C18AA">
        <w:rPr>
          <w:rFonts w:ascii="PT Astra Serif" w:hAnsi="PT Astra Serif"/>
        </w:rPr>
        <w:t xml:space="preserve"> </w:t>
      </w:r>
      <w:r w:rsidR="00B3028C" w:rsidRPr="009C201B">
        <w:rPr>
          <w:rFonts w:ascii="PT Astra Serif" w:hAnsi="PT Astra Serif"/>
        </w:rPr>
        <w:t>рубл</w:t>
      </w:r>
      <w:r w:rsidR="005C18AA">
        <w:rPr>
          <w:rFonts w:ascii="PT Astra Serif" w:hAnsi="PT Astra Serif"/>
        </w:rPr>
        <w:t>ей) и на 7,6</w:t>
      </w:r>
      <w:r w:rsidR="006762B1" w:rsidRPr="009C201B">
        <w:rPr>
          <w:rFonts w:ascii="PT Astra Serif" w:hAnsi="PT Astra Serif"/>
        </w:rPr>
        <w:t>% выше значения 201</w:t>
      </w:r>
      <w:r w:rsidR="005C18AA">
        <w:rPr>
          <w:rFonts w:ascii="PT Astra Serif" w:hAnsi="PT Astra Serif"/>
        </w:rPr>
        <w:t>8</w:t>
      </w:r>
      <w:r w:rsidR="006762B1" w:rsidRPr="009C201B">
        <w:rPr>
          <w:rFonts w:ascii="PT Astra Serif" w:hAnsi="PT Astra Serif"/>
        </w:rPr>
        <w:t xml:space="preserve"> года (</w:t>
      </w:r>
      <w:r w:rsidR="005C18AA" w:rsidRPr="005C18AA">
        <w:rPr>
          <w:rFonts w:ascii="PT Astra Serif" w:hAnsi="PT Astra Serif"/>
        </w:rPr>
        <w:t>95</w:t>
      </w:r>
      <w:r w:rsidR="005C18AA">
        <w:rPr>
          <w:rFonts w:ascii="PT Astra Serif" w:hAnsi="PT Astra Serif"/>
        </w:rPr>
        <w:t> </w:t>
      </w:r>
      <w:r w:rsidR="005C18AA" w:rsidRPr="005C18AA">
        <w:rPr>
          <w:rFonts w:ascii="PT Astra Serif" w:hAnsi="PT Astra Serif"/>
        </w:rPr>
        <w:t>443,85</w:t>
      </w:r>
      <w:r w:rsidR="005C18AA">
        <w:rPr>
          <w:rFonts w:ascii="PT Astra Serif" w:hAnsi="PT Astra Serif"/>
        </w:rPr>
        <w:t xml:space="preserve"> </w:t>
      </w:r>
      <w:r w:rsidR="00B3028C" w:rsidRPr="009C201B">
        <w:rPr>
          <w:rFonts w:ascii="PT Astra Serif" w:hAnsi="PT Astra Serif"/>
        </w:rPr>
        <w:t>рубл</w:t>
      </w:r>
      <w:r w:rsidR="0014265A">
        <w:rPr>
          <w:rFonts w:ascii="PT Astra Serif" w:hAnsi="PT Astra Serif"/>
        </w:rPr>
        <w:t>ей</w:t>
      </w:r>
      <w:r w:rsidR="006762B1" w:rsidRPr="009C201B">
        <w:rPr>
          <w:rFonts w:ascii="PT Astra Serif" w:hAnsi="PT Astra Serif"/>
        </w:rPr>
        <w:t>)</w:t>
      </w:r>
      <w:r>
        <w:rPr>
          <w:rFonts w:ascii="PT Astra Serif" w:hAnsi="PT Astra Serif"/>
        </w:rPr>
        <w:t>;</w:t>
      </w: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cs="PT Astra Serif"/>
        </w:rPr>
        <w:t> </w:t>
      </w:r>
      <w:r w:rsidR="00456C81" w:rsidRPr="009C201B">
        <w:t>‒</w:t>
      </w:r>
      <w:r w:rsidR="00456C81" w:rsidRPr="009C201B">
        <w:rPr>
          <w:rFonts w:ascii="PT Astra Serif" w:hAnsi="PT Astra Serif" w:cs="PT Astra Serif"/>
        </w:rPr>
        <w:t> </w:t>
      </w:r>
      <w:r w:rsidR="00456C81">
        <w:rPr>
          <w:rFonts w:ascii="PT Astra Serif" w:hAnsi="PT Astra Serif" w:cs="PT Astra Serif"/>
        </w:rPr>
        <w:t>с</w:t>
      </w:r>
      <w:r w:rsidRPr="009C201B">
        <w:rPr>
          <w:rFonts w:ascii="PT Astra Serif" w:hAnsi="PT Astra Serif" w:cs="PT Astra Serif"/>
        </w:rPr>
        <w:t>реднемесячная</w:t>
      </w:r>
      <w:r w:rsidRPr="009C201B">
        <w:rPr>
          <w:rFonts w:ascii="PT Astra Serif" w:hAnsi="PT Astra Serif"/>
        </w:rPr>
        <w:t xml:space="preserve"> </w:t>
      </w:r>
      <w:r w:rsidRPr="009C201B">
        <w:rPr>
          <w:rFonts w:ascii="PT Astra Serif" w:hAnsi="PT Astra Serif" w:cs="PT Astra Serif"/>
        </w:rPr>
        <w:t>номинальная</w:t>
      </w:r>
      <w:r w:rsidRPr="009C201B">
        <w:rPr>
          <w:rFonts w:ascii="PT Astra Serif" w:hAnsi="PT Astra Serif"/>
        </w:rPr>
        <w:t xml:space="preserve"> </w:t>
      </w:r>
      <w:r w:rsidRPr="009C201B">
        <w:rPr>
          <w:rFonts w:ascii="PT Astra Serif" w:hAnsi="PT Astra Serif" w:cs="PT Astra Serif"/>
        </w:rPr>
        <w:t>начисленная</w:t>
      </w:r>
      <w:r w:rsidRPr="009C201B">
        <w:rPr>
          <w:rFonts w:ascii="PT Astra Serif" w:hAnsi="PT Astra Serif"/>
        </w:rPr>
        <w:t xml:space="preserve"> </w:t>
      </w:r>
      <w:r w:rsidRPr="009C201B">
        <w:rPr>
          <w:rFonts w:ascii="PT Astra Serif" w:hAnsi="PT Astra Serif" w:cs="PT Astra Serif"/>
        </w:rPr>
        <w:t>заработная</w:t>
      </w:r>
      <w:r w:rsidRPr="009C201B">
        <w:rPr>
          <w:rFonts w:ascii="PT Astra Serif" w:hAnsi="PT Astra Serif"/>
        </w:rPr>
        <w:t xml:space="preserve"> </w:t>
      </w:r>
      <w:r w:rsidRPr="009C201B">
        <w:rPr>
          <w:rFonts w:ascii="PT Astra Serif" w:hAnsi="PT Astra Serif" w:cs="PT Astra Serif"/>
        </w:rPr>
        <w:t>плата   </w:t>
      </w:r>
      <w:r w:rsidRPr="009C201B">
        <w:rPr>
          <w:rFonts w:ascii="PT Astra Serif" w:hAnsi="PT Astra Serif"/>
          <w:b/>
        </w:rPr>
        <w:t>работников учреждений культуры и искусства</w:t>
      </w:r>
      <w:r w:rsidRPr="009C201B">
        <w:rPr>
          <w:rFonts w:ascii="PT Astra Serif" w:hAnsi="PT Astra Serif"/>
        </w:rPr>
        <w:t xml:space="preserve"> составила </w:t>
      </w:r>
      <w:r w:rsidR="00C14308">
        <w:rPr>
          <w:rFonts w:ascii="PT Astra Serif" w:hAnsi="PT Astra Serif"/>
        </w:rPr>
        <w:t>91 </w:t>
      </w:r>
      <w:r w:rsidR="00C14308" w:rsidRPr="00C14308">
        <w:rPr>
          <w:rFonts w:ascii="PT Astra Serif" w:hAnsi="PT Astra Serif"/>
        </w:rPr>
        <w:t>010,51</w:t>
      </w:r>
      <w:r w:rsidR="0014265A">
        <w:rPr>
          <w:rFonts w:ascii="PT Astra Serif" w:hAnsi="PT Astra Serif"/>
        </w:rPr>
        <w:t xml:space="preserve"> </w:t>
      </w:r>
      <w:r w:rsidRPr="009C201B">
        <w:rPr>
          <w:rFonts w:ascii="PT Astra Serif" w:hAnsi="PT Astra Serif"/>
        </w:rPr>
        <w:t xml:space="preserve">рублей, что на </w:t>
      </w:r>
      <w:r w:rsidR="00C14308">
        <w:rPr>
          <w:rFonts w:ascii="PT Astra Serif" w:hAnsi="PT Astra Serif"/>
        </w:rPr>
        <w:t>5,8</w:t>
      </w:r>
      <w:r w:rsidR="00B3028C" w:rsidRPr="009C201B">
        <w:rPr>
          <w:rFonts w:ascii="PT Astra Serif" w:hAnsi="PT Astra Serif"/>
        </w:rPr>
        <w:t>%</w:t>
      </w:r>
      <w:r w:rsidRPr="009C201B">
        <w:rPr>
          <w:rFonts w:ascii="PT Astra Serif" w:hAnsi="PT Astra Serif"/>
        </w:rPr>
        <w:t xml:space="preserve"> выше значения 201</w:t>
      </w:r>
      <w:r w:rsidR="00C14308">
        <w:rPr>
          <w:rFonts w:ascii="PT Astra Serif" w:hAnsi="PT Astra Serif"/>
        </w:rPr>
        <w:t>9</w:t>
      </w:r>
      <w:r w:rsidRPr="009C201B">
        <w:rPr>
          <w:rFonts w:ascii="PT Astra Serif" w:hAnsi="PT Astra Serif"/>
        </w:rPr>
        <w:t xml:space="preserve"> года (</w:t>
      </w:r>
      <w:r w:rsidR="00C14308" w:rsidRPr="00C14308">
        <w:rPr>
          <w:rFonts w:ascii="PT Astra Serif" w:hAnsi="PT Astra Serif"/>
        </w:rPr>
        <w:t>86 047,46</w:t>
      </w:r>
      <w:r w:rsidR="00B3028C" w:rsidRPr="009C201B">
        <w:rPr>
          <w:rFonts w:ascii="PT Astra Serif" w:hAnsi="PT Astra Serif"/>
        </w:rPr>
        <w:t xml:space="preserve"> </w:t>
      </w:r>
      <w:r w:rsidR="00F5374E" w:rsidRPr="009C201B">
        <w:rPr>
          <w:rFonts w:ascii="PT Astra Serif" w:hAnsi="PT Astra Serif"/>
        </w:rPr>
        <w:t>рубл</w:t>
      </w:r>
      <w:r w:rsidR="0014265A">
        <w:rPr>
          <w:rFonts w:ascii="PT Astra Serif" w:hAnsi="PT Astra Serif"/>
        </w:rPr>
        <w:t>ей</w:t>
      </w:r>
      <w:r w:rsidRPr="009C201B">
        <w:rPr>
          <w:rFonts w:ascii="PT Astra Serif" w:hAnsi="PT Astra Serif"/>
        </w:rPr>
        <w:t xml:space="preserve">) и на </w:t>
      </w:r>
      <w:r w:rsidR="00C14308">
        <w:rPr>
          <w:rFonts w:ascii="PT Astra Serif" w:hAnsi="PT Astra Serif"/>
        </w:rPr>
        <w:t>14,9</w:t>
      </w:r>
      <w:r w:rsidRPr="009C201B">
        <w:rPr>
          <w:rFonts w:ascii="PT Astra Serif" w:hAnsi="PT Astra Serif"/>
        </w:rPr>
        <w:t>% выше значения 201</w:t>
      </w:r>
      <w:r w:rsidR="00C14308">
        <w:rPr>
          <w:rFonts w:ascii="PT Astra Serif" w:hAnsi="PT Astra Serif"/>
        </w:rPr>
        <w:t>8</w:t>
      </w:r>
      <w:r w:rsidRPr="009C201B">
        <w:rPr>
          <w:rFonts w:ascii="PT Astra Serif" w:hAnsi="PT Astra Serif"/>
        </w:rPr>
        <w:t xml:space="preserve"> года (</w:t>
      </w:r>
      <w:r w:rsidR="00C14308">
        <w:rPr>
          <w:rFonts w:ascii="PT Astra Serif" w:hAnsi="PT Astra Serif"/>
        </w:rPr>
        <w:t>79 </w:t>
      </w:r>
      <w:r w:rsidR="00C14308" w:rsidRPr="00C14308">
        <w:rPr>
          <w:rFonts w:ascii="PT Astra Serif" w:hAnsi="PT Astra Serif"/>
        </w:rPr>
        <w:t>214,39</w:t>
      </w:r>
      <w:r w:rsidR="00C14308">
        <w:rPr>
          <w:rFonts w:ascii="PT Astra Serif" w:hAnsi="PT Astra Serif"/>
        </w:rPr>
        <w:t xml:space="preserve"> </w:t>
      </w:r>
      <w:r w:rsidRPr="009C201B">
        <w:rPr>
          <w:rFonts w:ascii="PT Astra Serif" w:hAnsi="PT Astra Serif"/>
        </w:rPr>
        <w:t>рублей)</w:t>
      </w:r>
      <w:r w:rsidR="00A97277">
        <w:rPr>
          <w:rFonts w:ascii="PT Astra Serif" w:hAnsi="PT Astra Serif"/>
        </w:rPr>
        <w:t>.</w:t>
      </w:r>
    </w:p>
    <w:p w:rsidR="00172459" w:rsidRPr="00172459" w:rsidRDefault="006762B1" w:rsidP="006762B1">
      <w:pPr>
        <w:spacing w:line="276" w:lineRule="auto"/>
        <w:ind w:firstLine="709"/>
        <w:jc w:val="both"/>
        <w:rPr>
          <w:rFonts w:ascii="PT Astra Serif" w:hAnsi="PT Astra Serif"/>
        </w:rPr>
      </w:pPr>
      <w:r w:rsidRPr="00172459">
        <w:rPr>
          <w:rFonts w:ascii="PT Astra Serif" w:hAnsi="PT Astra Serif"/>
        </w:rPr>
        <w:t>Среднемесячная номинальная начисленная заработная плата педагогов учреждений дополнительног</w:t>
      </w:r>
      <w:r w:rsidR="006110F6" w:rsidRPr="00172459">
        <w:rPr>
          <w:rFonts w:ascii="PT Astra Serif" w:hAnsi="PT Astra Serif"/>
        </w:rPr>
        <w:t>о образования</w:t>
      </w:r>
      <w:r w:rsidR="00172459" w:rsidRPr="00172459">
        <w:rPr>
          <w:rFonts w:ascii="PT Astra Serif" w:hAnsi="PT Astra Serif"/>
        </w:rPr>
        <w:t xml:space="preserve"> детей в сфере культуры</w:t>
      </w:r>
      <w:r w:rsidR="006110F6" w:rsidRPr="00172459">
        <w:rPr>
          <w:rFonts w:ascii="PT Astra Serif" w:hAnsi="PT Astra Serif"/>
        </w:rPr>
        <w:t xml:space="preserve"> </w:t>
      </w:r>
      <w:r w:rsidR="00172459" w:rsidRPr="00172459">
        <w:rPr>
          <w:rFonts w:ascii="PT Astra Serif" w:hAnsi="PT Astra Serif"/>
        </w:rPr>
        <w:t>составила 104 938,07</w:t>
      </w:r>
      <w:r w:rsidRPr="00172459">
        <w:rPr>
          <w:rFonts w:ascii="PT Astra Serif" w:hAnsi="PT Astra Serif"/>
        </w:rPr>
        <w:t xml:space="preserve"> рублей, что составляет 1</w:t>
      </w:r>
      <w:r w:rsidR="00172459" w:rsidRPr="00172459">
        <w:rPr>
          <w:rFonts w:ascii="PT Astra Serif" w:hAnsi="PT Astra Serif"/>
        </w:rPr>
        <w:t>01</w:t>
      </w:r>
      <w:r w:rsidRPr="00172459">
        <w:rPr>
          <w:rFonts w:ascii="PT Astra Serif" w:hAnsi="PT Astra Serif"/>
        </w:rPr>
        <w:t>% от</w:t>
      </w:r>
      <w:r w:rsidR="00172459" w:rsidRPr="00172459">
        <w:rPr>
          <w:rFonts w:ascii="PT Astra Serif" w:hAnsi="PT Astra Serif"/>
        </w:rPr>
        <w:t xml:space="preserve"> значения целевого </w:t>
      </w:r>
      <w:r w:rsidR="00172459" w:rsidRPr="006A524C">
        <w:rPr>
          <w:rFonts w:ascii="PT Astra Serif" w:hAnsi="PT Astra Serif"/>
        </w:rPr>
        <w:t>показателя 103 86</w:t>
      </w:r>
      <w:r w:rsidR="007B49E9" w:rsidRPr="006A524C">
        <w:rPr>
          <w:rFonts w:ascii="PT Astra Serif" w:hAnsi="PT Astra Serif"/>
        </w:rPr>
        <w:t>3</w:t>
      </w:r>
      <w:r w:rsidR="006A524C">
        <w:rPr>
          <w:rFonts w:ascii="PT Astra Serif" w:hAnsi="PT Astra Serif"/>
        </w:rPr>
        <w:t xml:space="preserve"> рубля</w:t>
      </w:r>
      <w:r w:rsidR="00A97277">
        <w:rPr>
          <w:rFonts w:ascii="PT Astra Serif" w:hAnsi="PT Astra Serif"/>
        </w:rPr>
        <w:t>;</w:t>
      </w:r>
      <w:r w:rsidR="006110F6" w:rsidRPr="00172459">
        <w:rPr>
          <w:rFonts w:ascii="PT Astra Serif" w:hAnsi="PT Astra Serif"/>
        </w:rPr>
        <w:t xml:space="preserve"> </w:t>
      </w:r>
    </w:p>
    <w:p w:rsidR="006762B1" w:rsidRPr="009C201B" w:rsidRDefault="006762B1" w:rsidP="006762B1">
      <w:pPr>
        <w:spacing w:line="276" w:lineRule="auto"/>
        <w:ind w:firstLine="709"/>
        <w:jc w:val="both"/>
        <w:rPr>
          <w:rFonts w:ascii="PT Astra Serif" w:hAnsi="PT Astra Serif"/>
        </w:rPr>
      </w:pPr>
      <w:r w:rsidRPr="009C201B">
        <w:t>‒</w:t>
      </w:r>
      <w:r w:rsidR="00E5044A">
        <w:t> </w:t>
      </w:r>
      <w:r w:rsidR="00A97277">
        <w:t>с</w:t>
      </w:r>
      <w:r w:rsidRPr="009C201B">
        <w:rPr>
          <w:rFonts w:ascii="PT Astra Serif" w:hAnsi="PT Astra Serif" w:cs="PT Astra Serif"/>
        </w:rPr>
        <w:t>реднемесячная</w:t>
      </w:r>
      <w:r w:rsidRPr="009C201B">
        <w:rPr>
          <w:rFonts w:ascii="PT Astra Serif" w:hAnsi="PT Astra Serif"/>
        </w:rPr>
        <w:t xml:space="preserve"> </w:t>
      </w:r>
      <w:r w:rsidRPr="009C201B">
        <w:rPr>
          <w:rFonts w:ascii="PT Astra Serif" w:hAnsi="PT Astra Serif" w:cs="PT Astra Serif"/>
        </w:rPr>
        <w:t>номинальная</w:t>
      </w:r>
      <w:r w:rsidRPr="009C201B">
        <w:rPr>
          <w:rFonts w:ascii="PT Astra Serif" w:hAnsi="PT Astra Serif"/>
        </w:rPr>
        <w:t xml:space="preserve"> </w:t>
      </w:r>
      <w:r w:rsidRPr="009C201B">
        <w:rPr>
          <w:rFonts w:ascii="PT Astra Serif" w:hAnsi="PT Astra Serif" w:cs="PT Astra Serif"/>
        </w:rPr>
        <w:t>начисленная</w:t>
      </w:r>
      <w:r w:rsidRPr="009C201B">
        <w:rPr>
          <w:rFonts w:ascii="PT Astra Serif" w:hAnsi="PT Astra Serif"/>
        </w:rPr>
        <w:t xml:space="preserve"> </w:t>
      </w:r>
      <w:r w:rsidRPr="009C201B">
        <w:rPr>
          <w:rFonts w:ascii="PT Astra Serif" w:hAnsi="PT Astra Serif" w:cs="PT Astra Serif"/>
        </w:rPr>
        <w:t>заработная</w:t>
      </w:r>
      <w:r w:rsidRPr="009C201B">
        <w:rPr>
          <w:rFonts w:ascii="PT Astra Serif" w:hAnsi="PT Astra Serif"/>
        </w:rPr>
        <w:t xml:space="preserve"> </w:t>
      </w:r>
      <w:r w:rsidRPr="009C201B">
        <w:rPr>
          <w:rFonts w:ascii="PT Astra Serif" w:hAnsi="PT Astra Serif" w:cs="PT Astra Serif"/>
        </w:rPr>
        <w:t>плата</w:t>
      </w:r>
      <w:r w:rsidRPr="009C201B">
        <w:rPr>
          <w:rFonts w:ascii="PT Astra Serif" w:hAnsi="PT Astra Serif"/>
        </w:rPr>
        <w:t xml:space="preserve"> </w:t>
      </w:r>
      <w:r w:rsidRPr="009C201B">
        <w:rPr>
          <w:rFonts w:ascii="PT Astra Serif" w:hAnsi="PT Astra Serif"/>
          <w:b/>
        </w:rPr>
        <w:t>работников муниципальных учреждений физической культуры и спорта</w:t>
      </w:r>
      <w:r w:rsidRPr="009C201B">
        <w:rPr>
          <w:rFonts w:ascii="PT Astra Serif" w:hAnsi="PT Astra Serif"/>
          <w:color w:val="FF0000"/>
        </w:rPr>
        <w:t xml:space="preserve"> </w:t>
      </w:r>
      <w:r w:rsidRPr="009C201B">
        <w:rPr>
          <w:rFonts w:ascii="PT Astra Serif" w:hAnsi="PT Astra Serif"/>
        </w:rPr>
        <w:t xml:space="preserve">составила </w:t>
      </w:r>
      <w:r w:rsidR="00C14308" w:rsidRPr="00C14308">
        <w:rPr>
          <w:rFonts w:ascii="PT Astra Serif" w:hAnsi="PT Astra Serif"/>
        </w:rPr>
        <w:t>63 575,26</w:t>
      </w:r>
      <w:r w:rsidR="00C14308">
        <w:rPr>
          <w:rFonts w:ascii="PT Astra Serif" w:hAnsi="PT Astra Serif"/>
        </w:rPr>
        <w:t xml:space="preserve"> рублей, что на 6,8 </w:t>
      </w:r>
      <w:r w:rsidRPr="009C201B">
        <w:rPr>
          <w:rFonts w:ascii="PT Astra Serif" w:hAnsi="PT Astra Serif"/>
        </w:rPr>
        <w:t>% выше значения 201</w:t>
      </w:r>
      <w:r w:rsidR="00C14308">
        <w:rPr>
          <w:rFonts w:ascii="PT Astra Serif" w:hAnsi="PT Astra Serif"/>
        </w:rPr>
        <w:t>9</w:t>
      </w:r>
      <w:r w:rsidRPr="009C201B">
        <w:rPr>
          <w:rFonts w:ascii="PT Astra Serif" w:hAnsi="PT Astra Serif"/>
        </w:rPr>
        <w:t xml:space="preserve"> года (</w:t>
      </w:r>
      <w:r w:rsidR="00C14308">
        <w:rPr>
          <w:rFonts w:ascii="PT Astra Serif" w:hAnsi="PT Astra Serif"/>
        </w:rPr>
        <w:t>58 </w:t>
      </w:r>
      <w:r w:rsidR="00C14308" w:rsidRPr="00C14308">
        <w:rPr>
          <w:rFonts w:ascii="PT Astra Serif" w:hAnsi="PT Astra Serif"/>
        </w:rPr>
        <w:t>019,08</w:t>
      </w:r>
      <w:r w:rsidR="00C14308">
        <w:rPr>
          <w:rFonts w:ascii="PT Astra Serif" w:hAnsi="PT Astra Serif"/>
        </w:rPr>
        <w:t xml:space="preserve"> рублей) и на 9,6 </w:t>
      </w:r>
      <w:r w:rsidRPr="009C201B">
        <w:rPr>
          <w:rFonts w:ascii="PT Astra Serif" w:hAnsi="PT Astra Serif"/>
        </w:rPr>
        <w:t>% выше значения 201</w:t>
      </w:r>
      <w:r w:rsidR="00C14308">
        <w:rPr>
          <w:rFonts w:ascii="PT Astra Serif" w:hAnsi="PT Astra Serif"/>
        </w:rPr>
        <w:t>8</w:t>
      </w:r>
      <w:r w:rsidRPr="009C201B">
        <w:rPr>
          <w:rFonts w:ascii="PT Astra Serif" w:hAnsi="PT Astra Serif"/>
        </w:rPr>
        <w:t xml:space="preserve"> года (</w:t>
      </w:r>
      <w:r w:rsidR="00C14308">
        <w:rPr>
          <w:rFonts w:ascii="PT Astra Serif" w:hAnsi="PT Astra Serif"/>
        </w:rPr>
        <w:t>58 </w:t>
      </w:r>
      <w:r w:rsidR="00C14308" w:rsidRPr="00C14308">
        <w:rPr>
          <w:rFonts w:ascii="PT Astra Serif" w:hAnsi="PT Astra Serif"/>
        </w:rPr>
        <w:t>019,08</w:t>
      </w:r>
      <w:r w:rsidR="00A97277">
        <w:rPr>
          <w:rFonts w:ascii="PT Astra Serif" w:hAnsi="PT Astra Serif"/>
        </w:rPr>
        <w:t xml:space="preserve"> </w:t>
      </w:r>
      <w:r w:rsidR="00F5374E" w:rsidRPr="009C201B">
        <w:rPr>
          <w:rFonts w:ascii="PT Astra Serif" w:hAnsi="PT Astra Serif"/>
        </w:rPr>
        <w:t>рубля</w:t>
      </w:r>
      <w:r w:rsidRPr="009C201B">
        <w:rPr>
          <w:rFonts w:ascii="PT Astra Serif" w:hAnsi="PT Astra Serif"/>
        </w:rPr>
        <w:t>).</w:t>
      </w:r>
    </w:p>
    <w:p w:rsidR="00172459" w:rsidRPr="00172459" w:rsidRDefault="006762B1" w:rsidP="006762B1">
      <w:pPr>
        <w:spacing w:line="276" w:lineRule="auto"/>
        <w:ind w:firstLine="709"/>
        <w:jc w:val="both"/>
        <w:rPr>
          <w:rFonts w:ascii="PT Astra Serif" w:hAnsi="PT Astra Serif"/>
        </w:rPr>
      </w:pPr>
      <w:r w:rsidRPr="00172459">
        <w:rPr>
          <w:rFonts w:ascii="PT Astra Serif" w:hAnsi="PT Astra Serif"/>
        </w:rPr>
        <w:t>Фактическая среднемесячная заработная плата тренеров-преподавателей учреждений, подведомственных Управлению по физ</w:t>
      </w:r>
      <w:r w:rsidR="00172459" w:rsidRPr="00172459">
        <w:rPr>
          <w:rFonts w:ascii="PT Astra Serif" w:hAnsi="PT Astra Serif"/>
        </w:rPr>
        <w:t>ической культуре и спорту за 2020 год составила 103 907,36</w:t>
      </w:r>
      <w:r w:rsidR="006110F6" w:rsidRPr="00172459">
        <w:rPr>
          <w:rFonts w:ascii="PT Astra Serif" w:hAnsi="PT Astra Serif"/>
        </w:rPr>
        <w:t xml:space="preserve"> рубля</w:t>
      </w:r>
      <w:r w:rsidRPr="00172459">
        <w:rPr>
          <w:rFonts w:ascii="PT Astra Serif" w:hAnsi="PT Astra Serif"/>
        </w:rPr>
        <w:t>, что составляет 10</w:t>
      </w:r>
      <w:r w:rsidR="006110F6" w:rsidRPr="00172459">
        <w:rPr>
          <w:rFonts w:ascii="PT Astra Serif" w:hAnsi="PT Astra Serif"/>
        </w:rPr>
        <w:t>0</w:t>
      </w:r>
      <w:r w:rsidR="00172459" w:rsidRPr="00172459">
        <w:rPr>
          <w:rFonts w:ascii="PT Astra Serif" w:hAnsi="PT Astra Serif"/>
        </w:rPr>
        <w:t>% от целевого показателя 103 863  рубля</w:t>
      </w:r>
      <w:r w:rsidRPr="00172459">
        <w:rPr>
          <w:rFonts w:ascii="PT Astra Serif" w:hAnsi="PT Astra Serif"/>
        </w:rPr>
        <w:t xml:space="preserve">. </w:t>
      </w:r>
    </w:p>
    <w:p w:rsidR="002A47D2" w:rsidRPr="0056669B" w:rsidRDefault="0056669B" w:rsidP="002A47D2">
      <w:pPr>
        <w:spacing w:line="276" w:lineRule="auto"/>
        <w:ind w:firstLine="709"/>
        <w:jc w:val="both"/>
        <w:rPr>
          <w:rFonts w:ascii="PT Astra Serif" w:eastAsia="Courier New" w:hAnsi="PT Astra Serif"/>
        </w:rPr>
      </w:pPr>
      <w:r>
        <w:rPr>
          <w:rFonts w:ascii="PT Astra Serif" w:eastAsia="Courier New" w:hAnsi="PT Astra Serif"/>
        </w:rPr>
        <w:t>Рост заработной платы на плановый период предусмотрен в соответствии с показателями прогноза социально-эконмического ра</w:t>
      </w:r>
      <w:r w:rsidR="00C14308">
        <w:rPr>
          <w:rFonts w:ascii="PT Astra Serif" w:eastAsia="Courier New" w:hAnsi="PT Astra Serif"/>
        </w:rPr>
        <w:t>звития Пуровского района на 2021 год и плановый период 2021</w:t>
      </w:r>
      <w:r w:rsidR="00A02D1A">
        <w:rPr>
          <w:rFonts w:ascii="PT Astra Serif" w:eastAsia="Courier New" w:hAnsi="PT Astra Serif"/>
        </w:rPr>
        <w:t xml:space="preserve"> </w:t>
      </w:r>
      <w:r w:rsidR="00C14308">
        <w:rPr>
          <w:rFonts w:ascii="PT Astra Serif" w:eastAsia="Courier New" w:hAnsi="PT Astra Serif"/>
        </w:rPr>
        <w:t>-</w:t>
      </w:r>
      <w:r w:rsidR="00A02D1A">
        <w:rPr>
          <w:rFonts w:ascii="PT Astra Serif" w:eastAsia="Courier New" w:hAnsi="PT Astra Serif"/>
        </w:rPr>
        <w:t xml:space="preserve"> </w:t>
      </w:r>
      <w:r w:rsidR="00C14308">
        <w:rPr>
          <w:rFonts w:ascii="PT Astra Serif" w:eastAsia="Courier New" w:hAnsi="PT Astra Serif"/>
        </w:rPr>
        <w:t>2023</w:t>
      </w:r>
      <w:r w:rsidR="00172459">
        <w:rPr>
          <w:rFonts w:ascii="PT Astra Serif" w:eastAsia="Courier New" w:hAnsi="PT Astra Serif"/>
        </w:rPr>
        <w:t xml:space="preserve"> годов.</w:t>
      </w:r>
    </w:p>
    <w:p w:rsidR="006762B1" w:rsidRPr="009C201B" w:rsidRDefault="006762B1" w:rsidP="006762B1">
      <w:pPr>
        <w:spacing w:line="276" w:lineRule="auto"/>
        <w:ind w:firstLine="709"/>
        <w:jc w:val="both"/>
        <w:rPr>
          <w:rFonts w:ascii="PT Astra Serif" w:hAnsi="PT Astra Serif"/>
        </w:rPr>
      </w:pPr>
    </w:p>
    <w:p w:rsidR="006762B1" w:rsidRPr="009C201B" w:rsidRDefault="006762B1" w:rsidP="006762B1">
      <w:pPr>
        <w:tabs>
          <w:tab w:val="left" w:pos="3356"/>
        </w:tabs>
        <w:ind w:firstLine="709"/>
        <w:jc w:val="both"/>
        <w:rPr>
          <w:rFonts w:ascii="PT Astra Serif" w:hAnsi="PT Astra Serif"/>
          <w:b/>
          <w:sz w:val="28"/>
          <w:szCs w:val="28"/>
        </w:rPr>
      </w:pPr>
      <w:r w:rsidRPr="009C201B">
        <w:rPr>
          <w:rFonts w:ascii="PT Astra Serif" w:hAnsi="PT Astra Serif"/>
        </w:rPr>
        <w:tab/>
      </w:r>
      <w:r w:rsidRPr="00040CDB">
        <w:rPr>
          <w:rFonts w:ascii="PT Astra Serif" w:hAnsi="PT Astra Serif"/>
          <w:b/>
          <w:sz w:val="28"/>
          <w:szCs w:val="28"/>
        </w:rPr>
        <w:t>2. Дошкольное образование</w:t>
      </w:r>
    </w:p>
    <w:p w:rsidR="006762B1" w:rsidRPr="009C201B" w:rsidRDefault="006762B1" w:rsidP="006762B1">
      <w:pPr>
        <w:ind w:firstLine="720"/>
        <w:jc w:val="both"/>
        <w:rPr>
          <w:rFonts w:ascii="PT Astra Serif" w:hAnsi="PT Astra Serif"/>
        </w:rPr>
      </w:pPr>
    </w:p>
    <w:p w:rsidR="006A524C" w:rsidRPr="006A524C" w:rsidRDefault="006A524C" w:rsidP="006A524C">
      <w:pPr>
        <w:spacing w:line="276" w:lineRule="auto"/>
        <w:ind w:firstLine="709"/>
        <w:jc w:val="both"/>
        <w:rPr>
          <w:rFonts w:ascii="PT Astra Serif" w:hAnsi="PT Astra Serif"/>
        </w:rPr>
      </w:pPr>
      <w:r w:rsidRPr="006A524C">
        <w:rPr>
          <w:rFonts w:ascii="PT Astra Serif" w:hAnsi="PT Astra Serif"/>
        </w:rPr>
        <w:t>Дошкольное образование района организовано в 18 детских садах, 2 школах и 3 школах-интернатах. Доступность дошкольного образования для детей в возрасте от 3 до 7 лет полностью обеспечена, очереди  в данном возрасте детей нет.</w:t>
      </w:r>
    </w:p>
    <w:p w:rsidR="006A524C" w:rsidRPr="006A524C" w:rsidRDefault="006A524C" w:rsidP="006A524C">
      <w:pPr>
        <w:spacing w:line="276" w:lineRule="auto"/>
        <w:ind w:firstLine="709"/>
        <w:jc w:val="both"/>
        <w:rPr>
          <w:rFonts w:ascii="PT Astra Serif" w:hAnsi="PT Astra Serif"/>
        </w:rPr>
      </w:pPr>
      <w:proofErr w:type="gramStart"/>
      <w:r w:rsidRPr="006A524C">
        <w:rPr>
          <w:rFonts w:ascii="PT Astra Serif" w:hAnsi="PT Astra Serif"/>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в части обеспечения к 2021 году 100-процентной доступности дошкольного образования для детей в возрасте от 2 месяцев до 3 лет с 01.09.2020 в школе-интернате  с.</w:t>
      </w:r>
      <w:r w:rsidR="00104D58">
        <w:rPr>
          <w:rFonts w:ascii="PT Astra Serif" w:hAnsi="PT Astra Serif"/>
        </w:rPr>
        <w:t> </w:t>
      </w:r>
      <w:r w:rsidRPr="006A524C">
        <w:rPr>
          <w:rFonts w:ascii="PT Astra Serif" w:hAnsi="PT Astra Serif"/>
        </w:rPr>
        <w:t>Халясавэй открыта дошкольная группа полного дня, заверш</w:t>
      </w:r>
      <w:r w:rsidR="008A1B32">
        <w:rPr>
          <w:rFonts w:ascii="PT Astra Serif" w:hAnsi="PT Astra Serif"/>
        </w:rPr>
        <w:t>ено</w:t>
      </w:r>
      <w:r w:rsidRPr="006A524C">
        <w:rPr>
          <w:rFonts w:ascii="PT Astra Serif" w:hAnsi="PT Astra Serif"/>
        </w:rPr>
        <w:t xml:space="preserve"> строительство 3 новых детских садов</w:t>
      </w:r>
      <w:proofErr w:type="gramEnd"/>
      <w:r w:rsidRPr="006A524C">
        <w:rPr>
          <w:rFonts w:ascii="PT Astra Serif" w:hAnsi="PT Astra Serif"/>
        </w:rPr>
        <w:t xml:space="preserve"> в г. </w:t>
      </w:r>
      <w:proofErr w:type="spellStart"/>
      <w:r w:rsidRPr="006A524C">
        <w:rPr>
          <w:rFonts w:ascii="PT Astra Serif" w:hAnsi="PT Astra Serif"/>
        </w:rPr>
        <w:t>Тарко</w:t>
      </w:r>
      <w:proofErr w:type="spellEnd"/>
      <w:r w:rsidRPr="006A524C">
        <w:rPr>
          <w:rFonts w:ascii="PT Astra Serif" w:hAnsi="PT Astra Serif"/>
        </w:rPr>
        <w:t xml:space="preserve">-Сале </w:t>
      </w:r>
      <w:r w:rsidR="00F75556">
        <w:rPr>
          <w:rFonts w:ascii="PT Astra Serif" w:hAnsi="PT Astra Serif"/>
        </w:rPr>
        <w:t>и</w:t>
      </w:r>
      <w:r w:rsidRPr="006A524C">
        <w:rPr>
          <w:rFonts w:ascii="PT Astra Serif" w:hAnsi="PT Astra Serif"/>
        </w:rPr>
        <w:t xml:space="preserve"> п. Пурпе.</w:t>
      </w:r>
    </w:p>
    <w:p w:rsidR="006A524C" w:rsidRPr="006A524C" w:rsidRDefault="006A524C" w:rsidP="006A524C">
      <w:pPr>
        <w:spacing w:line="276" w:lineRule="auto"/>
        <w:ind w:firstLine="709"/>
        <w:jc w:val="both"/>
        <w:rPr>
          <w:rFonts w:ascii="PT Astra Serif" w:hAnsi="PT Astra Serif"/>
        </w:rPr>
      </w:pPr>
      <w:r w:rsidRPr="006A524C">
        <w:rPr>
          <w:rFonts w:ascii="PT Astra Serif" w:hAnsi="PT Astra Serif"/>
        </w:rPr>
        <w:t>Ежегодно проводи</w:t>
      </w:r>
      <w:r w:rsidR="008A1B32">
        <w:rPr>
          <w:rFonts w:ascii="PT Astra Serif" w:hAnsi="PT Astra Serif"/>
        </w:rPr>
        <w:t>лась</w:t>
      </w:r>
      <w:r w:rsidRPr="006A524C">
        <w:rPr>
          <w:rFonts w:ascii="PT Astra Serif" w:hAnsi="PT Astra Serif"/>
        </w:rPr>
        <w:t xml:space="preserve"> работа по предоставлению образования в местах кочевий. В районе работает 8 кочевых дошкольных групп: на территории </w:t>
      </w:r>
      <w:proofErr w:type="spellStart"/>
      <w:r w:rsidRPr="006A524C">
        <w:rPr>
          <w:rFonts w:ascii="PT Astra Serif" w:hAnsi="PT Astra Serif"/>
        </w:rPr>
        <w:t>Харампуровской</w:t>
      </w:r>
      <w:proofErr w:type="spellEnd"/>
      <w:r w:rsidRPr="006A524C">
        <w:rPr>
          <w:rFonts w:ascii="PT Astra Serif" w:hAnsi="PT Astra Serif"/>
        </w:rPr>
        <w:t xml:space="preserve"> тундры (6 групп) и </w:t>
      </w:r>
      <w:proofErr w:type="spellStart"/>
      <w:r w:rsidRPr="006A524C">
        <w:rPr>
          <w:rFonts w:ascii="PT Astra Serif" w:hAnsi="PT Astra Serif"/>
        </w:rPr>
        <w:t>Вынгапуровской</w:t>
      </w:r>
      <w:proofErr w:type="spellEnd"/>
      <w:r w:rsidRPr="006A524C">
        <w:rPr>
          <w:rFonts w:ascii="PT Astra Serif" w:hAnsi="PT Astra Serif"/>
        </w:rPr>
        <w:t xml:space="preserve"> тундры (2 группы), в них обучается 71 ребёнок в возрасте от одного года до шести лет (в 2019 </w:t>
      </w:r>
      <w:r w:rsidR="00E63BB2">
        <w:rPr>
          <w:rFonts w:ascii="PT Astra Serif" w:hAnsi="PT Astra Serif"/>
        </w:rPr>
        <w:t xml:space="preserve">– </w:t>
      </w:r>
      <w:r w:rsidRPr="006A524C">
        <w:rPr>
          <w:rFonts w:ascii="PT Astra Serif" w:hAnsi="PT Astra Serif"/>
        </w:rPr>
        <w:t>62</w:t>
      </w:r>
      <w:r w:rsidR="00E63BB2">
        <w:rPr>
          <w:rFonts w:ascii="PT Astra Serif" w:hAnsi="PT Astra Serif"/>
        </w:rPr>
        <w:t xml:space="preserve"> человек</w:t>
      </w:r>
      <w:r w:rsidRPr="006A524C">
        <w:rPr>
          <w:rFonts w:ascii="PT Astra Serif" w:hAnsi="PT Astra Serif"/>
        </w:rPr>
        <w:t>, в 2018 – 78</w:t>
      </w:r>
      <w:r w:rsidR="00E63BB2">
        <w:rPr>
          <w:rFonts w:ascii="PT Astra Serif" w:hAnsi="PT Astra Serif"/>
        </w:rPr>
        <w:t xml:space="preserve"> человек</w:t>
      </w:r>
      <w:r w:rsidRPr="006A524C">
        <w:rPr>
          <w:rFonts w:ascii="PT Astra Serif" w:hAnsi="PT Astra Serif"/>
        </w:rPr>
        <w:t xml:space="preserve">). </w:t>
      </w:r>
    </w:p>
    <w:p w:rsidR="006A524C" w:rsidRPr="006A524C" w:rsidRDefault="006A524C" w:rsidP="006A524C">
      <w:pPr>
        <w:spacing w:line="276" w:lineRule="auto"/>
        <w:ind w:firstLine="709"/>
        <w:jc w:val="both"/>
        <w:rPr>
          <w:rFonts w:ascii="PT Astra Serif" w:hAnsi="PT Astra Serif"/>
        </w:rPr>
      </w:pPr>
      <w:r w:rsidRPr="006A524C">
        <w:rPr>
          <w:rFonts w:ascii="PT Astra Serif" w:hAnsi="PT Astra Serif"/>
        </w:rPr>
        <w:t xml:space="preserve">В детских садах обучается 161 ребенок с ограниченными возможностями здоровья (далее - ОВЗ) и детей-инвалидов. </w:t>
      </w:r>
      <w:r w:rsidR="00E4614C">
        <w:rPr>
          <w:rFonts w:ascii="PT Astra Serif" w:hAnsi="PT Astra Serif"/>
        </w:rPr>
        <w:t>Увеличилась д</w:t>
      </w:r>
      <w:r w:rsidRPr="006A524C">
        <w:rPr>
          <w:rFonts w:ascii="PT Astra Serif" w:hAnsi="PT Astra Serif"/>
        </w:rPr>
        <w:t>оля детей-инвалидов в возрасте от 1,5  до 7 лет, охваченных дошкольным образованием</w:t>
      </w:r>
      <w:r w:rsidR="00E4614C">
        <w:rPr>
          <w:rFonts w:ascii="PT Astra Serif" w:hAnsi="PT Astra Serif"/>
        </w:rPr>
        <w:t xml:space="preserve"> с </w:t>
      </w:r>
      <w:r w:rsidRPr="006A524C">
        <w:rPr>
          <w:rFonts w:ascii="PT Astra Serif" w:hAnsi="PT Astra Serif"/>
        </w:rPr>
        <w:t xml:space="preserve"> </w:t>
      </w:r>
      <w:r w:rsidR="00E4614C">
        <w:rPr>
          <w:rFonts w:ascii="PT Astra Serif" w:hAnsi="PT Astra Serif"/>
        </w:rPr>
        <w:t xml:space="preserve">72,4%  в </w:t>
      </w:r>
      <w:r w:rsidR="00E4614C" w:rsidRPr="006A524C">
        <w:rPr>
          <w:rFonts w:ascii="PT Astra Serif" w:hAnsi="PT Astra Serif"/>
        </w:rPr>
        <w:t>2019</w:t>
      </w:r>
      <w:r w:rsidR="00E4614C">
        <w:rPr>
          <w:rFonts w:ascii="PT Astra Serif" w:hAnsi="PT Astra Serif"/>
        </w:rPr>
        <w:t xml:space="preserve"> году до  73,6% в 2020 году.</w:t>
      </w:r>
      <w:r w:rsidRPr="006A524C">
        <w:rPr>
          <w:rFonts w:ascii="PT Astra Serif" w:hAnsi="PT Astra Serif"/>
        </w:rPr>
        <w:t xml:space="preserve"> </w:t>
      </w:r>
    </w:p>
    <w:p w:rsidR="006A524C" w:rsidRPr="006A524C" w:rsidRDefault="006A524C" w:rsidP="006A524C">
      <w:pPr>
        <w:spacing w:line="276" w:lineRule="auto"/>
        <w:ind w:firstLine="709"/>
        <w:jc w:val="both"/>
        <w:rPr>
          <w:rFonts w:ascii="PT Astra Serif" w:hAnsi="PT Astra Serif"/>
        </w:rPr>
      </w:pPr>
      <w:r w:rsidRPr="006A524C">
        <w:rPr>
          <w:rFonts w:ascii="PT Astra Serif" w:hAnsi="PT Astra Serif"/>
        </w:rPr>
        <w:t>Для организации обучения детей с ОВЗ функционируют 27  групп компенсирующей направленности.</w:t>
      </w:r>
      <w:r w:rsidR="00F75556" w:rsidRPr="00F75556">
        <w:rPr>
          <w:rFonts w:ascii="PT Astra Serif" w:hAnsi="PT Astra Serif"/>
        </w:rPr>
        <w:t xml:space="preserve"> </w:t>
      </w:r>
      <w:r w:rsidR="00F75556" w:rsidRPr="006A524C">
        <w:rPr>
          <w:rFonts w:ascii="PT Astra Serif" w:hAnsi="PT Astra Serif"/>
        </w:rPr>
        <w:t xml:space="preserve">За 2020 год разработаны 28 индивидуальных программ   реабилитации и </w:t>
      </w:r>
      <w:proofErr w:type="spellStart"/>
      <w:r w:rsidR="00F75556" w:rsidRPr="006A524C">
        <w:rPr>
          <w:rFonts w:ascii="PT Astra Serif" w:hAnsi="PT Astra Serif"/>
        </w:rPr>
        <w:t>абилитации</w:t>
      </w:r>
      <w:proofErr w:type="spellEnd"/>
      <w:r w:rsidR="00F75556" w:rsidRPr="006A524C">
        <w:rPr>
          <w:rFonts w:ascii="PT Astra Serif" w:hAnsi="PT Astra Serif"/>
        </w:rPr>
        <w:t xml:space="preserve"> детей инвалидов.</w:t>
      </w:r>
    </w:p>
    <w:p w:rsidR="006A524C" w:rsidRPr="006A524C" w:rsidRDefault="006A524C" w:rsidP="006A524C">
      <w:pPr>
        <w:spacing w:line="276" w:lineRule="auto"/>
        <w:ind w:firstLine="709"/>
        <w:jc w:val="both"/>
        <w:rPr>
          <w:rFonts w:ascii="PT Astra Serif" w:hAnsi="PT Astra Serif"/>
        </w:rPr>
      </w:pPr>
      <w:r w:rsidRPr="006A524C">
        <w:rPr>
          <w:rFonts w:ascii="PT Astra Serif" w:hAnsi="PT Astra Serif"/>
        </w:rPr>
        <w:t xml:space="preserve">В рамках работы </w:t>
      </w:r>
      <w:proofErr w:type="spellStart"/>
      <w:r w:rsidRPr="006A524C">
        <w:rPr>
          <w:rFonts w:ascii="PT Astra Serif" w:hAnsi="PT Astra Serif"/>
        </w:rPr>
        <w:t>лекотеки</w:t>
      </w:r>
      <w:proofErr w:type="spellEnd"/>
      <w:r w:rsidRPr="006A524C">
        <w:rPr>
          <w:rFonts w:ascii="PT Astra Serif" w:hAnsi="PT Astra Serif"/>
        </w:rPr>
        <w:t xml:space="preserve"> в детском саду «Солнышко» п</w:t>
      </w:r>
      <w:r w:rsidR="00F75556">
        <w:rPr>
          <w:rFonts w:ascii="PT Astra Serif" w:hAnsi="PT Astra Serif"/>
        </w:rPr>
        <w:t>.</w:t>
      </w:r>
      <w:r w:rsidRPr="006A524C">
        <w:rPr>
          <w:rFonts w:ascii="PT Astra Serif" w:hAnsi="PT Astra Serif"/>
        </w:rPr>
        <w:t>г</w:t>
      </w:r>
      <w:r w:rsidR="00F75556">
        <w:rPr>
          <w:rFonts w:ascii="PT Astra Serif" w:hAnsi="PT Astra Serif"/>
        </w:rPr>
        <w:t>.</w:t>
      </w:r>
      <w:r w:rsidRPr="006A524C">
        <w:rPr>
          <w:rFonts w:ascii="PT Astra Serif" w:hAnsi="PT Astra Serif"/>
        </w:rPr>
        <w:t xml:space="preserve">т. Уренгой проводятся игровые сеансы для детей-инвалидов со сложными множественными нарушениями развития, которые в силу своих возможностей не могут посещать  детский сад в обычном режиме. </w:t>
      </w:r>
    </w:p>
    <w:p w:rsidR="006A524C" w:rsidRPr="006A524C" w:rsidRDefault="006A524C" w:rsidP="006A524C">
      <w:pPr>
        <w:spacing w:line="276" w:lineRule="auto"/>
        <w:ind w:firstLine="709"/>
        <w:jc w:val="both"/>
        <w:rPr>
          <w:rFonts w:ascii="PT Astra Serif" w:hAnsi="PT Astra Serif"/>
        </w:rPr>
      </w:pPr>
      <w:proofErr w:type="gramStart"/>
      <w:r w:rsidRPr="006A524C">
        <w:rPr>
          <w:rFonts w:ascii="PT Astra Serif" w:hAnsi="PT Astra Serif"/>
        </w:rPr>
        <w:lastRenderedPageBreak/>
        <w:t xml:space="preserve">В рамках реализации национального проекта «Образование» </w:t>
      </w:r>
      <w:r w:rsidR="00C46579" w:rsidRPr="0019507D">
        <w:rPr>
          <w:rFonts w:ascii="PT Astra Serif" w:eastAsiaTheme="minorHAnsi" w:hAnsi="PT Astra Serif"/>
          <w:lang w:eastAsia="en-US"/>
        </w:rPr>
        <w:t>–</w:t>
      </w:r>
      <w:r w:rsidRPr="006A524C">
        <w:rPr>
          <w:rFonts w:ascii="PT Astra Serif" w:hAnsi="PT Astra Serif"/>
        </w:rPr>
        <w:t xml:space="preserve"> Поддержка семей, имеющих детей» </w:t>
      </w:r>
      <w:r w:rsidR="00C46579" w:rsidRPr="0019507D">
        <w:rPr>
          <w:rFonts w:ascii="PT Astra Serif" w:eastAsiaTheme="minorHAnsi" w:hAnsi="PT Astra Serif"/>
          <w:lang w:eastAsia="en-US"/>
        </w:rPr>
        <w:t>–</w:t>
      </w:r>
      <w:r w:rsidRPr="006A524C">
        <w:rPr>
          <w:rFonts w:ascii="PT Astra Serif" w:hAnsi="PT Astra Serif"/>
        </w:rPr>
        <w:t xml:space="preserve"> работали 8 консультационных пунктов на базе дошкольных учреждений, в том числе в 2020 году созданы 2 консультационных пункта на базе «ЦРР-ДС «Белоснежка» п. Пурпе-1 и «Сказка» с. Самбург и в ДОУ «Росинка» д. Харампур создан консультационный центр по оказанию услуг помощи родителям, ведущим кочевой образ жизни.</w:t>
      </w:r>
      <w:proofErr w:type="gramEnd"/>
    </w:p>
    <w:p w:rsidR="006A524C" w:rsidRPr="006A524C" w:rsidRDefault="006A524C" w:rsidP="006A524C">
      <w:pPr>
        <w:spacing w:line="276" w:lineRule="auto"/>
        <w:ind w:firstLine="709"/>
        <w:jc w:val="both"/>
        <w:rPr>
          <w:rFonts w:ascii="PT Astra Serif" w:hAnsi="PT Astra Serif"/>
        </w:rPr>
      </w:pPr>
      <w:r w:rsidRPr="006A524C">
        <w:rPr>
          <w:rFonts w:ascii="PT Astra Serif" w:hAnsi="PT Astra Serif"/>
        </w:rPr>
        <w:t>Продолжалась работа по созданию развивающей предметно</w:t>
      </w:r>
      <w:r w:rsidR="00D06BC7">
        <w:rPr>
          <w:rFonts w:ascii="PT Astra Serif" w:hAnsi="PT Astra Serif"/>
        </w:rPr>
        <w:t xml:space="preserve"> </w:t>
      </w:r>
      <w:r w:rsidRPr="006A524C">
        <w:rPr>
          <w:rFonts w:ascii="PT Astra Serif" w:hAnsi="PT Astra Serif"/>
        </w:rPr>
        <w:t>–</w:t>
      </w:r>
      <w:r w:rsidR="00D06BC7">
        <w:rPr>
          <w:rFonts w:ascii="PT Astra Serif" w:hAnsi="PT Astra Serif"/>
        </w:rPr>
        <w:t xml:space="preserve"> </w:t>
      </w:r>
      <w:r w:rsidRPr="006A524C">
        <w:rPr>
          <w:rFonts w:ascii="PT Astra Serif" w:hAnsi="PT Astra Serif"/>
        </w:rPr>
        <w:t xml:space="preserve">пространственной среды муниципальных дошкольных образовательных организаций в соответствии с требованиями федерального государственного образовательного стандарта дошкольного образования. </w:t>
      </w:r>
    </w:p>
    <w:p w:rsidR="006A524C" w:rsidRPr="006A524C" w:rsidRDefault="004F4A47" w:rsidP="006A524C">
      <w:pPr>
        <w:spacing w:line="276" w:lineRule="auto"/>
        <w:ind w:firstLine="709"/>
        <w:jc w:val="both"/>
        <w:rPr>
          <w:rFonts w:ascii="PT Astra Serif" w:hAnsi="PT Astra Serif"/>
        </w:rPr>
      </w:pPr>
      <w:r>
        <w:rPr>
          <w:rFonts w:ascii="PT Astra Serif" w:hAnsi="PT Astra Serif"/>
        </w:rPr>
        <w:t>В 2020 году в дошкольных</w:t>
      </w:r>
      <w:r w:rsidR="006A524C" w:rsidRPr="006A524C">
        <w:rPr>
          <w:rFonts w:ascii="PT Astra Serif" w:hAnsi="PT Astra Serif"/>
        </w:rPr>
        <w:t xml:space="preserve"> учреждениях реализовывались инновационные проекты:  </w:t>
      </w:r>
      <w:proofErr w:type="gramStart"/>
      <w:r w:rsidR="006A524C" w:rsidRPr="006A524C">
        <w:rPr>
          <w:rFonts w:ascii="PT Astra Serif" w:hAnsi="PT Astra Serif"/>
        </w:rPr>
        <w:t xml:space="preserve">«Гнездышко» п. Пуровск </w:t>
      </w:r>
      <w:r w:rsidR="00E5044A" w:rsidRPr="00CA2C17">
        <w:rPr>
          <w:rFonts w:ascii="PT Astra Serif" w:hAnsi="PT Astra Serif"/>
        </w:rPr>
        <w:t>–</w:t>
      </w:r>
      <w:r w:rsidR="006A524C" w:rsidRPr="006A524C">
        <w:rPr>
          <w:rFonts w:ascii="PT Astra Serif" w:hAnsi="PT Astra Serif"/>
        </w:rPr>
        <w:t xml:space="preserve"> по финансовой грамотности дошкольников «Первые шаги по ступенькам финансовой грамотности»</w:t>
      </w:r>
      <w:r w:rsidR="00D06BC7">
        <w:rPr>
          <w:rFonts w:ascii="PT Astra Serif" w:hAnsi="PT Astra Serif"/>
        </w:rPr>
        <w:t>;</w:t>
      </w:r>
      <w:r w:rsidR="006A524C" w:rsidRPr="006A524C">
        <w:rPr>
          <w:rFonts w:ascii="PT Astra Serif" w:hAnsi="PT Astra Serif"/>
        </w:rPr>
        <w:t xml:space="preserve"> «Снежинка»  п.г.т. Уренгой </w:t>
      </w:r>
      <w:r w:rsidR="00E5044A" w:rsidRPr="00CA2C17">
        <w:rPr>
          <w:rFonts w:ascii="PT Astra Serif" w:hAnsi="PT Astra Serif"/>
        </w:rPr>
        <w:t>–</w:t>
      </w:r>
      <w:r w:rsidR="006A524C" w:rsidRPr="006A524C">
        <w:rPr>
          <w:rFonts w:ascii="PT Astra Serif" w:hAnsi="PT Astra Serif"/>
        </w:rPr>
        <w:t xml:space="preserve"> по развитию инициативы и самостоятельности детей старшего дошкольного возраста посредством технологии «Клубный час»</w:t>
      </w:r>
      <w:r w:rsidR="00D06BC7">
        <w:rPr>
          <w:rFonts w:ascii="PT Astra Serif" w:hAnsi="PT Astra Serif"/>
        </w:rPr>
        <w:t>;</w:t>
      </w:r>
      <w:r w:rsidR="006A524C" w:rsidRPr="006A524C">
        <w:rPr>
          <w:rFonts w:ascii="PT Astra Serif" w:hAnsi="PT Astra Serif"/>
        </w:rPr>
        <w:t xml:space="preserve"> «Белоснежка» п. Пурпе </w:t>
      </w:r>
      <w:r w:rsidR="00E5044A" w:rsidRPr="00CA2C17">
        <w:rPr>
          <w:rFonts w:ascii="PT Astra Serif" w:hAnsi="PT Astra Serif"/>
        </w:rPr>
        <w:t>–</w:t>
      </w:r>
      <w:r w:rsidR="00E5044A">
        <w:rPr>
          <w:rFonts w:ascii="PT Astra Serif" w:hAnsi="PT Astra Serif"/>
        </w:rPr>
        <w:t xml:space="preserve"> </w:t>
      </w:r>
      <w:r w:rsidR="006A524C" w:rsidRPr="006A524C">
        <w:rPr>
          <w:rFonts w:ascii="PT Astra Serif" w:hAnsi="PT Astra Serif"/>
        </w:rPr>
        <w:t>«</w:t>
      </w:r>
      <w:proofErr w:type="spellStart"/>
      <w:r w:rsidR="006A524C" w:rsidRPr="006A524C">
        <w:rPr>
          <w:rFonts w:ascii="PT Astra Serif" w:hAnsi="PT Astra Serif"/>
        </w:rPr>
        <w:t>Алгоритмика</w:t>
      </w:r>
      <w:proofErr w:type="spellEnd"/>
      <w:r w:rsidR="006A524C" w:rsidRPr="006A524C">
        <w:rPr>
          <w:rFonts w:ascii="PT Astra Serif" w:hAnsi="PT Astra Serif"/>
        </w:rPr>
        <w:t xml:space="preserve"> – прогрессивный шаг в дошкольном образовании»</w:t>
      </w:r>
      <w:r w:rsidR="00D06BC7">
        <w:rPr>
          <w:rFonts w:ascii="PT Astra Serif" w:hAnsi="PT Astra Serif"/>
        </w:rPr>
        <w:t>;</w:t>
      </w:r>
      <w:r w:rsidR="006A524C" w:rsidRPr="006A524C">
        <w:rPr>
          <w:rFonts w:ascii="PT Astra Serif" w:hAnsi="PT Astra Serif"/>
        </w:rPr>
        <w:t xml:space="preserve"> «Солнышко» п. Ханымей </w:t>
      </w:r>
      <w:r w:rsidR="00E5044A" w:rsidRPr="00CA2C17">
        <w:rPr>
          <w:rFonts w:ascii="PT Astra Serif" w:hAnsi="PT Astra Serif"/>
        </w:rPr>
        <w:t>–</w:t>
      </w:r>
      <w:r w:rsidR="006A524C" w:rsidRPr="006A524C">
        <w:rPr>
          <w:rFonts w:ascii="PT Astra Serif" w:hAnsi="PT Astra Serif"/>
        </w:rPr>
        <w:t xml:space="preserve"> «Создание условий  для развития предпосылок инженерного мышления у детей дошкольного возраста с использованием технологии «STEM-образования в дошкольном учреждении»;</w:t>
      </w:r>
      <w:proofErr w:type="gramEnd"/>
      <w:r w:rsidR="006A524C" w:rsidRPr="006A524C">
        <w:rPr>
          <w:rFonts w:ascii="PT Astra Serif" w:hAnsi="PT Astra Serif"/>
        </w:rPr>
        <w:t xml:space="preserve">  «Солнышко»  </w:t>
      </w:r>
      <w:proofErr w:type="spellStart"/>
      <w:r w:rsidR="006A524C" w:rsidRPr="006A524C">
        <w:rPr>
          <w:rFonts w:ascii="PT Astra Serif" w:hAnsi="PT Astra Serif"/>
        </w:rPr>
        <w:t>пгт</w:t>
      </w:r>
      <w:proofErr w:type="spellEnd"/>
      <w:r w:rsidR="006A524C" w:rsidRPr="006A524C">
        <w:rPr>
          <w:rFonts w:ascii="PT Astra Serif" w:hAnsi="PT Astra Serif"/>
        </w:rPr>
        <w:t xml:space="preserve">. Уренгой  </w:t>
      </w:r>
      <w:r w:rsidR="00E5044A" w:rsidRPr="00CA2C17">
        <w:rPr>
          <w:rFonts w:ascii="PT Astra Serif" w:hAnsi="PT Astra Serif"/>
        </w:rPr>
        <w:t>–</w:t>
      </w:r>
      <w:r w:rsidR="006A524C" w:rsidRPr="006A524C">
        <w:rPr>
          <w:rFonts w:ascii="PT Astra Serif" w:hAnsi="PT Astra Serif"/>
        </w:rPr>
        <w:t xml:space="preserve"> реализуется районный проект «</w:t>
      </w:r>
      <w:proofErr w:type="spellStart"/>
      <w:r w:rsidR="006A524C" w:rsidRPr="006A524C">
        <w:rPr>
          <w:rFonts w:ascii="PT Astra Serif" w:hAnsi="PT Astra Serif"/>
        </w:rPr>
        <w:t>Лекотека</w:t>
      </w:r>
      <w:proofErr w:type="spellEnd"/>
      <w:r w:rsidR="006A524C" w:rsidRPr="006A524C">
        <w:rPr>
          <w:rFonts w:ascii="PT Astra Serif" w:hAnsi="PT Astra Serif"/>
        </w:rPr>
        <w:t>: служба  ранней помощи детям с особенностями развития»</w:t>
      </w:r>
      <w:r w:rsidR="00D06BC7">
        <w:rPr>
          <w:rFonts w:ascii="PT Astra Serif" w:hAnsi="PT Astra Serif"/>
        </w:rPr>
        <w:t>.</w:t>
      </w:r>
      <w:r w:rsidR="006A524C" w:rsidRPr="006A524C">
        <w:rPr>
          <w:rFonts w:ascii="PT Astra Serif" w:hAnsi="PT Astra Serif"/>
        </w:rPr>
        <w:t xml:space="preserve">   </w:t>
      </w:r>
    </w:p>
    <w:p w:rsidR="006A524C" w:rsidRPr="006A524C" w:rsidRDefault="006A524C" w:rsidP="006A524C">
      <w:pPr>
        <w:spacing w:line="276" w:lineRule="auto"/>
        <w:ind w:firstLine="709"/>
        <w:jc w:val="both"/>
        <w:rPr>
          <w:rFonts w:ascii="PT Astra Serif" w:hAnsi="PT Astra Serif"/>
        </w:rPr>
      </w:pPr>
      <w:proofErr w:type="gramStart"/>
      <w:r w:rsidRPr="006A524C">
        <w:rPr>
          <w:rFonts w:ascii="PT Astra Serif" w:hAnsi="PT Astra Serif"/>
        </w:rPr>
        <w:t>В детских садах</w:t>
      </w:r>
      <w:r w:rsidR="00D06BC7">
        <w:rPr>
          <w:rFonts w:ascii="PT Astra Serif" w:hAnsi="PT Astra Serif"/>
        </w:rPr>
        <w:t xml:space="preserve"> используются различные образовательные программы</w:t>
      </w:r>
      <w:r w:rsidRPr="006A524C">
        <w:rPr>
          <w:rFonts w:ascii="PT Astra Serif" w:hAnsi="PT Astra Serif"/>
        </w:rPr>
        <w:t xml:space="preserve">: </w:t>
      </w:r>
      <w:r w:rsidR="00D06BC7">
        <w:rPr>
          <w:rFonts w:ascii="PT Astra Serif" w:hAnsi="PT Astra Serif"/>
        </w:rPr>
        <w:t xml:space="preserve">в детском саду </w:t>
      </w:r>
      <w:r w:rsidRPr="006A524C">
        <w:rPr>
          <w:rFonts w:ascii="PT Astra Serif" w:hAnsi="PT Astra Serif"/>
        </w:rPr>
        <w:t xml:space="preserve">«Белоснежка» п. Пурпе - внедряется  образовательная программа нового поколения «Вдохновение» под редакцией И.Е. Федосеевой, В.Г. </w:t>
      </w:r>
      <w:proofErr w:type="spellStart"/>
      <w:r w:rsidRPr="006A524C">
        <w:rPr>
          <w:rFonts w:ascii="PT Astra Serif" w:hAnsi="PT Astra Serif"/>
        </w:rPr>
        <w:t>Загвоздкина</w:t>
      </w:r>
      <w:proofErr w:type="spellEnd"/>
      <w:r w:rsidRPr="006A524C">
        <w:rPr>
          <w:rFonts w:ascii="PT Astra Serif" w:hAnsi="PT Astra Serif"/>
        </w:rPr>
        <w:t>; «Снежинка»</w:t>
      </w:r>
      <w:r w:rsidR="00D06BC7">
        <w:rPr>
          <w:rFonts w:ascii="PT Astra Serif" w:hAnsi="PT Astra Serif"/>
        </w:rPr>
        <w:t xml:space="preserve"> п.г.т. Уренгой</w:t>
      </w:r>
      <w:r w:rsidRPr="006A524C">
        <w:rPr>
          <w:rFonts w:ascii="PT Astra Serif" w:hAnsi="PT Astra Serif"/>
        </w:rPr>
        <w:t xml:space="preserve"> </w:t>
      </w:r>
      <w:r w:rsidR="00E5044A" w:rsidRPr="00CA2C17">
        <w:rPr>
          <w:rFonts w:ascii="PT Astra Serif" w:hAnsi="PT Astra Serif"/>
        </w:rPr>
        <w:t>–</w:t>
      </w:r>
      <w:r w:rsidRPr="006A524C">
        <w:rPr>
          <w:rFonts w:ascii="PT Astra Serif" w:hAnsi="PT Astra Serif"/>
        </w:rPr>
        <w:t xml:space="preserve"> программа «Открытия» под ред. Е.Г. Юдиной, в детском саду «Гнездышко» </w:t>
      </w:r>
      <w:r w:rsidR="00D06BC7">
        <w:rPr>
          <w:rFonts w:ascii="PT Astra Serif" w:hAnsi="PT Astra Serif"/>
        </w:rPr>
        <w:t>п. Пуровск</w:t>
      </w:r>
      <w:r w:rsidRPr="006A524C">
        <w:rPr>
          <w:rFonts w:ascii="PT Astra Serif" w:hAnsi="PT Astra Serif"/>
        </w:rPr>
        <w:t xml:space="preserve"> </w:t>
      </w:r>
      <w:r w:rsidR="00E5044A" w:rsidRPr="00CA2C17">
        <w:rPr>
          <w:rFonts w:ascii="PT Astra Serif" w:hAnsi="PT Astra Serif"/>
        </w:rPr>
        <w:t>–</w:t>
      </w:r>
      <w:r w:rsidR="004F4A47">
        <w:rPr>
          <w:rFonts w:ascii="PT Astra Serif" w:hAnsi="PT Astra Serif"/>
        </w:rPr>
        <w:t xml:space="preserve"> </w:t>
      </w:r>
      <w:r w:rsidRPr="006A524C">
        <w:rPr>
          <w:rFonts w:ascii="PT Astra Serif" w:hAnsi="PT Astra Serif"/>
        </w:rPr>
        <w:t>программа  для детей раннего и младенческого возраста «Первые шаги» и ПМК «Воробушки»  С.Ю</w:t>
      </w:r>
      <w:r w:rsidR="00F75556">
        <w:rPr>
          <w:rFonts w:ascii="PT Astra Serif" w:hAnsi="PT Astra Serif"/>
        </w:rPr>
        <w:t>.</w:t>
      </w:r>
      <w:r w:rsidRPr="006A524C">
        <w:rPr>
          <w:rFonts w:ascii="PT Astra Serif" w:hAnsi="PT Astra Serif"/>
        </w:rPr>
        <w:t xml:space="preserve"> Мещеряковой.</w:t>
      </w:r>
      <w:proofErr w:type="gramEnd"/>
    </w:p>
    <w:p w:rsidR="006A524C" w:rsidRPr="006A524C" w:rsidRDefault="004F4A47" w:rsidP="006A524C">
      <w:pPr>
        <w:spacing w:line="276" w:lineRule="auto"/>
        <w:ind w:firstLine="709"/>
        <w:jc w:val="both"/>
        <w:rPr>
          <w:rFonts w:ascii="PT Astra Serif" w:hAnsi="PT Astra Serif"/>
        </w:rPr>
      </w:pPr>
      <w:r>
        <w:rPr>
          <w:rFonts w:ascii="PT Astra Serif" w:hAnsi="PT Astra Serif"/>
        </w:rPr>
        <w:t xml:space="preserve">В детских садах г. </w:t>
      </w:r>
      <w:proofErr w:type="spellStart"/>
      <w:r>
        <w:rPr>
          <w:rFonts w:ascii="PT Astra Serif" w:hAnsi="PT Astra Serif"/>
        </w:rPr>
        <w:t>Тарко</w:t>
      </w:r>
      <w:proofErr w:type="spellEnd"/>
      <w:r>
        <w:rPr>
          <w:rFonts w:ascii="PT Astra Serif" w:hAnsi="PT Astra Serif"/>
        </w:rPr>
        <w:t xml:space="preserve">-Сале, </w:t>
      </w:r>
      <w:r w:rsidR="006A524C" w:rsidRPr="006A524C">
        <w:rPr>
          <w:rFonts w:ascii="PT Astra Serif" w:hAnsi="PT Astra Serif"/>
        </w:rPr>
        <w:t>п.г.т. Уренгой, п. Пурпе</w:t>
      </w:r>
      <w:r w:rsidR="00D06BC7">
        <w:rPr>
          <w:rFonts w:ascii="PT Astra Serif" w:hAnsi="PT Astra Serif"/>
        </w:rPr>
        <w:t xml:space="preserve"> </w:t>
      </w:r>
      <w:r w:rsidR="006A524C" w:rsidRPr="006A524C">
        <w:rPr>
          <w:rFonts w:ascii="PT Astra Serif" w:hAnsi="PT Astra Serif"/>
        </w:rPr>
        <w:t xml:space="preserve">успешно в образовательный процесс внедряется технология СИРС (Система интенсивного развития способностей) которая оказывает положительное влияние  на подготовку  к обучению в школе.   </w:t>
      </w:r>
    </w:p>
    <w:p w:rsidR="006A524C" w:rsidRPr="006A524C" w:rsidRDefault="006A524C" w:rsidP="006A524C">
      <w:pPr>
        <w:spacing w:line="276" w:lineRule="auto"/>
        <w:ind w:firstLine="709"/>
        <w:jc w:val="both"/>
        <w:rPr>
          <w:rFonts w:ascii="PT Astra Serif" w:hAnsi="PT Astra Serif"/>
        </w:rPr>
      </w:pPr>
      <w:proofErr w:type="gramStart"/>
      <w:r w:rsidRPr="006A524C">
        <w:rPr>
          <w:rFonts w:ascii="PT Astra Serif" w:hAnsi="PT Astra Serif"/>
        </w:rPr>
        <w:t>Работа дошкольных учреждений в инновационном режиме позволила достичь в 2020 году значительных результатов: присвоен статус Федеральных инновационных площадок</w:t>
      </w:r>
      <w:r w:rsidR="006E7C9F">
        <w:rPr>
          <w:rFonts w:ascii="PT Astra Serif" w:hAnsi="PT Astra Serif"/>
        </w:rPr>
        <w:t xml:space="preserve"> детскому саду</w:t>
      </w:r>
      <w:r w:rsidRPr="006A524C">
        <w:rPr>
          <w:rFonts w:ascii="PT Astra Serif" w:hAnsi="PT Astra Serif"/>
        </w:rPr>
        <w:t xml:space="preserve"> «Снежинка п</w:t>
      </w:r>
      <w:r w:rsidR="00E63BB2">
        <w:rPr>
          <w:rFonts w:ascii="PT Astra Serif" w:hAnsi="PT Astra Serif"/>
        </w:rPr>
        <w:t>.</w:t>
      </w:r>
      <w:r w:rsidRPr="006A524C">
        <w:rPr>
          <w:rFonts w:ascii="PT Astra Serif" w:hAnsi="PT Astra Serif"/>
        </w:rPr>
        <w:t>г</w:t>
      </w:r>
      <w:r w:rsidR="00E63BB2">
        <w:rPr>
          <w:rFonts w:ascii="PT Astra Serif" w:hAnsi="PT Astra Serif"/>
        </w:rPr>
        <w:t>.</w:t>
      </w:r>
      <w:r w:rsidRPr="006A524C">
        <w:rPr>
          <w:rFonts w:ascii="PT Astra Serif" w:hAnsi="PT Astra Serif"/>
        </w:rPr>
        <w:t>т. Уренгой по теме «</w:t>
      </w:r>
      <w:proofErr w:type="spellStart"/>
      <w:r w:rsidRPr="006A524C">
        <w:rPr>
          <w:rFonts w:ascii="PT Astra Serif" w:hAnsi="PT Astra Serif"/>
        </w:rPr>
        <w:t>Деятельностный</w:t>
      </w:r>
      <w:proofErr w:type="spellEnd"/>
      <w:r w:rsidRPr="006A524C">
        <w:rPr>
          <w:rFonts w:ascii="PT Astra Serif" w:hAnsi="PT Astra Serif"/>
        </w:rPr>
        <w:t xml:space="preserve"> подход в обучении дошкольников» и </w:t>
      </w:r>
      <w:r w:rsidR="006E7C9F">
        <w:rPr>
          <w:rFonts w:ascii="PT Astra Serif" w:hAnsi="PT Astra Serif"/>
        </w:rPr>
        <w:t xml:space="preserve">детскому саду </w:t>
      </w:r>
      <w:r w:rsidRPr="006A524C">
        <w:rPr>
          <w:rFonts w:ascii="PT Astra Serif" w:hAnsi="PT Astra Serif"/>
        </w:rPr>
        <w:t>«Росинка» д. Харампур по теме «Организация дошкольного образования в условиях кочевья с уче</w:t>
      </w:r>
      <w:r w:rsidR="006E7C9F">
        <w:rPr>
          <w:rFonts w:ascii="PT Astra Serif" w:hAnsi="PT Astra Serif"/>
        </w:rPr>
        <w:t>том этнокультурного компонента»;</w:t>
      </w:r>
      <w:r w:rsidRPr="006A524C">
        <w:rPr>
          <w:rFonts w:ascii="PT Astra Serif" w:hAnsi="PT Astra Serif"/>
        </w:rPr>
        <w:t xml:space="preserve"> </w:t>
      </w:r>
      <w:r w:rsidR="006E7C9F">
        <w:rPr>
          <w:rFonts w:ascii="PT Astra Serif" w:hAnsi="PT Astra Serif"/>
        </w:rPr>
        <w:t>д</w:t>
      </w:r>
      <w:r w:rsidRPr="006A524C">
        <w:rPr>
          <w:rFonts w:ascii="PT Astra Serif" w:hAnsi="PT Astra Serif"/>
        </w:rPr>
        <w:t xml:space="preserve">етский сад «Сказка» </w:t>
      </w:r>
      <w:proofErr w:type="spellStart"/>
      <w:r w:rsidRPr="006A524C">
        <w:rPr>
          <w:rFonts w:ascii="PT Astra Serif" w:hAnsi="PT Astra Serif"/>
        </w:rPr>
        <w:t>пгт</w:t>
      </w:r>
      <w:proofErr w:type="spellEnd"/>
      <w:r w:rsidRPr="006A524C">
        <w:rPr>
          <w:rFonts w:ascii="PT Astra Serif" w:hAnsi="PT Astra Serif"/>
        </w:rPr>
        <w:t>.</w:t>
      </w:r>
      <w:proofErr w:type="gramEnd"/>
      <w:r w:rsidRPr="006A524C">
        <w:rPr>
          <w:rFonts w:ascii="PT Astra Serif" w:hAnsi="PT Astra Serif"/>
        </w:rPr>
        <w:t xml:space="preserve"> Уренгой </w:t>
      </w:r>
      <w:r w:rsidR="006E7C9F">
        <w:rPr>
          <w:rFonts w:ascii="PT Astra Serif" w:hAnsi="PT Astra Serif"/>
        </w:rPr>
        <w:t>признан</w:t>
      </w:r>
      <w:r w:rsidRPr="006A524C">
        <w:rPr>
          <w:rFonts w:ascii="PT Astra Serif" w:hAnsi="PT Astra Serif"/>
        </w:rPr>
        <w:t xml:space="preserve"> победител</w:t>
      </w:r>
      <w:r w:rsidR="006E7C9F">
        <w:rPr>
          <w:rFonts w:ascii="PT Astra Serif" w:hAnsi="PT Astra Serif"/>
        </w:rPr>
        <w:t>ем</w:t>
      </w:r>
      <w:r w:rsidRPr="006A524C">
        <w:rPr>
          <w:rFonts w:ascii="PT Astra Serif" w:hAnsi="PT Astra Serif"/>
        </w:rPr>
        <w:t xml:space="preserve"> </w:t>
      </w:r>
      <w:proofErr w:type="gramStart"/>
      <w:r w:rsidRPr="006A524C">
        <w:rPr>
          <w:rFonts w:ascii="PT Astra Serif" w:hAnsi="PT Astra Serif"/>
        </w:rPr>
        <w:t>Всероссийского</w:t>
      </w:r>
      <w:proofErr w:type="gramEnd"/>
      <w:r w:rsidRPr="006A524C">
        <w:rPr>
          <w:rFonts w:ascii="PT Astra Serif" w:hAnsi="PT Astra Serif"/>
        </w:rPr>
        <w:t xml:space="preserve"> смотр-конкурса «Образцовый детский сад 2019</w:t>
      </w:r>
      <w:r w:rsidR="00E5044A">
        <w:rPr>
          <w:rFonts w:ascii="PT Astra Serif" w:hAnsi="PT Astra Serif"/>
        </w:rPr>
        <w:t xml:space="preserve"> </w:t>
      </w:r>
      <w:r w:rsidR="00E5044A" w:rsidRPr="00CA2C17">
        <w:rPr>
          <w:rFonts w:ascii="PT Astra Serif" w:hAnsi="PT Astra Serif"/>
        </w:rPr>
        <w:t>–</w:t>
      </w:r>
      <w:r w:rsidR="00C46579">
        <w:rPr>
          <w:rFonts w:ascii="PT Astra Serif" w:hAnsi="PT Astra Serif"/>
        </w:rPr>
        <w:t xml:space="preserve"> </w:t>
      </w:r>
      <w:r w:rsidRPr="006A524C">
        <w:rPr>
          <w:rFonts w:ascii="PT Astra Serif" w:hAnsi="PT Astra Serif"/>
        </w:rPr>
        <w:t>2020».</w:t>
      </w:r>
    </w:p>
    <w:p w:rsidR="006762B1" w:rsidRPr="009C201B" w:rsidRDefault="006762B1" w:rsidP="006762B1">
      <w:pPr>
        <w:ind w:firstLine="709"/>
        <w:jc w:val="both"/>
        <w:rPr>
          <w:rFonts w:ascii="PT Astra Serif" w:hAnsi="PT Astra Serif"/>
          <w:color w:val="000000"/>
        </w:rPr>
      </w:pPr>
    </w:p>
    <w:p w:rsidR="006762B1" w:rsidRPr="009C201B" w:rsidRDefault="006762B1" w:rsidP="006762B1">
      <w:pPr>
        <w:spacing w:line="276" w:lineRule="auto"/>
        <w:ind w:firstLine="709"/>
        <w:jc w:val="both"/>
        <w:rPr>
          <w:rFonts w:ascii="PT Astra Serif" w:hAnsi="PT Astra Serif"/>
          <w:b/>
          <w:bCs/>
        </w:rPr>
      </w:pPr>
      <w:r w:rsidRPr="004C2729">
        <w:rPr>
          <w:rFonts w:ascii="PT Astra Serif" w:hAnsi="PT Astra Serif"/>
          <w:b/>
          <w:bCs/>
        </w:rPr>
        <w:t>9. Доля детей в возрасте 1-6 лет, получающих дошкольную образовательную услугу и (или) услугу по их содержанию</w:t>
      </w:r>
      <w:r w:rsidRPr="009C201B">
        <w:rPr>
          <w:rFonts w:ascii="PT Astra Serif" w:hAnsi="PT Astra Serif"/>
          <w:b/>
          <w:bCs/>
        </w:rPr>
        <w:t xml:space="preserve"> в муниципальных образовательных учреждениях в общей численности детей 1-6 лет</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процент.</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9C201B" w:rsidTr="006762B1">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 п/п</w:t>
            </w:r>
          </w:p>
        </w:tc>
        <w:tc>
          <w:tcPr>
            <w:tcW w:w="1150"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281CA5" w:rsidRPr="009C201B" w:rsidTr="006762B1">
        <w:trPr>
          <w:trHeight w:val="377"/>
          <w:jc w:val="center"/>
        </w:trPr>
        <w:tc>
          <w:tcPr>
            <w:tcW w:w="271" w:type="pct"/>
            <w:vMerge/>
            <w:vAlign w:val="center"/>
          </w:tcPr>
          <w:p w:rsidR="00281CA5" w:rsidRPr="009C201B" w:rsidRDefault="00281CA5" w:rsidP="006762B1">
            <w:pPr>
              <w:ind w:hanging="40"/>
              <w:jc w:val="center"/>
              <w:rPr>
                <w:rFonts w:ascii="PT Astra Serif" w:hAnsi="PT Astra Serif"/>
                <w:sz w:val="20"/>
                <w:szCs w:val="20"/>
              </w:rPr>
            </w:pPr>
          </w:p>
        </w:tc>
        <w:tc>
          <w:tcPr>
            <w:tcW w:w="1150" w:type="pct"/>
            <w:vMerge/>
            <w:vAlign w:val="center"/>
          </w:tcPr>
          <w:p w:rsidR="00281CA5" w:rsidRPr="009C201B" w:rsidRDefault="00281CA5" w:rsidP="006762B1">
            <w:pPr>
              <w:ind w:hanging="40"/>
              <w:jc w:val="center"/>
              <w:rPr>
                <w:rFonts w:ascii="PT Astra Serif" w:hAnsi="PT Astra Serif"/>
                <w:sz w:val="20"/>
                <w:szCs w:val="20"/>
              </w:rPr>
            </w:pPr>
          </w:p>
        </w:tc>
        <w:tc>
          <w:tcPr>
            <w:tcW w:w="575" w:type="pct"/>
            <w:vMerge/>
            <w:vAlign w:val="center"/>
          </w:tcPr>
          <w:p w:rsidR="00281CA5" w:rsidRPr="009C201B" w:rsidRDefault="00281CA5" w:rsidP="006762B1">
            <w:pPr>
              <w:ind w:left="-108" w:right="-99" w:hanging="40"/>
              <w:jc w:val="center"/>
              <w:rPr>
                <w:rFonts w:ascii="PT Astra Serif" w:hAnsi="PT Astra Serif"/>
                <w:sz w:val="20"/>
                <w:szCs w:val="20"/>
              </w:rPr>
            </w:pPr>
          </w:p>
        </w:tc>
        <w:tc>
          <w:tcPr>
            <w:tcW w:w="432" w:type="pct"/>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2022</w:t>
            </w:r>
          </w:p>
        </w:tc>
        <w:tc>
          <w:tcPr>
            <w:tcW w:w="415" w:type="pct"/>
            <w:vAlign w:val="center"/>
          </w:tcPr>
          <w:p w:rsidR="00281CA5" w:rsidRPr="009C201B" w:rsidRDefault="00281CA5" w:rsidP="006762B1">
            <w:pPr>
              <w:ind w:right="-99"/>
              <w:jc w:val="center"/>
              <w:rPr>
                <w:rFonts w:ascii="PT Astra Serif" w:hAnsi="PT Astra Serif"/>
                <w:sz w:val="20"/>
                <w:szCs w:val="20"/>
              </w:rPr>
            </w:pPr>
            <w:r>
              <w:rPr>
                <w:rFonts w:ascii="PT Astra Serif" w:hAnsi="PT Astra Serif"/>
                <w:sz w:val="20"/>
                <w:szCs w:val="20"/>
              </w:rPr>
              <w:t>2023</w:t>
            </w:r>
          </w:p>
        </w:tc>
      </w:tr>
      <w:tr w:rsidR="001C43D8" w:rsidRPr="009C201B" w:rsidTr="00BB3B42">
        <w:trPr>
          <w:trHeight w:val="375"/>
          <w:jc w:val="center"/>
        </w:trPr>
        <w:tc>
          <w:tcPr>
            <w:tcW w:w="271" w:type="pct"/>
            <w:shd w:val="clear" w:color="auto" w:fill="auto"/>
            <w:vAlign w:val="center"/>
          </w:tcPr>
          <w:p w:rsidR="001C43D8" w:rsidRPr="009C201B" w:rsidRDefault="001C43D8" w:rsidP="006762B1">
            <w:pPr>
              <w:ind w:hanging="40"/>
              <w:jc w:val="center"/>
              <w:rPr>
                <w:rFonts w:ascii="PT Astra Serif" w:hAnsi="PT Astra Serif"/>
                <w:sz w:val="20"/>
                <w:szCs w:val="20"/>
              </w:rPr>
            </w:pPr>
            <w:r w:rsidRPr="009C201B">
              <w:rPr>
                <w:rFonts w:ascii="PT Astra Serif" w:hAnsi="PT Astra Serif"/>
                <w:sz w:val="20"/>
                <w:szCs w:val="20"/>
              </w:rPr>
              <w:t>9.</w:t>
            </w:r>
          </w:p>
        </w:tc>
        <w:tc>
          <w:tcPr>
            <w:tcW w:w="1150" w:type="pct"/>
            <w:shd w:val="clear" w:color="auto" w:fill="auto"/>
            <w:vAlign w:val="center"/>
          </w:tcPr>
          <w:p w:rsidR="001C43D8" w:rsidRPr="009C201B" w:rsidRDefault="001C43D8" w:rsidP="006762B1">
            <w:pPr>
              <w:ind w:hanging="40"/>
              <w:rPr>
                <w:rFonts w:ascii="PT Astra Serif" w:hAnsi="PT Astra Serif"/>
                <w:sz w:val="20"/>
                <w:szCs w:val="20"/>
              </w:rPr>
            </w:pPr>
            <w:r w:rsidRPr="009C201B">
              <w:rPr>
                <w:rFonts w:ascii="PT Astra Serif" w:hAnsi="PT Astra Serif"/>
                <w:sz w:val="20"/>
                <w:szCs w:val="20"/>
              </w:rPr>
              <w:t>Доля детей в возрасте</w:t>
            </w:r>
          </w:p>
          <w:p w:rsidR="001C43D8" w:rsidRPr="009C201B" w:rsidRDefault="001C43D8" w:rsidP="006762B1">
            <w:pPr>
              <w:ind w:hanging="40"/>
              <w:rPr>
                <w:rFonts w:ascii="PT Astra Serif" w:hAnsi="PT Astra Serif"/>
                <w:sz w:val="20"/>
                <w:szCs w:val="20"/>
              </w:rPr>
            </w:pPr>
            <w:r w:rsidRPr="009C201B">
              <w:rPr>
                <w:rFonts w:ascii="PT Astra Serif" w:hAnsi="PT Astra Serif"/>
                <w:sz w:val="20"/>
                <w:szCs w:val="20"/>
              </w:rPr>
              <w:t xml:space="preserve"> 1-6 лет, получающих </w:t>
            </w:r>
            <w:r w:rsidRPr="009C201B">
              <w:rPr>
                <w:rFonts w:ascii="PT Astra Serif" w:hAnsi="PT Astra Serif"/>
                <w:sz w:val="20"/>
                <w:szCs w:val="20"/>
              </w:rPr>
              <w:lastRenderedPageBreak/>
              <w:t xml:space="preserve">дошкольную образовательную услугу и (или) услугу по их содержанию в муниципальных образовательных учреждениях в общей численности детей </w:t>
            </w:r>
          </w:p>
          <w:p w:rsidR="001C43D8" w:rsidRPr="009C201B" w:rsidRDefault="001C43D8" w:rsidP="006762B1">
            <w:pPr>
              <w:ind w:hanging="40"/>
              <w:rPr>
                <w:rFonts w:ascii="PT Astra Serif" w:hAnsi="PT Astra Serif"/>
                <w:sz w:val="20"/>
                <w:szCs w:val="20"/>
              </w:rPr>
            </w:pPr>
            <w:r w:rsidRPr="009C201B">
              <w:rPr>
                <w:rFonts w:ascii="PT Astra Serif" w:hAnsi="PT Astra Serif"/>
                <w:sz w:val="20"/>
                <w:szCs w:val="20"/>
              </w:rPr>
              <w:t>1-6 лет</w:t>
            </w:r>
          </w:p>
        </w:tc>
        <w:tc>
          <w:tcPr>
            <w:tcW w:w="575" w:type="pct"/>
            <w:shd w:val="clear" w:color="auto" w:fill="auto"/>
            <w:vAlign w:val="center"/>
          </w:tcPr>
          <w:p w:rsidR="001C43D8" w:rsidRPr="009C201B" w:rsidRDefault="001C43D8" w:rsidP="006762B1">
            <w:pPr>
              <w:ind w:hanging="40"/>
              <w:jc w:val="center"/>
              <w:rPr>
                <w:rFonts w:ascii="PT Astra Serif" w:hAnsi="PT Astra Serif"/>
                <w:sz w:val="20"/>
                <w:szCs w:val="20"/>
              </w:rPr>
            </w:pPr>
            <w:r w:rsidRPr="009C201B">
              <w:rPr>
                <w:rFonts w:ascii="PT Astra Serif" w:hAnsi="PT Astra Serif"/>
                <w:sz w:val="20"/>
                <w:szCs w:val="20"/>
              </w:rPr>
              <w:lastRenderedPageBreak/>
              <w:t>процентов</w:t>
            </w:r>
          </w:p>
        </w:tc>
        <w:tc>
          <w:tcPr>
            <w:tcW w:w="432" w:type="pct"/>
            <w:vAlign w:val="center"/>
          </w:tcPr>
          <w:p w:rsidR="001C43D8" w:rsidRDefault="001C43D8" w:rsidP="001C43D8">
            <w:pPr>
              <w:jc w:val="center"/>
              <w:rPr>
                <w:sz w:val="20"/>
                <w:szCs w:val="20"/>
              </w:rPr>
            </w:pPr>
            <w:r>
              <w:rPr>
                <w:sz w:val="20"/>
                <w:szCs w:val="20"/>
              </w:rPr>
              <w:t>74,75</w:t>
            </w:r>
          </w:p>
        </w:tc>
        <w:tc>
          <w:tcPr>
            <w:tcW w:w="432" w:type="pct"/>
            <w:shd w:val="clear" w:color="auto" w:fill="auto"/>
            <w:vAlign w:val="center"/>
          </w:tcPr>
          <w:p w:rsidR="001C43D8" w:rsidRDefault="001C43D8" w:rsidP="001C43D8">
            <w:pPr>
              <w:jc w:val="center"/>
              <w:rPr>
                <w:sz w:val="20"/>
                <w:szCs w:val="20"/>
              </w:rPr>
            </w:pPr>
            <w:r>
              <w:rPr>
                <w:sz w:val="20"/>
                <w:szCs w:val="20"/>
              </w:rPr>
              <w:t>75,82</w:t>
            </w:r>
          </w:p>
        </w:tc>
        <w:tc>
          <w:tcPr>
            <w:tcW w:w="431" w:type="pct"/>
            <w:shd w:val="clear" w:color="auto" w:fill="auto"/>
            <w:vAlign w:val="center"/>
          </w:tcPr>
          <w:p w:rsidR="001C43D8" w:rsidRDefault="001C43D8" w:rsidP="001C43D8">
            <w:pPr>
              <w:jc w:val="center"/>
              <w:rPr>
                <w:sz w:val="20"/>
                <w:szCs w:val="20"/>
              </w:rPr>
            </w:pPr>
            <w:r>
              <w:rPr>
                <w:sz w:val="20"/>
                <w:szCs w:val="20"/>
              </w:rPr>
              <w:t>76,25</w:t>
            </w:r>
          </w:p>
        </w:tc>
        <w:tc>
          <w:tcPr>
            <w:tcW w:w="432" w:type="pct"/>
            <w:shd w:val="clear" w:color="auto" w:fill="auto"/>
            <w:vAlign w:val="center"/>
          </w:tcPr>
          <w:p w:rsidR="001C43D8" w:rsidRDefault="001C43D8" w:rsidP="001C43D8">
            <w:pPr>
              <w:jc w:val="center"/>
              <w:rPr>
                <w:sz w:val="20"/>
                <w:szCs w:val="20"/>
              </w:rPr>
            </w:pPr>
            <w:r>
              <w:rPr>
                <w:sz w:val="20"/>
                <w:szCs w:val="20"/>
              </w:rPr>
              <w:t>77,54</w:t>
            </w:r>
          </w:p>
        </w:tc>
        <w:tc>
          <w:tcPr>
            <w:tcW w:w="431" w:type="pct"/>
            <w:shd w:val="clear" w:color="auto" w:fill="auto"/>
            <w:vAlign w:val="center"/>
          </w:tcPr>
          <w:p w:rsidR="001C43D8" w:rsidRDefault="001C43D8" w:rsidP="001C43D8">
            <w:pPr>
              <w:jc w:val="center"/>
              <w:rPr>
                <w:sz w:val="20"/>
                <w:szCs w:val="20"/>
              </w:rPr>
            </w:pPr>
            <w:r>
              <w:rPr>
                <w:sz w:val="20"/>
                <w:szCs w:val="20"/>
              </w:rPr>
              <w:t>83,11</w:t>
            </w:r>
          </w:p>
        </w:tc>
        <w:tc>
          <w:tcPr>
            <w:tcW w:w="431" w:type="pct"/>
            <w:vAlign w:val="center"/>
          </w:tcPr>
          <w:p w:rsidR="001C43D8" w:rsidRDefault="001C43D8" w:rsidP="001C43D8">
            <w:pPr>
              <w:jc w:val="center"/>
              <w:rPr>
                <w:sz w:val="20"/>
                <w:szCs w:val="20"/>
              </w:rPr>
            </w:pPr>
            <w:r>
              <w:rPr>
                <w:sz w:val="20"/>
                <w:szCs w:val="20"/>
              </w:rPr>
              <w:t>83,11</w:t>
            </w:r>
          </w:p>
        </w:tc>
        <w:tc>
          <w:tcPr>
            <w:tcW w:w="415" w:type="pct"/>
            <w:vAlign w:val="center"/>
          </w:tcPr>
          <w:p w:rsidR="001C43D8" w:rsidRDefault="001C43D8" w:rsidP="001C43D8">
            <w:pPr>
              <w:jc w:val="center"/>
              <w:rPr>
                <w:sz w:val="20"/>
                <w:szCs w:val="20"/>
              </w:rPr>
            </w:pPr>
            <w:r>
              <w:rPr>
                <w:sz w:val="20"/>
                <w:szCs w:val="20"/>
              </w:rPr>
              <w:t>84,22</w:t>
            </w:r>
          </w:p>
        </w:tc>
      </w:tr>
    </w:tbl>
    <w:p w:rsidR="00704FBA" w:rsidRPr="009C201B" w:rsidRDefault="00704FBA" w:rsidP="006762B1">
      <w:pPr>
        <w:ind w:firstLine="709"/>
        <w:jc w:val="both"/>
        <w:rPr>
          <w:rFonts w:ascii="PT Astra Serif" w:hAnsi="PT Astra Serif"/>
          <w:b/>
          <w:u w:val="single"/>
        </w:rPr>
      </w:pPr>
    </w:p>
    <w:p w:rsidR="006762B1" w:rsidRPr="009C201B" w:rsidRDefault="006762B1" w:rsidP="006762B1">
      <w:pPr>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b/>
        </w:rPr>
        <w:t>:</w:t>
      </w:r>
      <w:r w:rsidRPr="009C201B">
        <w:rPr>
          <w:rFonts w:ascii="PT Astra Serif" w:hAnsi="PT Astra Serif"/>
        </w:rPr>
        <w:t xml:space="preserve"> </w:t>
      </w:r>
    </w:p>
    <w:p w:rsidR="00845DE3" w:rsidRPr="00845DE3" w:rsidRDefault="00845DE3" w:rsidP="00845DE3">
      <w:pPr>
        <w:spacing w:line="276" w:lineRule="auto"/>
        <w:ind w:firstLine="709"/>
        <w:jc w:val="both"/>
        <w:rPr>
          <w:rFonts w:ascii="PT Astra Serif" w:hAnsi="PT Astra Serif"/>
        </w:rPr>
      </w:pPr>
      <w:r w:rsidRPr="00845DE3">
        <w:rPr>
          <w:rFonts w:ascii="PT Astra Serif" w:hAnsi="PT Astra Serif"/>
        </w:rPr>
        <w:t>Доля детей в возрасте от 1 до 6 лет, охваченных дошкольным образованием, увеличилась в сравнении со значен</w:t>
      </w:r>
      <w:r w:rsidR="001C43D8">
        <w:rPr>
          <w:rFonts w:ascii="PT Astra Serif" w:hAnsi="PT Astra Serif"/>
        </w:rPr>
        <w:t>ием показателя 2019 года на 1,29</w:t>
      </w:r>
      <w:r w:rsidRPr="00845DE3">
        <w:rPr>
          <w:rFonts w:ascii="PT Astra Serif" w:hAnsi="PT Astra Serif"/>
        </w:rPr>
        <w:t xml:space="preserve"> процентных пункта. На увеличение значения показателя </w:t>
      </w:r>
      <w:r w:rsidR="006A524C">
        <w:rPr>
          <w:rFonts w:ascii="PT Astra Serif" w:hAnsi="PT Astra Serif"/>
        </w:rPr>
        <w:t>повлияло</w:t>
      </w:r>
      <w:r w:rsidRPr="00845DE3">
        <w:rPr>
          <w:rFonts w:ascii="PT Astra Serif" w:hAnsi="PT Astra Serif"/>
        </w:rPr>
        <w:t xml:space="preserve"> снижение общей численнос</w:t>
      </w:r>
      <w:r w:rsidR="001C43D8">
        <w:rPr>
          <w:rFonts w:ascii="PT Astra Serif" w:hAnsi="PT Astra Serif"/>
        </w:rPr>
        <w:t>ти детей возраста 1-6 лет на 185</w:t>
      </w:r>
      <w:r w:rsidRPr="00845DE3">
        <w:rPr>
          <w:rFonts w:ascii="PT Astra Serif" w:hAnsi="PT Astra Serif"/>
        </w:rPr>
        <w:t xml:space="preserve"> </w:t>
      </w:r>
      <w:r w:rsidR="001C43D8">
        <w:rPr>
          <w:rFonts w:ascii="PT Astra Serif" w:hAnsi="PT Astra Serif"/>
        </w:rPr>
        <w:t>детей (</w:t>
      </w:r>
      <w:r w:rsidR="00AC120D">
        <w:rPr>
          <w:rFonts w:ascii="PT Astra Serif" w:hAnsi="PT Astra Serif"/>
        </w:rPr>
        <w:t>4</w:t>
      </w:r>
      <w:r w:rsidRPr="00845DE3">
        <w:rPr>
          <w:rFonts w:ascii="PT Astra Serif" w:hAnsi="PT Astra Serif"/>
        </w:rPr>
        <w:t>%) от уровня 201</w:t>
      </w:r>
      <w:r w:rsidR="001C43D8">
        <w:rPr>
          <w:rFonts w:ascii="PT Astra Serif" w:hAnsi="PT Astra Serif"/>
        </w:rPr>
        <w:t>9</w:t>
      </w:r>
      <w:r w:rsidR="00BF42EB">
        <w:rPr>
          <w:rFonts w:ascii="PT Astra Serif" w:hAnsi="PT Astra Serif"/>
        </w:rPr>
        <w:t xml:space="preserve"> года</w:t>
      </w:r>
      <w:r w:rsidR="0056386B">
        <w:rPr>
          <w:rFonts w:ascii="PT Astra Serif" w:hAnsi="PT Astra Serif"/>
        </w:rPr>
        <w:t>, численность детей получающих дошкольную образовательную</w:t>
      </w:r>
      <w:r w:rsidR="00E11708">
        <w:rPr>
          <w:rFonts w:ascii="PT Astra Serif" w:hAnsi="PT Astra Serif"/>
        </w:rPr>
        <w:t xml:space="preserve"> услугу</w:t>
      </w:r>
      <w:r w:rsidR="0056386B">
        <w:rPr>
          <w:rFonts w:ascii="PT Astra Serif" w:hAnsi="PT Astra Serif"/>
        </w:rPr>
        <w:t xml:space="preserve"> также снизилась на 83 человека</w:t>
      </w:r>
      <w:r w:rsidR="00E11708">
        <w:rPr>
          <w:rFonts w:ascii="PT Astra Serif" w:hAnsi="PT Astra Serif"/>
        </w:rPr>
        <w:t xml:space="preserve"> (2,3%)</w:t>
      </w:r>
      <w:r w:rsidRPr="00845DE3">
        <w:rPr>
          <w:rFonts w:ascii="PT Astra Serif" w:hAnsi="PT Astra Serif"/>
        </w:rPr>
        <w:t xml:space="preserve">. </w:t>
      </w:r>
    </w:p>
    <w:p w:rsidR="00C369DD" w:rsidRPr="001013D6" w:rsidRDefault="00C369DD" w:rsidP="00C369DD">
      <w:pPr>
        <w:spacing w:line="276" w:lineRule="auto"/>
        <w:ind w:firstLine="709"/>
        <w:jc w:val="both"/>
        <w:rPr>
          <w:rFonts w:ascii="PT Astra Serif" w:hAnsi="PT Astra Serif"/>
        </w:rPr>
      </w:pPr>
      <w:r w:rsidRPr="001013D6">
        <w:rPr>
          <w:rFonts w:ascii="PT Astra Serif" w:hAnsi="PT Astra Serif"/>
        </w:rPr>
        <w:t xml:space="preserve">Приостановлена деятельность кочевой дошкольной группы  в детском саду «Сказка» с. Самбург из-за отсутствия  педагога и уменьшения количества с семи </w:t>
      </w:r>
      <w:r w:rsidR="00C51392" w:rsidRPr="001013D6">
        <w:rPr>
          <w:rFonts w:ascii="PT Astra Serif" w:hAnsi="PT Astra Serif"/>
        </w:rPr>
        <w:t xml:space="preserve">детей </w:t>
      </w:r>
      <w:r w:rsidRPr="001013D6">
        <w:rPr>
          <w:rFonts w:ascii="PT Astra Serif" w:hAnsi="PT Astra Serif"/>
        </w:rPr>
        <w:t>до двух</w:t>
      </w:r>
      <w:r w:rsidR="00C51392" w:rsidRPr="00C51392">
        <w:t xml:space="preserve"> </w:t>
      </w:r>
      <w:r w:rsidR="00C51392" w:rsidRPr="00C51392">
        <w:rPr>
          <w:rFonts w:ascii="PT Astra Serif" w:hAnsi="PT Astra Serif"/>
        </w:rPr>
        <w:t>детей</w:t>
      </w:r>
      <w:r w:rsidRPr="001013D6">
        <w:rPr>
          <w:rFonts w:ascii="PT Astra Serif" w:hAnsi="PT Astra Serif"/>
        </w:rPr>
        <w:t xml:space="preserve">,  закрыта дошкольная группа в СОШ № 1  п. Пурпе на 26 мест. </w:t>
      </w:r>
    </w:p>
    <w:p w:rsidR="00C369DD" w:rsidRDefault="00BF42EB" w:rsidP="00C369DD">
      <w:pPr>
        <w:spacing w:line="276" w:lineRule="auto"/>
        <w:ind w:firstLine="709"/>
        <w:jc w:val="both"/>
        <w:rPr>
          <w:rFonts w:ascii="PT Astra Serif" w:hAnsi="PT Astra Serif"/>
        </w:rPr>
      </w:pPr>
      <w:r w:rsidRPr="001013D6">
        <w:rPr>
          <w:rFonts w:ascii="PT Astra Serif" w:hAnsi="PT Astra Serif"/>
        </w:rPr>
        <w:t>В 2020</w:t>
      </w:r>
      <w:r w:rsidR="00932014">
        <w:rPr>
          <w:rFonts w:ascii="PT Astra Serif" w:hAnsi="PT Astra Serif"/>
        </w:rPr>
        <w:t xml:space="preserve"> году</w:t>
      </w:r>
      <w:r w:rsidRPr="001013D6">
        <w:rPr>
          <w:rFonts w:ascii="PT Astra Serif" w:hAnsi="PT Astra Serif"/>
        </w:rPr>
        <w:t xml:space="preserve"> в школе-интернате с. Халясавэй открыта дошкольная </w:t>
      </w:r>
      <w:proofErr w:type="gramStart"/>
      <w:r w:rsidRPr="001013D6">
        <w:rPr>
          <w:rFonts w:ascii="PT Astra Serif" w:hAnsi="PT Astra Serif"/>
        </w:rPr>
        <w:t>группа полного дня</w:t>
      </w:r>
      <w:proofErr w:type="gramEnd"/>
      <w:r w:rsidRPr="001013D6">
        <w:rPr>
          <w:rFonts w:ascii="PT Astra Serif" w:hAnsi="PT Astra Serif"/>
        </w:rPr>
        <w:t xml:space="preserve"> на 22</w:t>
      </w:r>
      <w:r w:rsidR="006212B9">
        <w:rPr>
          <w:rFonts w:ascii="PT Astra Serif" w:hAnsi="PT Astra Serif"/>
        </w:rPr>
        <w:t> </w:t>
      </w:r>
      <w:r w:rsidRPr="001013D6">
        <w:rPr>
          <w:rFonts w:ascii="PT Astra Serif" w:hAnsi="PT Astra Serif"/>
        </w:rPr>
        <w:t>места</w:t>
      </w:r>
      <w:r w:rsidR="00C369DD" w:rsidRPr="001013D6">
        <w:rPr>
          <w:rFonts w:ascii="PT Astra Serif" w:hAnsi="PT Astra Serif"/>
        </w:rPr>
        <w:t>.</w:t>
      </w:r>
      <w:r w:rsidRPr="00BF42EB">
        <w:rPr>
          <w:rFonts w:ascii="PT Astra Serif" w:hAnsi="PT Astra Serif"/>
        </w:rPr>
        <w:t xml:space="preserve"> </w:t>
      </w:r>
    </w:p>
    <w:p w:rsidR="00BF42EB" w:rsidRDefault="00BF42EB" w:rsidP="00BF42EB">
      <w:pPr>
        <w:spacing w:line="276" w:lineRule="auto"/>
        <w:ind w:firstLine="709"/>
        <w:jc w:val="both"/>
        <w:rPr>
          <w:rFonts w:ascii="PT Astra Serif" w:hAnsi="PT Astra Serif"/>
        </w:rPr>
      </w:pPr>
      <w:r w:rsidRPr="00BF42EB">
        <w:rPr>
          <w:rFonts w:ascii="PT Astra Serif" w:hAnsi="PT Astra Serif"/>
        </w:rPr>
        <w:t>В 2021</w:t>
      </w:r>
      <w:r w:rsidR="00262CED">
        <w:rPr>
          <w:rFonts w:ascii="PT Astra Serif" w:hAnsi="PT Astra Serif"/>
        </w:rPr>
        <w:t xml:space="preserve"> </w:t>
      </w:r>
      <w:r w:rsidR="00932014">
        <w:rPr>
          <w:rFonts w:ascii="PT Astra Serif" w:hAnsi="PT Astra Serif"/>
        </w:rPr>
        <w:t>году</w:t>
      </w:r>
      <w:r w:rsidRPr="00BF42EB">
        <w:rPr>
          <w:rFonts w:ascii="PT Astra Serif" w:hAnsi="PT Astra Serif"/>
        </w:rPr>
        <w:t xml:space="preserve"> </w:t>
      </w:r>
      <w:r w:rsidRPr="00040CDB">
        <w:rPr>
          <w:rFonts w:ascii="PT Astra Serif" w:hAnsi="PT Astra Serif"/>
        </w:rPr>
        <w:t>планируется открытие кочевой дошкольной группы на 10 мест</w:t>
      </w:r>
      <w:r w:rsidRPr="00BF42EB">
        <w:rPr>
          <w:rFonts w:ascii="PT Astra Serif" w:hAnsi="PT Astra Serif"/>
        </w:rPr>
        <w:t xml:space="preserve"> </w:t>
      </w:r>
      <w:r w:rsidR="00040CDB">
        <w:rPr>
          <w:rFonts w:ascii="PT Astra Serif" w:hAnsi="PT Astra Serif"/>
        </w:rPr>
        <w:t>и</w:t>
      </w:r>
      <w:r w:rsidRPr="00BF42EB">
        <w:rPr>
          <w:rFonts w:ascii="PT Astra Serif" w:hAnsi="PT Astra Serif"/>
        </w:rPr>
        <w:t xml:space="preserve"> трех новых детских сад</w:t>
      </w:r>
      <w:r w:rsidR="00FF26B0">
        <w:rPr>
          <w:rFonts w:ascii="PT Astra Serif" w:hAnsi="PT Astra Serif"/>
        </w:rPr>
        <w:t>ов</w:t>
      </w:r>
      <w:r w:rsidRPr="00BF42EB">
        <w:rPr>
          <w:rFonts w:ascii="PT Astra Serif" w:hAnsi="PT Astra Serif"/>
        </w:rPr>
        <w:t xml:space="preserve">: одного в п. Пурпе  и двух в г. </w:t>
      </w:r>
      <w:proofErr w:type="spellStart"/>
      <w:r w:rsidRPr="00BF42EB">
        <w:rPr>
          <w:rFonts w:ascii="PT Astra Serif" w:hAnsi="PT Astra Serif"/>
        </w:rPr>
        <w:t>Тарко</w:t>
      </w:r>
      <w:proofErr w:type="spellEnd"/>
      <w:r w:rsidRPr="00BF42EB">
        <w:rPr>
          <w:rFonts w:ascii="PT Astra Serif" w:hAnsi="PT Astra Serif"/>
        </w:rPr>
        <w:t>-Сале по 240 мест каждый.</w:t>
      </w:r>
      <w:r w:rsidR="00040CDB">
        <w:rPr>
          <w:rFonts w:ascii="PT Astra Serif" w:hAnsi="PT Astra Serif"/>
        </w:rPr>
        <w:t xml:space="preserve"> Так же планируется строительство детских садов на 140 мест </w:t>
      </w:r>
      <w:proofErr w:type="gramStart"/>
      <w:r w:rsidR="00040CDB">
        <w:rPr>
          <w:rFonts w:ascii="PT Astra Serif" w:hAnsi="PT Astra Serif"/>
        </w:rPr>
        <w:t>в</w:t>
      </w:r>
      <w:proofErr w:type="gramEnd"/>
      <w:r w:rsidR="00040CDB">
        <w:rPr>
          <w:rFonts w:ascii="PT Astra Serif" w:hAnsi="PT Astra Serif"/>
        </w:rPr>
        <w:t xml:space="preserve"> с. Самбург и на 120 мест в с.</w:t>
      </w:r>
      <w:r w:rsidR="006212B9">
        <w:rPr>
          <w:rFonts w:ascii="PT Astra Serif" w:hAnsi="PT Astra Serif"/>
        </w:rPr>
        <w:t> </w:t>
      </w:r>
      <w:r w:rsidR="00040CDB">
        <w:rPr>
          <w:rFonts w:ascii="PT Astra Serif" w:hAnsi="PT Astra Serif"/>
        </w:rPr>
        <w:t>Халясавэй.</w:t>
      </w:r>
    </w:p>
    <w:p w:rsidR="00BF42EB" w:rsidRDefault="00BF42EB" w:rsidP="00BF42EB">
      <w:pPr>
        <w:spacing w:line="276" w:lineRule="auto"/>
        <w:ind w:firstLine="709"/>
        <w:jc w:val="both"/>
        <w:rPr>
          <w:rFonts w:ascii="PT Astra Serif" w:hAnsi="PT Astra Serif"/>
        </w:rPr>
      </w:pPr>
    </w:p>
    <w:p w:rsidR="006762B1" w:rsidRPr="009C201B" w:rsidRDefault="006762B1" w:rsidP="00BF42EB">
      <w:pPr>
        <w:spacing w:line="276" w:lineRule="auto"/>
        <w:ind w:firstLine="709"/>
        <w:jc w:val="both"/>
        <w:rPr>
          <w:rFonts w:ascii="PT Astra Serif" w:hAnsi="PT Astra Serif"/>
          <w:b/>
          <w:bCs/>
        </w:rPr>
      </w:pPr>
      <w:r w:rsidRPr="00396C71">
        <w:rPr>
          <w:rFonts w:ascii="PT Astra Serif" w:hAnsi="PT Astra Serif"/>
          <w:b/>
          <w:bCs/>
        </w:rPr>
        <w:t>10. Доля детей в возрасте от 1 до 6 лет, состоящих на учете для определения в муниципальные дошкольные</w:t>
      </w:r>
      <w:r w:rsidRPr="009C201B">
        <w:rPr>
          <w:rFonts w:ascii="PT Astra Serif" w:hAnsi="PT Astra Serif"/>
          <w:b/>
          <w:bCs/>
        </w:rPr>
        <w:t xml:space="preserve"> образовательные учреждения, в общей численности детей в возрасте от 1 до 6 лет</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процент.</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409"/>
        <w:gridCol w:w="994"/>
        <w:gridCol w:w="851"/>
        <w:gridCol w:w="851"/>
        <w:gridCol w:w="849"/>
        <w:gridCol w:w="851"/>
        <w:gridCol w:w="849"/>
        <w:gridCol w:w="849"/>
        <w:gridCol w:w="816"/>
      </w:tblGrid>
      <w:tr w:rsidR="006762B1" w:rsidRPr="009C201B" w:rsidTr="00BB3B42">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 п/п</w:t>
            </w:r>
          </w:p>
        </w:tc>
        <w:tc>
          <w:tcPr>
            <w:tcW w:w="1222"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04"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6"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281CA5" w:rsidRPr="009C201B" w:rsidTr="00BB3B42">
        <w:trPr>
          <w:trHeight w:val="377"/>
          <w:jc w:val="center"/>
        </w:trPr>
        <w:tc>
          <w:tcPr>
            <w:tcW w:w="271" w:type="pct"/>
            <w:vMerge/>
            <w:vAlign w:val="center"/>
          </w:tcPr>
          <w:p w:rsidR="00281CA5" w:rsidRPr="009C201B" w:rsidRDefault="00281CA5" w:rsidP="006762B1">
            <w:pPr>
              <w:ind w:hanging="40"/>
              <w:jc w:val="center"/>
              <w:rPr>
                <w:rFonts w:ascii="PT Astra Serif" w:hAnsi="PT Astra Serif"/>
                <w:sz w:val="20"/>
                <w:szCs w:val="20"/>
              </w:rPr>
            </w:pPr>
          </w:p>
        </w:tc>
        <w:tc>
          <w:tcPr>
            <w:tcW w:w="1222" w:type="pct"/>
            <w:vMerge/>
            <w:vAlign w:val="center"/>
          </w:tcPr>
          <w:p w:rsidR="00281CA5" w:rsidRPr="009C201B" w:rsidRDefault="00281CA5" w:rsidP="006762B1">
            <w:pPr>
              <w:ind w:hanging="40"/>
              <w:jc w:val="center"/>
              <w:rPr>
                <w:rFonts w:ascii="PT Astra Serif" w:hAnsi="PT Astra Serif"/>
                <w:sz w:val="20"/>
                <w:szCs w:val="20"/>
              </w:rPr>
            </w:pPr>
          </w:p>
        </w:tc>
        <w:tc>
          <w:tcPr>
            <w:tcW w:w="504" w:type="pct"/>
            <w:vMerge/>
            <w:vAlign w:val="center"/>
          </w:tcPr>
          <w:p w:rsidR="00281CA5" w:rsidRPr="009C201B" w:rsidRDefault="00281CA5" w:rsidP="006762B1">
            <w:pPr>
              <w:ind w:left="-108" w:right="-99" w:hanging="40"/>
              <w:jc w:val="center"/>
              <w:rPr>
                <w:rFonts w:ascii="PT Astra Serif" w:hAnsi="PT Astra Serif"/>
                <w:sz w:val="20"/>
                <w:szCs w:val="20"/>
              </w:rPr>
            </w:pPr>
          </w:p>
        </w:tc>
        <w:tc>
          <w:tcPr>
            <w:tcW w:w="432" w:type="pct"/>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281CA5" w:rsidRPr="009C201B" w:rsidRDefault="00281CA5" w:rsidP="00DB56CE">
            <w:pPr>
              <w:ind w:right="-99"/>
              <w:jc w:val="center"/>
              <w:rPr>
                <w:rFonts w:ascii="PT Astra Serif" w:hAnsi="PT Astra Serif"/>
                <w:sz w:val="20"/>
                <w:szCs w:val="20"/>
              </w:rPr>
            </w:pPr>
            <w:r>
              <w:rPr>
                <w:rFonts w:ascii="PT Astra Serif" w:hAnsi="PT Astra Serif"/>
                <w:sz w:val="20"/>
                <w:szCs w:val="20"/>
              </w:rPr>
              <w:t>2022</w:t>
            </w:r>
          </w:p>
        </w:tc>
        <w:tc>
          <w:tcPr>
            <w:tcW w:w="414" w:type="pct"/>
            <w:vAlign w:val="center"/>
          </w:tcPr>
          <w:p w:rsidR="00281CA5" w:rsidRPr="009C201B" w:rsidRDefault="00281CA5" w:rsidP="006762B1">
            <w:pPr>
              <w:ind w:right="-99"/>
              <w:jc w:val="center"/>
              <w:rPr>
                <w:rFonts w:ascii="PT Astra Serif" w:hAnsi="PT Astra Serif"/>
                <w:sz w:val="20"/>
                <w:szCs w:val="20"/>
              </w:rPr>
            </w:pPr>
            <w:r>
              <w:rPr>
                <w:rFonts w:ascii="PT Astra Serif" w:hAnsi="PT Astra Serif"/>
                <w:sz w:val="20"/>
                <w:szCs w:val="20"/>
              </w:rPr>
              <w:t>2023</w:t>
            </w:r>
          </w:p>
        </w:tc>
      </w:tr>
      <w:tr w:rsidR="00BF42EB" w:rsidRPr="009C201B" w:rsidTr="00BB3B42">
        <w:trPr>
          <w:trHeight w:val="375"/>
          <w:jc w:val="center"/>
        </w:trPr>
        <w:tc>
          <w:tcPr>
            <w:tcW w:w="271" w:type="pct"/>
            <w:shd w:val="clear" w:color="auto" w:fill="auto"/>
            <w:vAlign w:val="center"/>
          </w:tcPr>
          <w:p w:rsidR="00BF42EB" w:rsidRPr="009C201B" w:rsidRDefault="00BF42EB" w:rsidP="006762B1">
            <w:pPr>
              <w:ind w:hanging="40"/>
              <w:jc w:val="center"/>
              <w:rPr>
                <w:rFonts w:ascii="PT Astra Serif" w:hAnsi="PT Astra Serif"/>
                <w:sz w:val="20"/>
                <w:szCs w:val="20"/>
              </w:rPr>
            </w:pPr>
            <w:r w:rsidRPr="009C201B">
              <w:rPr>
                <w:rFonts w:ascii="PT Astra Serif" w:hAnsi="PT Astra Serif"/>
                <w:sz w:val="20"/>
                <w:szCs w:val="20"/>
              </w:rPr>
              <w:t>10.</w:t>
            </w:r>
          </w:p>
        </w:tc>
        <w:tc>
          <w:tcPr>
            <w:tcW w:w="1222" w:type="pct"/>
            <w:shd w:val="clear" w:color="auto" w:fill="auto"/>
            <w:vAlign w:val="center"/>
          </w:tcPr>
          <w:p w:rsidR="00BF42EB" w:rsidRPr="009C201B" w:rsidRDefault="00BF42EB" w:rsidP="006762B1">
            <w:pPr>
              <w:ind w:hanging="40"/>
              <w:rPr>
                <w:rFonts w:ascii="PT Astra Serif" w:hAnsi="PT Astra Serif"/>
                <w:sz w:val="20"/>
                <w:szCs w:val="20"/>
              </w:rPr>
            </w:pPr>
            <w:r w:rsidRPr="009C201B">
              <w:rPr>
                <w:rFonts w:ascii="PT Astra Serif" w:hAnsi="PT Astra Serif"/>
                <w:sz w:val="20"/>
                <w:szCs w:val="20"/>
              </w:rPr>
              <w:t xml:space="preserve">Доля детей в возрасте </w:t>
            </w:r>
          </w:p>
          <w:p w:rsidR="00BF42EB" w:rsidRPr="009C201B" w:rsidRDefault="00262CED" w:rsidP="006762B1">
            <w:pPr>
              <w:ind w:hanging="40"/>
              <w:rPr>
                <w:rFonts w:ascii="PT Astra Serif" w:hAnsi="PT Astra Serif"/>
                <w:sz w:val="20"/>
                <w:szCs w:val="20"/>
              </w:rPr>
            </w:pPr>
            <w:r>
              <w:rPr>
                <w:rFonts w:ascii="PT Astra Serif" w:hAnsi="PT Astra Serif"/>
                <w:sz w:val="20"/>
                <w:szCs w:val="20"/>
              </w:rPr>
              <w:t>о</w:t>
            </w:r>
            <w:r w:rsidR="00BF42EB" w:rsidRPr="009C201B">
              <w:rPr>
                <w:rFonts w:ascii="PT Astra Serif" w:hAnsi="PT Astra Serif"/>
                <w:sz w:val="20"/>
                <w:szCs w:val="20"/>
              </w:rPr>
              <w:t>т 1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w:t>
            </w:r>
          </w:p>
        </w:tc>
        <w:tc>
          <w:tcPr>
            <w:tcW w:w="504" w:type="pct"/>
            <w:shd w:val="clear" w:color="auto" w:fill="auto"/>
            <w:vAlign w:val="center"/>
          </w:tcPr>
          <w:p w:rsidR="00BF42EB" w:rsidRPr="009C201B" w:rsidRDefault="00BF42EB" w:rsidP="006762B1">
            <w:pPr>
              <w:ind w:hanging="40"/>
              <w:jc w:val="cente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BF42EB" w:rsidRDefault="00BF42EB" w:rsidP="00BF42EB">
            <w:pPr>
              <w:jc w:val="center"/>
              <w:rPr>
                <w:sz w:val="20"/>
                <w:szCs w:val="20"/>
              </w:rPr>
            </w:pPr>
            <w:r>
              <w:rPr>
                <w:sz w:val="20"/>
                <w:szCs w:val="20"/>
              </w:rPr>
              <w:t>15,89</w:t>
            </w:r>
          </w:p>
        </w:tc>
        <w:tc>
          <w:tcPr>
            <w:tcW w:w="432" w:type="pct"/>
            <w:shd w:val="clear" w:color="auto" w:fill="auto"/>
            <w:vAlign w:val="center"/>
          </w:tcPr>
          <w:p w:rsidR="00BF42EB" w:rsidRDefault="00BF42EB" w:rsidP="00BF42EB">
            <w:pPr>
              <w:jc w:val="center"/>
              <w:rPr>
                <w:sz w:val="20"/>
                <w:szCs w:val="20"/>
              </w:rPr>
            </w:pPr>
            <w:r>
              <w:rPr>
                <w:sz w:val="20"/>
                <w:szCs w:val="20"/>
              </w:rPr>
              <w:t>13,60</w:t>
            </w:r>
          </w:p>
        </w:tc>
        <w:tc>
          <w:tcPr>
            <w:tcW w:w="431" w:type="pct"/>
            <w:shd w:val="clear" w:color="auto" w:fill="auto"/>
            <w:vAlign w:val="center"/>
          </w:tcPr>
          <w:p w:rsidR="00BF42EB" w:rsidRDefault="00BF42EB" w:rsidP="00BF42EB">
            <w:pPr>
              <w:jc w:val="center"/>
              <w:rPr>
                <w:sz w:val="20"/>
                <w:szCs w:val="20"/>
              </w:rPr>
            </w:pPr>
            <w:r>
              <w:rPr>
                <w:sz w:val="20"/>
                <w:szCs w:val="20"/>
              </w:rPr>
              <w:t>12,89</w:t>
            </w:r>
          </w:p>
        </w:tc>
        <w:tc>
          <w:tcPr>
            <w:tcW w:w="432" w:type="pct"/>
            <w:shd w:val="clear" w:color="auto" w:fill="auto"/>
            <w:vAlign w:val="center"/>
          </w:tcPr>
          <w:p w:rsidR="00BF42EB" w:rsidRDefault="00BF42EB" w:rsidP="00BF42EB">
            <w:pPr>
              <w:jc w:val="center"/>
              <w:rPr>
                <w:sz w:val="20"/>
                <w:szCs w:val="20"/>
              </w:rPr>
            </w:pPr>
            <w:r>
              <w:rPr>
                <w:sz w:val="20"/>
                <w:szCs w:val="20"/>
              </w:rPr>
              <w:t>11,24</w:t>
            </w:r>
          </w:p>
        </w:tc>
        <w:tc>
          <w:tcPr>
            <w:tcW w:w="431" w:type="pct"/>
            <w:shd w:val="clear" w:color="auto" w:fill="auto"/>
            <w:vAlign w:val="center"/>
          </w:tcPr>
          <w:p w:rsidR="00BF42EB" w:rsidRDefault="00BF42EB" w:rsidP="00BF42EB">
            <w:pPr>
              <w:jc w:val="center"/>
              <w:rPr>
                <w:sz w:val="20"/>
                <w:szCs w:val="20"/>
              </w:rPr>
            </w:pPr>
            <w:r>
              <w:rPr>
                <w:sz w:val="20"/>
                <w:szCs w:val="20"/>
              </w:rPr>
              <w:t>5,50</w:t>
            </w:r>
          </w:p>
        </w:tc>
        <w:tc>
          <w:tcPr>
            <w:tcW w:w="431" w:type="pct"/>
            <w:vAlign w:val="center"/>
          </w:tcPr>
          <w:p w:rsidR="00BF42EB" w:rsidRDefault="00BF42EB" w:rsidP="00BF42EB">
            <w:pPr>
              <w:jc w:val="center"/>
              <w:rPr>
                <w:sz w:val="20"/>
                <w:szCs w:val="20"/>
              </w:rPr>
            </w:pPr>
            <w:r>
              <w:rPr>
                <w:sz w:val="20"/>
                <w:szCs w:val="20"/>
              </w:rPr>
              <w:t>5,50</w:t>
            </w:r>
          </w:p>
        </w:tc>
        <w:tc>
          <w:tcPr>
            <w:tcW w:w="414" w:type="pct"/>
            <w:vAlign w:val="center"/>
          </w:tcPr>
          <w:p w:rsidR="00BF42EB" w:rsidRDefault="00BF42EB" w:rsidP="00BF42EB">
            <w:pPr>
              <w:jc w:val="center"/>
              <w:rPr>
                <w:sz w:val="20"/>
                <w:szCs w:val="20"/>
              </w:rPr>
            </w:pPr>
            <w:r>
              <w:rPr>
                <w:sz w:val="20"/>
                <w:szCs w:val="20"/>
              </w:rPr>
              <w:t>4,38</w:t>
            </w:r>
          </w:p>
        </w:tc>
      </w:tr>
    </w:tbl>
    <w:p w:rsidR="006762B1" w:rsidRPr="009C201B" w:rsidRDefault="006762B1" w:rsidP="006762B1">
      <w:pPr>
        <w:ind w:firstLine="708"/>
        <w:jc w:val="both"/>
        <w:rPr>
          <w:rFonts w:ascii="PT Astra Serif" w:hAnsi="PT Astra Serif"/>
          <w:b/>
          <w:u w:val="single"/>
        </w:rPr>
      </w:pPr>
    </w:p>
    <w:p w:rsidR="00845DE3" w:rsidRPr="00845DE3" w:rsidRDefault="006762B1" w:rsidP="00845DE3">
      <w:pPr>
        <w:spacing w:line="276" w:lineRule="auto"/>
        <w:ind w:firstLine="709"/>
        <w:jc w:val="both"/>
        <w:rPr>
          <w:rFonts w:ascii="PT Astra Serif" w:hAnsi="PT Astra Serif"/>
          <w:color w:val="000000"/>
        </w:rPr>
      </w:pPr>
      <w:r w:rsidRPr="009C201B">
        <w:rPr>
          <w:rFonts w:ascii="PT Astra Serif" w:hAnsi="PT Astra Serif"/>
          <w:b/>
          <w:u w:val="single"/>
        </w:rPr>
        <w:t xml:space="preserve">Комментарий к показателю: </w:t>
      </w:r>
      <w:r w:rsidR="00BF42EB">
        <w:rPr>
          <w:rFonts w:ascii="PT Astra Serif" w:hAnsi="PT Astra Serif"/>
          <w:color w:val="000000"/>
        </w:rPr>
        <w:t>По итогам 2020</w:t>
      </w:r>
      <w:r w:rsidR="00845DE3" w:rsidRPr="00845DE3">
        <w:rPr>
          <w:rFonts w:ascii="PT Astra Serif" w:hAnsi="PT Astra Serif"/>
          <w:color w:val="000000"/>
        </w:rPr>
        <w:t xml:space="preserve"> года доля детей в возрасте от 1 до 6 лет состоящих </w:t>
      </w:r>
      <w:proofErr w:type="gramStart"/>
      <w:r w:rsidR="00845DE3" w:rsidRPr="00845DE3">
        <w:rPr>
          <w:rFonts w:ascii="PT Astra Serif" w:hAnsi="PT Astra Serif"/>
          <w:color w:val="000000"/>
        </w:rPr>
        <w:t>на учете для определения в дошкольные образовательные учреждения в общей численности детей в воз</w:t>
      </w:r>
      <w:r w:rsidR="00BF42EB">
        <w:rPr>
          <w:rFonts w:ascii="PT Astra Serif" w:hAnsi="PT Astra Serif"/>
          <w:color w:val="000000"/>
        </w:rPr>
        <w:t>расте</w:t>
      </w:r>
      <w:proofErr w:type="gramEnd"/>
      <w:r w:rsidR="00BF42EB">
        <w:rPr>
          <w:rFonts w:ascii="PT Astra Serif" w:hAnsi="PT Astra Serif"/>
          <w:color w:val="000000"/>
        </w:rPr>
        <w:t xml:space="preserve"> от 1 до 6 лет составила 11,24%. В сравнении с 2019</w:t>
      </w:r>
      <w:r w:rsidR="00845DE3" w:rsidRPr="00845DE3">
        <w:rPr>
          <w:rFonts w:ascii="PT Astra Serif" w:hAnsi="PT Astra Serif"/>
          <w:color w:val="000000"/>
        </w:rPr>
        <w:t xml:space="preserve"> годом  значен</w:t>
      </w:r>
      <w:r w:rsidR="00BF42EB">
        <w:rPr>
          <w:rFonts w:ascii="PT Astra Serif" w:hAnsi="PT Astra Serif"/>
          <w:color w:val="000000"/>
        </w:rPr>
        <w:t>ие показателя уменьшилось на 1,65 процентных пункта</w:t>
      </w:r>
      <w:r w:rsidR="00845DE3" w:rsidRPr="00845DE3">
        <w:rPr>
          <w:rFonts w:ascii="PT Astra Serif" w:hAnsi="PT Astra Serif"/>
          <w:color w:val="000000"/>
        </w:rPr>
        <w:t>.</w:t>
      </w:r>
    </w:p>
    <w:p w:rsidR="00845DE3" w:rsidRPr="006A524C" w:rsidRDefault="00845DE3" w:rsidP="00845DE3">
      <w:pPr>
        <w:spacing w:line="276" w:lineRule="auto"/>
        <w:ind w:firstLine="709"/>
        <w:jc w:val="both"/>
        <w:rPr>
          <w:rFonts w:ascii="PT Astra Serif" w:hAnsi="PT Astra Serif"/>
        </w:rPr>
      </w:pPr>
      <w:r w:rsidRPr="00845DE3">
        <w:rPr>
          <w:rFonts w:ascii="PT Astra Serif" w:hAnsi="PT Astra Serif"/>
          <w:color w:val="000000"/>
        </w:rPr>
        <w:t xml:space="preserve">На снижение показателя повлияло </w:t>
      </w:r>
      <w:r w:rsidR="00672F45">
        <w:rPr>
          <w:rFonts w:ascii="PT Astra Serif" w:hAnsi="PT Astra Serif"/>
          <w:color w:val="000000"/>
        </w:rPr>
        <w:t>уменьшение</w:t>
      </w:r>
      <w:r w:rsidRPr="00845DE3">
        <w:rPr>
          <w:rFonts w:ascii="PT Astra Serif" w:hAnsi="PT Astra Serif"/>
          <w:color w:val="000000"/>
        </w:rPr>
        <w:t xml:space="preserve"> общей численности детей </w:t>
      </w:r>
      <w:r w:rsidR="00BF42EB">
        <w:rPr>
          <w:rFonts w:ascii="PT Astra Serif" w:hAnsi="PT Astra Serif"/>
          <w:color w:val="000000"/>
        </w:rPr>
        <w:t xml:space="preserve">в возрасте от 1 до 6 лет на </w:t>
      </w:r>
      <w:r w:rsidR="00672F45">
        <w:rPr>
          <w:rFonts w:ascii="PT Astra Serif" w:hAnsi="PT Astra Serif"/>
          <w:color w:val="000000"/>
        </w:rPr>
        <w:t>4</w:t>
      </w:r>
      <w:r w:rsidRPr="00845DE3">
        <w:rPr>
          <w:rFonts w:ascii="PT Astra Serif" w:hAnsi="PT Astra Serif"/>
          <w:color w:val="000000"/>
        </w:rPr>
        <w:t xml:space="preserve">% </w:t>
      </w:r>
      <w:r w:rsidR="00FA4A5F">
        <w:rPr>
          <w:rFonts w:ascii="PT Astra Serif" w:hAnsi="PT Astra Serif"/>
          <w:color w:val="000000"/>
        </w:rPr>
        <w:t xml:space="preserve">(185 человек) </w:t>
      </w:r>
      <w:r w:rsidRPr="00845DE3">
        <w:rPr>
          <w:rFonts w:ascii="PT Astra Serif" w:hAnsi="PT Astra Serif"/>
          <w:color w:val="000000"/>
        </w:rPr>
        <w:t>в сравнении с 201</w:t>
      </w:r>
      <w:r w:rsidR="00BF42EB">
        <w:rPr>
          <w:rFonts w:ascii="PT Astra Serif" w:hAnsi="PT Astra Serif"/>
          <w:color w:val="000000"/>
        </w:rPr>
        <w:t>9</w:t>
      </w:r>
      <w:r w:rsidRPr="00845DE3">
        <w:rPr>
          <w:rFonts w:ascii="PT Astra Serif" w:hAnsi="PT Astra Serif"/>
          <w:color w:val="000000"/>
        </w:rPr>
        <w:t xml:space="preserve"> год</w:t>
      </w:r>
      <w:r w:rsidR="00BF42EB">
        <w:rPr>
          <w:rFonts w:ascii="PT Astra Serif" w:hAnsi="PT Astra Serif"/>
          <w:color w:val="000000"/>
        </w:rPr>
        <w:t>ом</w:t>
      </w:r>
      <w:r w:rsidR="00FA4A5F">
        <w:rPr>
          <w:rFonts w:ascii="PT Astra Serif" w:hAnsi="PT Astra Serif"/>
        </w:rPr>
        <w:t xml:space="preserve"> до 4 484 человек.</w:t>
      </w:r>
      <w:r w:rsidRPr="006A524C">
        <w:rPr>
          <w:rFonts w:ascii="PT Astra Serif" w:hAnsi="PT Astra Serif"/>
        </w:rPr>
        <w:t xml:space="preserve"> </w:t>
      </w:r>
    </w:p>
    <w:p w:rsidR="00D67569" w:rsidRPr="006A524C" w:rsidRDefault="00FA4A5F" w:rsidP="00845DE3">
      <w:pPr>
        <w:spacing w:line="276" w:lineRule="auto"/>
        <w:ind w:firstLine="709"/>
        <w:jc w:val="both"/>
        <w:rPr>
          <w:rFonts w:ascii="PT Astra Serif" w:hAnsi="PT Astra Serif"/>
          <w:color w:val="000000"/>
        </w:rPr>
      </w:pPr>
      <w:r>
        <w:rPr>
          <w:rFonts w:ascii="PT Astra Serif" w:hAnsi="PT Astra Serif"/>
          <w:color w:val="000000"/>
        </w:rPr>
        <w:lastRenderedPageBreak/>
        <w:t>П</w:t>
      </w:r>
      <w:r w:rsidR="00845DE3" w:rsidRPr="00845DE3">
        <w:rPr>
          <w:rFonts w:ascii="PT Astra Serif" w:hAnsi="PT Astra Serif"/>
          <w:color w:val="000000"/>
        </w:rPr>
        <w:t xml:space="preserve">оложительной динамике </w:t>
      </w:r>
      <w:r w:rsidR="00F83364">
        <w:rPr>
          <w:rFonts w:ascii="PT Astra Serif" w:hAnsi="PT Astra Serif"/>
          <w:color w:val="000000"/>
        </w:rPr>
        <w:t xml:space="preserve">снижения очередности в дошкольные образовательные учреждения </w:t>
      </w:r>
      <w:r w:rsidR="00845DE3" w:rsidRPr="00845DE3">
        <w:rPr>
          <w:rFonts w:ascii="PT Astra Serif" w:hAnsi="PT Astra Serif"/>
          <w:color w:val="000000"/>
        </w:rPr>
        <w:t xml:space="preserve">способствуют проводимые мероприятия по дополнительному открытию групп и дошкольных центров. </w:t>
      </w:r>
      <w:r w:rsidR="00DC7966">
        <w:rPr>
          <w:rFonts w:ascii="PT Astra Serif" w:hAnsi="PT Astra Serif"/>
        </w:rPr>
        <w:t>С</w:t>
      </w:r>
      <w:r w:rsidR="00DC7966" w:rsidRPr="00BF42EB">
        <w:rPr>
          <w:rFonts w:ascii="PT Astra Serif" w:hAnsi="PT Astra Serif"/>
        </w:rPr>
        <w:t xml:space="preserve"> 2018 соз</w:t>
      </w:r>
      <w:r w:rsidR="00DC7966">
        <w:rPr>
          <w:rFonts w:ascii="PT Astra Serif" w:hAnsi="PT Astra Serif"/>
        </w:rPr>
        <w:t>дано 66 дополнительных  мест</w:t>
      </w:r>
      <w:r w:rsidR="00DC7966" w:rsidRPr="00BF42EB">
        <w:rPr>
          <w:rFonts w:ascii="PT Astra Serif" w:hAnsi="PT Astra Serif"/>
        </w:rPr>
        <w:t>: 20 мест в детском саду «Брусничка»  г.</w:t>
      </w:r>
      <w:r w:rsidR="00DC7966">
        <w:rPr>
          <w:rFonts w:ascii="PT Astra Serif" w:hAnsi="PT Astra Serif"/>
        </w:rPr>
        <w:t xml:space="preserve"> </w:t>
      </w:r>
      <w:proofErr w:type="spellStart"/>
      <w:r w:rsidR="00DC7966" w:rsidRPr="00BF42EB">
        <w:rPr>
          <w:rFonts w:ascii="PT Astra Serif" w:hAnsi="PT Astra Serif"/>
        </w:rPr>
        <w:t>Тарко</w:t>
      </w:r>
      <w:proofErr w:type="spellEnd"/>
      <w:r w:rsidR="00DC7966" w:rsidRPr="00BF42EB">
        <w:rPr>
          <w:rFonts w:ascii="PT Astra Serif" w:hAnsi="PT Astra Serif"/>
        </w:rPr>
        <w:t>-Сале за счет уплотнения  групп компенсирующей направленности и открытия  группы общеразвивающей направленности</w:t>
      </w:r>
      <w:r w:rsidR="00DC7966">
        <w:rPr>
          <w:rFonts w:ascii="PT Astra Serif" w:hAnsi="PT Astra Serif"/>
        </w:rPr>
        <w:t>;</w:t>
      </w:r>
      <w:r w:rsidR="00DC7966" w:rsidRPr="00BF42EB">
        <w:rPr>
          <w:rFonts w:ascii="PT Astra Serif" w:hAnsi="PT Astra Serif"/>
        </w:rPr>
        <w:t xml:space="preserve"> открытия двух кочевых групп (по 10 мест в каждой) в </w:t>
      </w:r>
      <w:proofErr w:type="spellStart"/>
      <w:r w:rsidR="00DC7966" w:rsidRPr="00BF42EB">
        <w:rPr>
          <w:rFonts w:ascii="PT Astra Serif" w:hAnsi="PT Astra Serif"/>
        </w:rPr>
        <w:t>Харампуровской</w:t>
      </w:r>
      <w:proofErr w:type="spellEnd"/>
      <w:r w:rsidR="00DC7966" w:rsidRPr="00BF42EB">
        <w:rPr>
          <w:rFonts w:ascii="PT Astra Serif" w:hAnsi="PT Astra Serif"/>
        </w:rPr>
        <w:t xml:space="preserve"> тундре (детский сад «Росинка» д.</w:t>
      </w:r>
      <w:r w:rsidR="00DC7966">
        <w:rPr>
          <w:rFonts w:ascii="PT Astra Serif" w:hAnsi="PT Astra Serif"/>
        </w:rPr>
        <w:t> </w:t>
      </w:r>
      <w:r w:rsidR="00DC7966" w:rsidRPr="00BF42EB">
        <w:rPr>
          <w:rFonts w:ascii="PT Astra Serif" w:hAnsi="PT Astra Serif"/>
        </w:rPr>
        <w:t xml:space="preserve">Харампур) и </w:t>
      </w:r>
      <w:proofErr w:type="spellStart"/>
      <w:r w:rsidR="00DC7966" w:rsidRPr="00BF42EB">
        <w:rPr>
          <w:rFonts w:ascii="PT Astra Serif" w:hAnsi="PT Astra Serif"/>
        </w:rPr>
        <w:t>Пяко-Пуровской</w:t>
      </w:r>
      <w:proofErr w:type="spellEnd"/>
      <w:r w:rsidR="00DC7966" w:rsidRPr="00BF42EB">
        <w:rPr>
          <w:rFonts w:ascii="PT Astra Serif" w:hAnsi="PT Astra Serif"/>
        </w:rPr>
        <w:t xml:space="preserve"> общине (детский сад «Солнышко» п. Ханымей)</w:t>
      </w:r>
      <w:r w:rsidR="00DC7966">
        <w:rPr>
          <w:rFonts w:ascii="PT Astra Serif" w:hAnsi="PT Astra Serif"/>
        </w:rPr>
        <w:t xml:space="preserve">; открытие группы в </w:t>
      </w:r>
      <w:proofErr w:type="gramStart"/>
      <w:r w:rsidR="00DC7966">
        <w:rPr>
          <w:rFonts w:ascii="PT Astra Serif" w:hAnsi="PT Astra Serif"/>
        </w:rPr>
        <w:t>школе-интернат</w:t>
      </w:r>
      <w:proofErr w:type="gramEnd"/>
      <w:r w:rsidR="00DC7966">
        <w:rPr>
          <w:rFonts w:ascii="PT Astra Serif" w:hAnsi="PT Astra Serif"/>
        </w:rPr>
        <w:t xml:space="preserve"> с. Халясавэй. </w:t>
      </w:r>
      <w:r w:rsidR="00845DE3" w:rsidRPr="00845DE3">
        <w:rPr>
          <w:rFonts w:ascii="PT Astra Serif" w:hAnsi="PT Astra Serif"/>
          <w:color w:val="000000"/>
        </w:rPr>
        <w:t>Численность детей в возрасте 1 – 6 лет, состоящих на учете для определения в муниципальные дошкольные образовательн</w:t>
      </w:r>
      <w:r w:rsidR="00865764">
        <w:rPr>
          <w:rFonts w:ascii="PT Astra Serif" w:hAnsi="PT Astra Serif"/>
          <w:color w:val="000000"/>
        </w:rPr>
        <w:t>ые учреждения</w:t>
      </w:r>
      <w:r w:rsidR="00EC2396">
        <w:rPr>
          <w:rFonts w:ascii="PT Astra Serif" w:hAnsi="PT Astra Serif"/>
          <w:color w:val="000000"/>
        </w:rPr>
        <w:t>,</w:t>
      </w:r>
      <w:r w:rsidR="00DC7966">
        <w:rPr>
          <w:rFonts w:ascii="PT Astra Serif" w:hAnsi="PT Astra Serif"/>
          <w:color w:val="000000"/>
        </w:rPr>
        <w:t xml:space="preserve"> за последние три года снизилась на 149 человек (23%) с 653 человек (в 2018 году) до 504 человек (2020 году).</w:t>
      </w:r>
      <w:r w:rsidR="00845DE3" w:rsidRPr="00845DE3">
        <w:rPr>
          <w:rFonts w:ascii="PT Astra Serif" w:hAnsi="PT Astra Serif"/>
          <w:color w:val="000000"/>
        </w:rPr>
        <w:t xml:space="preserve"> </w:t>
      </w:r>
      <w:r w:rsidR="00CF1083" w:rsidRPr="006A524C">
        <w:rPr>
          <w:rFonts w:ascii="PT Astra Serif" w:hAnsi="PT Astra Serif"/>
        </w:rPr>
        <w:t xml:space="preserve">Все дети в возрасте от 3 до 7 лет обеспечены местами. </w:t>
      </w:r>
      <w:r w:rsidR="00AE0393" w:rsidRPr="006A524C">
        <w:rPr>
          <w:rFonts w:ascii="PT Astra Serif" w:hAnsi="PT Astra Serif"/>
        </w:rPr>
        <w:t>В очереди на оформле</w:t>
      </w:r>
      <w:r w:rsidR="006A524C" w:rsidRPr="006A524C">
        <w:rPr>
          <w:rFonts w:ascii="PT Astra Serif" w:hAnsi="PT Astra Serif"/>
        </w:rPr>
        <w:t>ние  в детские сады  состоит 818</w:t>
      </w:r>
      <w:r w:rsidR="00AE0393" w:rsidRPr="006A524C">
        <w:rPr>
          <w:rFonts w:ascii="PT Astra Serif" w:hAnsi="PT Astra Serif"/>
        </w:rPr>
        <w:t xml:space="preserve"> детей от рождения до 3 лет</w:t>
      </w:r>
      <w:r w:rsidR="006A524C">
        <w:rPr>
          <w:rFonts w:ascii="PT Astra Serif" w:hAnsi="PT Astra Serif"/>
          <w:color w:val="000000"/>
        </w:rPr>
        <w:t>.</w:t>
      </w:r>
      <w:r w:rsidR="00D67569" w:rsidRPr="006A524C">
        <w:rPr>
          <w:rFonts w:ascii="PT Astra Serif" w:hAnsi="PT Astra Serif"/>
          <w:color w:val="000000"/>
        </w:rPr>
        <w:t xml:space="preserve"> </w:t>
      </w:r>
    </w:p>
    <w:p w:rsidR="00BF42EB" w:rsidRPr="00CC0C25" w:rsidRDefault="00D67569" w:rsidP="006762B1">
      <w:pPr>
        <w:spacing w:line="276" w:lineRule="auto"/>
        <w:ind w:firstLine="709"/>
        <w:jc w:val="both"/>
        <w:rPr>
          <w:rFonts w:ascii="PT Astra Serif" w:hAnsi="PT Astra Serif"/>
          <w:b/>
          <w:bCs/>
        </w:rPr>
      </w:pPr>
      <w:r w:rsidRPr="00D67569">
        <w:rPr>
          <w:rFonts w:ascii="PT Astra Serif" w:hAnsi="PT Astra Serif"/>
          <w:color w:val="000000"/>
        </w:rPr>
        <w:t>Снижение количества детей в очереди запланировано в связи с вводом в эксплуатацию новых детских садов с 2021 года, созданием 28</w:t>
      </w:r>
      <w:r w:rsidR="001605FD">
        <w:rPr>
          <w:rFonts w:ascii="PT Astra Serif" w:hAnsi="PT Astra Serif"/>
          <w:color w:val="000000"/>
        </w:rPr>
        <w:t>7</w:t>
      </w:r>
      <w:r w:rsidRPr="00D67569">
        <w:rPr>
          <w:rFonts w:ascii="PT Astra Serif" w:hAnsi="PT Astra Serif"/>
          <w:color w:val="000000"/>
        </w:rPr>
        <w:t xml:space="preserve"> дополнительных мест для детей </w:t>
      </w:r>
      <w:r w:rsidRPr="00CC0C25">
        <w:rPr>
          <w:rFonts w:ascii="PT Astra Serif" w:hAnsi="PT Astra Serif"/>
          <w:color w:val="000000"/>
        </w:rPr>
        <w:t xml:space="preserve">в возрасте от 2 месяцев до 3 лет в г. </w:t>
      </w:r>
      <w:proofErr w:type="spellStart"/>
      <w:r w:rsidRPr="00CC0C25">
        <w:rPr>
          <w:rFonts w:ascii="PT Astra Serif" w:hAnsi="PT Astra Serif"/>
          <w:color w:val="000000"/>
        </w:rPr>
        <w:t>Тарко</w:t>
      </w:r>
      <w:proofErr w:type="spellEnd"/>
      <w:r w:rsidRPr="00CC0C25">
        <w:rPr>
          <w:rFonts w:ascii="PT Astra Serif" w:hAnsi="PT Astra Serif"/>
          <w:color w:val="000000"/>
        </w:rPr>
        <w:t>-Сале, п. Пурпе.</w:t>
      </w:r>
    </w:p>
    <w:p w:rsidR="00D67569" w:rsidRDefault="00D67569" w:rsidP="006762B1">
      <w:pPr>
        <w:spacing w:line="276" w:lineRule="auto"/>
        <w:ind w:firstLine="709"/>
        <w:jc w:val="both"/>
        <w:rPr>
          <w:rFonts w:ascii="PT Astra Serif" w:hAnsi="PT Astra Serif"/>
          <w:b/>
          <w:bCs/>
          <w:highlight w:val="magenta"/>
        </w:rPr>
      </w:pPr>
    </w:p>
    <w:p w:rsidR="006762B1" w:rsidRPr="009C201B" w:rsidRDefault="006762B1" w:rsidP="006762B1">
      <w:pPr>
        <w:spacing w:line="276" w:lineRule="auto"/>
        <w:ind w:firstLine="709"/>
        <w:jc w:val="both"/>
        <w:rPr>
          <w:rFonts w:ascii="PT Astra Serif" w:hAnsi="PT Astra Serif"/>
          <w:b/>
          <w:bCs/>
        </w:rPr>
      </w:pPr>
      <w:r w:rsidRPr="004C2729">
        <w:rPr>
          <w:rFonts w:ascii="PT Astra Serif" w:hAnsi="PT Astra Serif"/>
          <w:b/>
          <w:bCs/>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w:t>
      </w:r>
      <w:r w:rsidRPr="009C201B">
        <w:rPr>
          <w:rFonts w:ascii="PT Astra Serif" w:hAnsi="PT Astra Serif"/>
          <w:b/>
          <w:bCs/>
        </w:rPr>
        <w:t xml:space="preserve"> образовательных учреждений.</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единиц.</w:t>
      </w:r>
    </w:p>
    <w:p w:rsidR="006762B1" w:rsidRPr="009C201B" w:rsidRDefault="006762B1" w:rsidP="006762B1">
      <w:pPr>
        <w:spacing w:line="276" w:lineRule="auto"/>
        <w:ind w:firstLine="709"/>
        <w:jc w:val="both"/>
        <w:rPr>
          <w:rFonts w:ascii="PT Astra Serif" w:hAnsi="PT Astra Serif"/>
          <w:b/>
          <w:bCs/>
          <w:sz w:val="20"/>
          <w:szCs w:val="20"/>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r w:rsidRPr="009C201B">
        <w:rPr>
          <w:rFonts w:ascii="PT Astra Serif" w:hAnsi="PT Astra Serif"/>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9C201B" w:rsidTr="006762B1">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 п/п</w:t>
            </w:r>
          </w:p>
        </w:tc>
        <w:tc>
          <w:tcPr>
            <w:tcW w:w="1150"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281CA5" w:rsidRPr="009C201B" w:rsidTr="006762B1">
        <w:trPr>
          <w:trHeight w:val="377"/>
          <w:jc w:val="center"/>
        </w:trPr>
        <w:tc>
          <w:tcPr>
            <w:tcW w:w="271" w:type="pct"/>
            <w:vMerge/>
            <w:vAlign w:val="center"/>
          </w:tcPr>
          <w:p w:rsidR="00281CA5" w:rsidRPr="009C201B" w:rsidRDefault="00281CA5" w:rsidP="006762B1">
            <w:pPr>
              <w:ind w:hanging="40"/>
              <w:jc w:val="center"/>
              <w:rPr>
                <w:rFonts w:ascii="PT Astra Serif" w:hAnsi="PT Astra Serif"/>
                <w:sz w:val="20"/>
                <w:szCs w:val="20"/>
              </w:rPr>
            </w:pPr>
          </w:p>
        </w:tc>
        <w:tc>
          <w:tcPr>
            <w:tcW w:w="1150" w:type="pct"/>
            <w:vMerge/>
            <w:vAlign w:val="center"/>
          </w:tcPr>
          <w:p w:rsidR="00281CA5" w:rsidRPr="009C201B" w:rsidRDefault="00281CA5" w:rsidP="006762B1">
            <w:pPr>
              <w:ind w:hanging="40"/>
              <w:jc w:val="center"/>
              <w:rPr>
                <w:rFonts w:ascii="PT Astra Serif" w:hAnsi="PT Astra Serif"/>
                <w:sz w:val="20"/>
                <w:szCs w:val="20"/>
              </w:rPr>
            </w:pPr>
          </w:p>
        </w:tc>
        <w:tc>
          <w:tcPr>
            <w:tcW w:w="575" w:type="pct"/>
            <w:vMerge/>
            <w:vAlign w:val="center"/>
          </w:tcPr>
          <w:p w:rsidR="00281CA5" w:rsidRPr="009C201B" w:rsidRDefault="00281CA5" w:rsidP="006762B1">
            <w:pPr>
              <w:ind w:left="-108" w:right="-99" w:hanging="40"/>
              <w:jc w:val="center"/>
              <w:rPr>
                <w:rFonts w:ascii="PT Astra Serif" w:hAnsi="PT Astra Serif"/>
                <w:sz w:val="20"/>
                <w:szCs w:val="20"/>
              </w:rPr>
            </w:pPr>
          </w:p>
        </w:tc>
        <w:tc>
          <w:tcPr>
            <w:tcW w:w="432" w:type="pct"/>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281CA5" w:rsidRPr="009C201B" w:rsidRDefault="00281CA5" w:rsidP="00DB56CE">
            <w:pPr>
              <w:ind w:right="-99"/>
              <w:jc w:val="center"/>
              <w:rPr>
                <w:rFonts w:ascii="PT Astra Serif" w:hAnsi="PT Astra Serif"/>
                <w:sz w:val="20"/>
                <w:szCs w:val="20"/>
              </w:rPr>
            </w:pPr>
            <w:r w:rsidRPr="009C201B">
              <w:rPr>
                <w:rFonts w:ascii="PT Astra Serif" w:hAnsi="PT Astra Serif"/>
                <w:sz w:val="20"/>
                <w:szCs w:val="20"/>
              </w:rPr>
              <w:t>2022</w:t>
            </w:r>
          </w:p>
        </w:tc>
        <w:tc>
          <w:tcPr>
            <w:tcW w:w="415" w:type="pct"/>
            <w:vAlign w:val="center"/>
          </w:tcPr>
          <w:p w:rsidR="00281CA5" w:rsidRPr="009C201B" w:rsidRDefault="00281CA5" w:rsidP="006762B1">
            <w:pPr>
              <w:ind w:right="-99"/>
              <w:jc w:val="center"/>
              <w:rPr>
                <w:rFonts w:ascii="PT Astra Serif" w:hAnsi="PT Astra Serif"/>
                <w:sz w:val="20"/>
                <w:szCs w:val="20"/>
              </w:rPr>
            </w:pPr>
            <w:r>
              <w:rPr>
                <w:rFonts w:ascii="PT Astra Serif" w:hAnsi="PT Astra Serif"/>
                <w:sz w:val="20"/>
                <w:szCs w:val="20"/>
              </w:rPr>
              <w:t>2023</w:t>
            </w:r>
          </w:p>
        </w:tc>
      </w:tr>
      <w:tr w:rsidR="005E1283" w:rsidRPr="009C201B" w:rsidTr="003265F4">
        <w:trPr>
          <w:trHeight w:val="3177"/>
          <w:jc w:val="center"/>
        </w:trPr>
        <w:tc>
          <w:tcPr>
            <w:tcW w:w="271" w:type="pct"/>
            <w:shd w:val="clear" w:color="auto" w:fill="auto"/>
            <w:vAlign w:val="center"/>
          </w:tcPr>
          <w:p w:rsidR="005E1283" w:rsidRPr="009C201B" w:rsidRDefault="005E1283" w:rsidP="006762B1">
            <w:pPr>
              <w:ind w:hanging="40"/>
              <w:jc w:val="center"/>
              <w:rPr>
                <w:rFonts w:ascii="PT Astra Serif" w:hAnsi="PT Astra Serif"/>
                <w:sz w:val="20"/>
                <w:szCs w:val="20"/>
              </w:rPr>
            </w:pPr>
            <w:r w:rsidRPr="009C201B">
              <w:rPr>
                <w:rFonts w:ascii="PT Astra Serif" w:hAnsi="PT Astra Serif"/>
                <w:sz w:val="20"/>
                <w:szCs w:val="20"/>
              </w:rPr>
              <w:t>11.</w:t>
            </w:r>
          </w:p>
        </w:tc>
        <w:tc>
          <w:tcPr>
            <w:tcW w:w="1150" w:type="pct"/>
            <w:shd w:val="clear" w:color="auto" w:fill="auto"/>
            <w:vAlign w:val="center"/>
          </w:tcPr>
          <w:p w:rsidR="005E1283" w:rsidRPr="009C201B" w:rsidRDefault="005E1283" w:rsidP="006762B1">
            <w:pPr>
              <w:ind w:firstLine="16"/>
              <w:rPr>
                <w:rFonts w:ascii="PT Astra Serif" w:hAnsi="PT Astra Serif"/>
                <w:sz w:val="20"/>
                <w:szCs w:val="20"/>
              </w:rPr>
            </w:pPr>
            <w:r w:rsidRPr="009C201B">
              <w:rPr>
                <w:rFonts w:ascii="PT Astra Serif" w:hAnsi="PT Astra Serif"/>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575" w:type="pct"/>
            <w:shd w:val="clear" w:color="auto" w:fill="auto"/>
            <w:vAlign w:val="center"/>
          </w:tcPr>
          <w:p w:rsidR="005E1283" w:rsidRPr="009C201B" w:rsidRDefault="005E1283" w:rsidP="006762B1">
            <w:pPr>
              <w:ind w:hanging="40"/>
              <w:jc w:val="cente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5E1283" w:rsidRDefault="005E1283" w:rsidP="005E1283">
            <w:pPr>
              <w:jc w:val="center"/>
              <w:rPr>
                <w:sz w:val="20"/>
                <w:szCs w:val="20"/>
              </w:rPr>
            </w:pPr>
            <w:r>
              <w:rPr>
                <w:sz w:val="20"/>
                <w:szCs w:val="20"/>
              </w:rPr>
              <w:t>10,53</w:t>
            </w:r>
          </w:p>
        </w:tc>
        <w:tc>
          <w:tcPr>
            <w:tcW w:w="432" w:type="pct"/>
            <w:shd w:val="clear" w:color="auto" w:fill="auto"/>
            <w:vAlign w:val="center"/>
          </w:tcPr>
          <w:p w:rsidR="005E1283" w:rsidRDefault="005E1283" w:rsidP="005E1283">
            <w:pPr>
              <w:jc w:val="center"/>
              <w:rPr>
                <w:sz w:val="20"/>
                <w:szCs w:val="20"/>
              </w:rPr>
            </w:pPr>
            <w:r>
              <w:rPr>
                <w:sz w:val="20"/>
                <w:szCs w:val="20"/>
              </w:rPr>
              <w:t>5,26</w:t>
            </w:r>
          </w:p>
        </w:tc>
        <w:tc>
          <w:tcPr>
            <w:tcW w:w="431" w:type="pct"/>
            <w:shd w:val="clear" w:color="auto" w:fill="auto"/>
            <w:vAlign w:val="center"/>
          </w:tcPr>
          <w:p w:rsidR="005E1283" w:rsidRDefault="005E1283" w:rsidP="005E1283">
            <w:pPr>
              <w:jc w:val="center"/>
              <w:rPr>
                <w:sz w:val="20"/>
                <w:szCs w:val="20"/>
              </w:rPr>
            </w:pPr>
            <w:r>
              <w:rPr>
                <w:sz w:val="20"/>
                <w:szCs w:val="20"/>
              </w:rPr>
              <w:t>21,05</w:t>
            </w:r>
          </w:p>
        </w:tc>
        <w:tc>
          <w:tcPr>
            <w:tcW w:w="432" w:type="pct"/>
            <w:shd w:val="clear" w:color="auto" w:fill="auto"/>
            <w:vAlign w:val="center"/>
          </w:tcPr>
          <w:p w:rsidR="005E1283" w:rsidRDefault="005E1283" w:rsidP="005E1283">
            <w:pPr>
              <w:jc w:val="center"/>
              <w:rPr>
                <w:sz w:val="20"/>
                <w:szCs w:val="20"/>
              </w:rPr>
            </w:pPr>
            <w:r>
              <w:rPr>
                <w:sz w:val="20"/>
                <w:szCs w:val="20"/>
              </w:rPr>
              <w:t>11,11</w:t>
            </w:r>
          </w:p>
        </w:tc>
        <w:tc>
          <w:tcPr>
            <w:tcW w:w="431" w:type="pct"/>
            <w:shd w:val="clear" w:color="auto" w:fill="auto"/>
            <w:vAlign w:val="center"/>
          </w:tcPr>
          <w:p w:rsidR="005E1283" w:rsidRDefault="005E1283" w:rsidP="005E1283">
            <w:pPr>
              <w:jc w:val="center"/>
              <w:rPr>
                <w:sz w:val="20"/>
                <w:szCs w:val="20"/>
              </w:rPr>
            </w:pPr>
            <w:r>
              <w:rPr>
                <w:sz w:val="20"/>
                <w:szCs w:val="20"/>
              </w:rPr>
              <w:t>11,11</w:t>
            </w:r>
          </w:p>
        </w:tc>
        <w:tc>
          <w:tcPr>
            <w:tcW w:w="431" w:type="pct"/>
            <w:vAlign w:val="center"/>
          </w:tcPr>
          <w:p w:rsidR="005E1283" w:rsidRDefault="005E1283" w:rsidP="005E1283">
            <w:pPr>
              <w:jc w:val="center"/>
              <w:rPr>
                <w:sz w:val="20"/>
                <w:szCs w:val="20"/>
              </w:rPr>
            </w:pPr>
            <w:r>
              <w:rPr>
                <w:sz w:val="20"/>
                <w:szCs w:val="20"/>
              </w:rPr>
              <w:t>0,00</w:t>
            </w:r>
          </w:p>
        </w:tc>
        <w:tc>
          <w:tcPr>
            <w:tcW w:w="415" w:type="pct"/>
            <w:vAlign w:val="center"/>
          </w:tcPr>
          <w:p w:rsidR="005E1283" w:rsidRDefault="005E1283" w:rsidP="005E1283">
            <w:pPr>
              <w:jc w:val="center"/>
              <w:rPr>
                <w:sz w:val="20"/>
                <w:szCs w:val="20"/>
              </w:rPr>
            </w:pPr>
            <w:r>
              <w:rPr>
                <w:sz w:val="20"/>
                <w:szCs w:val="20"/>
              </w:rPr>
              <w:t>0,00</w:t>
            </w:r>
          </w:p>
        </w:tc>
      </w:tr>
    </w:tbl>
    <w:p w:rsidR="006762B1" w:rsidRPr="009C201B" w:rsidRDefault="006762B1" w:rsidP="006762B1">
      <w:pPr>
        <w:spacing w:line="276" w:lineRule="auto"/>
        <w:ind w:firstLine="709"/>
        <w:jc w:val="both"/>
        <w:rPr>
          <w:rFonts w:ascii="PT Astra Serif" w:hAnsi="PT Astra Serif"/>
          <w:b/>
          <w:bCs/>
          <w:sz w:val="20"/>
          <w:szCs w:val="20"/>
        </w:rPr>
      </w:pPr>
    </w:p>
    <w:p w:rsidR="006762B1" w:rsidRPr="009C201B" w:rsidRDefault="006762B1" w:rsidP="006762B1">
      <w:pPr>
        <w:spacing w:line="276" w:lineRule="auto"/>
        <w:ind w:firstLine="709"/>
        <w:jc w:val="both"/>
        <w:rPr>
          <w:rFonts w:ascii="PT Astra Serif" w:hAnsi="PT Astra Serif"/>
          <w:b/>
        </w:rPr>
      </w:pPr>
      <w:r w:rsidRPr="009C201B">
        <w:rPr>
          <w:rFonts w:ascii="PT Astra Serif" w:hAnsi="PT Astra Serif"/>
          <w:b/>
          <w:u w:val="single"/>
        </w:rPr>
        <w:t>Комментарий к показателю</w:t>
      </w:r>
      <w:r w:rsidRPr="009C201B">
        <w:rPr>
          <w:rFonts w:ascii="PT Astra Serif" w:hAnsi="PT Astra Serif"/>
          <w:b/>
        </w:rPr>
        <w:t xml:space="preserve">:  </w:t>
      </w: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rPr>
        <w:t>Дошкольных образовательных учреждений, здания которых находятся в аварийном состоянии, нет.</w:t>
      </w:r>
    </w:p>
    <w:p w:rsidR="005E1283" w:rsidRDefault="005E1283" w:rsidP="00BE4193">
      <w:pPr>
        <w:spacing w:line="276" w:lineRule="auto"/>
        <w:ind w:firstLine="709"/>
        <w:jc w:val="both"/>
        <w:rPr>
          <w:rFonts w:ascii="PT Astra Serif" w:hAnsi="PT Astra Serif"/>
        </w:rPr>
      </w:pPr>
      <w:r w:rsidRPr="005E1283">
        <w:rPr>
          <w:rFonts w:ascii="PT Astra Serif" w:hAnsi="PT Astra Serif"/>
        </w:rPr>
        <w:t xml:space="preserve">В 2020 году проведены строительно-монтажные работы в 5 дошкольных образовательных учреждениях (МАДОУ «ЦРР-ДС «Радуга» г. </w:t>
      </w:r>
      <w:proofErr w:type="spellStart"/>
      <w:r w:rsidRPr="005E1283">
        <w:rPr>
          <w:rFonts w:ascii="PT Astra Serif" w:hAnsi="PT Astra Serif"/>
        </w:rPr>
        <w:t>Тарко</w:t>
      </w:r>
      <w:proofErr w:type="spellEnd"/>
      <w:r w:rsidRPr="005E1283">
        <w:rPr>
          <w:rFonts w:ascii="PT Astra Serif" w:hAnsi="PT Astra Serif"/>
        </w:rPr>
        <w:t xml:space="preserve">-Сале, МБДОУ «ДС «Солнышко» п. Ханымей, МБДОУ «ДС «Улыбка» п. Ханымей, МБДОУ «ДС «Сказка» п.г.т.  Уренгой, МБДОУ «ДС «Солнышко» п.г.т. Уренгой). </w:t>
      </w:r>
    </w:p>
    <w:p w:rsidR="005E1283" w:rsidRDefault="005E1283" w:rsidP="005E1283">
      <w:pPr>
        <w:spacing w:line="276" w:lineRule="auto"/>
        <w:ind w:firstLine="709"/>
        <w:jc w:val="both"/>
        <w:rPr>
          <w:rFonts w:ascii="PT Astra Serif" w:hAnsi="PT Astra Serif"/>
        </w:rPr>
      </w:pPr>
      <w:r w:rsidRPr="005A77E0">
        <w:rPr>
          <w:rFonts w:ascii="PT Astra Serif" w:hAnsi="PT Astra Serif"/>
        </w:rPr>
        <w:t xml:space="preserve">В 2021 году запланированы работы по капитальному ремонту в 2 дошкольных учреждениях: МБДОУ «ДС «Белочка» г. </w:t>
      </w:r>
      <w:proofErr w:type="spellStart"/>
      <w:r w:rsidRPr="005A77E0">
        <w:rPr>
          <w:rFonts w:ascii="PT Astra Serif" w:hAnsi="PT Astra Serif"/>
        </w:rPr>
        <w:t>Тарко</w:t>
      </w:r>
      <w:proofErr w:type="spellEnd"/>
      <w:r w:rsidRPr="005A77E0">
        <w:rPr>
          <w:rFonts w:ascii="PT Astra Serif" w:hAnsi="PT Astra Serif"/>
        </w:rPr>
        <w:t>-Сале, МБД</w:t>
      </w:r>
      <w:r>
        <w:rPr>
          <w:rFonts w:ascii="PT Astra Serif" w:hAnsi="PT Astra Serif"/>
        </w:rPr>
        <w:t xml:space="preserve">ОУ «ДС «Буратино» г. </w:t>
      </w:r>
      <w:proofErr w:type="spellStart"/>
      <w:r>
        <w:rPr>
          <w:rFonts w:ascii="PT Astra Serif" w:hAnsi="PT Astra Serif"/>
        </w:rPr>
        <w:t>Тарко</w:t>
      </w:r>
      <w:proofErr w:type="spellEnd"/>
      <w:r>
        <w:rPr>
          <w:rFonts w:ascii="PT Astra Serif" w:hAnsi="PT Astra Serif"/>
        </w:rPr>
        <w:t>-Сале.</w:t>
      </w:r>
    </w:p>
    <w:p w:rsidR="005E1283" w:rsidRPr="005A77E0" w:rsidRDefault="005E1283" w:rsidP="005E1283">
      <w:pPr>
        <w:spacing w:line="276" w:lineRule="auto"/>
        <w:ind w:firstLine="709"/>
        <w:jc w:val="both"/>
        <w:rPr>
          <w:rFonts w:ascii="PT Astra Serif" w:hAnsi="PT Astra Serif"/>
        </w:rPr>
      </w:pPr>
      <w:r w:rsidRPr="005E1283">
        <w:rPr>
          <w:rFonts w:ascii="PT Astra Serif" w:hAnsi="PT Astra Serif"/>
        </w:rPr>
        <w:lastRenderedPageBreak/>
        <w:t>На 2022 – 2023 гг. проведение капитального ремонта будет запланировано после завершения обследования учреждений, в соответствии с Актами осмотра, в марте-июне 2021 года.</w:t>
      </w:r>
    </w:p>
    <w:p w:rsidR="006762B1" w:rsidRPr="009C201B" w:rsidRDefault="006762B1" w:rsidP="006762B1">
      <w:pPr>
        <w:ind w:firstLine="709"/>
        <w:jc w:val="both"/>
        <w:rPr>
          <w:rFonts w:ascii="PT Astra Serif" w:hAnsi="PT Astra Serif"/>
        </w:rPr>
      </w:pPr>
    </w:p>
    <w:p w:rsidR="006762B1" w:rsidRPr="009C201B" w:rsidRDefault="006762B1" w:rsidP="006762B1">
      <w:pPr>
        <w:jc w:val="center"/>
        <w:rPr>
          <w:rFonts w:ascii="PT Astra Serif" w:hAnsi="PT Astra Serif"/>
          <w:b/>
          <w:bCs/>
          <w:sz w:val="28"/>
          <w:szCs w:val="28"/>
        </w:rPr>
      </w:pPr>
      <w:r w:rsidRPr="00040CDB">
        <w:rPr>
          <w:rFonts w:ascii="PT Astra Serif" w:hAnsi="PT Astra Serif"/>
          <w:b/>
          <w:bCs/>
          <w:sz w:val="28"/>
          <w:szCs w:val="28"/>
        </w:rPr>
        <w:t>3. Общее и дополнительное</w:t>
      </w:r>
      <w:r w:rsidRPr="009C201B">
        <w:rPr>
          <w:rFonts w:ascii="PT Astra Serif" w:hAnsi="PT Astra Serif"/>
          <w:b/>
          <w:bCs/>
          <w:sz w:val="28"/>
          <w:szCs w:val="28"/>
        </w:rPr>
        <w:t xml:space="preserve"> образование</w:t>
      </w:r>
    </w:p>
    <w:p w:rsidR="006762B1" w:rsidRPr="009C201B" w:rsidRDefault="006762B1" w:rsidP="006762B1">
      <w:pPr>
        <w:jc w:val="both"/>
        <w:rPr>
          <w:rFonts w:ascii="PT Astra Serif" w:hAnsi="PT Astra Serif"/>
          <w:b/>
          <w:bCs/>
          <w:sz w:val="28"/>
          <w:szCs w:val="28"/>
        </w:rPr>
      </w:pPr>
    </w:p>
    <w:p w:rsidR="00816B6C" w:rsidRPr="009C201B" w:rsidRDefault="00816B6C" w:rsidP="00816B6C">
      <w:pPr>
        <w:spacing w:line="276" w:lineRule="auto"/>
        <w:ind w:firstLine="709"/>
        <w:jc w:val="both"/>
        <w:rPr>
          <w:rFonts w:ascii="PT Astra Serif" w:hAnsi="PT Astra Serif"/>
        </w:rPr>
      </w:pPr>
      <w:r w:rsidRPr="009C201B">
        <w:rPr>
          <w:rFonts w:ascii="PT Astra Serif" w:hAnsi="PT Astra Serif"/>
        </w:rPr>
        <w:t>На территории Пуровского района функционирует 16 общеобразовательных учреждений, в том числе 12 общеобразовательных школ и 4 общеобразовательных школы-интерната</w:t>
      </w:r>
      <w:r w:rsidRPr="00CC0C25">
        <w:rPr>
          <w:rFonts w:ascii="PT Astra Serif" w:hAnsi="PT Astra Serif"/>
        </w:rPr>
        <w:t>. Всего обучающихся в школах района на начало 2020</w:t>
      </w:r>
      <w:r w:rsidR="00C46579">
        <w:rPr>
          <w:rFonts w:ascii="PT Astra Serif" w:hAnsi="PT Astra Serif"/>
        </w:rPr>
        <w:t xml:space="preserve"> </w:t>
      </w:r>
      <w:r w:rsidR="00C46579" w:rsidRPr="0019507D">
        <w:rPr>
          <w:rFonts w:ascii="PT Astra Serif" w:eastAsiaTheme="minorHAnsi" w:hAnsi="PT Astra Serif"/>
          <w:lang w:eastAsia="en-US"/>
        </w:rPr>
        <w:t>–</w:t>
      </w:r>
      <w:r w:rsidR="00C46579">
        <w:rPr>
          <w:rFonts w:ascii="PT Astra Serif" w:hAnsi="PT Astra Serif"/>
        </w:rPr>
        <w:t xml:space="preserve"> </w:t>
      </w:r>
      <w:r w:rsidRPr="00CC0C25">
        <w:rPr>
          <w:rFonts w:ascii="PT Astra Serif" w:hAnsi="PT Astra Serif"/>
        </w:rPr>
        <w:t>2021 учебного года – 7</w:t>
      </w:r>
      <w:r w:rsidR="00EC2396" w:rsidRPr="00CC0C25">
        <w:rPr>
          <w:rFonts w:ascii="PT Astra Serif" w:hAnsi="PT Astra Serif"/>
        </w:rPr>
        <w:t> </w:t>
      </w:r>
      <w:r w:rsidRPr="00CC0C25">
        <w:rPr>
          <w:rFonts w:ascii="PT Astra Serif" w:hAnsi="PT Astra Serif"/>
        </w:rPr>
        <w:t>542</w:t>
      </w:r>
      <w:r w:rsidR="00EC2396" w:rsidRPr="00CC0C25">
        <w:rPr>
          <w:rFonts w:ascii="PT Astra Serif" w:hAnsi="PT Astra Serif"/>
        </w:rPr>
        <w:t xml:space="preserve">  человека</w:t>
      </w:r>
      <w:r w:rsidRPr="00CC0C25">
        <w:rPr>
          <w:rFonts w:ascii="PT Astra Serif" w:hAnsi="PT Astra Serif"/>
        </w:rPr>
        <w:t xml:space="preserve">, что на 137 человек </w:t>
      </w:r>
      <w:r w:rsidR="00D81B22" w:rsidRPr="00CC0C25">
        <w:rPr>
          <w:rFonts w:ascii="PT Astra Serif" w:hAnsi="PT Astra Serif"/>
        </w:rPr>
        <w:t xml:space="preserve">(2%) </w:t>
      </w:r>
      <w:r w:rsidRPr="00CC0C25">
        <w:rPr>
          <w:rFonts w:ascii="PT Astra Serif" w:hAnsi="PT Astra Serif"/>
        </w:rPr>
        <w:t>больше 2019 года (7</w:t>
      </w:r>
      <w:r w:rsidR="00334F81">
        <w:rPr>
          <w:rFonts w:ascii="PT Astra Serif" w:hAnsi="PT Astra Serif"/>
        </w:rPr>
        <w:t> </w:t>
      </w:r>
      <w:r w:rsidRPr="00CC0C25">
        <w:rPr>
          <w:rFonts w:ascii="PT Astra Serif" w:hAnsi="PT Astra Serif"/>
        </w:rPr>
        <w:t>405).</w:t>
      </w:r>
      <w:r w:rsidRPr="00926E5D">
        <w:rPr>
          <w:rFonts w:ascii="PT Astra Serif" w:hAnsi="PT Astra Serif"/>
        </w:rPr>
        <w:t xml:space="preserve"> Увеличение количества учащихся в школах района связано с демографическими и миграционными процессами.</w:t>
      </w:r>
    </w:p>
    <w:p w:rsidR="00816B6C" w:rsidRDefault="00816B6C" w:rsidP="00816B6C">
      <w:pPr>
        <w:spacing w:line="276" w:lineRule="auto"/>
        <w:ind w:firstLine="709"/>
        <w:jc w:val="both"/>
        <w:rPr>
          <w:rFonts w:ascii="PT Astra Serif" w:hAnsi="PT Astra Serif"/>
        </w:rPr>
      </w:pPr>
      <w:r w:rsidRPr="00265157">
        <w:rPr>
          <w:rFonts w:ascii="PT Astra Serif" w:hAnsi="PT Astra Serif"/>
        </w:rPr>
        <w:t>Основные задачи ра</w:t>
      </w:r>
      <w:r>
        <w:rPr>
          <w:rFonts w:ascii="PT Astra Serif" w:hAnsi="PT Astra Serif"/>
        </w:rPr>
        <w:t>звития общего образования в 2020</w:t>
      </w:r>
      <w:r w:rsidRPr="00265157">
        <w:rPr>
          <w:rFonts w:ascii="PT Astra Serif" w:hAnsi="PT Astra Serif"/>
        </w:rPr>
        <w:t xml:space="preserve"> году были направлены на обеспечение доступности образования, предоставление качественных образовательных услуг в соответствии с требованиями государственных образовательных стандартов, потребностями обучающихся и их родителей. </w:t>
      </w:r>
    </w:p>
    <w:p w:rsidR="00816B6C" w:rsidRDefault="00816B6C" w:rsidP="00816B6C">
      <w:pPr>
        <w:spacing w:line="276" w:lineRule="auto"/>
        <w:ind w:firstLine="709"/>
        <w:jc w:val="both"/>
        <w:rPr>
          <w:rFonts w:ascii="PT Astra Serif" w:hAnsi="PT Astra Serif"/>
        </w:rPr>
      </w:pPr>
      <w:r w:rsidRPr="00926E5D">
        <w:rPr>
          <w:rFonts w:ascii="PT Astra Serif" w:hAnsi="PT Astra Serif"/>
        </w:rPr>
        <w:t xml:space="preserve">В 2020 году по федеральным государственным образовательным стандартам среднего общего образования (далее - ФГОС СОО) в штатном режиме обучаются 352 учащихся 10 классов всех средних школ района, в </w:t>
      </w:r>
      <w:proofErr w:type="spellStart"/>
      <w:r w:rsidRPr="00926E5D">
        <w:rPr>
          <w:rFonts w:ascii="PT Astra Serif" w:hAnsi="PT Astra Serif"/>
        </w:rPr>
        <w:t>апробационном</w:t>
      </w:r>
      <w:proofErr w:type="spellEnd"/>
      <w:r w:rsidRPr="00926E5D">
        <w:rPr>
          <w:rFonts w:ascii="PT Astra Serif" w:hAnsi="PT Astra Serif"/>
        </w:rPr>
        <w:t xml:space="preserve"> режиме организована реализация ФГОС СОО в 8 школах </w:t>
      </w:r>
      <w:r>
        <w:rPr>
          <w:rFonts w:ascii="PT Astra Serif" w:hAnsi="PT Astra Serif"/>
        </w:rPr>
        <w:t xml:space="preserve">района. </w:t>
      </w:r>
      <w:r w:rsidRPr="00926E5D">
        <w:rPr>
          <w:rFonts w:ascii="PT Astra Serif" w:hAnsi="PT Astra Serif"/>
        </w:rPr>
        <w:t xml:space="preserve"> </w:t>
      </w:r>
    </w:p>
    <w:p w:rsidR="00816B6C" w:rsidRDefault="00816B6C" w:rsidP="00816B6C">
      <w:pPr>
        <w:spacing w:line="276" w:lineRule="auto"/>
        <w:ind w:firstLine="709"/>
        <w:jc w:val="both"/>
        <w:rPr>
          <w:rFonts w:ascii="PT Astra Serif" w:hAnsi="PT Astra Serif"/>
        </w:rPr>
      </w:pPr>
      <w:r w:rsidRPr="00926E5D">
        <w:rPr>
          <w:rFonts w:ascii="PT Astra Serif" w:hAnsi="PT Astra Serif"/>
        </w:rPr>
        <w:t>В 2020-2021 учебном году в школах района общее образование получают 376 детей с ограниченными возможностями здоровья, в т.</w:t>
      </w:r>
      <w:r w:rsidR="00C46579">
        <w:rPr>
          <w:rFonts w:ascii="PT Astra Serif" w:hAnsi="PT Astra Serif"/>
        </w:rPr>
        <w:t xml:space="preserve"> </w:t>
      </w:r>
      <w:r w:rsidRPr="00926E5D">
        <w:rPr>
          <w:rFonts w:ascii="PT Astra Serif" w:hAnsi="PT Astra Serif"/>
        </w:rPr>
        <w:t>ч. 117 детей-инвалидов.</w:t>
      </w:r>
      <w:r>
        <w:rPr>
          <w:rFonts w:ascii="PT Astra Serif" w:hAnsi="PT Astra Serif"/>
        </w:rPr>
        <w:t xml:space="preserve"> </w:t>
      </w:r>
      <w:proofErr w:type="gramStart"/>
      <w:r w:rsidRPr="00926E5D">
        <w:rPr>
          <w:rFonts w:ascii="PT Astra Serif" w:hAnsi="PT Astra Serif"/>
        </w:rPr>
        <w:t>С целью организации обучения детей с ограниченными возможностям здоровья (далее – ОВЗ) в едином потоке со сверстниками в 15 школах (100 % школ, в которых обучаются дети с ОВЗ, дети-инвалиды) открыты классы инклюзивного обучения.</w:t>
      </w:r>
      <w:proofErr w:type="gramEnd"/>
    </w:p>
    <w:p w:rsidR="00816B6C" w:rsidRPr="009C201B" w:rsidRDefault="00816B6C" w:rsidP="00816B6C">
      <w:pPr>
        <w:spacing w:line="276" w:lineRule="auto"/>
        <w:ind w:firstLine="709"/>
        <w:jc w:val="both"/>
        <w:rPr>
          <w:rFonts w:ascii="PT Astra Serif" w:hAnsi="PT Astra Serif"/>
        </w:rPr>
      </w:pPr>
      <w:r w:rsidRPr="009C201B">
        <w:rPr>
          <w:rFonts w:ascii="PT Astra Serif" w:hAnsi="PT Astra Serif"/>
        </w:rPr>
        <w:t>Во исполнение Указа Президента РФ № 204 от 7 мая 2018 года «О национальных целях и стратегических задачах развития Российской Федерации на период до 2024 года» в системе образования планируются к реализации проекты:</w:t>
      </w:r>
    </w:p>
    <w:p w:rsidR="00816B6C" w:rsidRPr="009C201B" w:rsidRDefault="00816B6C" w:rsidP="00816B6C">
      <w:pPr>
        <w:spacing w:line="276" w:lineRule="auto"/>
        <w:ind w:firstLine="709"/>
        <w:jc w:val="both"/>
        <w:rPr>
          <w:rFonts w:ascii="PT Astra Serif" w:hAnsi="PT Astra Serif"/>
        </w:rPr>
      </w:pPr>
      <w:r w:rsidRPr="009C201B">
        <w:t>‒</w:t>
      </w:r>
      <w:r w:rsidRPr="009C201B">
        <w:rPr>
          <w:rFonts w:ascii="PT Astra Serif" w:hAnsi="PT Astra Serif"/>
        </w:rPr>
        <w:t xml:space="preserve"> «</w:t>
      </w:r>
      <w:proofErr w:type="gramStart"/>
      <w:r w:rsidRPr="009C201B">
        <w:rPr>
          <w:rFonts w:ascii="PT Astra Serif" w:hAnsi="PT Astra Serif"/>
        </w:rPr>
        <w:t>Школа полного дня</w:t>
      </w:r>
      <w:proofErr w:type="gramEnd"/>
      <w:r w:rsidRPr="009C201B">
        <w:rPr>
          <w:rFonts w:ascii="PT Astra Serif" w:hAnsi="PT Astra Serif"/>
        </w:rPr>
        <w:t>». Модульное, нелинейное расписание для 5-ти дневной учебной недели»;</w:t>
      </w:r>
    </w:p>
    <w:p w:rsidR="00816B6C" w:rsidRPr="009C201B" w:rsidRDefault="00816B6C" w:rsidP="00816B6C">
      <w:pPr>
        <w:spacing w:line="276" w:lineRule="auto"/>
        <w:ind w:firstLine="709"/>
        <w:jc w:val="both"/>
        <w:rPr>
          <w:rFonts w:ascii="PT Astra Serif" w:hAnsi="PT Astra Serif"/>
        </w:rPr>
      </w:pPr>
      <w:r w:rsidRPr="009C201B">
        <w:t>‒</w:t>
      </w:r>
      <w:r w:rsidRPr="009C201B">
        <w:rPr>
          <w:rFonts w:ascii="PT Astra Serif" w:hAnsi="PT Astra Serif"/>
        </w:rPr>
        <w:t xml:space="preserve"> «Зонирование школьного пространства с учетом современных требований»;</w:t>
      </w:r>
    </w:p>
    <w:p w:rsidR="00816B6C" w:rsidRPr="009C201B" w:rsidRDefault="00816B6C" w:rsidP="00816B6C">
      <w:pPr>
        <w:spacing w:line="276" w:lineRule="auto"/>
        <w:ind w:firstLine="709"/>
        <w:jc w:val="both"/>
        <w:rPr>
          <w:rFonts w:ascii="PT Astra Serif" w:hAnsi="PT Astra Serif"/>
        </w:rPr>
      </w:pPr>
      <w:r w:rsidRPr="009C201B">
        <w:t>‒</w:t>
      </w:r>
      <w:r w:rsidRPr="009C201B">
        <w:rPr>
          <w:rFonts w:ascii="PT Astra Serif" w:hAnsi="PT Astra Serif" w:cs="PT Astra Serif"/>
        </w:rPr>
        <w:t> </w:t>
      </w:r>
      <w:r w:rsidRPr="009C201B">
        <w:rPr>
          <w:rFonts w:ascii="PT Astra Serif" w:hAnsi="PT Astra Serif"/>
        </w:rPr>
        <w:t>«Модель подготовки учащихся к международным исследованиям»;</w:t>
      </w:r>
    </w:p>
    <w:p w:rsidR="00816B6C" w:rsidRPr="009C201B" w:rsidRDefault="00816B6C" w:rsidP="00816B6C">
      <w:pPr>
        <w:spacing w:line="276" w:lineRule="auto"/>
        <w:ind w:firstLine="709"/>
        <w:jc w:val="both"/>
        <w:rPr>
          <w:rFonts w:ascii="PT Astra Serif" w:hAnsi="PT Astra Serif"/>
        </w:rPr>
      </w:pPr>
      <w:r w:rsidRPr="009C201B">
        <w:t>‒</w:t>
      </w:r>
      <w:r w:rsidRPr="009C201B">
        <w:rPr>
          <w:rFonts w:ascii="PT Astra Serif" w:hAnsi="PT Astra Serif"/>
        </w:rPr>
        <w:t xml:space="preserve"> «Модель реализации сетевых форм взаимодействия образовательных учреждений в логике реализации национального проекта «Образования»;</w:t>
      </w:r>
    </w:p>
    <w:p w:rsidR="00816B6C" w:rsidRPr="009C201B" w:rsidRDefault="00816B6C" w:rsidP="00816B6C">
      <w:pPr>
        <w:spacing w:line="276" w:lineRule="auto"/>
        <w:ind w:firstLine="709"/>
        <w:jc w:val="both"/>
        <w:rPr>
          <w:rFonts w:ascii="PT Astra Serif" w:hAnsi="PT Astra Serif"/>
        </w:rPr>
      </w:pPr>
      <w:r w:rsidRPr="009C201B">
        <w:t>‒</w:t>
      </w:r>
      <w:r w:rsidRPr="009C201B">
        <w:rPr>
          <w:rFonts w:ascii="PT Astra Serif" w:hAnsi="PT Astra Serif"/>
        </w:rPr>
        <w:t xml:space="preserve"> «Создание </w:t>
      </w:r>
      <w:proofErr w:type="gramStart"/>
      <w:r w:rsidRPr="009C201B">
        <w:rPr>
          <w:rFonts w:ascii="PT Astra Serif" w:hAnsi="PT Astra Serif"/>
        </w:rPr>
        <w:t>мобильного</w:t>
      </w:r>
      <w:proofErr w:type="gramEnd"/>
      <w:r w:rsidRPr="009C201B">
        <w:rPr>
          <w:rFonts w:ascii="PT Astra Serif" w:hAnsi="PT Astra Serif"/>
        </w:rPr>
        <w:t xml:space="preserve"> </w:t>
      </w:r>
      <w:proofErr w:type="spellStart"/>
      <w:r w:rsidRPr="009C201B">
        <w:rPr>
          <w:rFonts w:ascii="PT Astra Serif" w:hAnsi="PT Astra Serif"/>
        </w:rPr>
        <w:t>Кванторима</w:t>
      </w:r>
      <w:proofErr w:type="spellEnd"/>
      <w:r w:rsidRPr="009C201B">
        <w:rPr>
          <w:rFonts w:ascii="PT Astra Serif" w:hAnsi="PT Astra Serif"/>
        </w:rPr>
        <w:t xml:space="preserve">, организация </w:t>
      </w:r>
      <w:proofErr w:type="spellStart"/>
      <w:r w:rsidRPr="009C201B">
        <w:rPr>
          <w:rFonts w:ascii="PT Astra Serif" w:hAnsi="PT Astra Serif"/>
        </w:rPr>
        <w:t>предпрофильной</w:t>
      </w:r>
      <w:proofErr w:type="spellEnd"/>
      <w:r w:rsidRPr="009C201B">
        <w:rPr>
          <w:rFonts w:ascii="PT Astra Serif" w:hAnsi="PT Astra Serif"/>
        </w:rPr>
        <w:t xml:space="preserve"> подготовки, </w:t>
      </w:r>
      <w:proofErr w:type="spellStart"/>
      <w:r w:rsidRPr="009C201B">
        <w:rPr>
          <w:rFonts w:ascii="PT Astra Serif" w:hAnsi="PT Astra Serif"/>
        </w:rPr>
        <w:t>профориентационной</w:t>
      </w:r>
      <w:proofErr w:type="spellEnd"/>
      <w:r w:rsidRPr="009C201B">
        <w:rPr>
          <w:rFonts w:ascii="PT Astra Serif" w:hAnsi="PT Astra Serif"/>
        </w:rPr>
        <w:t xml:space="preserve"> работы»;</w:t>
      </w:r>
    </w:p>
    <w:p w:rsidR="00816B6C" w:rsidRPr="009C201B" w:rsidRDefault="00816B6C" w:rsidP="00816B6C">
      <w:pPr>
        <w:spacing w:line="276" w:lineRule="auto"/>
        <w:ind w:firstLine="709"/>
        <w:jc w:val="both"/>
        <w:rPr>
          <w:rFonts w:ascii="PT Astra Serif" w:hAnsi="PT Astra Serif"/>
        </w:rPr>
      </w:pPr>
      <w:r w:rsidRPr="009C201B">
        <w:t>‒</w:t>
      </w:r>
      <w:r w:rsidRPr="009C201B">
        <w:rPr>
          <w:rFonts w:ascii="PT Astra Serif" w:hAnsi="PT Astra Serif" w:cs="PT Astra Serif"/>
        </w:rPr>
        <w:t> </w:t>
      </w:r>
      <w:r w:rsidRPr="009C201B">
        <w:rPr>
          <w:rFonts w:ascii="PT Astra Serif" w:hAnsi="PT Astra Serif"/>
        </w:rPr>
        <w:t xml:space="preserve">«Формирования </w:t>
      </w:r>
      <w:proofErr w:type="spellStart"/>
      <w:r w:rsidRPr="009C201B">
        <w:rPr>
          <w:rFonts w:ascii="PT Astra Serif" w:hAnsi="PT Astra Serif"/>
        </w:rPr>
        <w:t>метапредметных</w:t>
      </w:r>
      <w:proofErr w:type="spellEnd"/>
      <w:r w:rsidRPr="009C201B">
        <w:rPr>
          <w:rFonts w:ascii="PT Astra Serif" w:hAnsi="PT Astra Serif"/>
        </w:rPr>
        <w:t xml:space="preserve"> компетенций»;</w:t>
      </w:r>
    </w:p>
    <w:p w:rsidR="00816B6C" w:rsidRPr="009C201B" w:rsidRDefault="00816B6C" w:rsidP="00816B6C">
      <w:pPr>
        <w:spacing w:line="276" w:lineRule="auto"/>
        <w:ind w:firstLine="709"/>
        <w:jc w:val="both"/>
        <w:rPr>
          <w:rFonts w:ascii="PT Astra Serif" w:hAnsi="PT Astra Serif"/>
        </w:rPr>
      </w:pPr>
      <w:r w:rsidRPr="009C201B">
        <w:t>‒</w:t>
      </w:r>
      <w:r w:rsidRPr="009C201B">
        <w:rPr>
          <w:rFonts w:ascii="PT Astra Serif" w:hAnsi="PT Astra Serif" w:cs="PT Astra Serif"/>
        </w:rPr>
        <w:t> </w:t>
      </w:r>
      <w:r w:rsidRPr="009C201B">
        <w:rPr>
          <w:rFonts w:ascii="PT Astra Serif" w:hAnsi="PT Astra Serif"/>
        </w:rPr>
        <w:t xml:space="preserve">«Реализация Концепции преподавания предмета «Технология». Изменение содержания». </w:t>
      </w:r>
    </w:p>
    <w:p w:rsidR="006762B1" w:rsidRPr="009C201B" w:rsidRDefault="006762B1" w:rsidP="006762B1">
      <w:pPr>
        <w:tabs>
          <w:tab w:val="num" w:pos="900"/>
        </w:tabs>
        <w:spacing w:line="276" w:lineRule="auto"/>
        <w:ind w:firstLine="709"/>
        <w:jc w:val="both"/>
        <w:rPr>
          <w:rFonts w:ascii="PT Astra Serif" w:hAnsi="PT Astra Serif"/>
          <w:b/>
          <w:bCs/>
        </w:rPr>
      </w:pPr>
    </w:p>
    <w:p w:rsidR="006762B1" w:rsidRPr="009C201B" w:rsidRDefault="006762B1" w:rsidP="006762B1">
      <w:pPr>
        <w:tabs>
          <w:tab w:val="num" w:pos="900"/>
        </w:tabs>
        <w:spacing w:line="276" w:lineRule="auto"/>
        <w:ind w:firstLine="709"/>
        <w:jc w:val="both"/>
        <w:rPr>
          <w:rFonts w:ascii="PT Astra Serif" w:hAnsi="PT Astra Serif"/>
          <w:b/>
          <w:bCs/>
        </w:rPr>
      </w:pPr>
      <w:r w:rsidRPr="004C2729">
        <w:rPr>
          <w:rFonts w:ascii="PT Astra Serif" w:hAnsi="PT Astra Serif"/>
          <w:b/>
          <w:bCs/>
        </w:rPr>
        <w:t>13. Доля выпускников</w:t>
      </w:r>
      <w:r w:rsidRPr="00396C71">
        <w:rPr>
          <w:rFonts w:ascii="PT Astra Serif" w:hAnsi="PT Astra Serif"/>
          <w:b/>
          <w:bCs/>
        </w:rPr>
        <w:t xml:space="preserve"> муниципальных общеобразовательных учреждений, не получивших аттестат о среднем</w:t>
      </w:r>
      <w:r w:rsidRPr="009C201B">
        <w:rPr>
          <w:rFonts w:ascii="PT Astra Serif" w:hAnsi="PT Astra Serif"/>
          <w:b/>
          <w:bCs/>
        </w:rPr>
        <w:t xml:space="preserve"> (полном) образовании, в общей численности выпускников муниципальных общеобразовательных учреждений.</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процент.</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9C201B" w:rsidTr="006762B1">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lastRenderedPageBreak/>
              <w:t>№ п/п</w:t>
            </w:r>
          </w:p>
        </w:tc>
        <w:tc>
          <w:tcPr>
            <w:tcW w:w="1150"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C96C17" w:rsidRPr="009C201B" w:rsidTr="006762B1">
        <w:trPr>
          <w:trHeight w:val="377"/>
          <w:jc w:val="center"/>
        </w:trPr>
        <w:tc>
          <w:tcPr>
            <w:tcW w:w="271" w:type="pct"/>
            <w:vMerge/>
            <w:vAlign w:val="center"/>
          </w:tcPr>
          <w:p w:rsidR="00C96C17" w:rsidRPr="009C201B" w:rsidRDefault="00C96C17" w:rsidP="006762B1">
            <w:pPr>
              <w:ind w:hanging="40"/>
              <w:jc w:val="center"/>
              <w:rPr>
                <w:rFonts w:ascii="PT Astra Serif" w:hAnsi="PT Astra Serif"/>
                <w:sz w:val="20"/>
                <w:szCs w:val="20"/>
              </w:rPr>
            </w:pPr>
          </w:p>
        </w:tc>
        <w:tc>
          <w:tcPr>
            <w:tcW w:w="1150" w:type="pct"/>
            <w:vMerge/>
            <w:vAlign w:val="center"/>
          </w:tcPr>
          <w:p w:rsidR="00C96C17" w:rsidRPr="009C201B" w:rsidRDefault="00C96C17" w:rsidP="006762B1">
            <w:pPr>
              <w:ind w:hanging="40"/>
              <w:jc w:val="center"/>
              <w:rPr>
                <w:rFonts w:ascii="PT Astra Serif" w:hAnsi="PT Astra Serif"/>
                <w:sz w:val="20"/>
                <w:szCs w:val="20"/>
              </w:rPr>
            </w:pPr>
          </w:p>
        </w:tc>
        <w:tc>
          <w:tcPr>
            <w:tcW w:w="575" w:type="pct"/>
            <w:vMerge/>
            <w:vAlign w:val="center"/>
          </w:tcPr>
          <w:p w:rsidR="00C96C17" w:rsidRPr="009C201B" w:rsidRDefault="00C96C17" w:rsidP="006762B1">
            <w:pPr>
              <w:ind w:left="-108" w:right="-99" w:hanging="40"/>
              <w:jc w:val="center"/>
              <w:rPr>
                <w:rFonts w:ascii="PT Astra Serif" w:hAnsi="PT Astra Serif"/>
                <w:sz w:val="20"/>
                <w:szCs w:val="20"/>
              </w:rPr>
            </w:pPr>
          </w:p>
        </w:tc>
        <w:tc>
          <w:tcPr>
            <w:tcW w:w="432" w:type="pct"/>
            <w:vAlign w:val="center"/>
          </w:tcPr>
          <w:p w:rsidR="00C96C17" w:rsidRPr="009C201B" w:rsidRDefault="00C96C17" w:rsidP="00C96C17">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C96C17" w:rsidRPr="009C201B" w:rsidRDefault="00C96C17" w:rsidP="00C96C17">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C96C17" w:rsidRPr="009C201B" w:rsidRDefault="00C96C17" w:rsidP="00C96C17">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C96C17" w:rsidRPr="009C201B" w:rsidRDefault="00C96C17" w:rsidP="00C96C17">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C96C17" w:rsidRPr="009C201B" w:rsidRDefault="00C96C17" w:rsidP="00C96C17">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C96C17" w:rsidRPr="009C201B" w:rsidRDefault="00C96C17" w:rsidP="00C96C17">
            <w:pPr>
              <w:ind w:right="-99"/>
              <w:jc w:val="center"/>
              <w:rPr>
                <w:rFonts w:ascii="PT Astra Serif" w:hAnsi="PT Astra Serif"/>
                <w:sz w:val="20"/>
                <w:szCs w:val="20"/>
              </w:rPr>
            </w:pPr>
            <w:r>
              <w:rPr>
                <w:rFonts w:ascii="PT Astra Serif" w:hAnsi="PT Astra Serif"/>
                <w:sz w:val="20"/>
                <w:szCs w:val="20"/>
              </w:rPr>
              <w:t>2022</w:t>
            </w:r>
          </w:p>
        </w:tc>
        <w:tc>
          <w:tcPr>
            <w:tcW w:w="415" w:type="pct"/>
            <w:vAlign w:val="center"/>
          </w:tcPr>
          <w:p w:rsidR="00C96C17" w:rsidRPr="009C201B" w:rsidRDefault="00C96C17" w:rsidP="006762B1">
            <w:pPr>
              <w:ind w:right="-99"/>
              <w:jc w:val="center"/>
              <w:rPr>
                <w:rFonts w:ascii="PT Astra Serif" w:hAnsi="PT Astra Serif"/>
                <w:sz w:val="20"/>
                <w:szCs w:val="20"/>
              </w:rPr>
            </w:pPr>
            <w:r>
              <w:rPr>
                <w:rFonts w:ascii="PT Astra Serif" w:hAnsi="PT Astra Serif"/>
                <w:sz w:val="20"/>
                <w:szCs w:val="20"/>
              </w:rPr>
              <w:t>2023</w:t>
            </w:r>
          </w:p>
        </w:tc>
      </w:tr>
      <w:tr w:rsidR="00C96C17" w:rsidRPr="009C201B" w:rsidTr="008163C6">
        <w:trPr>
          <w:trHeight w:val="2682"/>
          <w:jc w:val="center"/>
        </w:trPr>
        <w:tc>
          <w:tcPr>
            <w:tcW w:w="271" w:type="pct"/>
            <w:shd w:val="clear" w:color="auto" w:fill="auto"/>
            <w:vAlign w:val="center"/>
          </w:tcPr>
          <w:p w:rsidR="00C96C17" w:rsidRPr="009C201B" w:rsidRDefault="00C96C17" w:rsidP="006762B1">
            <w:pPr>
              <w:ind w:hanging="40"/>
              <w:jc w:val="center"/>
              <w:rPr>
                <w:rFonts w:ascii="PT Astra Serif" w:hAnsi="PT Astra Serif"/>
                <w:sz w:val="20"/>
                <w:szCs w:val="20"/>
              </w:rPr>
            </w:pPr>
            <w:r w:rsidRPr="009C201B">
              <w:rPr>
                <w:rFonts w:ascii="PT Astra Serif" w:hAnsi="PT Astra Serif"/>
                <w:sz w:val="20"/>
                <w:szCs w:val="20"/>
              </w:rPr>
              <w:t>13.</w:t>
            </w:r>
          </w:p>
        </w:tc>
        <w:tc>
          <w:tcPr>
            <w:tcW w:w="1150" w:type="pct"/>
            <w:shd w:val="clear" w:color="auto" w:fill="auto"/>
            <w:vAlign w:val="center"/>
          </w:tcPr>
          <w:p w:rsidR="00C96C17" w:rsidRPr="009C201B" w:rsidRDefault="00C96C17" w:rsidP="006762B1">
            <w:pPr>
              <w:ind w:hanging="40"/>
              <w:rPr>
                <w:rFonts w:ascii="PT Astra Serif" w:hAnsi="PT Astra Serif"/>
                <w:sz w:val="20"/>
                <w:szCs w:val="20"/>
              </w:rPr>
            </w:pPr>
            <w:r w:rsidRPr="009C201B">
              <w:rPr>
                <w:rFonts w:ascii="PT Astra Serif" w:hAnsi="PT Astra Serif"/>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575" w:type="pct"/>
            <w:shd w:val="clear" w:color="auto" w:fill="auto"/>
            <w:vAlign w:val="center"/>
          </w:tcPr>
          <w:p w:rsidR="00C96C17" w:rsidRPr="009C201B" w:rsidRDefault="00C96C17" w:rsidP="006762B1">
            <w:pPr>
              <w:ind w:hanging="40"/>
              <w:jc w:val="cente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C96C17" w:rsidRDefault="00C96C17" w:rsidP="00C96C17">
            <w:pPr>
              <w:jc w:val="center"/>
              <w:rPr>
                <w:sz w:val="20"/>
                <w:szCs w:val="20"/>
              </w:rPr>
            </w:pPr>
            <w:r>
              <w:rPr>
                <w:sz w:val="20"/>
                <w:szCs w:val="20"/>
              </w:rPr>
              <w:t>2,50</w:t>
            </w:r>
          </w:p>
        </w:tc>
        <w:tc>
          <w:tcPr>
            <w:tcW w:w="432" w:type="pct"/>
            <w:shd w:val="clear" w:color="auto" w:fill="auto"/>
            <w:vAlign w:val="center"/>
          </w:tcPr>
          <w:p w:rsidR="00C96C17" w:rsidRDefault="00C96C17" w:rsidP="00C96C17">
            <w:pPr>
              <w:jc w:val="center"/>
              <w:rPr>
                <w:sz w:val="20"/>
                <w:szCs w:val="20"/>
              </w:rPr>
            </w:pPr>
            <w:r>
              <w:rPr>
                <w:sz w:val="20"/>
                <w:szCs w:val="20"/>
              </w:rPr>
              <w:t>0,36</w:t>
            </w:r>
          </w:p>
        </w:tc>
        <w:tc>
          <w:tcPr>
            <w:tcW w:w="431" w:type="pct"/>
            <w:shd w:val="clear" w:color="auto" w:fill="auto"/>
            <w:vAlign w:val="center"/>
          </w:tcPr>
          <w:p w:rsidR="00C96C17" w:rsidRDefault="00C96C17" w:rsidP="00C96C17">
            <w:pPr>
              <w:jc w:val="center"/>
              <w:rPr>
                <w:sz w:val="20"/>
                <w:szCs w:val="20"/>
              </w:rPr>
            </w:pPr>
            <w:r>
              <w:rPr>
                <w:sz w:val="20"/>
                <w:szCs w:val="20"/>
              </w:rPr>
              <w:t>0,33</w:t>
            </w:r>
          </w:p>
        </w:tc>
        <w:tc>
          <w:tcPr>
            <w:tcW w:w="432" w:type="pct"/>
            <w:shd w:val="clear" w:color="auto" w:fill="auto"/>
            <w:vAlign w:val="center"/>
          </w:tcPr>
          <w:p w:rsidR="00C96C17" w:rsidRDefault="00C96C17" w:rsidP="00C96C17">
            <w:pPr>
              <w:jc w:val="center"/>
              <w:rPr>
                <w:sz w:val="20"/>
                <w:szCs w:val="20"/>
              </w:rPr>
            </w:pPr>
            <w:r>
              <w:rPr>
                <w:sz w:val="20"/>
                <w:szCs w:val="20"/>
              </w:rPr>
              <w:t>0,00</w:t>
            </w:r>
          </w:p>
        </w:tc>
        <w:tc>
          <w:tcPr>
            <w:tcW w:w="431" w:type="pct"/>
            <w:shd w:val="clear" w:color="auto" w:fill="auto"/>
            <w:vAlign w:val="center"/>
          </w:tcPr>
          <w:p w:rsidR="00C96C17" w:rsidRPr="008B48C8" w:rsidRDefault="00C96C17" w:rsidP="00C96C17">
            <w:pPr>
              <w:jc w:val="center"/>
              <w:rPr>
                <w:sz w:val="20"/>
                <w:szCs w:val="20"/>
              </w:rPr>
            </w:pPr>
            <w:r w:rsidRPr="008B48C8">
              <w:rPr>
                <w:sz w:val="20"/>
                <w:szCs w:val="20"/>
              </w:rPr>
              <w:t>0,32</w:t>
            </w:r>
          </w:p>
        </w:tc>
        <w:tc>
          <w:tcPr>
            <w:tcW w:w="431" w:type="pct"/>
            <w:vAlign w:val="center"/>
          </w:tcPr>
          <w:p w:rsidR="00C96C17" w:rsidRPr="008B48C8" w:rsidRDefault="00C96C17" w:rsidP="00C96C17">
            <w:pPr>
              <w:jc w:val="center"/>
              <w:rPr>
                <w:sz w:val="20"/>
                <w:szCs w:val="20"/>
              </w:rPr>
            </w:pPr>
            <w:r w:rsidRPr="008B48C8">
              <w:rPr>
                <w:sz w:val="20"/>
                <w:szCs w:val="20"/>
              </w:rPr>
              <w:t>0,28</w:t>
            </w:r>
          </w:p>
        </w:tc>
        <w:tc>
          <w:tcPr>
            <w:tcW w:w="415" w:type="pct"/>
            <w:vAlign w:val="center"/>
          </w:tcPr>
          <w:p w:rsidR="00C96C17" w:rsidRPr="008B48C8" w:rsidRDefault="00C96C17" w:rsidP="008163C6">
            <w:pPr>
              <w:jc w:val="center"/>
              <w:rPr>
                <w:sz w:val="20"/>
                <w:szCs w:val="20"/>
              </w:rPr>
            </w:pPr>
            <w:r w:rsidRPr="008B48C8">
              <w:rPr>
                <w:sz w:val="20"/>
                <w:szCs w:val="20"/>
              </w:rPr>
              <w:t>0,31</w:t>
            </w:r>
          </w:p>
        </w:tc>
      </w:tr>
    </w:tbl>
    <w:p w:rsidR="006762B1" w:rsidRPr="009C201B" w:rsidRDefault="006762B1" w:rsidP="006762B1">
      <w:pPr>
        <w:ind w:firstLine="851"/>
        <w:jc w:val="both"/>
        <w:rPr>
          <w:rFonts w:ascii="PT Astra Serif" w:hAnsi="PT Astra Serif"/>
          <w:bCs/>
        </w:rPr>
      </w:pPr>
    </w:p>
    <w:p w:rsidR="006762B1" w:rsidRPr="009C201B" w:rsidRDefault="006762B1" w:rsidP="006762B1">
      <w:pPr>
        <w:spacing w:line="276" w:lineRule="auto"/>
        <w:ind w:firstLine="709"/>
        <w:jc w:val="both"/>
        <w:rPr>
          <w:rFonts w:ascii="PT Astra Serif" w:hAnsi="PT Astra Serif"/>
          <w:szCs w:val="20"/>
        </w:rPr>
      </w:pPr>
      <w:r w:rsidRPr="009C201B">
        <w:rPr>
          <w:rFonts w:ascii="PT Astra Serif" w:hAnsi="PT Astra Serif"/>
          <w:b/>
          <w:szCs w:val="20"/>
          <w:u w:val="single"/>
        </w:rPr>
        <w:t xml:space="preserve">Комментарий к показателю: </w:t>
      </w:r>
    </w:p>
    <w:p w:rsidR="00C96C17" w:rsidRDefault="00C96C17" w:rsidP="006762B1">
      <w:pPr>
        <w:spacing w:line="276" w:lineRule="auto"/>
        <w:ind w:firstLine="709"/>
        <w:jc w:val="both"/>
        <w:rPr>
          <w:rFonts w:ascii="PT Astra Serif" w:hAnsi="PT Astra Serif"/>
          <w:szCs w:val="20"/>
        </w:rPr>
      </w:pPr>
      <w:r w:rsidRPr="00C96C17">
        <w:rPr>
          <w:rFonts w:ascii="PT Astra Serif" w:hAnsi="PT Astra Serif"/>
          <w:szCs w:val="20"/>
        </w:rPr>
        <w:t xml:space="preserve">По результатам ГИА-2020 все </w:t>
      </w:r>
      <w:r>
        <w:rPr>
          <w:rFonts w:ascii="PT Astra Serif" w:hAnsi="PT Astra Serif"/>
          <w:szCs w:val="20"/>
        </w:rPr>
        <w:t>293 выпускника</w:t>
      </w:r>
      <w:r w:rsidRPr="00C96C17">
        <w:rPr>
          <w:rFonts w:ascii="PT Astra Serif" w:hAnsi="PT Astra Serif"/>
          <w:szCs w:val="20"/>
        </w:rPr>
        <w:t xml:space="preserve"> 11 классов получили аттестат о среднем общем образовании, в том числе 24 человека получили аттестат с отличием и медаль «За особые успехи в учении».</w:t>
      </w:r>
    </w:p>
    <w:p w:rsidR="00C96C17" w:rsidRDefault="00C96C17" w:rsidP="006762B1">
      <w:pPr>
        <w:spacing w:line="276" w:lineRule="auto"/>
        <w:ind w:firstLine="709"/>
        <w:jc w:val="both"/>
        <w:rPr>
          <w:rFonts w:ascii="PT Astra Serif" w:hAnsi="PT Astra Serif"/>
          <w:szCs w:val="20"/>
        </w:rPr>
      </w:pPr>
      <w:r w:rsidRPr="00C96C17">
        <w:rPr>
          <w:rFonts w:ascii="PT Astra Serif" w:hAnsi="PT Astra Serif"/>
          <w:szCs w:val="20"/>
        </w:rPr>
        <w:t xml:space="preserve">ЕГЭ сдавали 252 выпускника (86%  от общего количества выпускников текущего года), которым результат экзаменов был необходим для поступления в вуз. </w:t>
      </w:r>
      <w:r w:rsidR="0041089F" w:rsidRPr="00C96C17">
        <w:rPr>
          <w:rFonts w:ascii="PT Astra Serif" w:hAnsi="PT Astra Serif"/>
          <w:szCs w:val="20"/>
        </w:rPr>
        <w:t>Сто бальных</w:t>
      </w:r>
      <w:r w:rsidRPr="00C96C17">
        <w:rPr>
          <w:rFonts w:ascii="PT Astra Serif" w:hAnsi="PT Astra Serif"/>
          <w:szCs w:val="20"/>
        </w:rPr>
        <w:t xml:space="preserve"> результатов ЕГЭ в 2020 году в Пуровском районе нет. Количество выпускников,  показавших высокий результат </w:t>
      </w:r>
      <w:r w:rsidR="006B4F24">
        <w:rPr>
          <w:rFonts w:ascii="PT Astra Serif" w:hAnsi="PT Astra Serif"/>
          <w:szCs w:val="20"/>
        </w:rPr>
        <w:t>(</w:t>
      </w:r>
      <w:r w:rsidRPr="00C96C17">
        <w:rPr>
          <w:rFonts w:ascii="PT Astra Serif" w:hAnsi="PT Astra Serif"/>
          <w:szCs w:val="20"/>
        </w:rPr>
        <w:t xml:space="preserve">90 </w:t>
      </w:r>
      <w:r w:rsidR="00C46579" w:rsidRPr="0019507D">
        <w:rPr>
          <w:rFonts w:ascii="PT Astra Serif" w:eastAsiaTheme="minorHAnsi" w:hAnsi="PT Astra Serif"/>
          <w:lang w:eastAsia="en-US"/>
        </w:rPr>
        <w:t>–</w:t>
      </w:r>
      <w:r w:rsidR="00C46579">
        <w:rPr>
          <w:rFonts w:ascii="PT Astra Serif" w:eastAsiaTheme="minorHAnsi" w:hAnsi="PT Astra Serif"/>
          <w:lang w:eastAsia="en-US"/>
        </w:rPr>
        <w:t xml:space="preserve"> </w:t>
      </w:r>
      <w:r w:rsidRPr="00C96C17">
        <w:rPr>
          <w:rFonts w:ascii="PT Astra Serif" w:hAnsi="PT Astra Serif"/>
          <w:szCs w:val="20"/>
        </w:rPr>
        <w:t>100 баллов</w:t>
      </w:r>
      <w:r w:rsidR="006B4F24">
        <w:rPr>
          <w:rFonts w:ascii="PT Astra Serif" w:hAnsi="PT Astra Serif"/>
          <w:szCs w:val="20"/>
        </w:rPr>
        <w:t>)</w:t>
      </w:r>
      <w:r w:rsidRPr="00C96C17">
        <w:rPr>
          <w:rFonts w:ascii="PT Astra Serif" w:hAnsi="PT Astra Serif"/>
          <w:szCs w:val="20"/>
        </w:rPr>
        <w:t xml:space="preserve"> увеличилось с 18</w:t>
      </w:r>
      <w:r w:rsidR="006B4F24">
        <w:rPr>
          <w:rFonts w:ascii="PT Astra Serif" w:hAnsi="PT Astra Serif"/>
          <w:szCs w:val="20"/>
        </w:rPr>
        <w:t xml:space="preserve"> человек 2019 года </w:t>
      </w:r>
      <w:r w:rsidRPr="00C96C17">
        <w:rPr>
          <w:rFonts w:ascii="PT Astra Serif" w:hAnsi="PT Astra Serif"/>
          <w:szCs w:val="20"/>
        </w:rPr>
        <w:t>до 21</w:t>
      </w:r>
      <w:r w:rsidR="006B4F24">
        <w:rPr>
          <w:rFonts w:ascii="PT Astra Serif" w:hAnsi="PT Astra Serif"/>
          <w:szCs w:val="20"/>
        </w:rPr>
        <w:t xml:space="preserve"> человека </w:t>
      </w:r>
      <w:r w:rsidRPr="00C96C17">
        <w:rPr>
          <w:rFonts w:ascii="PT Astra Serif" w:hAnsi="PT Astra Serif"/>
          <w:szCs w:val="20"/>
        </w:rPr>
        <w:t xml:space="preserve"> </w:t>
      </w:r>
      <w:r w:rsidR="006B4F24">
        <w:rPr>
          <w:rFonts w:ascii="PT Astra Serif" w:hAnsi="PT Astra Serif"/>
          <w:szCs w:val="20"/>
        </w:rPr>
        <w:t xml:space="preserve">в 2020 году. </w:t>
      </w:r>
      <w:r w:rsidRPr="00C96C17">
        <w:rPr>
          <w:rFonts w:ascii="PT Astra Serif" w:hAnsi="PT Astra Serif"/>
          <w:szCs w:val="20"/>
        </w:rPr>
        <w:t xml:space="preserve"> </w:t>
      </w:r>
    </w:p>
    <w:p w:rsidR="0041089F" w:rsidRPr="00816B6C" w:rsidRDefault="0041089F" w:rsidP="008163C6">
      <w:pPr>
        <w:spacing w:line="276" w:lineRule="auto"/>
        <w:ind w:firstLine="709"/>
        <w:jc w:val="both"/>
        <w:rPr>
          <w:rFonts w:ascii="PT Astra Serif" w:hAnsi="PT Astra Serif"/>
          <w:strike/>
          <w:highlight w:val="yellow"/>
        </w:rPr>
      </w:pPr>
      <w:r w:rsidRPr="00816B6C">
        <w:t>В плановом периоде будет продолжена работа по повышению качества результатов государственной итоговой аттестации.</w:t>
      </w:r>
      <w:r w:rsidRPr="00816B6C">
        <w:rPr>
          <w:rFonts w:ascii="PT Astra Serif" w:hAnsi="PT Astra Serif"/>
          <w:strike/>
          <w:highlight w:val="yellow"/>
        </w:rPr>
        <w:t xml:space="preserve"> </w:t>
      </w:r>
    </w:p>
    <w:p w:rsidR="00816B6C" w:rsidRDefault="001F50C3" w:rsidP="008163C6">
      <w:pPr>
        <w:spacing w:line="276" w:lineRule="auto"/>
        <w:ind w:firstLine="709"/>
        <w:jc w:val="both"/>
        <w:rPr>
          <w:rFonts w:ascii="PT Astra Serif" w:hAnsi="PT Astra Serif"/>
        </w:rPr>
      </w:pPr>
      <w:r w:rsidRPr="001F50C3">
        <w:rPr>
          <w:rFonts w:ascii="PT Astra Serif" w:hAnsi="PT Astra Serif"/>
        </w:rPr>
        <w:t>Для повышения качества знаний в районе разработан и реализуется комплекс мер по повышению качества образования, включающий в себя мероприятия по совершенствованию направлений подготовки педагогических кадров, корректировку образовательных траекторий обучающихся, совершенствование работы общеобразовательных учреждений, повышение уровня преп</w:t>
      </w:r>
      <w:r>
        <w:rPr>
          <w:rFonts w:ascii="PT Astra Serif" w:hAnsi="PT Astra Serif"/>
        </w:rPr>
        <w:t xml:space="preserve">одавания учебных предметов </w:t>
      </w:r>
      <w:r w:rsidRPr="001F50C3">
        <w:rPr>
          <w:rFonts w:ascii="PT Astra Serif" w:hAnsi="PT Astra Serif"/>
        </w:rPr>
        <w:t>и достижение высокого ка</w:t>
      </w:r>
      <w:r>
        <w:rPr>
          <w:rFonts w:ascii="PT Astra Serif" w:hAnsi="PT Astra Serif"/>
        </w:rPr>
        <w:t>чества знаний обучающихся</w:t>
      </w:r>
      <w:r w:rsidR="009D43EF">
        <w:rPr>
          <w:rFonts w:ascii="PT Astra Serif" w:hAnsi="PT Astra Serif"/>
        </w:rPr>
        <w:t xml:space="preserve">. </w:t>
      </w:r>
    </w:p>
    <w:p w:rsidR="00E748DD" w:rsidRPr="009C201B" w:rsidRDefault="00E748DD" w:rsidP="008163C6">
      <w:pPr>
        <w:spacing w:line="276" w:lineRule="auto"/>
        <w:ind w:firstLine="709"/>
        <w:jc w:val="both"/>
        <w:rPr>
          <w:rFonts w:ascii="PT Astra Serif" w:hAnsi="PT Astra Serif"/>
        </w:rPr>
      </w:pPr>
    </w:p>
    <w:p w:rsidR="006762B1" w:rsidRPr="009C201B" w:rsidRDefault="006762B1" w:rsidP="006762B1">
      <w:pPr>
        <w:tabs>
          <w:tab w:val="num" w:pos="900"/>
        </w:tabs>
        <w:spacing w:line="276" w:lineRule="auto"/>
        <w:ind w:firstLine="709"/>
        <w:jc w:val="both"/>
        <w:rPr>
          <w:rFonts w:ascii="PT Astra Serif" w:hAnsi="PT Astra Serif"/>
          <w:b/>
          <w:bCs/>
        </w:rPr>
      </w:pPr>
      <w:r w:rsidRPr="004C2729">
        <w:rPr>
          <w:rFonts w:ascii="PT Astra Serif" w:hAnsi="PT Astra Serif"/>
          <w:b/>
          <w:bCs/>
        </w:rPr>
        <w:t>14. Доля муниципальных общеобразовательных учреждений, соответствующих современным требованиям обучения</w:t>
      </w:r>
      <w:r w:rsidRPr="009C201B">
        <w:rPr>
          <w:rFonts w:ascii="PT Astra Serif" w:hAnsi="PT Astra Serif"/>
          <w:b/>
          <w:bCs/>
        </w:rPr>
        <w:t>, в общем количестве муниципальных общеобразовательных учреждений.</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процент.</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9C201B" w:rsidTr="006762B1">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 п/п</w:t>
            </w:r>
          </w:p>
        </w:tc>
        <w:tc>
          <w:tcPr>
            <w:tcW w:w="1150"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D67569" w:rsidRPr="009C201B" w:rsidTr="006762B1">
        <w:trPr>
          <w:trHeight w:val="377"/>
          <w:jc w:val="center"/>
        </w:trPr>
        <w:tc>
          <w:tcPr>
            <w:tcW w:w="271" w:type="pct"/>
            <w:vMerge/>
            <w:vAlign w:val="center"/>
          </w:tcPr>
          <w:p w:rsidR="00D67569" w:rsidRPr="009C201B" w:rsidRDefault="00D67569" w:rsidP="006762B1">
            <w:pPr>
              <w:ind w:hanging="40"/>
              <w:jc w:val="center"/>
              <w:rPr>
                <w:rFonts w:ascii="PT Astra Serif" w:hAnsi="PT Astra Serif"/>
                <w:sz w:val="20"/>
                <w:szCs w:val="20"/>
              </w:rPr>
            </w:pPr>
          </w:p>
        </w:tc>
        <w:tc>
          <w:tcPr>
            <w:tcW w:w="1150" w:type="pct"/>
            <w:vMerge/>
            <w:vAlign w:val="center"/>
          </w:tcPr>
          <w:p w:rsidR="00D67569" w:rsidRPr="009C201B" w:rsidRDefault="00D67569" w:rsidP="006762B1">
            <w:pPr>
              <w:ind w:hanging="40"/>
              <w:jc w:val="center"/>
              <w:rPr>
                <w:rFonts w:ascii="PT Astra Serif" w:hAnsi="PT Astra Serif"/>
                <w:sz w:val="20"/>
                <w:szCs w:val="20"/>
              </w:rPr>
            </w:pPr>
          </w:p>
        </w:tc>
        <w:tc>
          <w:tcPr>
            <w:tcW w:w="575" w:type="pct"/>
            <w:vMerge/>
            <w:vAlign w:val="center"/>
          </w:tcPr>
          <w:p w:rsidR="00D67569" w:rsidRPr="009C201B" w:rsidRDefault="00D67569" w:rsidP="006762B1">
            <w:pPr>
              <w:ind w:left="-108" w:right="-99" w:hanging="40"/>
              <w:jc w:val="center"/>
              <w:rPr>
                <w:rFonts w:ascii="PT Astra Serif" w:hAnsi="PT Astra Serif"/>
                <w:sz w:val="20"/>
                <w:szCs w:val="20"/>
              </w:rPr>
            </w:pPr>
          </w:p>
        </w:tc>
        <w:tc>
          <w:tcPr>
            <w:tcW w:w="432" w:type="pct"/>
            <w:vAlign w:val="center"/>
          </w:tcPr>
          <w:p w:rsidR="00D67569" w:rsidRPr="009C201B" w:rsidRDefault="00D67569" w:rsidP="00A836AA">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D67569" w:rsidRPr="009C201B" w:rsidRDefault="00D67569" w:rsidP="00A836AA">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D67569" w:rsidRPr="009C201B" w:rsidRDefault="00D67569" w:rsidP="00A836AA">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D67569" w:rsidRPr="009C201B" w:rsidRDefault="00D67569" w:rsidP="00A836AA">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D67569" w:rsidRPr="009C201B" w:rsidRDefault="00D67569" w:rsidP="00A836AA">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D67569" w:rsidRPr="009C201B" w:rsidRDefault="00D67569" w:rsidP="00A836AA">
            <w:pPr>
              <w:ind w:right="-99"/>
              <w:jc w:val="center"/>
              <w:rPr>
                <w:rFonts w:ascii="PT Astra Serif" w:hAnsi="PT Astra Serif"/>
                <w:sz w:val="20"/>
                <w:szCs w:val="20"/>
              </w:rPr>
            </w:pPr>
            <w:r>
              <w:rPr>
                <w:rFonts w:ascii="PT Astra Serif" w:hAnsi="PT Astra Serif"/>
                <w:sz w:val="20"/>
                <w:szCs w:val="20"/>
              </w:rPr>
              <w:t>2022</w:t>
            </w:r>
          </w:p>
        </w:tc>
        <w:tc>
          <w:tcPr>
            <w:tcW w:w="415" w:type="pct"/>
            <w:vAlign w:val="center"/>
          </w:tcPr>
          <w:p w:rsidR="00D67569" w:rsidRPr="009C201B" w:rsidRDefault="00D67569" w:rsidP="006762B1">
            <w:pPr>
              <w:ind w:right="-99"/>
              <w:jc w:val="center"/>
              <w:rPr>
                <w:rFonts w:ascii="PT Astra Serif" w:hAnsi="PT Astra Serif"/>
                <w:sz w:val="20"/>
                <w:szCs w:val="20"/>
              </w:rPr>
            </w:pPr>
            <w:r>
              <w:rPr>
                <w:rFonts w:ascii="PT Astra Serif" w:hAnsi="PT Astra Serif"/>
                <w:sz w:val="20"/>
                <w:szCs w:val="20"/>
              </w:rPr>
              <w:t>2023</w:t>
            </w:r>
          </w:p>
        </w:tc>
      </w:tr>
      <w:tr w:rsidR="00D67569" w:rsidRPr="009C201B" w:rsidTr="00702BAD">
        <w:trPr>
          <w:trHeight w:val="2202"/>
          <w:jc w:val="center"/>
        </w:trPr>
        <w:tc>
          <w:tcPr>
            <w:tcW w:w="271" w:type="pct"/>
            <w:shd w:val="clear" w:color="auto" w:fill="auto"/>
            <w:vAlign w:val="center"/>
          </w:tcPr>
          <w:p w:rsidR="00D67569" w:rsidRPr="009C201B" w:rsidRDefault="00D67569" w:rsidP="006762B1">
            <w:pPr>
              <w:ind w:hanging="40"/>
              <w:jc w:val="center"/>
              <w:rPr>
                <w:rFonts w:ascii="PT Astra Serif" w:hAnsi="PT Astra Serif"/>
                <w:sz w:val="20"/>
                <w:szCs w:val="20"/>
              </w:rPr>
            </w:pPr>
            <w:r w:rsidRPr="009C201B">
              <w:rPr>
                <w:rFonts w:ascii="PT Astra Serif" w:hAnsi="PT Astra Serif"/>
                <w:sz w:val="20"/>
                <w:szCs w:val="20"/>
              </w:rPr>
              <w:t>14.</w:t>
            </w:r>
          </w:p>
        </w:tc>
        <w:tc>
          <w:tcPr>
            <w:tcW w:w="1150" w:type="pct"/>
            <w:shd w:val="clear" w:color="auto" w:fill="auto"/>
            <w:vAlign w:val="center"/>
          </w:tcPr>
          <w:p w:rsidR="00D67569" w:rsidRPr="009C201B" w:rsidRDefault="00D67569" w:rsidP="006762B1">
            <w:pPr>
              <w:ind w:hanging="40"/>
              <w:rPr>
                <w:rFonts w:ascii="PT Astra Serif" w:hAnsi="PT Astra Serif"/>
                <w:sz w:val="20"/>
                <w:szCs w:val="20"/>
              </w:rPr>
            </w:pPr>
            <w:r w:rsidRPr="009C201B">
              <w:rPr>
                <w:rFonts w:ascii="PT Astra Serif" w:hAnsi="PT Astra Serif"/>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575" w:type="pct"/>
            <w:shd w:val="clear" w:color="auto" w:fill="auto"/>
            <w:vAlign w:val="center"/>
          </w:tcPr>
          <w:p w:rsidR="00D67569" w:rsidRPr="009C201B" w:rsidRDefault="00D67569" w:rsidP="006762B1">
            <w:pPr>
              <w:ind w:hanging="40"/>
              <w:jc w:val="cente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D67569" w:rsidRDefault="00D67569" w:rsidP="00D67569">
            <w:pPr>
              <w:jc w:val="center"/>
              <w:rPr>
                <w:sz w:val="20"/>
                <w:szCs w:val="20"/>
              </w:rPr>
            </w:pPr>
            <w:r>
              <w:rPr>
                <w:sz w:val="20"/>
                <w:szCs w:val="20"/>
              </w:rPr>
              <w:t>87,11</w:t>
            </w:r>
          </w:p>
        </w:tc>
        <w:tc>
          <w:tcPr>
            <w:tcW w:w="432" w:type="pct"/>
            <w:shd w:val="clear" w:color="auto" w:fill="auto"/>
            <w:vAlign w:val="center"/>
          </w:tcPr>
          <w:p w:rsidR="00D67569" w:rsidRDefault="00D67569" w:rsidP="00D67569">
            <w:pPr>
              <w:jc w:val="center"/>
              <w:rPr>
                <w:sz w:val="20"/>
                <w:szCs w:val="20"/>
              </w:rPr>
            </w:pPr>
            <w:r>
              <w:rPr>
                <w:sz w:val="20"/>
                <w:szCs w:val="20"/>
              </w:rPr>
              <w:t>86,72</w:t>
            </w:r>
          </w:p>
        </w:tc>
        <w:tc>
          <w:tcPr>
            <w:tcW w:w="431" w:type="pct"/>
            <w:shd w:val="clear" w:color="auto" w:fill="auto"/>
            <w:vAlign w:val="center"/>
          </w:tcPr>
          <w:p w:rsidR="00D67569" w:rsidRDefault="00D67569" w:rsidP="00D67569">
            <w:pPr>
              <w:jc w:val="center"/>
              <w:rPr>
                <w:sz w:val="20"/>
                <w:szCs w:val="20"/>
              </w:rPr>
            </w:pPr>
            <w:r>
              <w:rPr>
                <w:sz w:val="20"/>
                <w:szCs w:val="20"/>
              </w:rPr>
              <w:t>91,41</w:t>
            </w:r>
          </w:p>
        </w:tc>
        <w:tc>
          <w:tcPr>
            <w:tcW w:w="432" w:type="pct"/>
            <w:shd w:val="clear" w:color="auto" w:fill="auto"/>
            <w:vAlign w:val="center"/>
          </w:tcPr>
          <w:p w:rsidR="00D67569" w:rsidRDefault="00D67569" w:rsidP="00D67569">
            <w:pPr>
              <w:jc w:val="center"/>
              <w:rPr>
                <w:sz w:val="20"/>
                <w:szCs w:val="20"/>
              </w:rPr>
            </w:pPr>
            <w:r>
              <w:rPr>
                <w:sz w:val="20"/>
                <w:szCs w:val="20"/>
              </w:rPr>
              <w:t>90,62</w:t>
            </w:r>
          </w:p>
        </w:tc>
        <w:tc>
          <w:tcPr>
            <w:tcW w:w="431" w:type="pct"/>
            <w:shd w:val="clear" w:color="auto" w:fill="auto"/>
            <w:vAlign w:val="center"/>
          </w:tcPr>
          <w:p w:rsidR="00D67569" w:rsidRDefault="00D67569" w:rsidP="00D67569">
            <w:pPr>
              <w:jc w:val="center"/>
              <w:rPr>
                <w:sz w:val="20"/>
                <w:szCs w:val="20"/>
              </w:rPr>
            </w:pPr>
            <w:r>
              <w:rPr>
                <w:sz w:val="20"/>
                <w:szCs w:val="20"/>
              </w:rPr>
              <w:t>93,36</w:t>
            </w:r>
          </w:p>
        </w:tc>
        <w:tc>
          <w:tcPr>
            <w:tcW w:w="431" w:type="pct"/>
            <w:shd w:val="clear" w:color="auto" w:fill="auto"/>
            <w:vAlign w:val="center"/>
          </w:tcPr>
          <w:p w:rsidR="00D67569" w:rsidRDefault="00D67569" w:rsidP="00D67569">
            <w:pPr>
              <w:jc w:val="center"/>
              <w:rPr>
                <w:sz w:val="20"/>
                <w:szCs w:val="20"/>
              </w:rPr>
            </w:pPr>
            <w:r>
              <w:rPr>
                <w:sz w:val="20"/>
                <w:szCs w:val="20"/>
              </w:rPr>
              <w:t>94,53</w:t>
            </w:r>
          </w:p>
        </w:tc>
        <w:tc>
          <w:tcPr>
            <w:tcW w:w="415" w:type="pct"/>
            <w:shd w:val="clear" w:color="auto" w:fill="auto"/>
            <w:vAlign w:val="center"/>
          </w:tcPr>
          <w:p w:rsidR="00D67569" w:rsidRDefault="00D67569" w:rsidP="00D67569">
            <w:pPr>
              <w:jc w:val="center"/>
              <w:rPr>
                <w:sz w:val="20"/>
                <w:szCs w:val="20"/>
              </w:rPr>
            </w:pPr>
            <w:r>
              <w:rPr>
                <w:sz w:val="20"/>
                <w:szCs w:val="20"/>
              </w:rPr>
              <w:t>94,53</w:t>
            </w:r>
          </w:p>
        </w:tc>
      </w:tr>
    </w:tbl>
    <w:p w:rsidR="006762B1" w:rsidRPr="009C201B" w:rsidRDefault="006762B1" w:rsidP="006762B1">
      <w:pPr>
        <w:widowControl w:val="0"/>
        <w:autoSpaceDE w:val="0"/>
        <w:autoSpaceDN w:val="0"/>
        <w:adjustRightInd w:val="0"/>
        <w:ind w:firstLine="709"/>
        <w:jc w:val="both"/>
        <w:rPr>
          <w:rFonts w:ascii="PT Astra Serif" w:hAnsi="PT Astra Serif"/>
          <w:u w:val="single"/>
        </w:rPr>
      </w:pPr>
    </w:p>
    <w:p w:rsidR="008163C6" w:rsidRDefault="006762B1" w:rsidP="009748B3">
      <w:pPr>
        <w:widowControl w:val="0"/>
        <w:autoSpaceDE w:val="0"/>
        <w:autoSpaceDN w:val="0"/>
        <w:adjustRightInd w:val="0"/>
        <w:spacing w:line="276" w:lineRule="auto"/>
        <w:ind w:firstLine="709"/>
        <w:jc w:val="both"/>
        <w:rPr>
          <w:rFonts w:ascii="PT Astra Serif" w:hAnsi="PT Astra Serif"/>
        </w:rPr>
      </w:pPr>
      <w:r w:rsidRPr="009C201B">
        <w:rPr>
          <w:rFonts w:ascii="PT Astra Serif" w:hAnsi="PT Astra Serif"/>
          <w:b/>
          <w:u w:val="single"/>
        </w:rPr>
        <w:t>Комментарии к показателю</w:t>
      </w:r>
      <w:r w:rsidRPr="009C201B">
        <w:rPr>
          <w:rFonts w:ascii="PT Astra Serif" w:hAnsi="PT Astra Serif"/>
          <w:b/>
        </w:rPr>
        <w:t xml:space="preserve">: </w:t>
      </w:r>
      <w:r w:rsidRPr="009C201B">
        <w:rPr>
          <w:rFonts w:ascii="PT Astra Serif" w:hAnsi="PT Astra Serif"/>
        </w:rPr>
        <w:t xml:space="preserve">Показатель характеризует степень соответствия общеобразовательных учреждений современным требованиям. К современным требованиям относятся качественные показатели инфраструктуры (материально-технической и технологической базы) обучения, а также возможность реализации требований федеральных государственных образовательных стандартов. </w:t>
      </w:r>
    </w:p>
    <w:p w:rsidR="0058719D" w:rsidRDefault="0000533A" w:rsidP="0058719D">
      <w:pPr>
        <w:widowControl w:val="0"/>
        <w:autoSpaceDE w:val="0"/>
        <w:autoSpaceDN w:val="0"/>
        <w:adjustRightInd w:val="0"/>
        <w:spacing w:line="276" w:lineRule="auto"/>
        <w:ind w:firstLine="709"/>
        <w:jc w:val="both"/>
        <w:rPr>
          <w:rFonts w:ascii="PT Astra Serif" w:hAnsi="PT Astra Serif"/>
        </w:rPr>
      </w:pPr>
      <w:r>
        <w:rPr>
          <w:rFonts w:ascii="PT Astra Serif" w:hAnsi="PT Astra Serif"/>
        </w:rPr>
        <w:t>П</w:t>
      </w:r>
      <w:r w:rsidR="00D67569">
        <w:rPr>
          <w:rFonts w:ascii="PT Astra Serif" w:hAnsi="PT Astra Serif"/>
        </w:rPr>
        <w:t>о итогам 2020</w:t>
      </w:r>
      <w:r w:rsidR="006762B1" w:rsidRPr="009C201B">
        <w:rPr>
          <w:rFonts w:ascii="PT Astra Serif" w:hAnsi="PT Astra Serif"/>
        </w:rPr>
        <w:t xml:space="preserve"> года </w:t>
      </w:r>
      <w:r w:rsidR="001F110E">
        <w:rPr>
          <w:rFonts w:ascii="PT Astra Serif" w:hAnsi="PT Astra Serif"/>
        </w:rPr>
        <w:t>90,62</w:t>
      </w:r>
      <w:r w:rsidR="001F110E" w:rsidRPr="009C201B">
        <w:rPr>
          <w:rFonts w:ascii="PT Astra Serif" w:hAnsi="PT Astra Serif"/>
        </w:rPr>
        <w:t>%</w:t>
      </w:r>
      <w:r w:rsidR="006762B1" w:rsidRPr="009C201B">
        <w:rPr>
          <w:rFonts w:ascii="PT Astra Serif" w:hAnsi="PT Astra Serif"/>
        </w:rPr>
        <w:t xml:space="preserve"> учреждений</w:t>
      </w:r>
      <w:r w:rsidR="001F110E">
        <w:rPr>
          <w:rFonts w:ascii="PT Astra Serif" w:hAnsi="PT Astra Serif"/>
        </w:rPr>
        <w:t xml:space="preserve"> от общего числа общеобразовательных учреждений</w:t>
      </w:r>
      <w:r w:rsidR="006762B1" w:rsidRPr="009C201B">
        <w:rPr>
          <w:rFonts w:ascii="PT Astra Serif" w:hAnsi="PT Astra Serif"/>
        </w:rPr>
        <w:t xml:space="preserve"> соответствую</w:t>
      </w:r>
      <w:r w:rsidR="001F110E">
        <w:rPr>
          <w:rFonts w:ascii="PT Astra Serif" w:hAnsi="PT Astra Serif"/>
        </w:rPr>
        <w:t>т</w:t>
      </w:r>
      <w:r w:rsidR="006762B1" w:rsidRPr="009C201B">
        <w:rPr>
          <w:rFonts w:ascii="PT Astra Serif" w:hAnsi="PT Astra Serif"/>
        </w:rPr>
        <w:t xml:space="preserve"> современным требованиям обучения</w:t>
      </w:r>
      <w:r w:rsidR="001F110E">
        <w:rPr>
          <w:rFonts w:ascii="PT Astra Serif" w:hAnsi="PT Astra Serif"/>
        </w:rPr>
        <w:t>,</w:t>
      </w:r>
      <w:r w:rsidR="006762B1" w:rsidRPr="009C201B">
        <w:rPr>
          <w:rFonts w:ascii="PT Astra Serif" w:hAnsi="PT Astra Serif"/>
        </w:rPr>
        <w:t xml:space="preserve"> </w:t>
      </w:r>
      <w:r w:rsidR="001F110E">
        <w:rPr>
          <w:rFonts w:ascii="PT Astra Serif" w:hAnsi="PT Astra Serif"/>
        </w:rPr>
        <w:t xml:space="preserve">что </w:t>
      </w:r>
      <w:r w:rsidR="007021CC">
        <w:rPr>
          <w:rFonts w:ascii="PT Astra Serif" w:hAnsi="PT Astra Serif"/>
        </w:rPr>
        <w:t xml:space="preserve">ниже </w:t>
      </w:r>
      <w:r w:rsidR="00A92A37">
        <w:rPr>
          <w:rFonts w:ascii="PT Astra Serif" w:hAnsi="PT Astra Serif"/>
        </w:rPr>
        <w:t xml:space="preserve"> значения показателя </w:t>
      </w:r>
      <w:r w:rsidR="007021CC">
        <w:rPr>
          <w:rFonts w:ascii="PT Astra Serif" w:hAnsi="PT Astra Serif"/>
        </w:rPr>
        <w:t>2019</w:t>
      </w:r>
      <w:r w:rsidR="00E820F7">
        <w:rPr>
          <w:rFonts w:ascii="PT Astra Serif" w:hAnsi="PT Astra Serif"/>
        </w:rPr>
        <w:t xml:space="preserve"> года </w:t>
      </w:r>
      <w:r w:rsidR="00A92A37">
        <w:rPr>
          <w:rFonts w:ascii="PT Astra Serif" w:hAnsi="PT Astra Serif"/>
        </w:rPr>
        <w:t xml:space="preserve">на </w:t>
      </w:r>
      <w:r w:rsidR="007021CC">
        <w:rPr>
          <w:rFonts w:ascii="PT Astra Serif" w:hAnsi="PT Astra Serif"/>
        </w:rPr>
        <w:t>0,79</w:t>
      </w:r>
      <w:r w:rsidR="009748B3" w:rsidRPr="009C201B">
        <w:rPr>
          <w:rFonts w:ascii="PT Astra Serif" w:hAnsi="PT Astra Serif"/>
        </w:rPr>
        <w:t xml:space="preserve"> процентных пункта</w:t>
      </w:r>
      <w:r w:rsidR="008163C6">
        <w:rPr>
          <w:rFonts w:ascii="PT Astra Serif" w:hAnsi="PT Astra Serif"/>
        </w:rPr>
        <w:t>.</w:t>
      </w:r>
      <w:r w:rsidR="00DD79D6" w:rsidRPr="00DD79D6">
        <w:rPr>
          <w:rFonts w:ascii="PT Astra Serif" w:hAnsi="PT Astra Serif"/>
        </w:rPr>
        <w:t xml:space="preserve"> </w:t>
      </w:r>
      <w:r w:rsidR="0058719D">
        <w:rPr>
          <w:rFonts w:ascii="PT Astra Serif" w:hAnsi="PT Astra Serif"/>
        </w:rPr>
        <w:t xml:space="preserve"> </w:t>
      </w:r>
    </w:p>
    <w:p w:rsidR="00E820F7" w:rsidRDefault="000C0D75" w:rsidP="000C0D75">
      <w:pPr>
        <w:widowControl w:val="0"/>
        <w:autoSpaceDE w:val="0"/>
        <w:autoSpaceDN w:val="0"/>
        <w:adjustRightInd w:val="0"/>
        <w:spacing w:line="276" w:lineRule="auto"/>
        <w:ind w:firstLine="708"/>
        <w:jc w:val="both"/>
        <w:rPr>
          <w:rFonts w:ascii="PT Astra Serif" w:hAnsi="PT Astra Serif"/>
        </w:rPr>
      </w:pPr>
      <w:r>
        <w:rPr>
          <w:rFonts w:ascii="PT Astra Serif" w:hAnsi="PT Astra Serif"/>
        </w:rPr>
        <w:t xml:space="preserve">Снижение </w:t>
      </w:r>
      <w:r w:rsidR="0058719D">
        <w:rPr>
          <w:rFonts w:ascii="PT Astra Serif" w:hAnsi="PT Astra Serif"/>
        </w:rPr>
        <w:t xml:space="preserve"> </w:t>
      </w:r>
      <w:r w:rsidR="00E820F7">
        <w:rPr>
          <w:rFonts w:ascii="PT Astra Serif" w:hAnsi="PT Astra Serif"/>
        </w:rPr>
        <w:t xml:space="preserve">показателя </w:t>
      </w:r>
      <w:r w:rsidR="0058719D">
        <w:rPr>
          <w:rFonts w:ascii="PT Astra Serif" w:hAnsi="PT Astra Serif"/>
        </w:rPr>
        <w:t xml:space="preserve">произошло ввиду того, </w:t>
      </w:r>
      <w:r>
        <w:rPr>
          <w:rFonts w:ascii="PT Astra Serif" w:hAnsi="PT Astra Serif"/>
        </w:rPr>
        <w:t>ч</w:t>
      </w:r>
      <w:r w:rsidR="0058719D">
        <w:rPr>
          <w:rFonts w:ascii="PT Astra Serif" w:hAnsi="PT Astra Serif"/>
        </w:rPr>
        <w:t xml:space="preserve">то </w:t>
      </w:r>
      <w:r>
        <w:rPr>
          <w:rFonts w:ascii="PT Astra Serif" w:hAnsi="PT Astra Serif"/>
        </w:rPr>
        <w:t>в 2020 году 7</w:t>
      </w:r>
      <w:r w:rsidR="00D80E89">
        <w:rPr>
          <w:rFonts w:ascii="PT Astra Serif" w:hAnsi="PT Astra Serif"/>
        </w:rPr>
        <w:t xml:space="preserve"> </w:t>
      </w:r>
      <w:r>
        <w:rPr>
          <w:rFonts w:ascii="PT Astra Serif" w:hAnsi="PT Astra Serif"/>
        </w:rPr>
        <w:t>школ района требовали капитального ремонта</w:t>
      </w:r>
      <w:r w:rsidR="001F110E">
        <w:rPr>
          <w:rFonts w:ascii="PT Astra Serif" w:hAnsi="PT Astra Serif"/>
        </w:rPr>
        <w:t xml:space="preserve"> (</w:t>
      </w:r>
      <w:r>
        <w:rPr>
          <w:rFonts w:ascii="PT Astra Serif" w:hAnsi="PT Astra Serif"/>
        </w:rPr>
        <w:t xml:space="preserve">в 2019 году </w:t>
      </w:r>
      <w:r w:rsidR="001F110E">
        <w:rPr>
          <w:rFonts w:ascii="PT Astra Serif" w:hAnsi="PT Astra Serif"/>
        </w:rPr>
        <w:t>–</w:t>
      </w:r>
      <w:r>
        <w:rPr>
          <w:rFonts w:ascii="PT Astra Serif" w:hAnsi="PT Astra Serif"/>
        </w:rPr>
        <w:t xml:space="preserve"> 2</w:t>
      </w:r>
      <w:r w:rsidR="001F110E">
        <w:rPr>
          <w:rFonts w:ascii="PT Astra Serif" w:hAnsi="PT Astra Serif"/>
        </w:rPr>
        <w:t xml:space="preserve"> школы)</w:t>
      </w:r>
      <w:r>
        <w:rPr>
          <w:rFonts w:ascii="PT Astra Serif" w:hAnsi="PT Astra Serif"/>
        </w:rPr>
        <w:t>.</w:t>
      </w:r>
    </w:p>
    <w:p w:rsidR="00273694" w:rsidRPr="00273694" w:rsidRDefault="00273694" w:rsidP="00D80E89">
      <w:pPr>
        <w:widowControl w:val="0"/>
        <w:autoSpaceDE w:val="0"/>
        <w:autoSpaceDN w:val="0"/>
        <w:adjustRightInd w:val="0"/>
        <w:spacing w:line="276" w:lineRule="auto"/>
        <w:ind w:firstLine="708"/>
        <w:jc w:val="both"/>
        <w:rPr>
          <w:rFonts w:ascii="PT Astra Serif" w:hAnsi="PT Astra Serif"/>
        </w:rPr>
      </w:pPr>
      <w:r w:rsidRPr="00273694">
        <w:rPr>
          <w:rFonts w:ascii="PT Astra Serif" w:hAnsi="PT Astra Serif"/>
        </w:rPr>
        <w:t>В целях создания условий, соответствующих современным требованиям обучения в 2020 году осуществлен капитальный ремонт школьных зданий, проведены работы по обеспечению материально-технической базы образовательных учреждений, безопасных условий в образовательных учреждениях.</w:t>
      </w:r>
    </w:p>
    <w:p w:rsidR="00273694" w:rsidRPr="00273694" w:rsidRDefault="00273694" w:rsidP="007F3C10">
      <w:pPr>
        <w:widowControl w:val="0"/>
        <w:autoSpaceDE w:val="0"/>
        <w:autoSpaceDN w:val="0"/>
        <w:adjustRightInd w:val="0"/>
        <w:spacing w:line="276" w:lineRule="auto"/>
        <w:ind w:firstLine="708"/>
        <w:jc w:val="both"/>
        <w:rPr>
          <w:rFonts w:ascii="PT Astra Serif" w:hAnsi="PT Astra Serif"/>
        </w:rPr>
      </w:pPr>
      <w:r w:rsidRPr="00273694">
        <w:rPr>
          <w:rFonts w:ascii="PT Astra Serif" w:hAnsi="PT Astra Serif"/>
        </w:rPr>
        <w:t>Во всех образовательных учреждениях установлена система тревожной сигнализации, система АПС, система видеонаблюдения, проводились мероприятия по обеспечению образовательны</w:t>
      </w:r>
      <w:r w:rsidR="007F3C10">
        <w:rPr>
          <w:rFonts w:ascii="PT Astra Serif" w:hAnsi="PT Astra Serif"/>
        </w:rPr>
        <w:t xml:space="preserve">х учреждений постоянной </w:t>
      </w:r>
      <w:r w:rsidR="007F3C10" w:rsidRPr="00816B6C">
        <w:rPr>
          <w:rFonts w:ascii="PT Astra Serif" w:hAnsi="PT Astra Serif"/>
        </w:rPr>
        <w:t>связь</w:t>
      </w:r>
      <w:r w:rsidR="00D80E89" w:rsidRPr="00816B6C">
        <w:rPr>
          <w:rFonts w:ascii="PT Astra Serif" w:hAnsi="PT Astra Serif"/>
        </w:rPr>
        <w:t>ю</w:t>
      </w:r>
      <w:r w:rsidR="007F3C10" w:rsidRPr="00816B6C">
        <w:rPr>
          <w:rFonts w:ascii="PT Astra Serif" w:hAnsi="PT Astra Serif"/>
        </w:rPr>
        <w:t xml:space="preserve">. </w:t>
      </w:r>
      <w:r w:rsidRPr="00273694">
        <w:rPr>
          <w:rFonts w:ascii="PT Astra Serif" w:hAnsi="PT Astra Serif"/>
        </w:rPr>
        <w:t xml:space="preserve">В соответствии с требованиями федеральных государственных образовательных стандартов начального общего образования (далее </w:t>
      </w:r>
      <w:r w:rsidR="00C46579" w:rsidRPr="0019507D">
        <w:rPr>
          <w:rFonts w:ascii="PT Astra Serif" w:eastAsiaTheme="minorHAnsi" w:hAnsi="PT Astra Serif"/>
          <w:lang w:eastAsia="en-US"/>
        </w:rPr>
        <w:t>–</w:t>
      </w:r>
      <w:r w:rsidRPr="00273694">
        <w:rPr>
          <w:rFonts w:ascii="PT Astra Serif" w:hAnsi="PT Astra Serif"/>
        </w:rPr>
        <w:t xml:space="preserve"> ФГОС НОО) образовательный процесс обеспечен необходимым интерактивным оборудованием, оснащены игровые зоны.</w:t>
      </w:r>
    </w:p>
    <w:p w:rsidR="00816B6C" w:rsidRDefault="00F3488F" w:rsidP="00273694">
      <w:pPr>
        <w:widowControl w:val="0"/>
        <w:autoSpaceDE w:val="0"/>
        <w:autoSpaceDN w:val="0"/>
        <w:adjustRightInd w:val="0"/>
        <w:spacing w:line="276" w:lineRule="auto"/>
        <w:ind w:firstLine="708"/>
        <w:jc w:val="both"/>
        <w:rPr>
          <w:rFonts w:ascii="PT Astra Serif" w:hAnsi="PT Astra Serif"/>
        </w:rPr>
      </w:pPr>
      <w:r>
        <w:rPr>
          <w:rFonts w:ascii="PT Astra Serif" w:hAnsi="PT Astra Serif"/>
        </w:rPr>
        <w:t xml:space="preserve">Все школы района  оснащены </w:t>
      </w:r>
      <w:r w:rsidR="00273694" w:rsidRPr="00816B6C">
        <w:rPr>
          <w:rFonts w:ascii="PT Astra Serif" w:hAnsi="PT Astra Serif"/>
        </w:rPr>
        <w:t xml:space="preserve"> компьютерны</w:t>
      </w:r>
      <w:r>
        <w:rPr>
          <w:rFonts w:ascii="PT Astra Serif" w:hAnsi="PT Astra Serif"/>
        </w:rPr>
        <w:t>м оборудованием и обеспеченны</w:t>
      </w:r>
      <w:r w:rsidR="00273694" w:rsidRPr="00816B6C">
        <w:rPr>
          <w:rFonts w:ascii="PT Astra Serif" w:hAnsi="PT Astra Serif"/>
        </w:rPr>
        <w:t xml:space="preserve"> доступом к сети Интернет</w:t>
      </w:r>
      <w:r>
        <w:rPr>
          <w:rFonts w:ascii="PT Astra Serif" w:hAnsi="PT Astra Serif"/>
        </w:rPr>
        <w:t>.</w:t>
      </w:r>
    </w:p>
    <w:p w:rsidR="00273694" w:rsidRPr="00273694" w:rsidRDefault="00273694" w:rsidP="00273694">
      <w:pPr>
        <w:widowControl w:val="0"/>
        <w:autoSpaceDE w:val="0"/>
        <w:autoSpaceDN w:val="0"/>
        <w:adjustRightInd w:val="0"/>
        <w:spacing w:line="276" w:lineRule="auto"/>
        <w:ind w:firstLine="708"/>
        <w:jc w:val="both"/>
        <w:rPr>
          <w:rFonts w:ascii="PT Astra Serif" w:hAnsi="PT Astra Serif"/>
        </w:rPr>
      </w:pPr>
      <w:r w:rsidRPr="00273694">
        <w:rPr>
          <w:rFonts w:ascii="PT Astra Serif" w:hAnsi="PT Astra Serif"/>
        </w:rPr>
        <w:t xml:space="preserve">В ходе реализации проекта «1 ученик: 1 компьютер» </w:t>
      </w:r>
      <w:r w:rsidR="00F3488F">
        <w:rPr>
          <w:rFonts w:ascii="PT Astra Serif" w:hAnsi="PT Astra Serif"/>
        </w:rPr>
        <w:t>все</w:t>
      </w:r>
      <w:r w:rsidRPr="00273694">
        <w:rPr>
          <w:rFonts w:ascii="PT Astra Serif" w:hAnsi="PT Astra Serif"/>
        </w:rPr>
        <w:t xml:space="preserve"> учащихся 2</w:t>
      </w:r>
      <w:r w:rsidR="00C46579">
        <w:rPr>
          <w:rFonts w:ascii="PT Astra Serif" w:hAnsi="PT Astra Serif"/>
        </w:rPr>
        <w:t xml:space="preserve"> </w:t>
      </w:r>
      <w:r w:rsidR="00C46579" w:rsidRPr="0019507D">
        <w:rPr>
          <w:rFonts w:ascii="PT Astra Serif" w:eastAsiaTheme="minorHAnsi" w:hAnsi="PT Astra Serif"/>
          <w:lang w:eastAsia="en-US"/>
        </w:rPr>
        <w:t>–</w:t>
      </w:r>
      <w:r w:rsidR="00C46579">
        <w:rPr>
          <w:rFonts w:ascii="PT Astra Serif" w:hAnsi="PT Astra Serif"/>
        </w:rPr>
        <w:t xml:space="preserve"> </w:t>
      </w:r>
      <w:r w:rsidRPr="00273694">
        <w:rPr>
          <w:rFonts w:ascii="PT Astra Serif" w:hAnsi="PT Astra Serif"/>
        </w:rPr>
        <w:t>9 классов обеспечены персональными мобильными компьютерами с доступом к беспроводной сети (</w:t>
      </w:r>
      <w:proofErr w:type="spellStart"/>
      <w:r w:rsidRPr="00273694">
        <w:rPr>
          <w:rFonts w:ascii="PT Astra Serif" w:hAnsi="PT Astra Serif"/>
        </w:rPr>
        <w:t>Wi-Fi</w:t>
      </w:r>
      <w:proofErr w:type="spellEnd"/>
      <w:r w:rsidRPr="00273694">
        <w:rPr>
          <w:rFonts w:ascii="PT Astra Serif" w:hAnsi="PT Astra Serif"/>
        </w:rPr>
        <w:t>), настроенной индивидуально на каждый класс для организации проектной деятельности, моделирования и технического творчества обучающихся.</w:t>
      </w:r>
    </w:p>
    <w:p w:rsidR="007F3C10" w:rsidRPr="007F3C10" w:rsidRDefault="007F3C10" w:rsidP="007F3C10">
      <w:pPr>
        <w:widowControl w:val="0"/>
        <w:autoSpaceDE w:val="0"/>
        <w:autoSpaceDN w:val="0"/>
        <w:adjustRightInd w:val="0"/>
        <w:spacing w:line="276" w:lineRule="auto"/>
        <w:ind w:firstLine="709"/>
        <w:jc w:val="both"/>
        <w:rPr>
          <w:rFonts w:ascii="PT Astra Serif" w:hAnsi="PT Astra Serif"/>
        </w:rPr>
      </w:pPr>
      <w:r w:rsidRPr="007F3C10">
        <w:rPr>
          <w:rFonts w:ascii="PT Astra Serif" w:hAnsi="PT Astra Serif"/>
        </w:rPr>
        <w:t xml:space="preserve">Все 16 школ района реализуют образовательные программы с использованием дистанционных технологий при неблагоприятных погодных условиях для школьников, не посещающих общеобразовательные учреждения. С 2020 года в связи с эпидемиологической обстановкой дистанционная форма используются при обучении всех школьников района, в </w:t>
      </w:r>
      <w:proofErr w:type="spellStart"/>
      <w:r w:rsidRPr="007F3C10">
        <w:rPr>
          <w:rFonts w:ascii="PT Astra Serif" w:hAnsi="PT Astra Serif"/>
        </w:rPr>
        <w:t>т.ч</w:t>
      </w:r>
      <w:proofErr w:type="spellEnd"/>
      <w:r w:rsidRPr="007F3C10">
        <w:rPr>
          <w:rFonts w:ascii="PT Astra Serif" w:hAnsi="PT Astra Serif"/>
        </w:rPr>
        <w:t xml:space="preserve">. детей-инвалидов, обучающихся на дому. Образовательные программы реализуются посредством АИС, образовательных платформ, мессенджеров. </w:t>
      </w:r>
    </w:p>
    <w:p w:rsidR="00741079" w:rsidRDefault="007F3C10" w:rsidP="007F3C10">
      <w:pPr>
        <w:widowControl w:val="0"/>
        <w:autoSpaceDE w:val="0"/>
        <w:autoSpaceDN w:val="0"/>
        <w:adjustRightInd w:val="0"/>
        <w:spacing w:line="276" w:lineRule="auto"/>
        <w:ind w:firstLine="709"/>
        <w:jc w:val="both"/>
        <w:rPr>
          <w:rFonts w:ascii="PT Astra Serif" w:hAnsi="PT Astra Serif"/>
        </w:rPr>
      </w:pPr>
      <w:r w:rsidRPr="007F3C10">
        <w:rPr>
          <w:rFonts w:ascii="PT Astra Serif" w:hAnsi="PT Astra Serif"/>
        </w:rPr>
        <w:t xml:space="preserve">В 2020 году в ходе строительства и оснащения оборудованием нового учебного корпуса обеспечены условия доступности  для инвалидов в МБОУ «ШИОО» г. </w:t>
      </w:r>
      <w:proofErr w:type="spellStart"/>
      <w:r w:rsidRPr="007F3C10">
        <w:rPr>
          <w:rFonts w:ascii="PT Astra Serif" w:hAnsi="PT Astra Serif"/>
        </w:rPr>
        <w:t>Тарко</w:t>
      </w:r>
      <w:proofErr w:type="spellEnd"/>
      <w:r w:rsidRPr="007F3C10">
        <w:rPr>
          <w:rFonts w:ascii="PT Astra Serif" w:hAnsi="PT Astra Serif"/>
        </w:rPr>
        <w:t>-Сале</w:t>
      </w:r>
      <w:r w:rsidR="007A0180">
        <w:rPr>
          <w:rFonts w:ascii="PT Astra Serif" w:hAnsi="PT Astra Serif"/>
        </w:rPr>
        <w:t xml:space="preserve">, а также </w:t>
      </w:r>
      <w:r w:rsidRPr="007F3C10">
        <w:rPr>
          <w:rFonts w:ascii="PT Astra Serif" w:hAnsi="PT Astra Serif"/>
        </w:rPr>
        <w:t xml:space="preserve"> за счет  средств окружного бюджета приобретено оборудование в МБОУ «СОШ № 1» п.</w:t>
      </w:r>
      <w:r w:rsidR="001F110E">
        <w:rPr>
          <w:rFonts w:ascii="PT Astra Serif" w:hAnsi="PT Astra Serif"/>
        </w:rPr>
        <w:t> </w:t>
      </w:r>
      <w:r w:rsidRPr="007F3C10">
        <w:rPr>
          <w:rFonts w:ascii="PT Astra Serif" w:hAnsi="PT Astra Serif"/>
        </w:rPr>
        <w:t>Пуровск</w:t>
      </w:r>
      <w:r w:rsidR="00741079">
        <w:rPr>
          <w:rFonts w:ascii="PT Astra Serif" w:hAnsi="PT Astra Serif"/>
        </w:rPr>
        <w:t>.</w:t>
      </w:r>
      <w:r w:rsidR="007A0180">
        <w:rPr>
          <w:rFonts w:ascii="PT Astra Serif" w:hAnsi="PT Astra Serif"/>
        </w:rPr>
        <w:t xml:space="preserve"> </w:t>
      </w:r>
      <w:r w:rsidR="00741079">
        <w:rPr>
          <w:rFonts w:ascii="PT Astra Serif" w:hAnsi="PT Astra Serif"/>
        </w:rPr>
        <w:t>Т</w:t>
      </w:r>
      <w:r w:rsidR="007A0180">
        <w:rPr>
          <w:rFonts w:ascii="PT Astra Serif" w:hAnsi="PT Astra Serif"/>
        </w:rPr>
        <w:t>аким образом</w:t>
      </w:r>
      <w:r w:rsidR="00741079">
        <w:rPr>
          <w:rFonts w:ascii="PT Astra Serif" w:hAnsi="PT Astra Serif"/>
        </w:rPr>
        <w:t>,</w:t>
      </w:r>
      <w:r w:rsidR="007A0180">
        <w:rPr>
          <w:rFonts w:ascii="PT Astra Serif" w:hAnsi="PT Astra Serif"/>
        </w:rPr>
        <w:t xml:space="preserve"> количество школ обеспеченных</w:t>
      </w:r>
      <w:r w:rsidR="00C46579">
        <w:rPr>
          <w:rFonts w:ascii="PT Astra Serif" w:hAnsi="PT Astra Serif"/>
        </w:rPr>
        <w:t xml:space="preserve"> </w:t>
      </w:r>
      <w:r w:rsidR="007A0180">
        <w:rPr>
          <w:rFonts w:ascii="PT Astra Serif" w:hAnsi="PT Astra Serif"/>
        </w:rPr>
        <w:t>условиями</w:t>
      </w:r>
      <w:r w:rsidR="00C46579">
        <w:rPr>
          <w:rFonts w:ascii="PT Astra Serif" w:hAnsi="PT Astra Serif"/>
        </w:rPr>
        <w:t xml:space="preserve"> </w:t>
      </w:r>
      <w:r w:rsidR="007A0180">
        <w:rPr>
          <w:rFonts w:ascii="PT Astra Serif" w:hAnsi="PT Astra Serif"/>
        </w:rPr>
        <w:t xml:space="preserve">для беспрепятственного доступа инвалидов увеличилось с 8 </w:t>
      </w:r>
      <w:r w:rsidR="00741079">
        <w:rPr>
          <w:rFonts w:ascii="PT Astra Serif" w:hAnsi="PT Astra Serif"/>
        </w:rPr>
        <w:t>в 2019</w:t>
      </w:r>
      <w:r w:rsidR="007A0180">
        <w:rPr>
          <w:rFonts w:ascii="PT Astra Serif" w:hAnsi="PT Astra Serif"/>
        </w:rPr>
        <w:t xml:space="preserve"> год</w:t>
      </w:r>
      <w:r w:rsidR="00741079">
        <w:rPr>
          <w:rFonts w:ascii="PT Astra Serif" w:hAnsi="PT Astra Serif"/>
        </w:rPr>
        <w:t>у</w:t>
      </w:r>
      <w:r w:rsidR="007A0180">
        <w:rPr>
          <w:rFonts w:ascii="PT Astra Serif" w:hAnsi="PT Astra Serif"/>
        </w:rPr>
        <w:t xml:space="preserve"> до</w:t>
      </w:r>
      <w:r w:rsidR="007A0180" w:rsidRPr="007F3C10">
        <w:rPr>
          <w:rFonts w:ascii="PT Astra Serif" w:hAnsi="PT Astra Serif"/>
        </w:rPr>
        <w:t xml:space="preserve"> 10</w:t>
      </w:r>
      <w:r w:rsidR="007A0180" w:rsidRPr="001F110E">
        <w:rPr>
          <w:rFonts w:ascii="PT Astra Serif" w:hAnsi="PT Astra Serif"/>
        </w:rPr>
        <w:t xml:space="preserve"> </w:t>
      </w:r>
      <w:r w:rsidR="007A0180" w:rsidRPr="007F3C10">
        <w:rPr>
          <w:rFonts w:ascii="PT Astra Serif" w:hAnsi="PT Astra Serif"/>
        </w:rPr>
        <w:t>в 2020</w:t>
      </w:r>
      <w:r w:rsidR="007A0180">
        <w:rPr>
          <w:rFonts w:ascii="PT Astra Serif" w:hAnsi="PT Astra Serif"/>
        </w:rPr>
        <w:t> </w:t>
      </w:r>
      <w:r w:rsidR="007A0180" w:rsidRPr="007F3C10">
        <w:rPr>
          <w:rFonts w:ascii="PT Astra Serif" w:hAnsi="PT Astra Serif"/>
        </w:rPr>
        <w:t>году</w:t>
      </w:r>
      <w:r w:rsidR="007A0180">
        <w:rPr>
          <w:rFonts w:ascii="PT Astra Serif" w:hAnsi="PT Astra Serif"/>
        </w:rPr>
        <w:t xml:space="preserve">. </w:t>
      </w:r>
      <w:r w:rsidR="00741079">
        <w:rPr>
          <w:rFonts w:ascii="PT Astra Serif" w:hAnsi="PT Astra Serif"/>
        </w:rPr>
        <w:t>Кроме того</w:t>
      </w:r>
      <w:r w:rsidR="004F4786">
        <w:rPr>
          <w:rFonts w:ascii="PT Astra Serif" w:hAnsi="PT Astra Serif"/>
        </w:rPr>
        <w:t>,</w:t>
      </w:r>
      <w:r w:rsidR="00741079">
        <w:rPr>
          <w:rFonts w:ascii="PT Astra Serif" w:hAnsi="PT Astra Serif"/>
        </w:rPr>
        <w:t xml:space="preserve"> поставлено </w:t>
      </w:r>
      <w:r w:rsidRPr="007F3C10">
        <w:rPr>
          <w:rFonts w:ascii="PT Astra Serif" w:hAnsi="PT Astra Serif"/>
        </w:rPr>
        <w:t xml:space="preserve">дополнительное оборудование в МБОУ «СОШ № 1» п. Ханымей. </w:t>
      </w:r>
    </w:p>
    <w:p w:rsidR="007F3C10" w:rsidRPr="007F3C10" w:rsidRDefault="007F3C10" w:rsidP="007F3C10">
      <w:pPr>
        <w:widowControl w:val="0"/>
        <w:autoSpaceDE w:val="0"/>
        <w:autoSpaceDN w:val="0"/>
        <w:adjustRightInd w:val="0"/>
        <w:spacing w:line="276" w:lineRule="auto"/>
        <w:ind w:firstLine="709"/>
        <w:jc w:val="both"/>
        <w:rPr>
          <w:rFonts w:ascii="PT Astra Serif" w:hAnsi="PT Astra Serif"/>
        </w:rPr>
      </w:pPr>
      <w:r w:rsidRPr="007F3C10">
        <w:rPr>
          <w:rFonts w:ascii="PT Astra Serif" w:hAnsi="PT Astra Serif"/>
        </w:rPr>
        <w:t xml:space="preserve">В 2021 году выделены средства на приобретение оборудования для создания </w:t>
      </w:r>
      <w:proofErr w:type="spellStart"/>
      <w:r w:rsidRPr="007F3C10">
        <w:rPr>
          <w:rFonts w:ascii="PT Astra Serif" w:hAnsi="PT Astra Serif"/>
        </w:rPr>
        <w:t>безбарьерной</w:t>
      </w:r>
      <w:proofErr w:type="spellEnd"/>
      <w:r w:rsidRPr="007F3C10">
        <w:rPr>
          <w:rFonts w:ascii="PT Astra Serif" w:hAnsi="PT Astra Serif"/>
        </w:rPr>
        <w:t xml:space="preserve"> среды в МБОУ «ШИОО» с. Халясавэй, МБОУ «ШИОО» д. Харампур. В 2021 году число школ с условиями для беспрепятственного доступа инвалидов увеличится до  12 (75,0%). </w:t>
      </w:r>
    </w:p>
    <w:p w:rsidR="007F3C10" w:rsidRDefault="007F3C10" w:rsidP="007F3C10">
      <w:pPr>
        <w:widowControl w:val="0"/>
        <w:autoSpaceDE w:val="0"/>
        <w:autoSpaceDN w:val="0"/>
        <w:adjustRightInd w:val="0"/>
        <w:spacing w:line="276" w:lineRule="auto"/>
        <w:ind w:firstLine="709"/>
        <w:jc w:val="both"/>
        <w:rPr>
          <w:rFonts w:ascii="PT Astra Serif" w:hAnsi="PT Astra Serif"/>
        </w:rPr>
      </w:pPr>
      <w:r w:rsidRPr="007F3C10">
        <w:rPr>
          <w:rFonts w:ascii="PT Astra Serif" w:hAnsi="PT Astra Serif"/>
        </w:rPr>
        <w:t>В остальных школах района мероприятия по созданию доступной среды для инвалидов объектов и услуг</w:t>
      </w:r>
      <w:r w:rsidR="00741079">
        <w:rPr>
          <w:rFonts w:ascii="PT Astra Serif" w:hAnsi="PT Astra Serif"/>
        </w:rPr>
        <w:t xml:space="preserve"> </w:t>
      </w:r>
      <w:r w:rsidRPr="007F3C10">
        <w:rPr>
          <w:rFonts w:ascii="PT Astra Serif" w:hAnsi="PT Astra Serif"/>
        </w:rPr>
        <w:t>запланированы на 2026</w:t>
      </w:r>
      <w:r w:rsidR="00C46579">
        <w:rPr>
          <w:rFonts w:ascii="PT Astra Serif" w:hAnsi="PT Astra Serif"/>
        </w:rPr>
        <w:t xml:space="preserve"> </w:t>
      </w:r>
      <w:r w:rsidR="00C46579" w:rsidRPr="0019507D">
        <w:rPr>
          <w:rFonts w:ascii="PT Astra Serif" w:eastAsiaTheme="minorHAnsi" w:hAnsi="PT Astra Serif"/>
          <w:lang w:eastAsia="en-US"/>
        </w:rPr>
        <w:t>–</w:t>
      </w:r>
      <w:r w:rsidR="00C46579">
        <w:rPr>
          <w:rFonts w:ascii="PT Astra Serif" w:hAnsi="PT Astra Serif"/>
        </w:rPr>
        <w:t xml:space="preserve"> </w:t>
      </w:r>
      <w:r w:rsidRPr="007F3C10">
        <w:rPr>
          <w:rFonts w:ascii="PT Astra Serif" w:hAnsi="PT Astra Serif"/>
        </w:rPr>
        <w:t>2030 гг.</w:t>
      </w:r>
    </w:p>
    <w:p w:rsidR="006762B1" w:rsidRPr="009C201B" w:rsidRDefault="006762B1" w:rsidP="006762B1">
      <w:pPr>
        <w:tabs>
          <w:tab w:val="num" w:pos="900"/>
        </w:tabs>
        <w:spacing w:line="276" w:lineRule="auto"/>
        <w:ind w:firstLine="709"/>
        <w:jc w:val="both"/>
        <w:rPr>
          <w:rFonts w:ascii="PT Astra Serif" w:hAnsi="PT Astra Serif"/>
          <w:b/>
          <w:bCs/>
        </w:rPr>
      </w:pPr>
    </w:p>
    <w:p w:rsidR="006762B1" w:rsidRPr="009C201B" w:rsidRDefault="006762B1" w:rsidP="006762B1">
      <w:pPr>
        <w:tabs>
          <w:tab w:val="num" w:pos="900"/>
        </w:tabs>
        <w:spacing w:line="276" w:lineRule="auto"/>
        <w:ind w:firstLine="709"/>
        <w:jc w:val="both"/>
        <w:rPr>
          <w:rFonts w:ascii="PT Astra Serif" w:hAnsi="PT Astra Serif"/>
          <w:b/>
          <w:bCs/>
        </w:rPr>
      </w:pPr>
      <w:r w:rsidRPr="004C2729">
        <w:rPr>
          <w:rFonts w:ascii="PT Astra Serif" w:hAnsi="PT Astra Serif"/>
          <w:b/>
          <w:bCs/>
        </w:rPr>
        <w:lastRenderedPageBreak/>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w:t>
      </w:r>
      <w:r w:rsidRPr="009C201B">
        <w:rPr>
          <w:rFonts w:ascii="PT Astra Serif" w:hAnsi="PT Astra Serif"/>
          <w:b/>
          <w:bCs/>
        </w:rPr>
        <w:t xml:space="preserve"> общеобразовательных учреждений.</w:t>
      </w:r>
    </w:p>
    <w:p w:rsidR="006762B1" w:rsidRPr="009C201B" w:rsidRDefault="006762B1" w:rsidP="006762B1">
      <w:pPr>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процент.</w:t>
      </w:r>
    </w:p>
    <w:p w:rsidR="006762B1" w:rsidRPr="009C201B" w:rsidRDefault="006762B1" w:rsidP="006762B1">
      <w:pPr>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p>
    <w:p w:rsidR="00704FBA" w:rsidRDefault="00704FBA" w:rsidP="006762B1">
      <w:pPr>
        <w:ind w:firstLine="709"/>
        <w:jc w:val="both"/>
        <w:rPr>
          <w:rFonts w:ascii="PT Astra Serif" w:hAnsi="PT Astra Serif"/>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260"/>
        <w:gridCol w:w="1133"/>
        <w:gridCol w:w="568"/>
        <w:gridCol w:w="709"/>
        <w:gridCol w:w="708"/>
        <w:gridCol w:w="709"/>
        <w:gridCol w:w="709"/>
        <w:gridCol w:w="847"/>
        <w:gridCol w:w="676"/>
      </w:tblGrid>
      <w:tr w:rsidR="006762B1" w:rsidRPr="009C201B" w:rsidTr="002E0B04">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654"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367"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133"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2E0B04" w:rsidRPr="009C201B" w:rsidTr="002E0B04">
        <w:trPr>
          <w:trHeight w:val="377"/>
          <w:jc w:val="center"/>
        </w:trPr>
        <w:tc>
          <w:tcPr>
            <w:tcW w:w="271" w:type="pct"/>
            <w:vMerge/>
            <w:vAlign w:val="center"/>
          </w:tcPr>
          <w:p w:rsidR="007F3C10" w:rsidRPr="009C201B" w:rsidRDefault="007F3C10" w:rsidP="006762B1">
            <w:pPr>
              <w:ind w:hanging="40"/>
              <w:jc w:val="center"/>
              <w:rPr>
                <w:rFonts w:ascii="PT Astra Serif" w:hAnsi="PT Astra Serif"/>
                <w:sz w:val="20"/>
                <w:szCs w:val="20"/>
              </w:rPr>
            </w:pPr>
          </w:p>
        </w:tc>
        <w:tc>
          <w:tcPr>
            <w:tcW w:w="1654" w:type="pct"/>
            <w:vMerge/>
            <w:vAlign w:val="center"/>
          </w:tcPr>
          <w:p w:rsidR="007F3C10" w:rsidRPr="009C201B" w:rsidRDefault="007F3C10" w:rsidP="006762B1">
            <w:pPr>
              <w:ind w:hanging="40"/>
              <w:jc w:val="center"/>
              <w:rPr>
                <w:rFonts w:ascii="PT Astra Serif" w:hAnsi="PT Astra Serif"/>
                <w:sz w:val="20"/>
                <w:szCs w:val="20"/>
              </w:rPr>
            </w:pPr>
          </w:p>
        </w:tc>
        <w:tc>
          <w:tcPr>
            <w:tcW w:w="575" w:type="pct"/>
            <w:vMerge/>
            <w:vAlign w:val="center"/>
          </w:tcPr>
          <w:p w:rsidR="007F3C10" w:rsidRPr="009C201B" w:rsidRDefault="007F3C10" w:rsidP="006762B1">
            <w:pPr>
              <w:ind w:left="-108" w:right="-99" w:hanging="40"/>
              <w:jc w:val="center"/>
              <w:rPr>
                <w:rFonts w:ascii="PT Astra Serif" w:hAnsi="PT Astra Serif"/>
                <w:sz w:val="20"/>
                <w:szCs w:val="20"/>
              </w:rPr>
            </w:pPr>
          </w:p>
        </w:tc>
        <w:tc>
          <w:tcPr>
            <w:tcW w:w="288" w:type="pct"/>
            <w:vAlign w:val="center"/>
          </w:tcPr>
          <w:p w:rsidR="007F3C10" w:rsidRPr="009C201B" w:rsidRDefault="007F3C10" w:rsidP="00A836AA">
            <w:pPr>
              <w:ind w:right="-99"/>
              <w:jc w:val="center"/>
              <w:rPr>
                <w:rFonts w:ascii="PT Astra Serif" w:hAnsi="PT Astra Serif"/>
                <w:sz w:val="20"/>
                <w:szCs w:val="20"/>
              </w:rPr>
            </w:pPr>
            <w:r w:rsidRPr="009C201B">
              <w:rPr>
                <w:rFonts w:ascii="PT Astra Serif" w:hAnsi="PT Astra Serif"/>
                <w:sz w:val="20"/>
                <w:szCs w:val="20"/>
              </w:rPr>
              <w:t>2017</w:t>
            </w:r>
          </w:p>
        </w:tc>
        <w:tc>
          <w:tcPr>
            <w:tcW w:w="360" w:type="pct"/>
            <w:shd w:val="clear" w:color="auto" w:fill="auto"/>
            <w:vAlign w:val="center"/>
          </w:tcPr>
          <w:p w:rsidR="007F3C10" w:rsidRPr="009C201B" w:rsidRDefault="007F3C10" w:rsidP="00A836AA">
            <w:pPr>
              <w:ind w:right="-99"/>
              <w:jc w:val="center"/>
              <w:rPr>
                <w:rFonts w:ascii="PT Astra Serif" w:hAnsi="PT Astra Serif"/>
                <w:sz w:val="20"/>
                <w:szCs w:val="20"/>
              </w:rPr>
            </w:pPr>
            <w:r w:rsidRPr="009C201B">
              <w:rPr>
                <w:rFonts w:ascii="PT Astra Serif" w:hAnsi="PT Astra Serif"/>
                <w:sz w:val="20"/>
                <w:szCs w:val="20"/>
              </w:rPr>
              <w:t>2018</w:t>
            </w:r>
          </w:p>
        </w:tc>
        <w:tc>
          <w:tcPr>
            <w:tcW w:w="359" w:type="pct"/>
            <w:shd w:val="clear" w:color="auto" w:fill="auto"/>
            <w:vAlign w:val="center"/>
          </w:tcPr>
          <w:p w:rsidR="007F3C10" w:rsidRPr="009C201B" w:rsidRDefault="007F3C10" w:rsidP="00A836AA">
            <w:pPr>
              <w:ind w:right="-99"/>
              <w:jc w:val="center"/>
              <w:rPr>
                <w:rFonts w:ascii="PT Astra Serif" w:hAnsi="PT Astra Serif"/>
                <w:sz w:val="20"/>
                <w:szCs w:val="20"/>
              </w:rPr>
            </w:pPr>
            <w:r w:rsidRPr="009C201B">
              <w:rPr>
                <w:rFonts w:ascii="PT Astra Serif" w:hAnsi="PT Astra Serif"/>
                <w:sz w:val="20"/>
                <w:szCs w:val="20"/>
              </w:rPr>
              <w:t>2019</w:t>
            </w:r>
          </w:p>
        </w:tc>
        <w:tc>
          <w:tcPr>
            <w:tcW w:w="360" w:type="pct"/>
            <w:shd w:val="clear" w:color="auto" w:fill="auto"/>
            <w:vAlign w:val="center"/>
          </w:tcPr>
          <w:p w:rsidR="007F3C10" w:rsidRPr="009C201B" w:rsidRDefault="007F3C10" w:rsidP="00A836AA">
            <w:pPr>
              <w:ind w:right="-99"/>
              <w:jc w:val="center"/>
              <w:rPr>
                <w:rFonts w:ascii="PT Astra Serif" w:hAnsi="PT Astra Serif"/>
                <w:sz w:val="20"/>
                <w:szCs w:val="20"/>
              </w:rPr>
            </w:pPr>
            <w:r w:rsidRPr="009C201B">
              <w:rPr>
                <w:rFonts w:ascii="PT Astra Serif" w:hAnsi="PT Astra Serif"/>
                <w:sz w:val="20"/>
                <w:szCs w:val="20"/>
              </w:rPr>
              <w:t>2020</w:t>
            </w:r>
          </w:p>
        </w:tc>
        <w:tc>
          <w:tcPr>
            <w:tcW w:w="360" w:type="pct"/>
            <w:shd w:val="clear" w:color="auto" w:fill="auto"/>
            <w:vAlign w:val="center"/>
          </w:tcPr>
          <w:p w:rsidR="007F3C10" w:rsidRPr="009C201B" w:rsidRDefault="007F3C10" w:rsidP="00A836AA">
            <w:pPr>
              <w:ind w:right="-99"/>
              <w:jc w:val="center"/>
              <w:rPr>
                <w:rFonts w:ascii="PT Astra Serif" w:hAnsi="PT Astra Serif"/>
                <w:sz w:val="20"/>
                <w:szCs w:val="20"/>
              </w:rPr>
            </w:pPr>
            <w:r w:rsidRPr="009C201B">
              <w:rPr>
                <w:rFonts w:ascii="PT Astra Serif" w:hAnsi="PT Astra Serif"/>
                <w:sz w:val="20"/>
                <w:szCs w:val="20"/>
              </w:rPr>
              <w:t>2021</w:t>
            </w:r>
          </w:p>
        </w:tc>
        <w:tc>
          <w:tcPr>
            <w:tcW w:w="430" w:type="pct"/>
            <w:vAlign w:val="center"/>
          </w:tcPr>
          <w:p w:rsidR="007F3C10" w:rsidRPr="009C201B" w:rsidRDefault="007F3C10" w:rsidP="00A836AA">
            <w:pPr>
              <w:ind w:right="-99"/>
              <w:jc w:val="center"/>
              <w:rPr>
                <w:rFonts w:ascii="PT Astra Serif" w:hAnsi="PT Astra Serif"/>
                <w:sz w:val="20"/>
                <w:szCs w:val="20"/>
              </w:rPr>
            </w:pPr>
            <w:r>
              <w:rPr>
                <w:rFonts w:ascii="PT Astra Serif" w:hAnsi="PT Astra Serif"/>
                <w:sz w:val="20"/>
                <w:szCs w:val="20"/>
              </w:rPr>
              <w:t>2022</w:t>
            </w:r>
          </w:p>
        </w:tc>
        <w:tc>
          <w:tcPr>
            <w:tcW w:w="343" w:type="pct"/>
            <w:vAlign w:val="center"/>
          </w:tcPr>
          <w:p w:rsidR="007F3C10" w:rsidRPr="009C201B" w:rsidRDefault="007F3C10" w:rsidP="006762B1">
            <w:pPr>
              <w:ind w:right="-99"/>
              <w:jc w:val="center"/>
              <w:rPr>
                <w:rFonts w:ascii="PT Astra Serif" w:hAnsi="PT Astra Serif"/>
                <w:sz w:val="20"/>
                <w:szCs w:val="20"/>
              </w:rPr>
            </w:pPr>
            <w:r>
              <w:rPr>
                <w:rFonts w:ascii="PT Astra Serif" w:hAnsi="PT Astra Serif"/>
                <w:sz w:val="20"/>
                <w:szCs w:val="20"/>
              </w:rPr>
              <w:t>2023</w:t>
            </w:r>
          </w:p>
        </w:tc>
      </w:tr>
      <w:tr w:rsidR="002E0B04" w:rsidRPr="009C201B" w:rsidTr="002E0B04">
        <w:trPr>
          <w:trHeight w:val="1790"/>
          <w:jc w:val="center"/>
        </w:trPr>
        <w:tc>
          <w:tcPr>
            <w:tcW w:w="271" w:type="pct"/>
            <w:shd w:val="clear" w:color="auto" w:fill="auto"/>
            <w:vAlign w:val="center"/>
          </w:tcPr>
          <w:p w:rsidR="007F3C10" w:rsidRPr="009C201B" w:rsidRDefault="007F3C10" w:rsidP="006762B1">
            <w:pPr>
              <w:ind w:hanging="40"/>
              <w:jc w:val="center"/>
              <w:rPr>
                <w:rFonts w:ascii="PT Astra Serif" w:hAnsi="PT Astra Serif"/>
                <w:sz w:val="20"/>
                <w:szCs w:val="20"/>
              </w:rPr>
            </w:pPr>
            <w:r w:rsidRPr="009C201B">
              <w:rPr>
                <w:rFonts w:ascii="PT Astra Serif" w:hAnsi="PT Astra Serif"/>
                <w:sz w:val="20"/>
                <w:szCs w:val="20"/>
              </w:rPr>
              <w:t>15.</w:t>
            </w:r>
          </w:p>
        </w:tc>
        <w:tc>
          <w:tcPr>
            <w:tcW w:w="1654" w:type="pct"/>
            <w:shd w:val="clear" w:color="auto" w:fill="auto"/>
            <w:vAlign w:val="center"/>
          </w:tcPr>
          <w:p w:rsidR="007F3C10" w:rsidRPr="009C201B" w:rsidRDefault="007F3C10" w:rsidP="006762B1">
            <w:pPr>
              <w:ind w:hanging="40"/>
              <w:rPr>
                <w:rFonts w:ascii="PT Astra Serif" w:hAnsi="PT Astra Serif"/>
                <w:sz w:val="20"/>
                <w:szCs w:val="20"/>
              </w:rPr>
            </w:pPr>
            <w:r w:rsidRPr="009C201B">
              <w:rPr>
                <w:rFonts w:ascii="PT Astra Serif" w:hAnsi="PT Astra Serif"/>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575" w:type="pct"/>
            <w:shd w:val="clear" w:color="auto" w:fill="auto"/>
            <w:vAlign w:val="center"/>
          </w:tcPr>
          <w:p w:rsidR="007F3C10" w:rsidRPr="009C201B" w:rsidRDefault="007F3C10" w:rsidP="006762B1">
            <w:pPr>
              <w:ind w:hanging="40"/>
              <w:jc w:val="center"/>
              <w:rPr>
                <w:rFonts w:ascii="PT Astra Serif" w:hAnsi="PT Astra Serif"/>
                <w:sz w:val="20"/>
                <w:szCs w:val="20"/>
              </w:rPr>
            </w:pPr>
            <w:r w:rsidRPr="009C201B">
              <w:rPr>
                <w:rFonts w:ascii="PT Astra Serif" w:hAnsi="PT Astra Serif"/>
                <w:sz w:val="20"/>
                <w:szCs w:val="20"/>
              </w:rPr>
              <w:t>процентов</w:t>
            </w:r>
          </w:p>
        </w:tc>
        <w:tc>
          <w:tcPr>
            <w:tcW w:w="288" w:type="pct"/>
            <w:vAlign w:val="center"/>
          </w:tcPr>
          <w:p w:rsidR="007F3C10" w:rsidRDefault="007F3C10" w:rsidP="007F3C10">
            <w:pPr>
              <w:jc w:val="center"/>
              <w:rPr>
                <w:sz w:val="20"/>
                <w:szCs w:val="20"/>
              </w:rPr>
            </w:pPr>
            <w:r>
              <w:rPr>
                <w:sz w:val="20"/>
                <w:szCs w:val="20"/>
              </w:rPr>
              <w:t>0,00</w:t>
            </w:r>
          </w:p>
        </w:tc>
        <w:tc>
          <w:tcPr>
            <w:tcW w:w="360" w:type="pct"/>
            <w:shd w:val="clear" w:color="auto" w:fill="auto"/>
            <w:vAlign w:val="center"/>
          </w:tcPr>
          <w:p w:rsidR="007F3C10" w:rsidRDefault="007F3C10" w:rsidP="007F3C10">
            <w:pPr>
              <w:jc w:val="center"/>
              <w:rPr>
                <w:sz w:val="20"/>
                <w:szCs w:val="20"/>
              </w:rPr>
            </w:pPr>
            <w:r>
              <w:rPr>
                <w:sz w:val="20"/>
                <w:szCs w:val="20"/>
              </w:rPr>
              <w:t>0,00</w:t>
            </w:r>
          </w:p>
        </w:tc>
        <w:tc>
          <w:tcPr>
            <w:tcW w:w="359" w:type="pct"/>
            <w:shd w:val="clear" w:color="auto" w:fill="auto"/>
            <w:vAlign w:val="center"/>
          </w:tcPr>
          <w:p w:rsidR="007F3C10" w:rsidRDefault="007F3C10" w:rsidP="007F3C10">
            <w:pPr>
              <w:jc w:val="center"/>
              <w:rPr>
                <w:sz w:val="20"/>
                <w:szCs w:val="20"/>
              </w:rPr>
            </w:pPr>
            <w:r>
              <w:rPr>
                <w:sz w:val="20"/>
                <w:szCs w:val="20"/>
              </w:rPr>
              <w:t>12,50</w:t>
            </w:r>
          </w:p>
        </w:tc>
        <w:tc>
          <w:tcPr>
            <w:tcW w:w="360" w:type="pct"/>
            <w:shd w:val="clear" w:color="auto" w:fill="auto"/>
            <w:vAlign w:val="center"/>
          </w:tcPr>
          <w:p w:rsidR="007F3C10" w:rsidRDefault="007F3C10" w:rsidP="007F3C10">
            <w:pPr>
              <w:jc w:val="center"/>
              <w:rPr>
                <w:sz w:val="20"/>
                <w:szCs w:val="20"/>
              </w:rPr>
            </w:pPr>
            <w:r>
              <w:rPr>
                <w:sz w:val="20"/>
                <w:szCs w:val="20"/>
              </w:rPr>
              <w:t>43,75</w:t>
            </w:r>
          </w:p>
        </w:tc>
        <w:tc>
          <w:tcPr>
            <w:tcW w:w="360" w:type="pct"/>
            <w:shd w:val="clear" w:color="auto" w:fill="auto"/>
            <w:vAlign w:val="center"/>
          </w:tcPr>
          <w:p w:rsidR="007F3C10" w:rsidRDefault="007F3C10" w:rsidP="007F3C10">
            <w:pPr>
              <w:jc w:val="center"/>
              <w:rPr>
                <w:sz w:val="20"/>
                <w:szCs w:val="20"/>
              </w:rPr>
            </w:pPr>
            <w:r>
              <w:rPr>
                <w:sz w:val="20"/>
                <w:szCs w:val="20"/>
              </w:rPr>
              <w:t>18,75</w:t>
            </w:r>
          </w:p>
        </w:tc>
        <w:tc>
          <w:tcPr>
            <w:tcW w:w="430" w:type="pct"/>
            <w:vAlign w:val="center"/>
          </w:tcPr>
          <w:p w:rsidR="007F3C10" w:rsidRDefault="007F3C10" w:rsidP="007F3C10">
            <w:pPr>
              <w:jc w:val="center"/>
              <w:rPr>
                <w:sz w:val="20"/>
                <w:szCs w:val="20"/>
              </w:rPr>
            </w:pPr>
            <w:r>
              <w:rPr>
                <w:sz w:val="20"/>
                <w:szCs w:val="20"/>
              </w:rPr>
              <w:t>0,00</w:t>
            </w:r>
          </w:p>
        </w:tc>
        <w:tc>
          <w:tcPr>
            <w:tcW w:w="343" w:type="pct"/>
            <w:vAlign w:val="center"/>
          </w:tcPr>
          <w:p w:rsidR="007F3C10" w:rsidRDefault="007F3C10" w:rsidP="007F3C10">
            <w:pPr>
              <w:jc w:val="center"/>
              <w:rPr>
                <w:sz w:val="20"/>
                <w:szCs w:val="20"/>
              </w:rPr>
            </w:pPr>
            <w:r>
              <w:rPr>
                <w:sz w:val="20"/>
                <w:szCs w:val="20"/>
              </w:rPr>
              <w:t>0,00</w:t>
            </w:r>
          </w:p>
        </w:tc>
      </w:tr>
    </w:tbl>
    <w:p w:rsidR="00122564" w:rsidRDefault="00122564" w:rsidP="006762B1">
      <w:pPr>
        <w:spacing w:line="276" w:lineRule="auto"/>
        <w:ind w:firstLine="709"/>
        <w:jc w:val="both"/>
        <w:rPr>
          <w:rFonts w:ascii="PT Astra Serif" w:hAnsi="PT Astra Serif"/>
          <w:b/>
          <w:u w:val="single"/>
        </w:rPr>
      </w:pP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b/>
          <w:u w:val="single"/>
        </w:rPr>
        <w:t>Комментарии к показателю</w:t>
      </w:r>
      <w:r w:rsidRPr="009C201B">
        <w:rPr>
          <w:rFonts w:ascii="PT Astra Serif" w:hAnsi="PT Astra Serif"/>
          <w:b/>
        </w:rPr>
        <w:t>:</w:t>
      </w:r>
      <w:r w:rsidRPr="009C201B">
        <w:rPr>
          <w:rFonts w:ascii="PT Astra Serif" w:hAnsi="PT Astra Serif"/>
        </w:rPr>
        <w:t xml:space="preserve"> </w:t>
      </w: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rPr>
        <w:t xml:space="preserve">Аварийных зданий общеобразовательных учреждений нет. </w:t>
      </w:r>
    </w:p>
    <w:p w:rsidR="00516D61" w:rsidRPr="00516D61" w:rsidRDefault="007832C8" w:rsidP="00516D61">
      <w:pPr>
        <w:spacing w:line="276" w:lineRule="auto"/>
        <w:ind w:firstLine="709"/>
        <w:jc w:val="both"/>
        <w:rPr>
          <w:rFonts w:ascii="PT Astra Serif" w:hAnsi="PT Astra Serif"/>
        </w:rPr>
      </w:pPr>
      <w:r>
        <w:rPr>
          <w:rFonts w:ascii="PT Astra Serif" w:hAnsi="PT Astra Serif"/>
        </w:rPr>
        <w:t>В 2020 году увеличилось количество учреждений</w:t>
      </w:r>
      <w:r w:rsidRPr="007832C8">
        <w:rPr>
          <w:rFonts w:ascii="PT Astra Serif" w:hAnsi="PT Astra Serif"/>
        </w:rPr>
        <w:t xml:space="preserve"> </w:t>
      </w:r>
      <w:r>
        <w:rPr>
          <w:rFonts w:ascii="PT Astra Serif" w:hAnsi="PT Astra Serif"/>
        </w:rPr>
        <w:t xml:space="preserve">с 2 в 2019 году до 7 в 2020 году, объекты которых требуют капитального ремонта, а именно: </w:t>
      </w:r>
      <w:r w:rsidR="00516D61" w:rsidRPr="00516D61">
        <w:rPr>
          <w:rFonts w:ascii="PT Astra Serif" w:hAnsi="PT Astra Serif"/>
        </w:rPr>
        <w:t xml:space="preserve">МБОУ «СОШ № 1» </w:t>
      </w:r>
      <w:r w:rsidR="00F3488F" w:rsidRPr="00516D61">
        <w:rPr>
          <w:rFonts w:ascii="PT Astra Serif" w:hAnsi="PT Astra Serif"/>
        </w:rPr>
        <w:t>«СОШ № 3»</w:t>
      </w:r>
      <w:r w:rsidR="00F3488F">
        <w:rPr>
          <w:rFonts w:ascii="PT Astra Serif" w:hAnsi="PT Astra Serif"/>
        </w:rPr>
        <w:t xml:space="preserve">, МБОУ «ШИСОО»  г. </w:t>
      </w:r>
      <w:proofErr w:type="spellStart"/>
      <w:r w:rsidR="00F3488F">
        <w:rPr>
          <w:rFonts w:ascii="PT Astra Serif" w:hAnsi="PT Astra Serif"/>
        </w:rPr>
        <w:t>Тарко</w:t>
      </w:r>
      <w:proofErr w:type="spellEnd"/>
      <w:r w:rsidR="00F3488F">
        <w:rPr>
          <w:rFonts w:ascii="PT Astra Serif" w:hAnsi="PT Astra Serif"/>
        </w:rPr>
        <w:t>-Сале;  МБОУ «СОШ № 1» п. Пуровск;  МБОУ «СОШ № </w:t>
      </w:r>
      <w:r w:rsidR="00516D61" w:rsidRPr="00516D61">
        <w:rPr>
          <w:rFonts w:ascii="PT Astra Serif" w:hAnsi="PT Astra Serif"/>
        </w:rPr>
        <w:t>1» п.</w:t>
      </w:r>
      <w:r w:rsidR="00502C4D">
        <w:rPr>
          <w:rFonts w:ascii="PT Astra Serif" w:hAnsi="PT Astra Serif"/>
        </w:rPr>
        <w:t> </w:t>
      </w:r>
      <w:r w:rsidR="00F3488F">
        <w:rPr>
          <w:rFonts w:ascii="PT Astra Serif" w:hAnsi="PT Astra Serif"/>
        </w:rPr>
        <w:t>Пурпе;</w:t>
      </w:r>
      <w:r w:rsidR="00516D61" w:rsidRPr="00516D61">
        <w:rPr>
          <w:rFonts w:ascii="PT Astra Serif" w:hAnsi="PT Astra Serif"/>
        </w:rPr>
        <w:t xml:space="preserve"> МБОУ «О</w:t>
      </w:r>
      <w:r w:rsidR="00516D61">
        <w:rPr>
          <w:rFonts w:ascii="PT Astra Serif" w:hAnsi="PT Astra Serif"/>
        </w:rPr>
        <w:t>ОШ № 2»</w:t>
      </w:r>
      <w:r w:rsidR="00F3488F">
        <w:rPr>
          <w:rFonts w:ascii="PT Astra Serif" w:hAnsi="PT Astra Serif"/>
        </w:rPr>
        <w:t xml:space="preserve">, </w:t>
      </w:r>
      <w:r w:rsidR="00F3488F" w:rsidRPr="00516D61">
        <w:rPr>
          <w:rFonts w:ascii="PT Astra Serif" w:hAnsi="PT Astra Serif"/>
        </w:rPr>
        <w:t>«СОШ № 1</w:t>
      </w:r>
      <w:r w:rsidR="00516D61">
        <w:rPr>
          <w:rFonts w:ascii="PT Astra Serif" w:hAnsi="PT Astra Serif"/>
        </w:rPr>
        <w:t xml:space="preserve"> п. Ханымей</w:t>
      </w:r>
      <w:r w:rsidR="00F3488F">
        <w:rPr>
          <w:rFonts w:ascii="PT Astra Serif" w:hAnsi="PT Astra Serif"/>
        </w:rPr>
        <w:t xml:space="preserve">. </w:t>
      </w:r>
      <w:r w:rsidR="00012D9F">
        <w:rPr>
          <w:rFonts w:ascii="PT Astra Serif" w:hAnsi="PT Astra Serif"/>
        </w:rPr>
        <w:t>В</w:t>
      </w:r>
      <w:r w:rsidR="00B16D9E">
        <w:rPr>
          <w:rFonts w:ascii="PT Astra Serif" w:hAnsi="PT Astra Serif"/>
        </w:rPr>
        <w:t xml:space="preserve"> вышеуказанных учреждениях п</w:t>
      </w:r>
      <w:r w:rsidR="00516D61" w:rsidRPr="00B16D9E">
        <w:rPr>
          <w:rFonts w:ascii="PT Astra Serif" w:hAnsi="PT Astra Serif"/>
        </w:rPr>
        <w:t xml:space="preserve">роведены </w:t>
      </w:r>
      <w:r w:rsidR="00BD09F3">
        <w:rPr>
          <w:rFonts w:ascii="PT Astra Serif" w:hAnsi="PT Astra Serif"/>
        </w:rPr>
        <w:t>работы по</w:t>
      </w:r>
      <w:r w:rsidR="00516D61" w:rsidRPr="00B16D9E">
        <w:rPr>
          <w:rFonts w:ascii="PT Astra Serif" w:hAnsi="PT Astra Serif"/>
        </w:rPr>
        <w:t xml:space="preserve"> ремонт</w:t>
      </w:r>
      <w:r w:rsidR="00BD09F3">
        <w:rPr>
          <w:rFonts w:ascii="PT Astra Serif" w:hAnsi="PT Astra Serif"/>
        </w:rPr>
        <w:t>у</w:t>
      </w:r>
      <w:r w:rsidR="00516D61" w:rsidRPr="00B16D9E">
        <w:rPr>
          <w:rFonts w:ascii="PT Astra Serif" w:hAnsi="PT Astra Serif"/>
        </w:rPr>
        <w:t xml:space="preserve"> помещений</w:t>
      </w:r>
      <w:r w:rsidR="00BD09F3">
        <w:rPr>
          <w:rFonts w:ascii="PT Astra Serif" w:hAnsi="PT Astra Serif"/>
        </w:rPr>
        <w:t xml:space="preserve"> и</w:t>
      </w:r>
      <w:r w:rsidR="00516D61" w:rsidRPr="00B16D9E">
        <w:rPr>
          <w:rFonts w:ascii="PT Astra Serif" w:hAnsi="PT Astra Serif"/>
        </w:rPr>
        <w:t xml:space="preserve"> фасад</w:t>
      </w:r>
      <w:r w:rsidR="00B16D9E">
        <w:rPr>
          <w:rFonts w:ascii="PT Astra Serif" w:hAnsi="PT Astra Serif"/>
        </w:rPr>
        <w:t>ов</w:t>
      </w:r>
      <w:r w:rsidR="00516D61" w:rsidRPr="00B16D9E">
        <w:rPr>
          <w:rFonts w:ascii="PT Astra Serif" w:hAnsi="PT Astra Serif"/>
        </w:rPr>
        <w:t>, оконных проемов, входных групп, спортивн</w:t>
      </w:r>
      <w:r w:rsidR="00B16D9E">
        <w:rPr>
          <w:rFonts w:ascii="PT Astra Serif" w:hAnsi="PT Astra Serif"/>
        </w:rPr>
        <w:t>ых</w:t>
      </w:r>
      <w:r w:rsidR="00516D61" w:rsidRPr="00B16D9E">
        <w:rPr>
          <w:rFonts w:ascii="PT Astra Serif" w:hAnsi="PT Astra Serif"/>
        </w:rPr>
        <w:t xml:space="preserve"> зал</w:t>
      </w:r>
      <w:r w:rsidR="00B16D9E">
        <w:rPr>
          <w:rFonts w:ascii="PT Astra Serif" w:hAnsi="PT Astra Serif"/>
        </w:rPr>
        <w:t>ов</w:t>
      </w:r>
      <w:r w:rsidR="00516D61" w:rsidRPr="00B16D9E">
        <w:rPr>
          <w:rFonts w:ascii="PT Astra Serif" w:hAnsi="PT Astra Serif"/>
        </w:rPr>
        <w:t>, кровли, инженерных коммуникаций, выгребн</w:t>
      </w:r>
      <w:r w:rsidR="00B16D9E">
        <w:rPr>
          <w:rFonts w:ascii="PT Astra Serif" w:hAnsi="PT Astra Serif"/>
        </w:rPr>
        <w:t>ых</w:t>
      </w:r>
      <w:r w:rsidR="00516D61" w:rsidRPr="00B16D9E">
        <w:rPr>
          <w:rFonts w:ascii="PT Astra Serif" w:hAnsi="PT Astra Serif"/>
        </w:rPr>
        <w:t xml:space="preserve"> ям, ограждени</w:t>
      </w:r>
      <w:r w:rsidR="00B16D9E">
        <w:rPr>
          <w:rFonts w:ascii="PT Astra Serif" w:hAnsi="PT Astra Serif"/>
        </w:rPr>
        <w:t>й</w:t>
      </w:r>
      <w:r w:rsidR="00516D61" w:rsidRPr="00B16D9E">
        <w:rPr>
          <w:rFonts w:ascii="PT Astra Serif" w:hAnsi="PT Astra Serif"/>
        </w:rPr>
        <w:t>, устройств узла учета.</w:t>
      </w:r>
      <w:r w:rsidR="00516D61" w:rsidRPr="00516D61">
        <w:rPr>
          <w:rFonts w:ascii="PT Astra Serif" w:hAnsi="PT Astra Serif"/>
        </w:rPr>
        <w:t xml:space="preserve"> </w:t>
      </w:r>
    </w:p>
    <w:p w:rsidR="00516D61" w:rsidRPr="00516D61" w:rsidRDefault="00516D61" w:rsidP="00516D61">
      <w:pPr>
        <w:spacing w:line="276" w:lineRule="auto"/>
        <w:ind w:firstLine="709"/>
        <w:jc w:val="both"/>
        <w:rPr>
          <w:rFonts w:ascii="PT Astra Serif" w:hAnsi="PT Astra Serif"/>
        </w:rPr>
      </w:pPr>
      <w:r w:rsidRPr="00516D61">
        <w:rPr>
          <w:rFonts w:ascii="PT Astra Serif" w:hAnsi="PT Astra Serif"/>
        </w:rPr>
        <w:t xml:space="preserve">В 2021 году </w:t>
      </w:r>
      <w:r w:rsidR="00012D9F">
        <w:rPr>
          <w:rFonts w:ascii="PT Astra Serif" w:hAnsi="PT Astra Serif"/>
        </w:rPr>
        <w:t xml:space="preserve">запланирован капитальный ремонт на объектах 3 учреждений: </w:t>
      </w:r>
      <w:r w:rsidRPr="00516D61">
        <w:rPr>
          <w:rFonts w:ascii="PT Astra Serif" w:hAnsi="PT Astra Serif"/>
        </w:rPr>
        <w:t xml:space="preserve">строительно-монтажные работы </w:t>
      </w:r>
      <w:r w:rsidR="00012D9F">
        <w:rPr>
          <w:rFonts w:ascii="PT Astra Serif" w:hAnsi="PT Astra Serif"/>
        </w:rPr>
        <w:t xml:space="preserve">в </w:t>
      </w:r>
      <w:r w:rsidRPr="00516D61">
        <w:rPr>
          <w:rFonts w:ascii="PT Astra Serif" w:hAnsi="PT Astra Serif"/>
        </w:rPr>
        <w:t>МБОУ</w:t>
      </w:r>
      <w:r>
        <w:rPr>
          <w:rFonts w:ascii="PT Astra Serif" w:hAnsi="PT Astra Serif"/>
        </w:rPr>
        <w:t xml:space="preserve"> «СОШ № 1» п.г.т. Уренгой</w:t>
      </w:r>
      <w:r w:rsidR="00012D9F">
        <w:rPr>
          <w:rFonts w:ascii="PT Astra Serif" w:hAnsi="PT Astra Serif"/>
        </w:rPr>
        <w:t>;</w:t>
      </w:r>
      <w:r>
        <w:rPr>
          <w:rFonts w:ascii="PT Astra Serif" w:hAnsi="PT Astra Serif"/>
        </w:rPr>
        <w:t xml:space="preserve"> </w:t>
      </w:r>
      <w:r w:rsidR="00012D9F">
        <w:rPr>
          <w:rFonts w:ascii="PT Astra Serif" w:hAnsi="PT Astra Serif"/>
        </w:rPr>
        <w:t>проектно-изыскательские работы</w:t>
      </w:r>
      <w:r w:rsidR="00012D9F" w:rsidRPr="00516D61">
        <w:rPr>
          <w:rFonts w:ascii="PT Astra Serif" w:hAnsi="PT Astra Serif"/>
        </w:rPr>
        <w:t xml:space="preserve"> в рамках реновации</w:t>
      </w:r>
      <w:r w:rsidR="00012D9F">
        <w:rPr>
          <w:rFonts w:ascii="PT Astra Serif" w:hAnsi="PT Astra Serif"/>
        </w:rPr>
        <w:t xml:space="preserve"> в </w:t>
      </w:r>
      <w:r w:rsidRPr="00516D61">
        <w:rPr>
          <w:rFonts w:ascii="PT Astra Serif" w:hAnsi="PT Astra Serif"/>
        </w:rPr>
        <w:t>МБОУ «СОШ № 2» г.</w:t>
      </w:r>
      <w:r w:rsidR="00502C4D">
        <w:rPr>
          <w:rFonts w:ascii="PT Astra Serif" w:hAnsi="PT Astra Serif"/>
        </w:rPr>
        <w:t> </w:t>
      </w:r>
      <w:r w:rsidR="00BD09F3">
        <w:rPr>
          <w:rFonts w:ascii="PT Astra Serif" w:hAnsi="PT Astra Serif"/>
        </w:rPr>
        <w:t xml:space="preserve"> </w:t>
      </w:r>
      <w:proofErr w:type="spellStart"/>
      <w:r w:rsidR="00BD09F3">
        <w:rPr>
          <w:rFonts w:ascii="PT Astra Serif" w:hAnsi="PT Astra Serif"/>
        </w:rPr>
        <w:t>Тарко</w:t>
      </w:r>
      <w:proofErr w:type="spellEnd"/>
      <w:r w:rsidR="00BD09F3">
        <w:rPr>
          <w:rFonts w:ascii="PT Astra Serif" w:hAnsi="PT Astra Serif"/>
        </w:rPr>
        <w:t>-Сале</w:t>
      </w:r>
      <w:r w:rsidRPr="00516D61">
        <w:rPr>
          <w:rFonts w:ascii="PT Astra Serif" w:hAnsi="PT Astra Serif"/>
        </w:rPr>
        <w:t>, МБОУ</w:t>
      </w:r>
      <w:r w:rsidR="00BD09F3">
        <w:rPr>
          <w:rFonts w:ascii="PT Astra Serif" w:hAnsi="PT Astra Serif"/>
        </w:rPr>
        <w:t> </w:t>
      </w:r>
      <w:r w:rsidRPr="00516D61">
        <w:rPr>
          <w:rFonts w:ascii="PT Astra Serif" w:hAnsi="PT Astra Serif"/>
        </w:rPr>
        <w:t xml:space="preserve">«ШИООО» д. Харампур.   </w:t>
      </w:r>
    </w:p>
    <w:p w:rsidR="00516D61" w:rsidRPr="00516D61" w:rsidRDefault="00516D61" w:rsidP="00516D61">
      <w:pPr>
        <w:spacing w:line="276" w:lineRule="auto"/>
        <w:ind w:firstLine="709"/>
        <w:jc w:val="both"/>
        <w:rPr>
          <w:rFonts w:ascii="PT Astra Serif" w:hAnsi="PT Astra Serif"/>
        </w:rPr>
      </w:pPr>
      <w:r w:rsidRPr="00516D61">
        <w:rPr>
          <w:rFonts w:ascii="PT Astra Serif" w:hAnsi="PT Astra Serif"/>
        </w:rPr>
        <w:t>На 2022</w:t>
      </w:r>
      <w:r w:rsidR="00502C4D">
        <w:rPr>
          <w:rFonts w:ascii="PT Astra Serif" w:hAnsi="PT Astra Serif"/>
        </w:rPr>
        <w:t> </w:t>
      </w:r>
      <w:r w:rsidRPr="00516D61">
        <w:rPr>
          <w:rFonts w:ascii="PT Astra Serif" w:hAnsi="PT Astra Serif"/>
        </w:rPr>
        <w:t>–</w:t>
      </w:r>
      <w:r w:rsidR="00502C4D">
        <w:rPr>
          <w:rFonts w:ascii="PT Astra Serif" w:hAnsi="PT Astra Serif"/>
        </w:rPr>
        <w:t> </w:t>
      </w:r>
      <w:r w:rsidRPr="00516D61">
        <w:rPr>
          <w:rFonts w:ascii="PT Astra Serif" w:hAnsi="PT Astra Serif"/>
        </w:rPr>
        <w:t xml:space="preserve">2023 гг. проведение капитального ремонта будет запланировано </w:t>
      </w:r>
      <w:r w:rsidR="00BD09F3" w:rsidRPr="00516D61">
        <w:rPr>
          <w:rFonts w:ascii="PT Astra Serif" w:hAnsi="PT Astra Serif"/>
        </w:rPr>
        <w:t xml:space="preserve">в марте-июне 2021 года </w:t>
      </w:r>
      <w:r w:rsidRPr="00516D61">
        <w:rPr>
          <w:rFonts w:ascii="PT Astra Serif" w:hAnsi="PT Astra Serif"/>
        </w:rPr>
        <w:t>после завершения обследования учреждений, проведения проектно-изыскательских работ в рамках реновации.</w:t>
      </w:r>
    </w:p>
    <w:p w:rsidR="006F24C6" w:rsidRPr="009C201B" w:rsidRDefault="006F24C6" w:rsidP="006F24C6">
      <w:pPr>
        <w:spacing w:line="276" w:lineRule="auto"/>
        <w:ind w:firstLine="709"/>
        <w:jc w:val="both"/>
        <w:rPr>
          <w:rFonts w:ascii="PT Astra Serif" w:hAnsi="PT Astra Serif"/>
          <w:b/>
        </w:rPr>
      </w:pPr>
    </w:p>
    <w:p w:rsidR="006762B1" w:rsidRPr="00396C71" w:rsidRDefault="006762B1" w:rsidP="006762B1">
      <w:pPr>
        <w:spacing w:line="276" w:lineRule="auto"/>
        <w:ind w:firstLine="709"/>
        <w:jc w:val="both"/>
        <w:rPr>
          <w:rFonts w:ascii="PT Astra Serif" w:hAnsi="PT Astra Serif"/>
        </w:rPr>
      </w:pPr>
      <w:r w:rsidRPr="004C2729">
        <w:rPr>
          <w:rFonts w:ascii="PT Astra Serif" w:hAnsi="PT Astra Serif"/>
          <w:b/>
        </w:rPr>
        <w:t>16. Доля детей первой</w:t>
      </w:r>
      <w:r w:rsidRPr="00396C71">
        <w:rPr>
          <w:rFonts w:ascii="PT Astra Serif" w:hAnsi="PT Astra Serif"/>
          <w:b/>
        </w:rPr>
        <w:t xml:space="preserve"> и второй групп здоровья в общей численности обучающихся в муниципальных общеобразовательных учреждениях.</w:t>
      </w:r>
    </w:p>
    <w:p w:rsidR="006762B1" w:rsidRPr="009C201B" w:rsidRDefault="006762B1" w:rsidP="006762B1">
      <w:pPr>
        <w:spacing w:line="276" w:lineRule="auto"/>
        <w:ind w:firstLine="709"/>
        <w:jc w:val="both"/>
        <w:rPr>
          <w:rFonts w:ascii="PT Astra Serif" w:hAnsi="PT Astra Serif"/>
          <w:bCs/>
        </w:rPr>
      </w:pPr>
      <w:r w:rsidRPr="00396C71">
        <w:rPr>
          <w:rFonts w:ascii="PT Astra Serif" w:hAnsi="PT Astra Serif"/>
          <w:bCs/>
          <w:u w:val="single"/>
        </w:rPr>
        <w:t xml:space="preserve">Единица измерения: </w:t>
      </w:r>
      <w:r w:rsidRPr="00396C71">
        <w:rPr>
          <w:rFonts w:ascii="PT Astra Serif" w:hAnsi="PT Astra Serif"/>
          <w:bCs/>
        </w:rPr>
        <w:t>процент</w:t>
      </w:r>
      <w:r w:rsidRPr="009C201B">
        <w:rPr>
          <w:rFonts w:ascii="PT Astra Serif" w:hAnsi="PT Astra Serif"/>
          <w:bCs/>
        </w:rPr>
        <w:t>.</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9C201B" w:rsidTr="006762B1">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 п/п</w:t>
            </w:r>
          </w:p>
        </w:tc>
        <w:tc>
          <w:tcPr>
            <w:tcW w:w="1150"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16D61" w:rsidRPr="009C201B" w:rsidTr="006762B1">
        <w:trPr>
          <w:trHeight w:val="377"/>
          <w:jc w:val="center"/>
        </w:trPr>
        <w:tc>
          <w:tcPr>
            <w:tcW w:w="271" w:type="pct"/>
            <w:vMerge/>
            <w:vAlign w:val="center"/>
          </w:tcPr>
          <w:p w:rsidR="00516D61" w:rsidRPr="009C201B" w:rsidRDefault="00516D61" w:rsidP="006762B1">
            <w:pPr>
              <w:ind w:hanging="40"/>
              <w:jc w:val="center"/>
              <w:rPr>
                <w:rFonts w:ascii="PT Astra Serif" w:hAnsi="PT Astra Serif"/>
                <w:sz w:val="20"/>
                <w:szCs w:val="20"/>
              </w:rPr>
            </w:pPr>
          </w:p>
        </w:tc>
        <w:tc>
          <w:tcPr>
            <w:tcW w:w="1150" w:type="pct"/>
            <w:vMerge/>
            <w:vAlign w:val="center"/>
          </w:tcPr>
          <w:p w:rsidR="00516D61" w:rsidRPr="009C201B" w:rsidRDefault="00516D61" w:rsidP="006762B1">
            <w:pPr>
              <w:ind w:hanging="40"/>
              <w:jc w:val="center"/>
              <w:rPr>
                <w:rFonts w:ascii="PT Astra Serif" w:hAnsi="PT Astra Serif"/>
                <w:sz w:val="20"/>
                <w:szCs w:val="20"/>
              </w:rPr>
            </w:pPr>
          </w:p>
        </w:tc>
        <w:tc>
          <w:tcPr>
            <w:tcW w:w="575" w:type="pct"/>
            <w:vMerge/>
            <w:vAlign w:val="center"/>
          </w:tcPr>
          <w:p w:rsidR="00516D61" w:rsidRPr="009C201B" w:rsidRDefault="00516D61" w:rsidP="006762B1">
            <w:pPr>
              <w:ind w:left="-108" w:right="-99" w:hanging="40"/>
              <w:jc w:val="center"/>
              <w:rPr>
                <w:rFonts w:ascii="PT Astra Serif" w:hAnsi="PT Astra Serif"/>
                <w:sz w:val="20"/>
                <w:szCs w:val="20"/>
              </w:rPr>
            </w:pPr>
          </w:p>
        </w:tc>
        <w:tc>
          <w:tcPr>
            <w:tcW w:w="432" w:type="pct"/>
            <w:vAlign w:val="center"/>
          </w:tcPr>
          <w:p w:rsidR="00516D61" w:rsidRPr="009C201B" w:rsidRDefault="00516D61" w:rsidP="00A836AA">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516D61" w:rsidRPr="009C201B" w:rsidRDefault="00516D61" w:rsidP="00A836AA">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516D61" w:rsidRPr="009C201B" w:rsidRDefault="00516D61" w:rsidP="00A836AA">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516D61" w:rsidRPr="009C201B" w:rsidRDefault="00516D61" w:rsidP="00A836AA">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516D61" w:rsidRPr="009C201B" w:rsidRDefault="00516D61" w:rsidP="00A836AA">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516D61" w:rsidRPr="009C201B" w:rsidRDefault="00516D61" w:rsidP="00A836AA">
            <w:pPr>
              <w:ind w:right="-99"/>
              <w:jc w:val="center"/>
              <w:rPr>
                <w:rFonts w:ascii="PT Astra Serif" w:hAnsi="PT Astra Serif"/>
                <w:sz w:val="20"/>
                <w:szCs w:val="20"/>
              </w:rPr>
            </w:pPr>
            <w:r>
              <w:rPr>
                <w:rFonts w:ascii="PT Astra Serif" w:hAnsi="PT Astra Serif"/>
                <w:sz w:val="20"/>
                <w:szCs w:val="20"/>
              </w:rPr>
              <w:t>2022</w:t>
            </w:r>
          </w:p>
        </w:tc>
        <w:tc>
          <w:tcPr>
            <w:tcW w:w="415" w:type="pct"/>
            <w:vAlign w:val="center"/>
          </w:tcPr>
          <w:p w:rsidR="00516D61" w:rsidRPr="009C201B" w:rsidRDefault="00516D61" w:rsidP="006762B1">
            <w:pPr>
              <w:ind w:right="-99"/>
              <w:jc w:val="center"/>
              <w:rPr>
                <w:rFonts w:ascii="PT Astra Serif" w:hAnsi="PT Astra Serif"/>
                <w:sz w:val="20"/>
                <w:szCs w:val="20"/>
              </w:rPr>
            </w:pPr>
            <w:r>
              <w:rPr>
                <w:rFonts w:ascii="PT Astra Serif" w:hAnsi="PT Astra Serif"/>
                <w:sz w:val="20"/>
                <w:szCs w:val="20"/>
              </w:rPr>
              <w:t>2023</w:t>
            </w:r>
          </w:p>
        </w:tc>
      </w:tr>
      <w:tr w:rsidR="00516D61" w:rsidRPr="009C201B" w:rsidTr="00A92A37">
        <w:trPr>
          <w:trHeight w:val="1775"/>
          <w:jc w:val="center"/>
        </w:trPr>
        <w:tc>
          <w:tcPr>
            <w:tcW w:w="271" w:type="pct"/>
            <w:shd w:val="clear" w:color="auto" w:fill="auto"/>
            <w:vAlign w:val="center"/>
          </w:tcPr>
          <w:p w:rsidR="00516D61" w:rsidRPr="009C201B" w:rsidRDefault="00516D61" w:rsidP="006762B1">
            <w:pPr>
              <w:ind w:hanging="40"/>
              <w:jc w:val="center"/>
              <w:rPr>
                <w:rFonts w:ascii="PT Astra Serif" w:hAnsi="PT Astra Serif"/>
                <w:sz w:val="20"/>
                <w:szCs w:val="20"/>
              </w:rPr>
            </w:pPr>
            <w:r w:rsidRPr="009C201B">
              <w:rPr>
                <w:rFonts w:ascii="PT Astra Serif" w:hAnsi="PT Astra Serif"/>
                <w:sz w:val="20"/>
                <w:szCs w:val="20"/>
              </w:rPr>
              <w:t>16.</w:t>
            </w:r>
          </w:p>
        </w:tc>
        <w:tc>
          <w:tcPr>
            <w:tcW w:w="1150" w:type="pct"/>
            <w:shd w:val="clear" w:color="auto" w:fill="auto"/>
            <w:vAlign w:val="center"/>
          </w:tcPr>
          <w:p w:rsidR="00516D61" w:rsidRPr="009C201B" w:rsidRDefault="00516D61" w:rsidP="006762B1">
            <w:pPr>
              <w:ind w:hanging="40"/>
              <w:rPr>
                <w:rFonts w:ascii="PT Astra Serif" w:hAnsi="PT Astra Serif"/>
                <w:sz w:val="20"/>
                <w:szCs w:val="20"/>
              </w:rPr>
            </w:pPr>
            <w:r w:rsidRPr="009C201B">
              <w:rPr>
                <w:rFonts w:ascii="PT Astra Serif" w:hAnsi="PT Astra Serif"/>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575" w:type="pct"/>
            <w:shd w:val="clear" w:color="auto" w:fill="auto"/>
            <w:vAlign w:val="center"/>
          </w:tcPr>
          <w:p w:rsidR="00516D61" w:rsidRPr="009C201B" w:rsidRDefault="00516D61" w:rsidP="006762B1">
            <w:pPr>
              <w:ind w:hanging="40"/>
              <w:jc w:val="cente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516D61" w:rsidRDefault="00516D61" w:rsidP="00516D61">
            <w:pPr>
              <w:jc w:val="center"/>
              <w:rPr>
                <w:sz w:val="20"/>
                <w:szCs w:val="20"/>
              </w:rPr>
            </w:pPr>
            <w:r>
              <w:rPr>
                <w:sz w:val="20"/>
                <w:szCs w:val="20"/>
              </w:rPr>
              <w:t>85,51</w:t>
            </w:r>
          </w:p>
        </w:tc>
        <w:tc>
          <w:tcPr>
            <w:tcW w:w="432" w:type="pct"/>
            <w:shd w:val="clear" w:color="auto" w:fill="auto"/>
            <w:vAlign w:val="center"/>
          </w:tcPr>
          <w:p w:rsidR="00516D61" w:rsidRDefault="00516D61" w:rsidP="00516D61">
            <w:pPr>
              <w:jc w:val="center"/>
              <w:rPr>
                <w:sz w:val="20"/>
                <w:szCs w:val="20"/>
              </w:rPr>
            </w:pPr>
            <w:r>
              <w:rPr>
                <w:sz w:val="20"/>
                <w:szCs w:val="20"/>
              </w:rPr>
              <w:t>86,84</w:t>
            </w:r>
          </w:p>
        </w:tc>
        <w:tc>
          <w:tcPr>
            <w:tcW w:w="431" w:type="pct"/>
            <w:shd w:val="clear" w:color="auto" w:fill="auto"/>
            <w:vAlign w:val="center"/>
          </w:tcPr>
          <w:p w:rsidR="00516D61" w:rsidRDefault="00516D61" w:rsidP="00516D61">
            <w:pPr>
              <w:jc w:val="center"/>
              <w:rPr>
                <w:sz w:val="20"/>
                <w:szCs w:val="20"/>
              </w:rPr>
            </w:pPr>
            <w:r>
              <w:rPr>
                <w:sz w:val="20"/>
                <w:szCs w:val="20"/>
              </w:rPr>
              <w:t>82,39</w:t>
            </w:r>
          </w:p>
        </w:tc>
        <w:tc>
          <w:tcPr>
            <w:tcW w:w="432" w:type="pct"/>
            <w:shd w:val="clear" w:color="auto" w:fill="auto"/>
            <w:vAlign w:val="center"/>
          </w:tcPr>
          <w:p w:rsidR="00516D61" w:rsidRDefault="00516D61" w:rsidP="00516D61">
            <w:pPr>
              <w:jc w:val="center"/>
              <w:rPr>
                <w:sz w:val="20"/>
                <w:szCs w:val="20"/>
              </w:rPr>
            </w:pPr>
            <w:r>
              <w:rPr>
                <w:sz w:val="20"/>
                <w:szCs w:val="20"/>
              </w:rPr>
              <w:t>88,91</w:t>
            </w:r>
          </w:p>
        </w:tc>
        <w:tc>
          <w:tcPr>
            <w:tcW w:w="431" w:type="pct"/>
            <w:shd w:val="clear" w:color="auto" w:fill="auto"/>
            <w:vAlign w:val="center"/>
          </w:tcPr>
          <w:p w:rsidR="00516D61" w:rsidRDefault="00516D61" w:rsidP="00516D61">
            <w:pPr>
              <w:jc w:val="center"/>
              <w:rPr>
                <w:sz w:val="20"/>
                <w:szCs w:val="20"/>
              </w:rPr>
            </w:pPr>
            <w:r>
              <w:rPr>
                <w:sz w:val="20"/>
                <w:szCs w:val="20"/>
              </w:rPr>
              <w:t>84,83</w:t>
            </w:r>
          </w:p>
        </w:tc>
        <w:tc>
          <w:tcPr>
            <w:tcW w:w="431" w:type="pct"/>
            <w:vAlign w:val="center"/>
          </w:tcPr>
          <w:p w:rsidR="00516D61" w:rsidRDefault="00516D61" w:rsidP="00516D61">
            <w:pPr>
              <w:jc w:val="center"/>
              <w:rPr>
                <w:sz w:val="20"/>
                <w:szCs w:val="20"/>
              </w:rPr>
            </w:pPr>
            <w:r>
              <w:rPr>
                <w:sz w:val="20"/>
                <w:szCs w:val="20"/>
              </w:rPr>
              <w:t>84,83</w:t>
            </w:r>
          </w:p>
        </w:tc>
        <w:tc>
          <w:tcPr>
            <w:tcW w:w="415" w:type="pct"/>
            <w:vAlign w:val="center"/>
          </w:tcPr>
          <w:p w:rsidR="00516D61" w:rsidRDefault="00516D61" w:rsidP="00516D61">
            <w:pPr>
              <w:jc w:val="center"/>
              <w:rPr>
                <w:sz w:val="20"/>
                <w:szCs w:val="20"/>
              </w:rPr>
            </w:pPr>
            <w:r>
              <w:rPr>
                <w:sz w:val="20"/>
                <w:szCs w:val="20"/>
              </w:rPr>
              <w:t>84,83</w:t>
            </w:r>
          </w:p>
        </w:tc>
      </w:tr>
    </w:tbl>
    <w:p w:rsidR="006762B1" w:rsidRPr="009C201B" w:rsidRDefault="006762B1" w:rsidP="006762B1">
      <w:pPr>
        <w:ind w:firstLine="708"/>
        <w:jc w:val="both"/>
        <w:rPr>
          <w:rFonts w:ascii="PT Astra Serif" w:hAnsi="PT Astra Serif"/>
          <w:u w:val="single"/>
        </w:rPr>
      </w:pP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b/>
        </w:rPr>
        <w:t xml:space="preserve">: </w:t>
      </w:r>
      <w:r w:rsidRPr="009C201B">
        <w:rPr>
          <w:rFonts w:ascii="PT Astra Serif" w:hAnsi="PT Astra Serif"/>
        </w:rPr>
        <w:t>Доля детей первой и второй группы здоровья в общей численности обучающихся муниципальных общеобразовательных учреждений в сравнении со значением показателя 201</w:t>
      </w:r>
      <w:r w:rsidR="00516D61">
        <w:rPr>
          <w:rFonts w:ascii="PT Astra Serif" w:hAnsi="PT Astra Serif"/>
        </w:rPr>
        <w:t>9</w:t>
      </w:r>
      <w:r w:rsidRPr="009C201B">
        <w:rPr>
          <w:rFonts w:ascii="PT Astra Serif" w:hAnsi="PT Astra Serif"/>
        </w:rPr>
        <w:t xml:space="preserve"> года </w:t>
      </w:r>
      <w:r w:rsidR="00516D61">
        <w:rPr>
          <w:rFonts w:ascii="PT Astra Serif" w:hAnsi="PT Astra Serif"/>
        </w:rPr>
        <w:t>увеличилась на 6,52</w:t>
      </w:r>
      <w:r w:rsidRPr="009C201B">
        <w:rPr>
          <w:rFonts w:ascii="PT Astra Serif" w:hAnsi="PT Astra Serif"/>
        </w:rPr>
        <w:t xml:space="preserve"> процентных пункта и составила </w:t>
      </w:r>
      <w:r w:rsidR="00992D8D">
        <w:rPr>
          <w:rFonts w:ascii="PT Astra Serif" w:hAnsi="PT Astra Serif"/>
        </w:rPr>
        <w:t xml:space="preserve">в 2020 году </w:t>
      </w:r>
      <w:r w:rsidRPr="00816B6C">
        <w:rPr>
          <w:rFonts w:ascii="PT Astra Serif" w:hAnsi="PT Astra Serif"/>
        </w:rPr>
        <w:t>8</w:t>
      </w:r>
      <w:r w:rsidR="00516D61" w:rsidRPr="00816B6C">
        <w:rPr>
          <w:rFonts w:ascii="PT Astra Serif" w:hAnsi="PT Astra Serif"/>
        </w:rPr>
        <w:t>8,91</w:t>
      </w:r>
      <w:r w:rsidRPr="00816B6C">
        <w:rPr>
          <w:rFonts w:ascii="PT Astra Serif" w:hAnsi="PT Astra Serif"/>
        </w:rPr>
        <w:t>%.</w:t>
      </w:r>
      <w:r w:rsidRPr="009C201B">
        <w:rPr>
          <w:rFonts w:ascii="PT Astra Serif" w:hAnsi="PT Astra Serif"/>
        </w:rPr>
        <w:t xml:space="preserve"> </w:t>
      </w:r>
    </w:p>
    <w:p w:rsidR="00992D8D" w:rsidRDefault="00992D8D" w:rsidP="003B05FB">
      <w:pPr>
        <w:spacing w:line="276" w:lineRule="auto"/>
        <w:ind w:firstLine="709"/>
        <w:jc w:val="both"/>
        <w:rPr>
          <w:rFonts w:ascii="PT Astra Serif" w:hAnsi="PT Astra Serif"/>
        </w:rPr>
      </w:pPr>
      <w:r>
        <w:rPr>
          <w:rFonts w:ascii="PT Astra Serif" w:hAnsi="PT Astra Serif"/>
        </w:rPr>
        <w:t>На увеличение  значения показателя повлияло снижение численности детей прошедших медицинский осмотр в 2020 году по сравнению с пок</w:t>
      </w:r>
      <w:r w:rsidR="00F3488F">
        <w:rPr>
          <w:rFonts w:ascii="PT Astra Serif" w:hAnsi="PT Astra Serif"/>
        </w:rPr>
        <w:t>азателем 2019 года на 30% или 2 </w:t>
      </w:r>
      <w:r>
        <w:rPr>
          <w:rFonts w:ascii="PT Astra Serif" w:hAnsi="PT Astra Serif"/>
        </w:rPr>
        <w:t>194</w:t>
      </w:r>
      <w:r w:rsidR="00F3488F">
        <w:rPr>
          <w:rFonts w:ascii="PT Astra Serif" w:hAnsi="PT Astra Serif"/>
        </w:rPr>
        <w:t xml:space="preserve"> человека</w:t>
      </w:r>
      <w:r>
        <w:rPr>
          <w:rFonts w:ascii="PT Astra Serif" w:hAnsi="PT Astra Serif"/>
        </w:rPr>
        <w:t xml:space="preserve">.   </w:t>
      </w:r>
    </w:p>
    <w:p w:rsidR="00516D61" w:rsidRPr="000D555F" w:rsidRDefault="00D92EE7" w:rsidP="003B05FB">
      <w:pPr>
        <w:spacing w:line="276" w:lineRule="auto"/>
        <w:ind w:firstLine="709"/>
        <w:jc w:val="both"/>
        <w:rPr>
          <w:rFonts w:ascii="PT Astra Serif" w:hAnsi="PT Astra Serif"/>
        </w:rPr>
      </w:pPr>
      <w:r>
        <w:rPr>
          <w:rFonts w:ascii="PT Astra Serif" w:hAnsi="PT Astra Serif"/>
        </w:rPr>
        <w:t xml:space="preserve">Сведения по данному показателю, </w:t>
      </w:r>
      <w:proofErr w:type="gramStart"/>
      <w:r>
        <w:rPr>
          <w:rFonts w:ascii="PT Astra Serif" w:hAnsi="PT Astra Serif"/>
        </w:rPr>
        <w:t>согласно</w:t>
      </w:r>
      <w:proofErr w:type="gramEnd"/>
      <w:r>
        <w:rPr>
          <w:rFonts w:ascii="PT Astra Serif" w:hAnsi="PT Astra Serif"/>
        </w:rPr>
        <w:t xml:space="preserve"> методических рекомендаций, формируются на основе  данных</w:t>
      </w:r>
      <w:r w:rsidRPr="00D92EE7">
        <w:rPr>
          <w:rFonts w:ascii="PT Astra Serif" w:hAnsi="PT Astra Serif"/>
        </w:rPr>
        <w:t xml:space="preserve"> федеральной статистической отчетности форма №30 «Сведения о медицинской организации»</w:t>
      </w:r>
      <w:r>
        <w:rPr>
          <w:rFonts w:ascii="PT Astra Serif" w:hAnsi="PT Astra Serif"/>
        </w:rPr>
        <w:t xml:space="preserve">, заполняемой </w:t>
      </w:r>
      <w:r w:rsidRPr="00D92EE7">
        <w:rPr>
          <w:rFonts w:ascii="PT Astra Serif" w:hAnsi="PT Astra Serif"/>
        </w:rPr>
        <w:t xml:space="preserve"> ГБУЗ ЯНАО «</w:t>
      </w:r>
      <w:proofErr w:type="spellStart"/>
      <w:r w:rsidRPr="00D92EE7">
        <w:rPr>
          <w:rFonts w:ascii="PT Astra Serif" w:hAnsi="PT Astra Serif"/>
        </w:rPr>
        <w:t>Тарко-Салинская</w:t>
      </w:r>
      <w:proofErr w:type="spellEnd"/>
      <w:r w:rsidRPr="00D92EE7">
        <w:rPr>
          <w:rFonts w:ascii="PT Astra Serif" w:hAnsi="PT Astra Serif"/>
        </w:rPr>
        <w:t xml:space="preserve"> </w:t>
      </w:r>
      <w:r>
        <w:rPr>
          <w:rFonts w:ascii="PT Astra Serif" w:hAnsi="PT Astra Serif"/>
        </w:rPr>
        <w:t xml:space="preserve">центральная районная больница». Согласно статистическим данным </w:t>
      </w:r>
      <w:r w:rsidRPr="00D92EE7">
        <w:rPr>
          <w:rFonts w:ascii="PT Astra Serif" w:hAnsi="PT Astra Serif"/>
        </w:rPr>
        <w:t>за 2020 год осмотрено 5</w:t>
      </w:r>
      <w:r w:rsidR="00C46579">
        <w:rPr>
          <w:rFonts w:ascii="PT Astra Serif" w:hAnsi="PT Astra Serif"/>
        </w:rPr>
        <w:t> </w:t>
      </w:r>
      <w:r w:rsidRPr="00D92EE7">
        <w:rPr>
          <w:rFonts w:ascii="PT Astra Serif" w:hAnsi="PT Astra Serif"/>
        </w:rPr>
        <w:t>042</w:t>
      </w:r>
      <w:r w:rsidR="00C46579">
        <w:rPr>
          <w:rFonts w:ascii="PT Astra Serif" w:hAnsi="PT Astra Serif"/>
        </w:rPr>
        <w:t> </w:t>
      </w:r>
      <w:r w:rsidRPr="00D92EE7">
        <w:rPr>
          <w:rFonts w:ascii="PT Astra Serif" w:hAnsi="PT Astra Serif"/>
        </w:rPr>
        <w:t>учащихся, что</w:t>
      </w:r>
      <w:r w:rsidR="00C46579">
        <w:rPr>
          <w:rFonts w:ascii="PT Astra Serif" w:hAnsi="PT Astra Serif"/>
        </w:rPr>
        <w:t xml:space="preserve"> </w:t>
      </w:r>
      <w:r w:rsidRPr="00D92EE7">
        <w:rPr>
          <w:rFonts w:ascii="PT Astra Serif" w:hAnsi="PT Astra Serif"/>
        </w:rPr>
        <w:t>составляет 66,85% от общей численности учащихся общеобразовательных учреждений района (7</w:t>
      </w:r>
      <w:r w:rsidR="00A91C34">
        <w:rPr>
          <w:rFonts w:ascii="PT Astra Serif" w:hAnsi="PT Astra Serif"/>
        </w:rPr>
        <w:t> </w:t>
      </w:r>
      <w:r w:rsidRPr="00D92EE7">
        <w:rPr>
          <w:rFonts w:ascii="PT Astra Serif" w:hAnsi="PT Astra Serif"/>
        </w:rPr>
        <w:t>542 чел</w:t>
      </w:r>
      <w:r w:rsidR="00A91C34">
        <w:rPr>
          <w:rFonts w:ascii="PT Astra Serif" w:hAnsi="PT Astra Serif"/>
        </w:rPr>
        <w:t>овека</w:t>
      </w:r>
      <w:r w:rsidRPr="00D92EE7">
        <w:rPr>
          <w:rFonts w:ascii="PT Astra Serif" w:hAnsi="PT Astra Serif"/>
        </w:rPr>
        <w:t>), из них 1 и 2 групп здоровья 4</w:t>
      </w:r>
      <w:r w:rsidR="00A91C34">
        <w:rPr>
          <w:rFonts w:ascii="PT Astra Serif" w:hAnsi="PT Astra Serif"/>
        </w:rPr>
        <w:t> </w:t>
      </w:r>
      <w:r w:rsidRPr="00D92EE7">
        <w:rPr>
          <w:rFonts w:ascii="PT Astra Serif" w:hAnsi="PT Astra Serif"/>
        </w:rPr>
        <w:t>483</w:t>
      </w:r>
      <w:r w:rsidR="00A91C34">
        <w:rPr>
          <w:rFonts w:ascii="PT Astra Serif" w:hAnsi="PT Astra Serif"/>
        </w:rPr>
        <w:t> </w:t>
      </w:r>
      <w:r w:rsidRPr="00D92EE7">
        <w:rPr>
          <w:rFonts w:ascii="PT Astra Serif" w:hAnsi="PT Astra Serif"/>
        </w:rPr>
        <w:t>чел</w:t>
      </w:r>
      <w:r w:rsidR="00A91C34">
        <w:rPr>
          <w:rFonts w:ascii="PT Astra Serif" w:hAnsi="PT Astra Serif"/>
        </w:rPr>
        <w:t>овека</w:t>
      </w:r>
      <w:r w:rsidRPr="00D92EE7">
        <w:rPr>
          <w:rFonts w:ascii="PT Astra Serif" w:hAnsi="PT Astra Serif"/>
        </w:rPr>
        <w:t xml:space="preserve"> (88,91%</w:t>
      </w:r>
      <w:r w:rsidR="00A91C34">
        <w:rPr>
          <w:rFonts w:ascii="PT Astra Serif" w:hAnsi="PT Astra Serif"/>
        </w:rPr>
        <w:t xml:space="preserve"> от общего числа осмотренных</w:t>
      </w:r>
      <w:r w:rsidRPr="00D92EE7">
        <w:rPr>
          <w:rFonts w:ascii="PT Astra Serif" w:hAnsi="PT Astra Serif"/>
        </w:rPr>
        <w:t>). В 2019 году осмотрено 7</w:t>
      </w:r>
      <w:r w:rsidR="00A91C34">
        <w:rPr>
          <w:rFonts w:ascii="PT Astra Serif" w:hAnsi="PT Astra Serif"/>
        </w:rPr>
        <w:t> </w:t>
      </w:r>
      <w:r w:rsidRPr="00D92EE7">
        <w:rPr>
          <w:rFonts w:ascii="PT Astra Serif" w:hAnsi="PT Astra Serif"/>
        </w:rPr>
        <w:t>236 учащихся (97,72% от общего числа обучающихся 7</w:t>
      </w:r>
      <w:r w:rsidR="00C46579">
        <w:rPr>
          <w:rFonts w:ascii="PT Astra Serif" w:hAnsi="PT Astra Serif"/>
        </w:rPr>
        <w:t> </w:t>
      </w:r>
      <w:r w:rsidRPr="00D92EE7">
        <w:rPr>
          <w:rFonts w:ascii="PT Astra Serif" w:hAnsi="PT Astra Serif"/>
        </w:rPr>
        <w:t>405 чел</w:t>
      </w:r>
      <w:r w:rsidR="00A91C34">
        <w:rPr>
          <w:rFonts w:ascii="PT Astra Serif" w:hAnsi="PT Astra Serif"/>
        </w:rPr>
        <w:t>овек</w:t>
      </w:r>
      <w:r w:rsidRPr="00D92EE7">
        <w:rPr>
          <w:rFonts w:ascii="PT Astra Serif" w:hAnsi="PT Astra Serif"/>
        </w:rPr>
        <w:t>), из них 1 и 2 групп здоровья 5</w:t>
      </w:r>
      <w:r w:rsidR="00A91C34">
        <w:rPr>
          <w:rFonts w:ascii="PT Astra Serif" w:hAnsi="PT Astra Serif"/>
        </w:rPr>
        <w:t> </w:t>
      </w:r>
      <w:r w:rsidRPr="00D92EE7">
        <w:rPr>
          <w:rFonts w:ascii="PT Astra Serif" w:hAnsi="PT Astra Serif"/>
        </w:rPr>
        <w:t>962 чел</w:t>
      </w:r>
      <w:r w:rsidR="00A91C34">
        <w:rPr>
          <w:rFonts w:ascii="PT Astra Serif" w:hAnsi="PT Astra Serif"/>
        </w:rPr>
        <w:t>овека</w:t>
      </w:r>
      <w:r w:rsidRPr="00D92EE7">
        <w:rPr>
          <w:rFonts w:ascii="PT Astra Serif" w:hAnsi="PT Astra Serif"/>
        </w:rPr>
        <w:t xml:space="preserve"> (82,39%</w:t>
      </w:r>
      <w:r w:rsidR="00A91C34">
        <w:rPr>
          <w:rFonts w:ascii="PT Astra Serif" w:hAnsi="PT Astra Serif"/>
        </w:rPr>
        <w:t xml:space="preserve"> от общего числа осмотренных</w:t>
      </w:r>
      <w:r w:rsidRPr="00D92EE7">
        <w:rPr>
          <w:rFonts w:ascii="PT Astra Serif" w:hAnsi="PT Astra Serif"/>
        </w:rPr>
        <w:t>)</w:t>
      </w:r>
      <w:r w:rsidR="00090499">
        <w:rPr>
          <w:rFonts w:ascii="PT Astra Serif" w:hAnsi="PT Astra Serif"/>
        </w:rPr>
        <w:t>.</w:t>
      </w:r>
      <w:r w:rsidRPr="00D92EE7">
        <w:rPr>
          <w:rFonts w:ascii="PT Astra Serif" w:hAnsi="PT Astra Serif"/>
        </w:rPr>
        <w:t xml:space="preserve"> </w:t>
      </w:r>
      <w:r w:rsidR="00090499">
        <w:rPr>
          <w:rFonts w:ascii="PT Astra Serif" w:hAnsi="PT Astra Serif"/>
        </w:rPr>
        <w:t>У</w:t>
      </w:r>
      <w:r w:rsidRPr="00D92EE7">
        <w:rPr>
          <w:rFonts w:ascii="PT Astra Serif" w:hAnsi="PT Astra Serif"/>
        </w:rPr>
        <w:t>меньшение доли детей, охваченных медицинскими осмотрами в 2020</w:t>
      </w:r>
      <w:r w:rsidR="000D555F">
        <w:rPr>
          <w:rFonts w:ascii="PT Astra Serif" w:hAnsi="PT Astra Serif"/>
        </w:rPr>
        <w:t xml:space="preserve"> году по сравнению с 2019 годом</w:t>
      </w:r>
      <w:r w:rsidR="00775957">
        <w:rPr>
          <w:rFonts w:ascii="PT Astra Serif" w:hAnsi="PT Astra Serif"/>
        </w:rPr>
        <w:t>,</w:t>
      </w:r>
      <w:r w:rsidR="000D555F">
        <w:rPr>
          <w:rFonts w:ascii="PT Astra Serif" w:hAnsi="PT Astra Serif"/>
        </w:rPr>
        <w:t xml:space="preserve"> </w:t>
      </w:r>
      <w:r w:rsidR="00090499">
        <w:rPr>
          <w:rFonts w:ascii="PT Astra Serif" w:hAnsi="PT Astra Serif"/>
        </w:rPr>
        <w:t>связано</w:t>
      </w:r>
      <w:r w:rsidR="000D555F">
        <w:rPr>
          <w:rFonts w:ascii="PT Astra Serif" w:hAnsi="PT Astra Serif"/>
        </w:rPr>
        <w:t xml:space="preserve"> с переводом учащихся на дистанционно</w:t>
      </w:r>
      <w:r w:rsidR="00090499">
        <w:rPr>
          <w:rFonts w:ascii="PT Astra Serif" w:hAnsi="PT Astra Serif"/>
        </w:rPr>
        <w:t>е</w:t>
      </w:r>
      <w:r w:rsidR="000D555F">
        <w:rPr>
          <w:rFonts w:ascii="PT Astra Serif" w:hAnsi="PT Astra Serif"/>
        </w:rPr>
        <w:t xml:space="preserve"> обучение  </w:t>
      </w:r>
      <w:r w:rsidR="00775957">
        <w:rPr>
          <w:rFonts w:ascii="PT Astra Serif" w:hAnsi="PT Astra Serif"/>
        </w:rPr>
        <w:t>в связи</w:t>
      </w:r>
      <w:r w:rsidR="000D555F">
        <w:rPr>
          <w:rFonts w:ascii="PT Astra Serif" w:hAnsi="PT Astra Serif"/>
        </w:rPr>
        <w:t xml:space="preserve"> пандеми</w:t>
      </w:r>
      <w:r w:rsidR="000D3DC4">
        <w:rPr>
          <w:rFonts w:ascii="PT Astra Serif" w:hAnsi="PT Astra Serif"/>
        </w:rPr>
        <w:t>ей</w:t>
      </w:r>
      <w:r w:rsidR="000D555F">
        <w:rPr>
          <w:rFonts w:ascii="PT Astra Serif" w:hAnsi="PT Astra Serif"/>
        </w:rPr>
        <w:t xml:space="preserve"> новой короновирусной инфекции.</w:t>
      </w:r>
    </w:p>
    <w:p w:rsidR="00502C4D" w:rsidRPr="0040687A" w:rsidRDefault="00D92EE7" w:rsidP="00D92EE7">
      <w:pPr>
        <w:spacing w:line="276" w:lineRule="auto"/>
        <w:ind w:firstLine="709"/>
        <w:jc w:val="both"/>
        <w:rPr>
          <w:rFonts w:ascii="PT Astra Serif" w:hAnsi="PT Astra Serif"/>
        </w:rPr>
      </w:pPr>
      <w:r w:rsidRPr="0040687A">
        <w:rPr>
          <w:rFonts w:ascii="PT Astra Serif" w:hAnsi="PT Astra Serif"/>
        </w:rPr>
        <w:t xml:space="preserve">22,1 % </w:t>
      </w:r>
      <w:proofErr w:type="gramStart"/>
      <w:r w:rsidRPr="0040687A">
        <w:rPr>
          <w:rFonts w:ascii="PT Astra Serif" w:hAnsi="PT Astra Serif"/>
        </w:rPr>
        <w:t>обучающихся</w:t>
      </w:r>
      <w:proofErr w:type="gramEnd"/>
      <w:r w:rsidRPr="0040687A">
        <w:rPr>
          <w:rFonts w:ascii="PT Astra Serif" w:hAnsi="PT Astra Serif"/>
        </w:rPr>
        <w:t xml:space="preserve"> распределены в I группу здоровья – это дети с хорошими функциональными показателями и физическим развитием. </w:t>
      </w:r>
    </w:p>
    <w:p w:rsidR="00502C4D" w:rsidRPr="0040687A" w:rsidRDefault="0040687A" w:rsidP="00D92EE7">
      <w:pPr>
        <w:spacing w:line="276" w:lineRule="auto"/>
        <w:ind w:firstLine="709"/>
        <w:jc w:val="both"/>
        <w:rPr>
          <w:rFonts w:ascii="PT Astra Serif" w:hAnsi="PT Astra Serif"/>
        </w:rPr>
      </w:pPr>
      <w:r w:rsidRPr="0040687A">
        <w:rPr>
          <w:rFonts w:ascii="PT Astra Serif" w:hAnsi="PT Astra Serif"/>
        </w:rPr>
        <w:t>66,8</w:t>
      </w:r>
      <w:r w:rsidR="00D92EE7" w:rsidRPr="0040687A">
        <w:rPr>
          <w:rFonts w:ascii="PT Astra Serif" w:hAnsi="PT Astra Serif"/>
        </w:rPr>
        <w:t> % школьников относятся ко II группе здоровья, это дети, имеющие удовлетворительное состояние здоровья, не имеющие хронических заболеваний</w:t>
      </w:r>
      <w:r w:rsidR="00502C4D" w:rsidRPr="0040687A">
        <w:rPr>
          <w:rFonts w:ascii="PT Astra Serif" w:hAnsi="PT Astra Serif"/>
        </w:rPr>
        <w:t>.</w:t>
      </w:r>
    </w:p>
    <w:p w:rsidR="00D92EE7" w:rsidRPr="0040687A" w:rsidRDefault="0040687A" w:rsidP="00D92EE7">
      <w:pPr>
        <w:spacing w:line="276" w:lineRule="auto"/>
        <w:ind w:firstLine="709"/>
        <w:jc w:val="both"/>
        <w:rPr>
          <w:rFonts w:ascii="PT Astra Serif" w:hAnsi="PT Astra Serif"/>
        </w:rPr>
      </w:pPr>
      <w:r w:rsidRPr="0040687A">
        <w:rPr>
          <w:rFonts w:ascii="PT Astra Serif" w:hAnsi="PT Astra Serif"/>
        </w:rPr>
        <w:t>9,9</w:t>
      </w:r>
      <w:r w:rsidR="00D92EE7" w:rsidRPr="0040687A">
        <w:rPr>
          <w:rFonts w:ascii="PT Astra Serif" w:hAnsi="PT Astra Serif"/>
        </w:rPr>
        <w:t xml:space="preserve"> % школьников относятся к III </w:t>
      </w:r>
      <w:r w:rsidR="00C46579" w:rsidRPr="0019507D">
        <w:rPr>
          <w:rFonts w:ascii="PT Astra Serif" w:eastAsiaTheme="minorHAnsi" w:hAnsi="PT Astra Serif"/>
          <w:lang w:eastAsia="en-US"/>
        </w:rPr>
        <w:t>–</w:t>
      </w:r>
      <w:r w:rsidR="00D92EE7" w:rsidRPr="0040687A">
        <w:rPr>
          <w:rFonts w:ascii="PT Astra Serif" w:hAnsi="PT Astra Serif"/>
        </w:rPr>
        <w:t xml:space="preserve"> это дети с недостаточным физическим развитием и низкой физической подготовленностью, имеющие незначительные отклонения в состоянии здоровья</w:t>
      </w:r>
    </w:p>
    <w:p w:rsidR="00D92EE7" w:rsidRDefault="0040687A" w:rsidP="00D92EE7">
      <w:pPr>
        <w:spacing w:line="276" w:lineRule="auto"/>
        <w:ind w:firstLine="709"/>
        <w:jc w:val="both"/>
        <w:rPr>
          <w:rFonts w:ascii="PT Astra Serif" w:hAnsi="PT Astra Serif"/>
        </w:rPr>
      </w:pPr>
      <w:r w:rsidRPr="0040687A">
        <w:rPr>
          <w:rFonts w:ascii="PT Astra Serif" w:hAnsi="PT Astra Serif"/>
        </w:rPr>
        <w:t>1,2</w:t>
      </w:r>
      <w:r w:rsidR="00D92EE7" w:rsidRPr="0040687A">
        <w:rPr>
          <w:rFonts w:ascii="PT Astra Serif" w:hAnsi="PT Astra Serif"/>
        </w:rPr>
        <w:t xml:space="preserve"> % относятся к IV и V группе здоровья – такие дети, состоят на «Д» </w:t>
      </w:r>
      <w:r w:rsidR="00C46579" w:rsidRPr="0019507D">
        <w:rPr>
          <w:rFonts w:ascii="PT Astra Serif" w:eastAsiaTheme="minorHAnsi" w:hAnsi="PT Astra Serif"/>
          <w:lang w:eastAsia="en-US"/>
        </w:rPr>
        <w:t>–</w:t>
      </w:r>
      <w:r w:rsidR="00D92EE7" w:rsidRPr="0040687A">
        <w:rPr>
          <w:rFonts w:ascii="PT Astra Serif" w:hAnsi="PT Astra Serif"/>
        </w:rPr>
        <w:t xml:space="preserve"> учете и получают регулярное лечение. Освобождены от занятий физкультуры по состоянию здоровья, но входят в состав детей и посещают ЛФК и группы корригирующей гимнастики.</w:t>
      </w:r>
    </w:p>
    <w:p w:rsidR="00D92EE7" w:rsidRPr="00D92EE7" w:rsidRDefault="00D92EE7" w:rsidP="00D92EE7">
      <w:pPr>
        <w:spacing w:line="276" w:lineRule="auto"/>
        <w:ind w:firstLine="709"/>
        <w:jc w:val="both"/>
        <w:rPr>
          <w:rFonts w:ascii="PT Astra Serif" w:hAnsi="PT Astra Serif"/>
        </w:rPr>
      </w:pPr>
      <w:r w:rsidRPr="00D92EE7">
        <w:rPr>
          <w:rFonts w:ascii="PT Astra Serif" w:hAnsi="PT Astra Serif"/>
        </w:rPr>
        <w:t>В качестве сохранения и укрепления зрения в школах используются профилактические программы</w:t>
      </w:r>
      <w:r w:rsidR="00C46579">
        <w:rPr>
          <w:rFonts w:ascii="PT Astra Serif" w:hAnsi="PT Astra Serif"/>
        </w:rPr>
        <w:t xml:space="preserve"> </w:t>
      </w:r>
      <w:r w:rsidRPr="00D92EE7">
        <w:rPr>
          <w:rFonts w:ascii="PT Astra Serif" w:hAnsi="PT Astra Serif"/>
        </w:rPr>
        <w:t>В.Ф.</w:t>
      </w:r>
      <w:r w:rsidR="00A93BE5">
        <w:rPr>
          <w:rFonts w:ascii="PT Astra Serif" w:hAnsi="PT Astra Serif"/>
        </w:rPr>
        <w:t> </w:t>
      </w:r>
      <w:r w:rsidRPr="00D92EE7">
        <w:rPr>
          <w:rFonts w:ascii="PT Astra Serif" w:hAnsi="PT Astra Serif"/>
        </w:rPr>
        <w:t xml:space="preserve">Базарного, </w:t>
      </w:r>
      <w:r w:rsidR="00A93BE5">
        <w:rPr>
          <w:rFonts w:ascii="PT Astra Serif" w:hAnsi="PT Astra Serif"/>
        </w:rPr>
        <w:t xml:space="preserve">регулярно используются </w:t>
      </w:r>
      <w:r w:rsidRPr="00D92EE7">
        <w:rPr>
          <w:rFonts w:ascii="PT Astra Serif" w:hAnsi="PT Astra Serif"/>
        </w:rPr>
        <w:t xml:space="preserve"> </w:t>
      </w:r>
      <w:proofErr w:type="spellStart"/>
      <w:r w:rsidRPr="00D92EE7">
        <w:rPr>
          <w:rFonts w:ascii="PT Astra Serif" w:hAnsi="PT Astra Serif"/>
        </w:rPr>
        <w:t>офтал</w:t>
      </w:r>
      <w:r w:rsidR="00A93BE5">
        <w:rPr>
          <w:rFonts w:ascii="PT Astra Serif" w:hAnsi="PT Astra Serif"/>
        </w:rPr>
        <w:t>ь</w:t>
      </w:r>
      <w:r w:rsidRPr="00D92EE7">
        <w:rPr>
          <w:rFonts w:ascii="PT Astra Serif" w:hAnsi="PT Astra Serif"/>
        </w:rPr>
        <w:t>мотренажер</w:t>
      </w:r>
      <w:r w:rsidR="00A93BE5">
        <w:rPr>
          <w:rFonts w:ascii="PT Astra Serif" w:hAnsi="PT Astra Serif"/>
        </w:rPr>
        <w:t>ы</w:t>
      </w:r>
      <w:proofErr w:type="spellEnd"/>
      <w:r w:rsidRPr="00D92EE7">
        <w:rPr>
          <w:rFonts w:ascii="PT Astra Serif" w:hAnsi="PT Astra Serif"/>
        </w:rPr>
        <w:t xml:space="preserve">, </w:t>
      </w:r>
      <w:r w:rsidR="00A93BE5">
        <w:rPr>
          <w:rFonts w:ascii="PT Astra Serif" w:hAnsi="PT Astra Serif"/>
        </w:rPr>
        <w:t>которыми обеспечены все школы</w:t>
      </w:r>
      <w:r w:rsidRPr="00D92EE7">
        <w:rPr>
          <w:rFonts w:ascii="PT Astra Serif" w:hAnsi="PT Astra Serif"/>
        </w:rPr>
        <w:t>, примен</w:t>
      </w:r>
      <w:r>
        <w:rPr>
          <w:rFonts w:ascii="PT Astra Serif" w:hAnsi="PT Astra Serif"/>
        </w:rPr>
        <w:t>яются сенсорные кресты в 50</w:t>
      </w:r>
      <w:r w:rsidR="00A93BE5">
        <w:rPr>
          <w:rFonts w:ascii="PT Astra Serif" w:hAnsi="PT Astra Serif"/>
        </w:rPr>
        <w:t> </w:t>
      </w:r>
      <w:r>
        <w:rPr>
          <w:rFonts w:ascii="PT Astra Serif" w:hAnsi="PT Astra Serif"/>
        </w:rPr>
        <w:t>% образовательных учреждений</w:t>
      </w:r>
      <w:r w:rsidRPr="00D92EE7">
        <w:rPr>
          <w:rFonts w:ascii="PT Astra Serif" w:hAnsi="PT Astra Serif"/>
        </w:rPr>
        <w:t xml:space="preserve">, </w:t>
      </w:r>
      <w:r w:rsidRPr="0040687A">
        <w:rPr>
          <w:rFonts w:ascii="PT Astra Serif" w:hAnsi="PT Astra Serif"/>
        </w:rPr>
        <w:t>оборудованы экологические панно в 25</w:t>
      </w:r>
      <w:r w:rsidR="00A93BE5" w:rsidRPr="0040687A">
        <w:rPr>
          <w:rFonts w:ascii="PT Astra Serif" w:hAnsi="PT Astra Serif"/>
        </w:rPr>
        <w:t> </w:t>
      </w:r>
      <w:r w:rsidRPr="0040687A">
        <w:rPr>
          <w:rFonts w:ascii="PT Astra Serif" w:hAnsi="PT Astra Serif"/>
        </w:rPr>
        <w:t>%</w:t>
      </w:r>
      <w:r>
        <w:rPr>
          <w:rFonts w:ascii="PT Astra Serif" w:hAnsi="PT Astra Serif"/>
        </w:rPr>
        <w:t xml:space="preserve"> образовательных учреждений.</w:t>
      </w:r>
    </w:p>
    <w:p w:rsidR="00D92EE7" w:rsidRPr="00E9335A" w:rsidRDefault="00D92EE7" w:rsidP="00816B6C">
      <w:pPr>
        <w:spacing w:line="276" w:lineRule="auto"/>
        <w:ind w:firstLine="709"/>
        <w:jc w:val="both"/>
        <w:rPr>
          <w:rFonts w:ascii="PT Astra Serif" w:hAnsi="PT Astra Serif"/>
          <w:strike/>
        </w:rPr>
      </w:pPr>
      <w:r w:rsidRPr="00D92EE7">
        <w:rPr>
          <w:rFonts w:ascii="PT Astra Serif" w:hAnsi="PT Astra Serif"/>
        </w:rPr>
        <w:t xml:space="preserve">Для профилактики заболеваемости опорно-двигательного аппарата в </w:t>
      </w:r>
      <w:r w:rsidR="00A93BE5">
        <w:rPr>
          <w:rFonts w:ascii="PT Astra Serif" w:hAnsi="PT Astra Serif"/>
        </w:rPr>
        <w:t xml:space="preserve">6 </w:t>
      </w:r>
      <w:r w:rsidRPr="00D92EE7">
        <w:rPr>
          <w:rFonts w:ascii="PT Astra Serif" w:hAnsi="PT Astra Serif"/>
        </w:rPr>
        <w:t xml:space="preserve">школах внедрены занятия корригирующей гимнастики: оснащены кабинеты корригирующей гимнастики и ЛФК </w:t>
      </w:r>
      <w:r w:rsidR="00790FB7">
        <w:rPr>
          <w:rFonts w:ascii="PT Astra Serif" w:hAnsi="PT Astra Serif"/>
        </w:rPr>
        <w:t xml:space="preserve">учреждения </w:t>
      </w:r>
      <w:r w:rsidRPr="00D92EE7">
        <w:rPr>
          <w:rFonts w:ascii="PT Astra Serif" w:hAnsi="PT Astra Serif"/>
        </w:rPr>
        <w:t>МБОУ «СОШ №3» и МБОУ «СОШ №2» г.</w:t>
      </w:r>
      <w:r w:rsidR="00C46579">
        <w:rPr>
          <w:rFonts w:ascii="PT Astra Serif" w:hAnsi="PT Astra Serif"/>
        </w:rPr>
        <w:t xml:space="preserve"> </w:t>
      </w:r>
      <w:proofErr w:type="spellStart"/>
      <w:r w:rsidRPr="00D92EE7">
        <w:rPr>
          <w:rFonts w:ascii="PT Astra Serif" w:hAnsi="PT Astra Serif"/>
        </w:rPr>
        <w:t>Тарко</w:t>
      </w:r>
      <w:proofErr w:type="spellEnd"/>
      <w:r w:rsidRPr="00D92EE7">
        <w:rPr>
          <w:rFonts w:ascii="PT Astra Serif" w:hAnsi="PT Astra Serif"/>
        </w:rPr>
        <w:t xml:space="preserve">-Сале, МБОУ «СОШ №1» и МБОУ «СОШ №2» </w:t>
      </w:r>
      <w:proofErr w:type="spellStart"/>
      <w:r w:rsidRPr="00D92EE7">
        <w:rPr>
          <w:rFonts w:ascii="PT Astra Serif" w:hAnsi="PT Astra Serif"/>
        </w:rPr>
        <w:t>пгт</w:t>
      </w:r>
      <w:proofErr w:type="spellEnd"/>
      <w:r w:rsidRPr="00D92EE7">
        <w:rPr>
          <w:rFonts w:ascii="PT Astra Serif" w:hAnsi="PT Astra Serif"/>
        </w:rPr>
        <w:t>.</w:t>
      </w:r>
      <w:r w:rsidR="00C46579">
        <w:rPr>
          <w:rFonts w:ascii="PT Astra Serif" w:hAnsi="PT Astra Serif"/>
        </w:rPr>
        <w:t xml:space="preserve"> </w:t>
      </w:r>
      <w:r w:rsidRPr="00D92EE7">
        <w:rPr>
          <w:rFonts w:ascii="PT Astra Serif" w:hAnsi="PT Astra Serif"/>
        </w:rPr>
        <w:t>У</w:t>
      </w:r>
      <w:r w:rsidR="00F3488F">
        <w:rPr>
          <w:rFonts w:ascii="PT Astra Serif" w:hAnsi="PT Astra Serif"/>
        </w:rPr>
        <w:t>ренгой, МБОУ «ООШ №2» п.</w:t>
      </w:r>
      <w:r w:rsidR="00C46579">
        <w:rPr>
          <w:rFonts w:ascii="PT Astra Serif" w:hAnsi="PT Astra Serif"/>
        </w:rPr>
        <w:t xml:space="preserve"> </w:t>
      </w:r>
      <w:r w:rsidR="00F3488F">
        <w:rPr>
          <w:rFonts w:ascii="PT Astra Serif" w:hAnsi="PT Astra Serif"/>
        </w:rPr>
        <w:t>Ханымей;</w:t>
      </w:r>
      <w:r w:rsidRPr="00D92EE7">
        <w:rPr>
          <w:rFonts w:ascii="PT Astra Serif" w:hAnsi="PT Astra Serif"/>
        </w:rPr>
        <w:t xml:space="preserve"> МБОУ «ШИСОО» г.</w:t>
      </w:r>
      <w:r w:rsidR="00C46579">
        <w:rPr>
          <w:rFonts w:ascii="PT Astra Serif" w:hAnsi="PT Astra Serif"/>
        </w:rPr>
        <w:t xml:space="preserve"> </w:t>
      </w:r>
      <w:proofErr w:type="spellStart"/>
      <w:r w:rsidRPr="00D92EE7">
        <w:rPr>
          <w:rFonts w:ascii="PT Astra Serif" w:hAnsi="PT Astra Serif"/>
        </w:rPr>
        <w:t>Тарко</w:t>
      </w:r>
      <w:proofErr w:type="spellEnd"/>
      <w:r w:rsidRPr="00D92EE7">
        <w:rPr>
          <w:rFonts w:ascii="PT Astra Serif" w:hAnsi="PT Astra Serif"/>
        </w:rPr>
        <w:t>-Сале организова</w:t>
      </w:r>
      <w:r w:rsidR="00790FB7">
        <w:rPr>
          <w:rFonts w:ascii="PT Astra Serif" w:hAnsi="PT Astra Serif"/>
        </w:rPr>
        <w:t>на</w:t>
      </w:r>
      <w:r w:rsidRPr="00D92EE7">
        <w:rPr>
          <w:rFonts w:ascii="PT Astra Serif" w:hAnsi="PT Astra Serif"/>
        </w:rPr>
        <w:t xml:space="preserve"> работ</w:t>
      </w:r>
      <w:r w:rsidR="00790FB7">
        <w:rPr>
          <w:rFonts w:ascii="PT Astra Serif" w:hAnsi="PT Astra Serif"/>
        </w:rPr>
        <w:t>а</w:t>
      </w:r>
      <w:r w:rsidRPr="00D92EE7">
        <w:rPr>
          <w:rFonts w:ascii="PT Astra Serif" w:hAnsi="PT Astra Serif"/>
        </w:rPr>
        <w:t xml:space="preserve"> на базе ЛФК детской поликлиники. </w:t>
      </w:r>
    </w:p>
    <w:p w:rsidR="00D92EE7" w:rsidRPr="00D92EE7" w:rsidRDefault="00D92EE7" w:rsidP="00D92EE7">
      <w:pPr>
        <w:spacing w:line="276" w:lineRule="auto"/>
        <w:ind w:firstLine="709"/>
        <w:jc w:val="both"/>
        <w:rPr>
          <w:rFonts w:ascii="PT Astra Serif" w:hAnsi="PT Astra Serif"/>
        </w:rPr>
      </w:pPr>
      <w:r>
        <w:rPr>
          <w:rFonts w:ascii="PT Astra Serif" w:hAnsi="PT Astra Serif"/>
        </w:rPr>
        <w:t>В</w:t>
      </w:r>
      <w:r w:rsidRPr="00D92EE7">
        <w:rPr>
          <w:rFonts w:ascii="PT Astra Serif" w:hAnsi="PT Astra Serif"/>
        </w:rPr>
        <w:t>о всех школах проводятся утренние зарядки, в 3-х школах (18,7%</w:t>
      </w:r>
      <w:r w:rsidR="00790FB7">
        <w:rPr>
          <w:rFonts w:ascii="PT Astra Serif" w:hAnsi="PT Astra Serif"/>
        </w:rPr>
        <w:t xml:space="preserve"> от общего числа общеобразовательных учреждений</w:t>
      </w:r>
      <w:r w:rsidRPr="00D92EE7">
        <w:rPr>
          <w:rFonts w:ascii="PT Astra Serif" w:hAnsi="PT Astra Serif"/>
        </w:rPr>
        <w:t xml:space="preserve">) – </w:t>
      </w:r>
      <w:proofErr w:type="spellStart"/>
      <w:r w:rsidRPr="00D92EE7">
        <w:rPr>
          <w:rFonts w:ascii="PT Astra Serif" w:hAnsi="PT Astra Serif"/>
        </w:rPr>
        <w:t>радиозарядки</w:t>
      </w:r>
      <w:proofErr w:type="spellEnd"/>
      <w:r w:rsidRPr="00D92EE7">
        <w:rPr>
          <w:rFonts w:ascii="PT Astra Serif" w:hAnsi="PT Astra Serif"/>
        </w:rPr>
        <w:t>, в 5 (31,2%</w:t>
      </w:r>
      <w:r w:rsidR="00790FB7">
        <w:rPr>
          <w:rFonts w:ascii="PT Astra Serif" w:hAnsi="PT Astra Serif"/>
        </w:rPr>
        <w:t xml:space="preserve"> от общего числа общеобразовательных учреждений</w:t>
      </w:r>
      <w:r w:rsidRPr="00D92EE7">
        <w:rPr>
          <w:rFonts w:ascii="PT Astra Serif" w:hAnsi="PT Astra Serif"/>
        </w:rPr>
        <w:t>) применяются ди</w:t>
      </w:r>
      <w:r>
        <w:rPr>
          <w:rFonts w:ascii="PT Astra Serif" w:hAnsi="PT Astra Serif"/>
        </w:rPr>
        <w:t>намические музыкальные перемены.</w:t>
      </w:r>
    </w:p>
    <w:p w:rsidR="00D92EE7" w:rsidRDefault="00D92EE7" w:rsidP="00D92EE7">
      <w:pPr>
        <w:spacing w:line="276" w:lineRule="auto"/>
        <w:ind w:firstLine="709"/>
        <w:jc w:val="both"/>
        <w:rPr>
          <w:rFonts w:ascii="PT Astra Serif" w:hAnsi="PT Astra Serif"/>
        </w:rPr>
      </w:pPr>
      <w:r w:rsidRPr="00D92EE7">
        <w:rPr>
          <w:rFonts w:ascii="PT Astra Serif" w:hAnsi="PT Astra Serif"/>
        </w:rPr>
        <w:t xml:space="preserve">В качестве снижения </w:t>
      </w:r>
      <w:proofErr w:type="spellStart"/>
      <w:r w:rsidRPr="00D92EE7">
        <w:rPr>
          <w:rFonts w:ascii="PT Astra Serif" w:hAnsi="PT Astra Serif"/>
        </w:rPr>
        <w:t>психо</w:t>
      </w:r>
      <w:proofErr w:type="spellEnd"/>
      <w:r w:rsidRPr="00D92EE7">
        <w:rPr>
          <w:rFonts w:ascii="PT Astra Serif" w:hAnsi="PT Astra Serif"/>
        </w:rPr>
        <w:t>-эмоционального напряжения учащихся и педагогов в 9 школах имеются кабинеты психологической разгрузки, оснащенные специальным оборудованием: музыкальные альбомы (аудио, видео)</w:t>
      </w:r>
      <w:r w:rsidR="00790FB7">
        <w:rPr>
          <w:rFonts w:ascii="PT Astra Serif" w:hAnsi="PT Astra Serif"/>
        </w:rPr>
        <w:t>;</w:t>
      </w:r>
      <w:r w:rsidRPr="00D92EE7">
        <w:rPr>
          <w:rFonts w:ascii="PT Astra Serif" w:hAnsi="PT Astra Serif"/>
        </w:rPr>
        <w:t xml:space="preserve"> приборы для аэрофитотерапии (с </w:t>
      </w:r>
      <w:r w:rsidRPr="00D92EE7">
        <w:rPr>
          <w:rFonts w:ascii="PT Astra Serif" w:hAnsi="PT Astra Serif"/>
        </w:rPr>
        <w:lastRenderedPageBreak/>
        <w:t>набором масел)</w:t>
      </w:r>
      <w:r w:rsidR="00790FB7">
        <w:rPr>
          <w:rFonts w:ascii="PT Astra Serif" w:hAnsi="PT Astra Serif"/>
        </w:rPr>
        <w:t>;</w:t>
      </w:r>
      <w:r w:rsidRPr="00D92EE7">
        <w:rPr>
          <w:rFonts w:ascii="PT Astra Serif" w:hAnsi="PT Astra Serif"/>
        </w:rPr>
        <w:t xml:space="preserve"> музыкальный центр</w:t>
      </w:r>
      <w:r w:rsidR="00790FB7">
        <w:rPr>
          <w:rFonts w:ascii="PT Astra Serif" w:hAnsi="PT Astra Serif"/>
        </w:rPr>
        <w:t>;</w:t>
      </w:r>
      <w:r w:rsidRPr="00D92EE7">
        <w:rPr>
          <w:rFonts w:ascii="PT Astra Serif" w:hAnsi="PT Astra Serif"/>
        </w:rPr>
        <w:t xml:space="preserve"> телевизор</w:t>
      </w:r>
      <w:r w:rsidR="00790FB7">
        <w:rPr>
          <w:rFonts w:ascii="PT Astra Serif" w:hAnsi="PT Astra Serif"/>
        </w:rPr>
        <w:t>;</w:t>
      </w:r>
      <w:r w:rsidRPr="00D92EE7">
        <w:rPr>
          <w:rFonts w:ascii="PT Astra Serif" w:hAnsi="PT Astra Serif"/>
        </w:rPr>
        <w:t xml:space="preserve"> мягкий уголок мебели</w:t>
      </w:r>
      <w:r w:rsidR="00790FB7">
        <w:rPr>
          <w:rFonts w:ascii="PT Astra Serif" w:hAnsi="PT Astra Serif"/>
        </w:rPr>
        <w:t>;</w:t>
      </w:r>
      <w:r w:rsidRPr="00D92EE7">
        <w:rPr>
          <w:rFonts w:ascii="PT Astra Serif" w:hAnsi="PT Astra Serif"/>
        </w:rPr>
        <w:t xml:space="preserve"> офисный фонтан и сертифицированные диагностические методики.</w:t>
      </w:r>
    </w:p>
    <w:p w:rsidR="00D92EE7" w:rsidRDefault="00D92EE7" w:rsidP="003B05FB">
      <w:pPr>
        <w:spacing w:line="276" w:lineRule="auto"/>
        <w:ind w:firstLine="709"/>
        <w:jc w:val="both"/>
        <w:rPr>
          <w:rFonts w:ascii="PT Astra Serif" w:hAnsi="PT Astra Serif"/>
        </w:rPr>
      </w:pPr>
    </w:p>
    <w:p w:rsidR="006762B1" w:rsidRPr="009C201B" w:rsidRDefault="006762B1" w:rsidP="006762B1">
      <w:pPr>
        <w:spacing w:line="276" w:lineRule="auto"/>
        <w:ind w:firstLine="709"/>
        <w:jc w:val="both"/>
        <w:rPr>
          <w:rFonts w:ascii="PT Astra Serif" w:hAnsi="PT Astra Serif"/>
          <w:b/>
        </w:rPr>
      </w:pPr>
      <w:r w:rsidRPr="004C2729">
        <w:rPr>
          <w:rFonts w:ascii="PT Astra Serif" w:hAnsi="PT Astra Serif"/>
          <w:b/>
        </w:rPr>
        <w:t>17. Доля обучающихся в муниципальных общеобразовательных учреждениях, занимающихся</w:t>
      </w:r>
      <w:r w:rsidRPr="00396C71">
        <w:rPr>
          <w:rFonts w:ascii="PT Astra Serif" w:hAnsi="PT Astra Serif"/>
          <w:b/>
        </w:rPr>
        <w:t xml:space="preserve"> во вторую</w:t>
      </w:r>
      <w:r w:rsidRPr="009C201B">
        <w:rPr>
          <w:rFonts w:ascii="PT Astra Serif" w:hAnsi="PT Astra Serif"/>
          <w:b/>
        </w:rPr>
        <w:t xml:space="preserve"> (третью) смену, в общей численности обучающихся в муниципальных общеобразовательных учреждениях.</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процент.</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9C201B" w:rsidTr="006762B1">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 п/п</w:t>
            </w:r>
          </w:p>
        </w:tc>
        <w:tc>
          <w:tcPr>
            <w:tcW w:w="1150"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2A2C2D" w:rsidRPr="009C201B" w:rsidTr="006762B1">
        <w:trPr>
          <w:trHeight w:val="377"/>
          <w:jc w:val="center"/>
        </w:trPr>
        <w:tc>
          <w:tcPr>
            <w:tcW w:w="271" w:type="pct"/>
            <w:vMerge/>
            <w:vAlign w:val="center"/>
          </w:tcPr>
          <w:p w:rsidR="002A2C2D" w:rsidRPr="009C201B" w:rsidRDefault="002A2C2D" w:rsidP="006762B1">
            <w:pPr>
              <w:ind w:hanging="40"/>
              <w:jc w:val="center"/>
              <w:rPr>
                <w:rFonts w:ascii="PT Astra Serif" w:hAnsi="PT Astra Serif"/>
                <w:sz w:val="20"/>
                <w:szCs w:val="20"/>
              </w:rPr>
            </w:pPr>
          </w:p>
        </w:tc>
        <w:tc>
          <w:tcPr>
            <w:tcW w:w="1150" w:type="pct"/>
            <w:vMerge/>
            <w:vAlign w:val="center"/>
          </w:tcPr>
          <w:p w:rsidR="002A2C2D" w:rsidRPr="009C201B" w:rsidRDefault="002A2C2D" w:rsidP="006762B1">
            <w:pPr>
              <w:ind w:hanging="40"/>
              <w:jc w:val="center"/>
              <w:rPr>
                <w:rFonts w:ascii="PT Astra Serif" w:hAnsi="PT Astra Serif"/>
                <w:sz w:val="20"/>
                <w:szCs w:val="20"/>
              </w:rPr>
            </w:pPr>
          </w:p>
        </w:tc>
        <w:tc>
          <w:tcPr>
            <w:tcW w:w="575" w:type="pct"/>
            <w:vMerge/>
            <w:vAlign w:val="center"/>
          </w:tcPr>
          <w:p w:rsidR="002A2C2D" w:rsidRPr="009C201B" w:rsidRDefault="002A2C2D" w:rsidP="006762B1">
            <w:pPr>
              <w:ind w:left="-108" w:right="-99" w:hanging="40"/>
              <w:jc w:val="center"/>
              <w:rPr>
                <w:rFonts w:ascii="PT Astra Serif" w:hAnsi="PT Astra Serif"/>
                <w:sz w:val="20"/>
                <w:szCs w:val="20"/>
              </w:rPr>
            </w:pPr>
          </w:p>
        </w:tc>
        <w:tc>
          <w:tcPr>
            <w:tcW w:w="432" w:type="pct"/>
            <w:vAlign w:val="center"/>
          </w:tcPr>
          <w:p w:rsidR="002A2C2D" w:rsidRPr="009C201B" w:rsidRDefault="002A2C2D" w:rsidP="00A836AA">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2A2C2D" w:rsidRPr="009C201B" w:rsidRDefault="002A2C2D" w:rsidP="00A836AA">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2A2C2D" w:rsidRPr="009C201B" w:rsidRDefault="002A2C2D" w:rsidP="00A836AA">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2A2C2D" w:rsidRPr="009C201B" w:rsidRDefault="002A2C2D" w:rsidP="00A836AA">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2A2C2D" w:rsidRPr="009C201B" w:rsidRDefault="002A2C2D" w:rsidP="00A836AA">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2A2C2D" w:rsidRPr="009C201B" w:rsidRDefault="002A2C2D" w:rsidP="00A836AA">
            <w:pPr>
              <w:ind w:right="-99"/>
              <w:jc w:val="center"/>
              <w:rPr>
                <w:rFonts w:ascii="PT Astra Serif" w:hAnsi="PT Astra Serif"/>
                <w:sz w:val="20"/>
                <w:szCs w:val="20"/>
              </w:rPr>
            </w:pPr>
            <w:r w:rsidRPr="009C201B">
              <w:rPr>
                <w:rFonts w:ascii="PT Astra Serif" w:hAnsi="PT Astra Serif"/>
                <w:sz w:val="20"/>
                <w:szCs w:val="20"/>
              </w:rPr>
              <w:t>2022</w:t>
            </w:r>
          </w:p>
        </w:tc>
        <w:tc>
          <w:tcPr>
            <w:tcW w:w="415" w:type="pct"/>
            <w:vAlign w:val="center"/>
          </w:tcPr>
          <w:p w:rsidR="002A2C2D" w:rsidRPr="009C201B" w:rsidRDefault="002A2C2D" w:rsidP="006762B1">
            <w:pPr>
              <w:ind w:right="-99"/>
              <w:jc w:val="center"/>
              <w:rPr>
                <w:rFonts w:ascii="PT Astra Serif" w:hAnsi="PT Astra Serif"/>
                <w:sz w:val="20"/>
                <w:szCs w:val="20"/>
              </w:rPr>
            </w:pPr>
            <w:r>
              <w:rPr>
                <w:rFonts w:ascii="PT Astra Serif" w:hAnsi="PT Astra Serif"/>
                <w:sz w:val="20"/>
                <w:szCs w:val="20"/>
              </w:rPr>
              <w:t>2023</w:t>
            </w:r>
          </w:p>
        </w:tc>
      </w:tr>
      <w:tr w:rsidR="002A2C2D" w:rsidRPr="009C201B" w:rsidTr="00AA0F6E">
        <w:trPr>
          <w:trHeight w:val="2644"/>
          <w:jc w:val="center"/>
        </w:trPr>
        <w:tc>
          <w:tcPr>
            <w:tcW w:w="271" w:type="pct"/>
            <w:shd w:val="clear" w:color="auto" w:fill="auto"/>
            <w:vAlign w:val="center"/>
          </w:tcPr>
          <w:p w:rsidR="002A2C2D" w:rsidRPr="009C201B" w:rsidRDefault="002A2C2D" w:rsidP="006762B1">
            <w:pPr>
              <w:ind w:hanging="40"/>
              <w:jc w:val="center"/>
              <w:rPr>
                <w:rFonts w:ascii="PT Astra Serif" w:hAnsi="PT Astra Serif"/>
                <w:sz w:val="20"/>
                <w:szCs w:val="20"/>
              </w:rPr>
            </w:pPr>
            <w:r w:rsidRPr="009C201B">
              <w:rPr>
                <w:rFonts w:ascii="PT Astra Serif" w:hAnsi="PT Astra Serif"/>
                <w:sz w:val="20"/>
                <w:szCs w:val="20"/>
              </w:rPr>
              <w:t>17.</w:t>
            </w:r>
          </w:p>
        </w:tc>
        <w:tc>
          <w:tcPr>
            <w:tcW w:w="1150" w:type="pct"/>
            <w:shd w:val="clear" w:color="auto" w:fill="auto"/>
            <w:vAlign w:val="center"/>
          </w:tcPr>
          <w:p w:rsidR="002A2C2D" w:rsidRPr="009C201B" w:rsidRDefault="002A2C2D" w:rsidP="006762B1">
            <w:pPr>
              <w:rPr>
                <w:rFonts w:ascii="PT Astra Serif" w:hAnsi="PT Astra Serif"/>
                <w:sz w:val="20"/>
                <w:szCs w:val="20"/>
              </w:rPr>
            </w:pPr>
            <w:r w:rsidRPr="009C201B">
              <w:rPr>
                <w:rFonts w:ascii="PT Astra Serif" w:hAnsi="PT Astra Serif"/>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575" w:type="pct"/>
            <w:shd w:val="clear" w:color="auto" w:fill="auto"/>
            <w:vAlign w:val="center"/>
          </w:tcPr>
          <w:p w:rsidR="002A2C2D" w:rsidRPr="009C201B" w:rsidRDefault="002A2C2D" w:rsidP="006762B1">
            <w:pPr>
              <w:ind w:hanging="40"/>
              <w:jc w:val="cente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2A2C2D" w:rsidRDefault="002A2C2D" w:rsidP="002A2C2D">
            <w:pPr>
              <w:jc w:val="center"/>
              <w:rPr>
                <w:sz w:val="20"/>
                <w:szCs w:val="20"/>
              </w:rPr>
            </w:pPr>
            <w:r>
              <w:rPr>
                <w:sz w:val="20"/>
                <w:szCs w:val="20"/>
              </w:rPr>
              <w:t>8,98</w:t>
            </w:r>
          </w:p>
        </w:tc>
        <w:tc>
          <w:tcPr>
            <w:tcW w:w="432" w:type="pct"/>
            <w:shd w:val="clear" w:color="auto" w:fill="auto"/>
            <w:vAlign w:val="center"/>
          </w:tcPr>
          <w:p w:rsidR="002A2C2D" w:rsidRDefault="002A2C2D" w:rsidP="002A2C2D">
            <w:pPr>
              <w:jc w:val="center"/>
              <w:rPr>
                <w:sz w:val="20"/>
                <w:szCs w:val="20"/>
              </w:rPr>
            </w:pPr>
            <w:r>
              <w:rPr>
                <w:sz w:val="20"/>
                <w:szCs w:val="20"/>
              </w:rPr>
              <w:t>13,02</w:t>
            </w:r>
          </w:p>
        </w:tc>
        <w:tc>
          <w:tcPr>
            <w:tcW w:w="431" w:type="pct"/>
            <w:shd w:val="clear" w:color="auto" w:fill="auto"/>
            <w:vAlign w:val="center"/>
          </w:tcPr>
          <w:p w:rsidR="002A2C2D" w:rsidRDefault="002A2C2D" w:rsidP="002A2C2D">
            <w:pPr>
              <w:jc w:val="center"/>
              <w:rPr>
                <w:sz w:val="20"/>
                <w:szCs w:val="20"/>
              </w:rPr>
            </w:pPr>
            <w:r>
              <w:rPr>
                <w:sz w:val="20"/>
                <w:szCs w:val="20"/>
              </w:rPr>
              <w:t>14,49</w:t>
            </w:r>
          </w:p>
        </w:tc>
        <w:tc>
          <w:tcPr>
            <w:tcW w:w="432" w:type="pct"/>
            <w:shd w:val="clear" w:color="auto" w:fill="auto"/>
            <w:vAlign w:val="center"/>
          </w:tcPr>
          <w:p w:rsidR="002A2C2D" w:rsidRDefault="002A2C2D" w:rsidP="002A2C2D">
            <w:pPr>
              <w:jc w:val="center"/>
              <w:rPr>
                <w:sz w:val="20"/>
                <w:szCs w:val="20"/>
              </w:rPr>
            </w:pPr>
            <w:r>
              <w:rPr>
                <w:sz w:val="20"/>
                <w:szCs w:val="20"/>
              </w:rPr>
              <w:t>24,40</w:t>
            </w:r>
          </w:p>
        </w:tc>
        <w:tc>
          <w:tcPr>
            <w:tcW w:w="431" w:type="pct"/>
            <w:shd w:val="clear" w:color="auto" w:fill="auto"/>
            <w:vAlign w:val="center"/>
          </w:tcPr>
          <w:p w:rsidR="002A2C2D" w:rsidRDefault="002A2C2D" w:rsidP="002A2C2D">
            <w:pPr>
              <w:jc w:val="center"/>
              <w:rPr>
                <w:sz w:val="20"/>
                <w:szCs w:val="20"/>
              </w:rPr>
            </w:pPr>
            <w:r>
              <w:rPr>
                <w:sz w:val="20"/>
                <w:szCs w:val="20"/>
              </w:rPr>
              <w:t>14,74</w:t>
            </w:r>
          </w:p>
        </w:tc>
        <w:tc>
          <w:tcPr>
            <w:tcW w:w="431" w:type="pct"/>
            <w:vAlign w:val="center"/>
          </w:tcPr>
          <w:p w:rsidR="002A2C2D" w:rsidRDefault="002A2C2D" w:rsidP="002A2C2D">
            <w:pPr>
              <w:jc w:val="center"/>
              <w:rPr>
                <w:sz w:val="20"/>
                <w:szCs w:val="20"/>
              </w:rPr>
            </w:pPr>
            <w:r>
              <w:rPr>
                <w:sz w:val="20"/>
                <w:szCs w:val="20"/>
              </w:rPr>
              <w:t>15,73</w:t>
            </w:r>
          </w:p>
        </w:tc>
        <w:tc>
          <w:tcPr>
            <w:tcW w:w="415" w:type="pct"/>
            <w:vAlign w:val="center"/>
          </w:tcPr>
          <w:p w:rsidR="002A2C2D" w:rsidRDefault="002A2C2D" w:rsidP="002A2C2D">
            <w:pPr>
              <w:jc w:val="center"/>
              <w:rPr>
                <w:sz w:val="20"/>
                <w:szCs w:val="20"/>
              </w:rPr>
            </w:pPr>
            <w:r>
              <w:rPr>
                <w:sz w:val="20"/>
                <w:szCs w:val="20"/>
              </w:rPr>
              <w:t>11,99</w:t>
            </w:r>
          </w:p>
        </w:tc>
      </w:tr>
    </w:tbl>
    <w:p w:rsidR="00816B6C" w:rsidRDefault="006762B1" w:rsidP="006762B1">
      <w:pPr>
        <w:spacing w:line="276" w:lineRule="auto"/>
        <w:ind w:firstLine="709"/>
        <w:jc w:val="both"/>
        <w:rPr>
          <w:rFonts w:ascii="PT Astra Serif" w:hAnsi="PT Astra Serif"/>
          <w:b/>
        </w:rPr>
      </w:pPr>
      <w:r w:rsidRPr="009C201B">
        <w:rPr>
          <w:rFonts w:ascii="PT Astra Serif" w:hAnsi="PT Astra Serif"/>
          <w:b/>
          <w:u w:val="single"/>
        </w:rPr>
        <w:t>Комментарий к показателю:</w:t>
      </w:r>
      <w:r w:rsidRPr="009C201B">
        <w:rPr>
          <w:rFonts w:ascii="PT Astra Serif" w:hAnsi="PT Astra Serif"/>
          <w:b/>
        </w:rPr>
        <w:t xml:space="preserve"> </w:t>
      </w:r>
    </w:p>
    <w:p w:rsidR="002A2C2D" w:rsidRPr="0024200B" w:rsidRDefault="002A2C2D" w:rsidP="006762B1">
      <w:pPr>
        <w:spacing w:line="276" w:lineRule="auto"/>
        <w:ind w:firstLine="709"/>
        <w:jc w:val="both"/>
        <w:rPr>
          <w:rFonts w:ascii="PT Astra Serif" w:hAnsi="PT Astra Serif"/>
        </w:rPr>
      </w:pPr>
      <w:r w:rsidRPr="0024200B">
        <w:rPr>
          <w:rFonts w:ascii="PT Astra Serif" w:hAnsi="PT Astra Serif"/>
        </w:rPr>
        <w:t xml:space="preserve">В 2020 году показатель Доля обучающихся в муниципальных общеобразовательных учреждениях, занимающихся во вторую (третью) смену, в общей </w:t>
      </w:r>
      <w:proofErr w:type="gramStart"/>
      <w:r w:rsidRPr="0024200B">
        <w:rPr>
          <w:rFonts w:ascii="PT Astra Serif" w:hAnsi="PT Astra Serif"/>
        </w:rPr>
        <w:t>численности</w:t>
      </w:r>
      <w:proofErr w:type="gramEnd"/>
      <w:r w:rsidRPr="0024200B">
        <w:rPr>
          <w:rFonts w:ascii="PT Astra Serif" w:hAnsi="PT Astra Serif"/>
        </w:rPr>
        <w:t xml:space="preserve"> обучающихся в муниципальных общеобразовательных учреждениях </w:t>
      </w:r>
      <w:r w:rsidR="00042BFF" w:rsidRPr="0024200B">
        <w:rPr>
          <w:rFonts w:ascii="PT Astra Serif" w:hAnsi="PT Astra Serif"/>
        </w:rPr>
        <w:t>увеличился</w:t>
      </w:r>
      <w:r w:rsidRPr="0024200B">
        <w:rPr>
          <w:rFonts w:ascii="PT Astra Serif" w:hAnsi="PT Astra Serif"/>
        </w:rPr>
        <w:t xml:space="preserve"> в сравнении с 2019 годом</w:t>
      </w:r>
      <w:r w:rsidR="00636C8E" w:rsidRPr="0024200B">
        <w:rPr>
          <w:rFonts w:ascii="PT Astra Serif" w:hAnsi="PT Astra Serif"/>
        </w:rPr>
        <w:t xml:space="preserve"> на 9,91 процентный пункт и составил 24,40%. </w:t>
      </w:r>
      <w:r w:rsidR="00042BFF" w:rsidRPr="0024200B">
        <w:rPr>
          <w:rFonts w:ascii="PT Astra Serif" w:hAnsi="PT Astra Serif"/>
        </w:rPr>
        <w:t>Увеличение</w:t>
      </w:r>
      <w:r w:rsidR="00636C8E" w:rsidRPr="0024200B">
        <w:rPr>
          <w:rFonts w:ascii="PT Astra Serif" w:hAnsi="PT Astra Serif"/>
        </w:rPr>
        <w:t xml:space="preserve"> показателя возникло ввиду того, что в 2020 год</w:t>
      </w:r>
      <w:r w:rsidR="00600644" w:rsidRPr="0024200B">
        <w:rPr>
          <w:rFonts w:ascii="PT Astra Serif" w:hAnsi="PT Astra Serif"/>
        </w:rPr>
        <w:t xml:space="preserve">у  в 5 школах района было организовано обучение в 2 смены, в 2019 году 3 школы обучали детей в </w:t>
      </w:r>
      <w:r w:rsidR="00132603" w:rsidRPr="0024200B">
        <w:rPr>
          <w:rFonts w:ascii="PT Astra Serif" w:hAnsi="PT Astra Serif"/>
        </w:rPr>
        <w:t xml:space="preserve">2 </w:t>
      </w:r>
      <w:r w:rsidR="00600644" w:rsidRPr="0024200B">
        <w:rPr>
          <w:rFonts w:ascii="PT Astra Serif" w:hAnsi="PT Astra Serif"/>
        </w:rPr>
        <w:t>смены.</w:t>
      </w:r>
    </w:p>
    <w:p w:rsidR="0024200B" w:rsidRPr="001A1F68" w:rsidRDefault="00600644" w:rsidP="005C2DB4">
      <w:pPr>
        <w:spacing w:line="276" w:lineRule="auto"/>
        <w:ind w:firstLine="709"/>
        <w:jc w:val="both"/>
        <w:rPr>
          <w:rFonts w:ascii="PT Astra Serif" w:hAnsi="PT Astra Serif"/>
        </w:rPr>
      </w:pPr>
      <w:proofErr w:type="gramStart"/>
      <w:r w:rsidRPr="001A1F68">
        <w:rPr>
          <w:rFonts w:ascii="PT Astra Serif" w:hAnsi="PT Astra Serif"/>
        </w:rPr>
        <w:t xml:space="preserve">Из 5 школ, в которых обучение организовано в две смены, в двух (СОШ №1 </w:t>
      </w:r>
      <w:proofErr w:type="spellStart"/>
      <w:r w:rsidRPr="001A1F68">
        <w:rPr>
          <w:rFonts w:ascii="PT Astra Serif" w:hAnsi="PT Astra Serif"/>
        </w:rPr>
        <w:t>пгт</w:t>
      </w:r>
      <w:proofErr w:type="spellEnd"/>
      <w:r w:rsidRPr="001A1F68">
        <w:rPr>
          <w:rFonts w:ascii="PT Astra Serif" w:hAnsi="PT Astra Serif"/>
        </w:rPr>
        <w:t>.</w:t>
      </w:r>
      <w:proofErr w:type="gramEnd"/>
      <w:r w:rsidR="00C46579">
        <w:rPr>
          <w:rFonts w:ascii="PT Astra Serif" w:hAnsi="PT Astra Serif"/>
        </w:rPr>
        <w:t> </w:t>
      </w:r>
      <w:proofErr w:type="gramStart"/>
      <w:r w:rsidRPr="001A1F68">
        <w:rPr>
          <w:rFonts w:ascii="PT Astra Serif" w:hAnsi="PT Astra Serif"/>
        </w:rPr>
        <w:t>Уренгой и школе-интернате с.</w:t>
      </w:r>
      <w:r w:rsidR="00C46579">
        <w:rPr>
          <w:rFonts w:ascii="PT Astra Serif" w:hAnsi="PT Astra Serif"/>
        </w:rPr>
        <w:t> </w:t>
      </w:r>
      <w:r w:rsidRPr="001A1F68">
        <w:rPr>
          <w:rFonts w:ascii="PT Astra Serif" w:hAnsi="PT Astra Serif"/>
        </w:rPr>
        <w:t>Самбург)</w:t>
      </w:r>
      <w:r w:rsidR="00132603" w:rsidRPr="001A1F68">
        <w:rPr>
          <w:rFonts w:ascii="PT Astra Serif" w:hAnsi="PT Astra Serif"/>
        </w:rPr>
        <w:t xml:space="preserve"> </w:t>
      </w:r>
      <w:r w:rsidRPr="001A1F68">
        <w:rPr>
          <w:rFonts w:ascii="PT Astra Serif" w:hAnsi="PT Astra Serif"/>
        </w:rPr>
        <w:t xml:space="preserve">связано с действием  санитарно-эпидемиологических требований по COVID-19 и в трех (школы №№ 1,2,3 г. </w:t>
      </w:r>
      <w:proofErr w:type="spellStart"/>
      <w:r w:rsidRPr="001A1F68">
        <w:rPr>
          <w:rFonts w:ascii="PT Astra Serif" w:hAnsi="PT Astra Serif"/>
        </w:rPr>
        <w:t>Тарко</w:t>
      </w:r>
      <w:proofErr w:type="spellEnd"/>
      <w:r w:rsidRPr="001A1F68">
        <w:rPr>
          <w:rFonts w:ascii="PT Astra Serif" w:hAnsi="PT Astra Serif"/>
        </w:rPr>
        <w:t xml:space="preserve">-Сале) </w:t>
      </w:r>
      <w:r w:rsidR="00C46579" w:rsidRPr="0019507D">
        <w:rPr>
          <w:rFonts w:ascii="PT Astra Serif" w:eastAsiaTheme="minorHAnsi" w:hAnsi="PT Astra Serif"/>
          <w:lang w:eastAsia="en-US"/>
        </w:rPr>
        <w:t>–</w:t>
      </w:r>
      <w:r w:rsidRPr="001A1F68">
        <w:rPr>
          <w:rFonts w:ascii="PT Astra Serif" w:hAnsi="PT Astra Serif"/>
        </w:rPr>
        <w:t xml:space="preserve"> дефицитом учебных мест.</w:t>
      </w:r>
      <w:proofErr w:type="gramEnd"/>
      <w:r w:rsidRPr="001A1F68">
        <w:rPr>
          <w:rFonts w:ascii="PT Astra Serif" w:hAnsi="PT Astra Serif"/>
        </w:rPr>
        <w:t xml:space="preserve">  Во вторую смену обучаются 1</w:t>
      </w:r>
      <w:r w:rsidR="00C46579">
        <w:rPr>
          <w:rFonts w:ascii="PT Astra Serif" w:hAnsi="PT Astra Serif"/>
        </w:rPr>
        <w:t> </w:t>
      </w:r>
      <w:r w:rsidRPr="001A1F68">
        <w:rPr>
          <w:rFonts w:ascii="PT Astra Serif" w:hAnsi="PT Astra Serif"/>
        </w:rPr>
        <w:t xml:space="preserve">840 учащихся, </w:t>
      </w:r>
      <w:r w:rsidR="00132603" w:rsidRPr="001A1F68">
        <w:rPr>
          <w:rFonts w:ascii="PT Astra Serif" w:hAnsi="PT Astra Serif"/>
        </w:rPr>
        <w:t>из них 87</w:t>
      </w:r>
      <w:r w:rsidR="0006519C">
        <w:rPr>
          <w:rFonts w:ascii="PT Astra Serif" w:hAnsi="PT Astra Serif"/>
        </w:rPr>
        <w:t>,2</w:t>
      </w:r>
      <w:r w:rsidR="00132603" w:rsidRPr="001A1F68">
        <w:rPr>
          <w:rFonts w:ascii="PT Astra Serif" w:hAnsi="PT Astra Serif"/>
        </w:rPr>
        <w:t xml:space="preserve">% или 1605 человек обучаются в школах </w:t>
      </w:r>
      <w:r w:rsidRPr="001A1F68">
        <w:rPr>
          <w:rFonts w:ascii="PT Astra Serif" w:hAnsi="PT Astra Serif"/>
        </w:rPr>
        <w:t>г</w:t>
      </w:r>
      <w:r w:rsidR="005124C7" w:rsidRPr="001A1F68">
        <w:rPr>
          <w:rFonts w:ascii="PT Astra Serif" w:hAnsi="PT Astra Serif"/>
        </w:rPr>
        <w:t>.</w:t>
      </w:r>
      <w:r w:rsidRPr="001A1F68">
        <w:rPr>
          <w:rFonts w:ascii="PT Astra Serif" w:hAnsi="PT Astra Serif"/>
        </w:rPr>
        <w:t xml:space="preserve">  </w:t>
      </w:r>
      <w:proofErr w:type="spellStart"/>
      <w:r w:rsidRPr="001A1F68">
        <w:rPr>
          <w:rFonts w:ascii="PT Astra Serif" w:hAnsi="PT Astra Serif"/>
        </w:rPr>
        <w:t>Тарко</w:t>
      </w:r>
      <w:proofErr w:type="spellEnd"/>
      <w:r w:rsidRPr="001A1F68">
        <w:rPr>
          <w:rFonts w:ascii="PT Astra Serif" w:hAnsi="PT Astra Serif"/>
        </w:rPr>
        <w:t xml:space="preserve">-Сале. </w:t>
      </w:r>
      <w:r w:rsidR="005C2DB4" w:rsidRPr="001A1F68">
        <w:rPr>
          <w:rFonts w:ascii="PT Astra Serif" w:hAnsi="PT Astra Serif"/>
        </w:rPr>
        <w:t>В 2020 году численность обучающихся увеличилась от уровня 2019 года на 767 человек, их них</w:t>
      </w:r>
      <w:r w:rsidR="0024200B" w:rsidRPr="001A1F68">
        <w:rPr>
          <w:rFonts w:ascii="PT Astra Serif" w:hAnsi="PT Astra Serif"/>
        </w:rPr>
        <w:t>:</w:t>
      </w:r>
    </w:p>
    <w:p w:rsidR="0024200B" w:rsidRPr="001A1F68" w:rsidRDefault="0024200B" w:rsidP="005C2DB4">
      <w:pPr>
        <w:spacing w:line="276" w:lineRule="auto"/>
        <w:ind w:firstLine="709"/>
        <w:jc w:val="both"/>
        <w:rPr>
          <w:rFonts w:ascii="PT Astra Serif" w:hAnsi="PT Astra Serif"/>
        </w:rPr>
      </w:pPr>
      <w:proofErr w:type="gramStart"/>
      <w:r w:rsidRPr="001A1F68">
        <w:rPr>
          <w:rFonts w:ascii="PT Astra Serif" w:hAnsi="PT Astra Serif"/>
        </w:rPr>
        <w:t>-</w:t>
      </w:r>
      <w:r w:rsidR="005C2DB4" w:rsidRPr="001A1F68">
        <w:rPr>
          <w:rFonts w:ascii="PT Astra Serif" w:hAnsi="PT Astra Serif"/>
        </w:rPr>
        <w:t xml:space="preserve"> в г. </w:t>
      </w:r>
      <w:proofErr w:type="spellStart"/>
      <w:r w:rsidR="005C2DB4" w:rsidRPr="001A1F68">
        <w:rPr>
          <w:rFonts w:ascii="PT Astra Serif" w:hAnsi="PT Astra Serif"/>
        </w:rPr>
        <w:t>Тарко</w:t>
      </w:r>
      <w:proofErr w:type="spellEnd"/>
      <w:r w:rsidR="005C2DB4" w:rsidRPr="001A1F68">
        <w:rPr>
          <w:rFonts w:ascii="PT Astra Serif" w:hAnsi="PT Astra Serif"/>
        </w:rPr>
        <w:t>-Сале увеличилась на 532 человека (2019</w:t>
      </w:r>
      <w:r w:rsidR="00C46579">
        <w:rPr>
          <w:rFonts w:ascii="PT Astra Serif" w:hAnsi="PT Astra Serif"/>
        </w:rPr>
        <w:t xml:space="preserve"> </w:t>
      </w:r>
      <w:r w:rsidR="00C46579" w:rsidRPr="0019507D">
        <w:rPr>
          <w:rFonts w:ascii="PT Astra Serif" w:eastAsiaTheme="minorHAnsi" w:hAnsi="PT Astra Serif"/>
          <w:lang w:eastAsia="en-US"/>
        </w:rPr>
        <w:t>–</w:t>
      </w:r>
      <w:r w:rsidR="00C46579">
        <w:rPr>
          <w:rFonts w:ascii="PT Astra Serif" w:hAnsi="PT Astra Serif"/>
        </w:rPr>
        <w:t xml:space="preserve"> </w:t>
      </w:r>
      <w:r w:rsidR="005C2DB4" w:rsidRPr="001A1F68">
        <w:rPr>
          <w:rFonts w:ascii="PT Astra Serif" w:hAnsi="PT Astra Serif"/>
        </w:rPr>
        <w:t xml:space="preserve">2020 учебный год – 1073 человека) в связи с ростом количества учащихся </w:t>
      </w:r>
      <w:r w:rsidRPr="001A1F68">
        <w:rPr>
          <w:rFonts w:ascii="PT Astra Serif" w:hAnsi="PT Astra Serif"/>
        </w:rPr>
        <w:t xml:space="preserve">в </w:t>
      </w:r>
      <w:r w:rsidR="005C2DB4" w:rsidRPr="001A1F68">
        <w:rPr>
          <w:rFonts w:ascii="PT Astra Serif" w:hAnsi="PT Astra Serif"/>
        </w:rPr>
        <w:t>школ</w:t>
      </w:r>
      <w:r w:rsidRPr="001A1F68">
        <w:rPr>
          <w:rFonts w:ascii="PT Astra Serif" w:hAnsi="PT Astra Serif"/>
        </w:rPr>
        <w:t>ах</w:t>
      </w:r>
      <w:r w:rsidR="005C2DB4" w:rsidRPr="001A1F68">
        <w:rPr>
          <w:rFonts w:ascii="PT Astra Serif" w:hAnsi="PT Astra Serif"/>
        </w:rPr>
        <w:t xml:space="preserve"> города на 74 человека и </w:t>
      </w:r>
      <w:r w:rsidRPr="001A1F68">
        <w:rPr>
          <w:rFonts w:ascii="PT Astra Serif" w:hAnsi="PT Astra Serif"/>
        </w:rPr>
        <w:t xml:space="preserve">переводом во вторую смену 458 человек в целях </w:t>
      </w:r>
      <w:r w:rsidR="005C2DB4" w:rsidRPr="001A1F68">
        <w:rPr>
          <w:rFonts w:ascii="PT Astra Serif" w:hAnsi="PT Astra Serif"/>
        </w:rPr>
        <w:t>исполнени</w:t>
      </w:r>
      <w:r w:rsidRPr="001A1F68">
        <w:rPr>
          <w:rFonts w:ascii="PT Astra Serif" w:hAnsi="PT Astra Serif"/>
        </w:rPr>
        <w:t>я</w:t>
      </w:r>
      <w:r w:rsidR="005C2DB4" w:rsidRPr="001A1F68">
        <w:rPr>
          <w:rFonts w:ascii="PT Astra Serif" w:hAnsi="PT Astra Serif"/>
        </w:rPr>
        <w:t xml:space="preserve"> санитарно-эпидемиологических требований к устройству, содержанию и организации работы образовательных организаций в условиях распространения новой </w:t>
      </w:r>
      <w:proofErr w:type="spellStart"/>
      <w:r w:rsidR="005C2DB4" w:rsidRPr="001A1F68">
        <w:rPr>
          <w:rFonts w:ascii="PT Astra Serif" w:hAnsi="PT Astra Serif"/>
        </w:rPr>
        <w:t>коронавирусной</w:t>
      </w:r>
      <w:proofErr w:type="spellEnd"/>
      <w:r w:rsidR="005C2DB4" w:rsidRPr="001A1F68">
        <w:rPr>
          <w:rFonts w:ascii="PT Astra Serif" w:hAnsi="PT Astra Serif"/>
        </w:rPr>
        <w:t xml:space="preserve"> инфекции (COVID-19); </w:t>
      </w:r>
      <w:proofErr w:type="gramEnd"/>
    </w:p>
    <w:p w:rsidR="005C2DB4" w:rsidRPr="001A1F68" w:rsidRDefault="0024200B" w:rsidP="005C2DB4">
      <w:pPr>
        <w:spacing w:line="276" w:lineRule="auto"/>
        <w:ind w:firstLine="709"/>
        <w:jc w:val="both"/>
        <w:rPr>
          <w:rFonts w:ascii="PT Astra Serif" w:hAnsi="PT Astra Serif"/>
        </w:rPr>
      </w:pPr>
      <w:proofErr w:type="gramStart"/>
      <w:r w:rsidRPr="001A1F68">
        <w:rPr>
          <w:rFonts w:ascii="PT Astra Serif" w:hAnsi="PT Astra Serif"/>
        </w:rPr>
        <w:t xml:space="preserve">- </w:t>
      </w:r>
      <w:r w:rsidR="005C2DB4" w:rsidRPr="001A1F68">
        <w:rPr>
          <w:rFonts w:ascii="PT Astra Serif" w:hAnsi="PT Astra Serif"/>
        </w:rPr>
        <w:t>переводом 235 обучающихся с.</w:t>
      </w:r>
      <w:r w:rsidR="00B63858">
        <w:rPr>
          <w:rFonts w:ascii="PT Astra Serif" w:hAnsi="PT Astra Serif"/>
        </w:rPr>
        <w:t xml:space="preserve"> </w:t>
      </w:r>
      <w:r w:rsidR="005C2DB4" w:rsidRPr="001A1F68">
        <w:rPr>
          <w:rFonts w:ascii="PT Astra Serif" w:hAnsi="PT Astra Serif"/>
        </w:rPr>
        <w:t xml:space="preserve">Самбург и </w:t>
      </w:r>
      <w:r w:rsidR="007D1F5B">
        <w:rPr>
          <w:rFonts w:ascii="PT Astra Serif" w:hAnsi="PT Astra Serif"/>
        </w:rPr>
        <w:t xml:space="preserve">п.г.т </w:t>
      </w:r>
      <w:r w:rsidR="00B63858">
        <w:rPr>
          <w:rFonts w:ascii="PT Astra Serif" w:hAnsi="PT Astra Serif"/>
        </w:rPr>
        <w:t xml:space="preserve">Уренгой во вторую смену в соответствии с правилами </w:t>
      </w:r>
      <w:proofErr w:type="spellStart"/>
      <w:r w:rsidR="00B63858">
        <w:rPr>
          <w:rFonts w:ascii="PT Astra Serif" w:hAnsi="PT Astra Serif"/>
        </w:rPr>
        <w:t>Роспотребнадзора</w:t>
      </w:r>
      <w:proofErr w:type="spellEnd"/>
      <w:r w:rsidR="00B63858">
        <w:rPr>
          <w:rFonts w:ascii="PT Astra Serif" w:hAnsi="PT Astra Serif"/>
        </w:rPr>
        <w:t xml:space="preserve"> об организации учебного процесса в образовательных учреждениях.</w:t>
      </w:r>
      <w:proofErr w:type="gramEnd"/>
    </w:p>
    <w:p w:rsidR="00600644" w:rsidRPr="00600644" w:rsidRDefault="00600644" w:rsidP="00600644">
      <w:pPr>
        <w:autoSpaceDE w:val="0"/>
        <w:autoSpaceDN w:val="0"/>
        <w:adjustRightInd w:val="0"/>
        <w:spacing w:line="276" w:lineRule="auto"/>
        <w:ind w:firstLine="708"/>
        <w:jc w:val="both"/>
        <w:rPr>
          <w:rFonts w:ascii="PT Astra Serif" w:hAnsi="PT Astra Serif"/>
        </w:rPr>
      </w:pPr>
      <w:r w:rsidRPr="001A1F68">
        <w:rPr>
          <w:rFonts w:ascii="PT Astra Serif" w:hAnsi="PT Astra Serif"/>
        </w:rPr>
        <w:t xml:space="preserve">В 2022 году запланировано завершение строительства новой школы в г. </w:t>
      </w:r>
      <w:proofErr w:type="spellStart"/>
      <w:r w:rsidRPr="001A1F68">
        <w:rPr>
          <w:rFonts w:ascii="PT Astra Serif" w:hAnsi="PT Astra Serif"/>
        </w:rPr>
        <w:t>Тарко</w:t>
      </w:r>
      <w:proofErr w:type="spellEnd"/>
      <w:r w:rsidRPr="001A1F68">
        <w:rPr>
          <w:rFonts w:ascii="PT Astra Serif" w:hAnsi="PT Astra Serif"/>
        </w:rPr>
        <w:t xml:space="preserve">-Сале на 400 мест. Вместе с тем с учетом роста числа обучающихся, ввод новой школы позволит сократить число обучающихся до 978 человек к 2023 году. Для ликвидации второй смены и обеспечения выполнения требований распоряжения Правительства РФ от </w:t>
      </w:r>
      <w:r w:rsidRPr="001A1F68">
        <w:rPr>
          <w:rFonts w:ascii="PT Astra Serif" w:hAnsi="PT Astra Serif"/>
        </w:rPr>
        <w:lastRenderedPageBreak/>
        <w:t xml:space="preserve">23.10.2015 </w:t>
      </w:r>
      <w:r w:rsidR="00C46579">
        <w:rPr>
          <w:rFonts w:ascii="PT Astra Serif" w:hAnsi="PT Astra Serif"/>
        </w:rPr>
        <w:t>  № </w:t>
      </w:r>
      <w:r w:rsidRPr="001A1F68">
        <w:rPr>
          <w:rFonts w:ascii="PT Astra Serif" w:hAnsi="PT Astra Serif"/>
        </w:rPr>
        <w:t>2145-</w:t>
      </w:r>
      <w:r w:rsidR="00C46579">
        <w:rPr>
          <w:rFonts w:ascii="PT Astra Serif" w:hAnsi="PT Astra Serif"/>
        </w:rPr>
        <w:t> </w:t>
      </w:r>
      <w:proofErr w:type="gramStart"/>
      <w:r w:rsidRPr="001A1F68">
        <w:rPr>
          <w:rFonts w:ascii="PT Astra Serif" w:hAnsi="PT Astra Serif"/>
        </w:rPr>
        <w:t>р</w:t>
      </w:r>
      <w:proofErr w:type="gramEnd"/>
      <w:r w:rsidRPr="001A1F68">
        <w:rPr>
          <w:rFonts w:ascii="PT Astra Serif" w:hAnsi="PT Astra Serif"/>
        </w:rPr>
        <w:t xml:space="preserve"> необходимо вывести дошкольные группы из школы № 3 г. </w:t>
      </w:r>
      <w:proofErr w:type="spellStart"/>
      <w:r w:rsidRPr="001A1F68">
        <w:rPr>
          <w:rFonts w:ascii="PT Astra Serif" w:hAnsi="PT Astra Serif"/>
        </w:rPr>
        <w:t>Тарко</w:t>
      </w:r>
      <w:proofErr w:type="spellEnd"/>
      <w:r w:rsidRPr="001A1F68">
        <w:rPr>
          <w:rFonts w:ascii="PT Astra Serif" w:hAnsi="PT Astra Serif"/>
        </w:rPr>
        <w:t>-Сале</w:t>
      </w:r>
      <w:r w:rsidR="007E55FF" w:rsidRPr="001A1F68">
        <w:rPr>
          <w:rFonts w:ascii="PT Astra Serif" w:hAnsi="PT Astra Serif"/>
        </w:rPr>
        <w:t xml:space="preserve"> </w:t>
      </w:r>
      <w:r w:rsidRPr="001A1F68">
        <w:rPr>
          <w:rFonts w:ascii="PT Astra Serif" w:hAnsi="PT Astra Serif"/>
        </w:rPr>
        <w:t xml:space="preserve"> и </w:t>
      </w:r>
      <w:r w:rsidR="00F21117" w:rsidRPr="001A1F68">
        <w:rPr>
          <w:rFonts w:ascii="PT Astra Serif" w:hAnsi="PT Astra Serif"/>
        </w:rPr>
        <w:t>построить еще одну школу на 450</w:t>
      </w:r>
      <w:r w:rsidRPr="001A1F68">
        <w:rPr>
          <w:rFonts w:ascii="PT Astra Serif" w:hAnsi="PT Astra Serif"/>
        </w:rPr>
        <w:t xml:space="preserve"> мест.</w:t>
      </w:r>
      <w:r w:rsidR="007E55FF">
        <w:rPr>
          <w:rFonts w:ascii="PT Astra Serif" w:hAnsi="PT Astra Serif"/>
        </w:rPr>
        <w:t xml:space="preserve"> </w:t>
      </w:r>
    </w:p>
    <w:p w:rsidR="00E5044A" w:rsidRPr="009C201B" w:rsidRDefault="00E5044A" w:rsidP="00AA0F6E">
      <w:pPr>
        <w:spacing w:line="276" w:lineRule="auto"/>
        <w:ind w:firstLine="709"/>
        <w:jc w:val="both"/>
        <w:rPr>
          <w:rFonts w:ascii="PT Astra Serif" w:hAnsi="PT Astra Serif"/>
        </w:rPr>
      </w:pPr>
    </w:p>
    <w:p w:rsidR="006762B1" w:rsidRPr="009C201B" w:rsidRDefault="006762B1" w:rsidP="006762B1">
      <w:pPr>
        <w:spacing w:line="276" w:lineRule="auto"/>
        <w:ind w:firstLine="709"/>
        <w:jc w:val="both"/>
        <w:rPr>
          <w:rFonts w:ascii="PT Astra Serif" w:hAnsi="PT Astra Serif"/>
          <w:b/>
        </w:rPr>
      </w:pPr>
      <w:r w:rsidRPr="004C2729">
        <w:rPr>
          <w:rFonts w:ascii="PT Astra Serif" w:hAnsi="PT Astra Serif"/>
          <w:b/>
        </w:rPr>
        <w:t>18. Расходы бюджета муниципального образования на общее образование в расчете на 1 обучающегося в</w:t>
      </w:r>
      <w:r w:rsidRPr="009C201B">
        <w:rPr>
          <w:rFonts w:ascii="PT Astra Serif" w:hAnsi="PT Astra Serif"/>
          <w:b/>
        </w:rPr>
        <w:t xml:space="preserve"> муниципальных общеобразовательных учреждениях.</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тыс. рублей.</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9C201B" w:rsidTr="006762B1">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150"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600644" w:rsidRPr="009C201B" w:rsidTr="006762B1">
        <w:trPr>
          <w:trHeight w:val="377"/>
          <w:jc w:val="center"/>
        </w:trPr>
        <w:tc>
          <w:tcPr>
            <w:tcW w:w="271" w:type="pct"/>
            <w:vMerge/>
            <w:vAlign w:val="center"/>
          </w:tcPr>
          <w:p w:rsidR="00600644" w:rsidRPr="009C201B" w:rsidRDefault="00600644" w:rsidP="006762B1">
            <w:pPr>
              <w:ind w:hanging="40"/>
              <w:jc w:val="center"/>
              <w:rPr>
                <w:rFonts w:ascii="PT Astra Serif" w:hAnsi="PT Astra Serif"/>
                <w:sz w:val="20"/>
                <w:szCs w:val="20"/>
              </w:rPr>
            </w:pPr>
          </w:p>
        </w:tc>
        <w:tc>
          <w:tcPr>
            <w:tcW w:w="1150" w:type="pct"/>
            <w:vMerge/>
            <w:vAlign w:val="center"/>
          </w:tcPr>
          <w:p w:rsidR="00600644" w:rsidRPr="009C201B" w:rsidRDefault="00600644" w:rsidP="006762B1">
            <w:pPr>
              <w:ind w:hanging="40"/>
              <w:jc w:val="center"/>
              <w:rPr>
                <w:rFonts w:ascii="PT Astra Serif" w:hAnsi="PT Astra Serif"/>
                <w:sz w:val="20"/>
                <w:szCs w:val="20"/>
              </w:rPr>
            </w:pPr>
          </w:p>
        </w:tc>
        <w:tc>
          <w:tcPr>
            <w:tcW w:w="575" w:type="pct"/>
            <w:vMerge/>
            <w:vAlign w:val="center"/>
          </w:tcPr>
          <w:p w:rsidR="00600644" w:rsidRPr="009C201B" w:rsidRDefault="00600644" w:rsidP="006762B1">
            <w:pPr>
              <w:ind w:left="-108" w:right="-99" w:hanging="40"/>
              <w:jc w:val="center"/>
              <w:rPr>
                <w:rFonts w:ascii="PT Astra Serif" w:hAnsi="PT Astra Serif"/>
                <w:sz w:val="20"/>
                <w:szCs w:val="20"/>
              </w:rPr>
            </w:pPr>
          </w:p>
        </w:tc>
        <w:tc>
          <w:tcPr>
            <w:tcW w:w="432" w:type="pct"/>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600644" w:rsidRPr="009C201B" w:rsidRDefault="00600644" w:rsidP="00A836AA">
            <w:pPr>
              <w:ind w:right="-99"/>
              <w:jc w:val="center"/>
              <w:rPr>
                <w:rFonts w:ascii="PT Astra Serif" w:hAnsi="PT Astra Serif"/>
                <w:sz w:val="20"/>
                <w:szCs w:val="20"/>
              </w:rPr>
            </w:pPr>
            <w:r>
              <w:rPr>
                <w:rFonts w:ascii="PT Astra Serif" w:hAnsi="PT Astra Serif"/>
                <w:sz w:val="20"/>
                <w:szCs w:val="20"/>
              </w:rPr>
              <w:t>2022</w:t>
            </w:r>
          </w:p>
        </w:tc>
        <w:tc>
          <w:tcPr>
            <w:tcW w:w="415" w:type="pct"/>
            <w:vAlign w:val="center"/>
          </w:tcPr>
          <w:p w:rsidR="00600644" w:rsidRPr="009C201B" w:rsidRDefault="00600644" w:rsidP="006762B1">
            <w:pPr>
              <w:ind w:right="-99"/>
              <w:jc w:val="center"/>
              <w:rPr>
                <w:rFonts w:ascii="PT Astra Serif" w:hAnsi="PT Astra Serif"/>
                <w:sz w:val="20"/>
                <w:szCs w:val="20"/>
              </w:rPr>
            </w:pPr>
            <w:r>
              <w:rPr>
                <w:rFonts w:ascii="PT Astra Serif" w:hAnsi="PT Astra Serif"/>
                <w:sz w:val="20"/>
                <w:szCs w:val="20"/>
              </w:rPr>
              <w:t>2023</w:t>
            </w:r>
          </w:p>
        </w:tc>
      </w:tr>
      <w:tr w:rsidR="00600644" w:rsidRPr="009C201B" w:rsidTr="00393536">
        <w:trPr>
          <w:trHeight w:val="1942"/>
          <w:jc w:val="center"/>
        </w:trPr>
        <w:tc>
          <w:tcPr>
            <w:tcW w:w="271" w:type="pct"/>
            <w:shd w:val="clear" w:color="auto" w:fill="auto"/>
            <w:vAlign w:val="center"/>
          </w:tcPr>
          <w:p w:rsidR="00600644" w:rsidRPr="009C201B" w:rsidRDefault="00600644" w:rsidP="006762B1">
            <w:pPr>
              <w:ind w:hanging="40"/>
              <w:jc w:val="center"/>
              <w:rPr>
                <w:rFonts w:ascii="PT Astra Serif" w:hAnsi="PT Astra Serif"/>
                <w:sz w:val="20"/>
                <w:szCs w:val="20"/>
              </w:rPr>
            </w:pPr>
            <w:r w:rsidRPr="009C201B">
              <w:rPr>
                <w:rFonts w:ascii="PT Astra Serif" w:hAnsi="PT Astra Serif"/>
                <w:sz w:val="20"/>
                <w:szCs w:val="20"/>
              </w:rPr>
              <w:t>18.</w:t>
            </w:r>
          </w:p>
        </w:tc>
        <w:tc>
          <w:tcPr>
            <w:tcW w:w="1150" w:type="pct"/>
            <w:shd w:val="clear" w:color="auto" w:fill="auto"/>
            <w:vAlign w:val="center"/>
          </w:tcPr>
          <w:p w:rsidR="00600644" w:rsidRPr="009C201B" w:rsidRDefault="00600644" w:rsidP="006762B1">
            <w:pPr>
              <w:rPr>
                <w:rFonts w:ascii="PT Astra Serif" w:hAnsi="PT Astra Serif"/>
                <w:sz w:val="20"/>
                <w:szCs w:val="20"/>
              </w:rPr>
            </w:pPr>
            <w:r w:rsidRPr="009C201B">
              <w:rPr>
                <w:rFonts w:ascii="PT Astra Serif" w:hAnsi="PT Astra Serif"/>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575" w:type="pct"/>
            <w:shd w:val="clear" w:color="auto" w:fill="auto"/>
            <w:vAlign w:val="center"/>
          </w:tcPr>
          <w:p w:rsidR="00600644" w:rsidRPr="009C201B" w:rsidRDefault="00600644" w:rsidP="006762B1">
            <w:pPr>
              <w:jc w:val="center"/>
              <w:rPr>
                <w:rFonts w:ascii="PT Astra Serif" w:hAnsi="PT Astra Serif"/>
                <w:sz w:val="20"/>
                <w:szCs w:val="20"/>
              </w:rPr>
            </w:pPr>
            <w:r w:rsidRPr="009C201B">
              <w:rPr>
                <w:rFonts w:ascii="PT Astra Serif" w:hAnsi="PT Astra Serif"/>
                <w:sz w:val="20"/>
                <w:szCs w:val="20"/>
              </w:rPr>
              <w:t>тыс. рублей</w:t>
            </w:r>
          </w:p>
        </w:tc>
        <w:tc>
          <w:tcPr>
            <w:tcW w:w="432" w:type="pct"/>
            <w:vAlign w:val="center"/>
          </w:tcPr>
          <w:p w:rsidR="00600644" w:rsidRDefault="00600644" w:rsidP="00600644">
            <w:pPr>
              <w:jc w:val="center"/>
              <w:rPr>
                <w:sz w:val="20"/>
                <w:szCs w:val="20"/>
              </w:rPr>
            </w:pPr>
            <w:r>
              <w:rPr>
                <w:sz w:val="20"/>
                <w:szCs w:val="20"/>
              </w:rPr>
              <w:t>76,19</w:t>
            </w:r>
          </w:p>
        </w:tc>
        <w:tc>
          <w:tcPr>
            <w:tcW w:w="432" w:type="pct"/>
            <w:shd w:val="clear" w:color="auto" w:fill="auto"/>
            <w:vAlign w:val="center"/>
          </w:tcPr>
          <w:p w:rsidR="00600644" w:rsidRDefault="00600644" w:rsidP="00600644">
            <w:pPr>
              <w:jc w:val="center"/>
              <w:rPr>
                <w:sz w:val="20"/>
                <w:szCs w:val="20"/>
              </w:rPr>
            </w:pPr>
            <w:r>
              <w:rPr>
                <w:sz w:val="20"/>
                <w:szCs w:val="20"/>
              </w:rPr>
              <w:t>76,70</w:t>
            </w:r>
          </w:p>
        </w:tc>
        <w:tc>
          <w:tcPr>
            <w:tcW w:w="431" w:type="pct"/>
            <w:shd w:val="clear" w:color="auto" w:fill="auto"/>
            <w:vAlign w:val="center"/>
          </w:tcPr>
          <w:p w:rsidR="00600644" w:rsidRDefault="00600644" w:rsidP="00600644">
            <w:pPr>
              <w:jc w:val="center"/>
              <w:rPr>
                <w:sz w:val="20"/>
                <w:szCs w:val="20"/>
              </w:rPr>
            </w:pPr>
            <w:r>
              <w:rPr>
                <w:sz w:val="20"/>
                <w:szCs w:val="20"/>
              </w:rPr>
              <w:t>95,68</w:t>
            </w:r>
          </w:p>
        </w:tc>
        <w:tc>
          <w:tcPr>
            <w:tcW w:w="432" w:type="pct"/>
            <w:shd w:val="clear" w:color="auto" w:fill="auto"/>
            <w:vAlign w:val="center"/>
          </w:tcPr>
          <w:p w:rsidR="00600644" w:rsidRDefault="00600644" w:rsidP="00600644">
            <w:pPr>
              <w:jc w:val="center"/>
              <w:rPr>
                <w:sz w:val="20"/>
                <w:szCs w:val="20"/>
              </w:rPr>
            </w:pPr>
            <w:r>
              <w:rPr>
                <w:sz w:val="20"/>
                <w:szCs w:val="20"/>
              </w:rPr>
              <w:t>96,94</w:t>
            </w:r>
          </w:p>
        </w:tc>
        <w:tc>
          <w:tcPr>
            <w:tcW w:w="431" w:type="pct"/>
            <w:shd w:val="clear" w:color="auto" w:fill="auto"/>
            <w:vAlign w:val="center"/>
          </w:tcPr>
          <w:p w:rsidR="00600644" w:rsidRDefault="00600644" w:rsidP="00600644">
            <w:pPr>
              <w:jc w:val="center"/>
              <w:rPr>
                <w:sz w:val="20"/>
                <w:szCs w:val="20"/>
              </w:rPr>
            </w:pPr>
            <w:r>
              <w:rPr>
                <w:sz w:val="20"/>
                <w:szCs w:val="20"/>
              </w:rPr>
              <w:t>112,26</w:t>
            </w:r>
          </w:p>
        </w:tc>
        <w:tc>
          <w:tcPr>
            <w:tcW w:w="431" w:type="pct"/>
            <w:vAlign w:val="center"/>
          </w:tcPr>
          <w:p w:rsidR="00600644" w:rsidRDefault="00600644" w:rsidP="00600644">
            <w:pPr>
              <w:jc w:val="center"/>
              <w:rPr>
                <w:sz w:val="20"/>
                <w:szCs w:val="20"/>
              </w:rPr>
            </w:pPr>
            <w:r>
              <w:rPr>
                <w:sz w:val="20"/>
                <w:szCs w:val="20"/>
              </w:rPr>
              <w:t>107,50</w:t>
            </w:r>
          </w:p>
        </w:tc>
        <w:tc>
          <w:tcPr>
            <w:tcW w:w="415" w:type="pct"/>
            <w:vAlign w:val="center"/>
          </w:tcPr>
          <w:p w:rsidR="00600644" w:rsidRDefault="00600644" w:rsidP="00600644">
            <w:pPr>
              <w:jc w:val="center"/>
              <w:rPr>
                <w:sz w:val="20"/>
                <w:szCs w:val="20"/>
              </w:rPr>
            </w:pPr>
            <w:r>
              <w:rPr>
                <w:sz w:val="20"/>
                <w:szCs w:val="20"/>
              </w:rPr>
              <w:t>105,13</w:t>
            </w:r>
          </w:p>
        </w:tc>
      </w:tr>
    </w:tbl>
    <w:p w:rsidR="006762B1" w:rsidRPr="009C201B" w:rsidRDefault="006762B1" w:rsidP="006762B1">
      <w:pPr>
        <w:ind w:firstLine="720"/>
        <w:jc w:val="both"/>
        <w:rPr>
          <w:rFonts w:ascii="PT Astra Serif" w:hAnsi="PT Astra Serif"/>
          <w:bCs/>
        </w:rPr>
      </w:pPr>
    </w:p>
    <w:p w:rsidR="006762B1" w:rsidRPr="009C201B" w:rsidRDefault="006762B1" w:rsidP="006762B1">
      <w:pPr>
        <w:overflowPunct w:val="0"/>
        <w:autoSpaceDE w:val="0"/>
        <w:autoSpaceDN w:val="0"/>
        <w:adjustRightInd w:val="0"/>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расходы бюджета муниципального образования на общее образование в </w:t>
      </w:r>
      <w:r w:rsidR="00600644">
        <w:rPr>
          <w:rFonts w:ascii="PT Astra Serif" w:hAnsi="PT Astra Serif"/>
        </w:rPr>
        <w:t>расчете на 1 обучающегося в 2020</w:t>
      </w:r>
      <w:r w:rsidRPr="009C201B">
        <w:rPr>
          <w:rFonts w:ascii="PT Astra Serif" w:hAnsi="PT Astra Serif"/>
        </w:rPr>
        <w:t xml:space="preserve"> году возросли на </w:t>
      </w:r>
      <w:r w:rsidR="00600644">
        <w:rPr>
          <w:rFonts w:ascii="PT Astra Serif" w:hAnsi="PT Astra Serif"/>
        </w:rPr>
        <w:t>1,3</w:t>
      </w:r>
      <w:r w:rsidRPr="009C201B">
        <w:rPr>
          <w:rFonts w:ascii="PT Astra Serif" w:hAnsi="PT Astra Serif"/>
        </w:rPr>
        <w:t xml:space="preserve">% и составили </w:t>
      </w:r>
      <w:r w:rsidR="00393536">
        <w:rPr>
          <w:rFonts w:ascii="PT Astra Serif" w:hAnsi="PT Astra Serif"/>
        </w:rPr>
        <w:t>9</w:t>
      </w:r>
      <w:r w:rsidR="00600644">
        <w:rPr>
          <w:rFonts w:ascii="PT Astra Serif" w:hAnsi="PT Astra Serif"/>
        </w:rPr>
        <w:t>6,94</w:t>
      </w:r>
      <w:r w:rsidRPr="009C201B">
        <w:rPr>
          <w:rFonts w:ascii="PT Astra Serif" w:hAnsi="PT Astra Serif"/>
        </w:rPr>
        <w:t xml:space="preserve"> тыс. рублей. </w:t>
      </w:r>
    </w:p>
    <w:p w:rsidR="009827C0" w:rsidRDefault="00860907" w:rsidP="00816B6C">
      <w:pPr>
        <w:spacing w:line="276" w:lineRule="auto"/>
        <w:ind w:firstLine="709"/>
        <w:jc w:val="both"/>
        <w:rPr>
          <w:rFonts w:ascii="PT Astra Serif" w:hAnsi="PT Astra Serif"/>
        </w:rPr>
      </w:pPr>
      <w:r w:rsidRPr="00816B6C">
        <w:rPr>
          <w:rFonts w:ascii="PT Astra Serif" w:hAnsi="PT Astra Serif"/>
        </w:rPr>
        <w:t>В 20</w:t>
      </w:r>
      <w:r w:rsidR="005124C7" w:rsidRPr="00816B6C">
        <w:rPr>
          <w:rFonts w:ascii="PT Astra Serif" w:hAnsi="PT Astra Serif"/>
        </w:rPr>
        <w:t>20</w:t>
      </w:r>
      <w:r w:rsidRPr="00816B6C">
        <w:rPr>
          <w:rFonts w:ascii="PT Astra Serif" w:hAnsi="PT Astra Serif"/>
        </w:rPr>
        <w:t xml:space="preserve"> году заработная плата работников образовательных учреждений проиндексирован</w:t>
      </w:r>
      <w:r w:rsidR="008947FE" w:rsidRPr="00816B6C">
        <w:rPr>
          <w:rFonts w:ascii="PT Astra Serif" w:hAnsi="PT Astra Serif"/>
        </w:rPr>
        <w:t>а</w:t>
      </w:r>
      <w:r w:rsidR="00040CDB">
        <w:rPr>
          <w:rFonts w:ascii="PT Astra Serif" w:hAnsi="PT Astra Serif"/>
        </w:rPr>
        <w:t xml:space="preserve"> </w:t>
      </w:r>
      <w:r w:rsidR="00987FA3" w:rsidRPr="00987FA3">
        <w:rPr>
          <w:rFonts w:ascii="PT Astra Serif" w:hAnsi="PT Astra Serif"/>
        </w:rPr>
        <w:t xml:space="preserve">с 01.10.2019 на 4,3% в соответствии с постановлением Администрации  </w:t>
      </w:r>
      <w:r w:rsidR="00DE374F">
        <w:rPr>
          <w:rFonts w:ascii="PT Astra Serif" w:hAnsi="PT Astra Serif"/>
        </w:rPr>
        <w:t>района от 19.09.2019  № 271-ПА</w:t>
      </w:r>
      <w:r w:rsidR="00987FA3" w:rsidRPr="00987FA3">
        <w:rPr>
          <w:rFonts w:ascii="PT Astra Serif" w:hAnsi="PT Astra Serif"/>
        </w:rPr>
        <w:t xml:space="preserve">, и на 3,8% </w:t>
      </w:r>
      <w:proofErr w:type="gramStart"/>
      <w:r w:rsidR="00987FA3" w:rsidRPr="00987FA3">
        <w:rPr>
          <w:rFonts w:ascii="PT Astra Serif" w:hAnsi="PT Astra Serif"/>
        </w:rPr>
        <w:t>с</w:t>
      </w:r>
      <w:proofErr w:type="gramEnd"/>
      <w:r w:rsidR="00987FA3" w:rsidRPr="00987FA3">
        <w:rPr>
          <w:rFonts w:ascii="PT Astra Serif" w:hAnsi="PT Astra Serif"/>
        </w:rPr>
        <w:t xml:space="preserve"> 01.10.2020 </w:t>
      </w:r>
      <w:proofErr w:type="gramStart"/>
      <w:r w:rsidR="00987FA3" w:rsidRPr="00987FA3">
        <w:rPr>
          <w:rFonts w:ascii="PT Astra Serif" w:hAnsi="PT Astra Serif"/>
        </w:rPr>
        <w:t>в</w:t>
      </w:r>
      <w:proofErr w:type="gramEnd"/>
      <w:r w:rsidR="00987FA3" w:rsidRPr="00987FA3">
        <w:rPr>
          <w:rFonts w:ascii="PT Astra Serif" w:hAnsi="PT Astra Serif"/>
        </w:rPr>
        <w:t xml:space="preserve"> соответствии с постановлением Администрации района от</w:t>
      </w:r>
      <w:r w:rsidR="00DE374F">
        <w:rPr>
          <w:rFonts w:ascii="PT Astra Serif" w:hAnsi="PT Astra Serif"/>
        </w:rPr>
        <w:t xml:space="preserve"> 29.10 2020 года № 389-ПА. </w:t>
      </w:r>
      <w:r w:rsidR="009827C0" w:rsidRPr="00816B6C">
        <w:rPr>
          <w:rFonts w:ascii="PT Astra Serif" w:hAnsi="PT Astra Serif"/>
        </w:rPr>
        <w:t>Прочие расходы проиндексированы в 2020 году на 4,3%.</w:t>
      </w:r>
    </w:p>
    <w:p w:rsidR="009827C0" w:rsidRDefault="009827C0" w:rsidP="007D1F5B">
      <w:pPr>
        <w:spacing w:line="276" w:lineRule="auto"/>
        <w:ind w:firstLine="708"/>
        <w:jc w:val="both"/>
        <w:rPr>
          <w:rFonts w:ascii="PT Astra Serif" w:hAnsi="PT Astra Serif"/>
        </w:rPr>
      </w:pPr>
      <w:r>
        <w:rPr>
          <w:rFonts w:ascii="PT Astra Serif" w:hAnsi="PT Astra Serif"/>
        </w:rPr>
        <w:t xml:space="preserve">Так же на увеличение расходов на  1 </w:t>
      </w:r>
      <w:proofErr w:type="gramStart"/>
      <w:r>
        <w:rPr>
          <w:rFonts w:ascii="PT Astra Serif" w:hAnsi="PT Astra Serif"/>
        </w:rPr>
        <w:t>обучающегося</w:t>
      </w:r>
      <w:proofErr w:type="gramEnd"/>
      <w:r>
        <w:rPr>
          <w:rFonts w:ascii="PT Astra Serif" w:hAnsi="PT Astra Serif"/>
        </w:rPr>
        <w:t xml:space="preserve">  повиляло увеличение расходов на санитарную  обработку учреждений в соответствии с утверждёнными</w:t>
      </w:r>
      <w:r w:rsidR="00987FA3">
        <w:rPr>
          <w:rFonts w:ascii="PT Astra Serif" w:hAnsi="PT Astra Serif"/>
        </w:rPr>
        <w:t xml:space="preserve"> правилами </w:t>
      </w:r>
      <w:proofErr w:type="spellStart"/>
      <w:r w:rsidR="00987FA3">
        <w:rPr>
          <w:rFonts w:ascii="PT Astra Serif" w:hAnsi="PT Astra Serif"/>
        </w:rPr>
        <w:t>Роспотребнадз</w:t>
      </w:r>
      <w:r>
        <w:rPr>
          <w:rFonts w:ascii="PT Astra Serif" w:hAnsi="PT Astra Serif"/>
        </w:rPr>
        <w:t>ора</w:t>
      </w:r>
      <w:proofErr w:type="spellEnd"/>
      <w:r>
        <w:rPr>
          <w:rFonts w:ascii="PT Astra Serif" w:hAnsi="PT Astra Serif"/>
        </w:rPr>
        <w:t xml:space="preserve">, </w:t>
      </w:r>
      <w:r w:rsidR="007D1F5B">
        <w:rPr>
          <w:rFonts w:ascii="PT Astra Serif" w:hAnsi="PT Astra Serif"/>
        </w:rPr>
        <w:t>и</w:t>
      </w:r>
      <w:r>
        <w:rPr>
          <w:rFonts w:ascii="PT Astra Serif" w:hAnsi="PT Astra Serif"/>
        </w:rPr>
        <w:t xml:space="preserve"> на  приобретение средств защиты.</w:t>
      </w:r>
    </w:p>
    <w:p w:rsidR="009827C0" w:rsidRPr="009827C0" w:rsidRDefault="009827C0" w:rsidP="009827C0">
      <w:pPr>
        <w:spacing w:line="276" w:lineRule="auto"/>
        <w:jc w:val="both"/>
        <w:rPr>
          <w:rFonts w:ascii="PT Astra Serif" w:hAnsi="PT Astra Serif"/>
        </w:rPr>
      </w:pPr>
      <w:r>
        <w:rPr>
          <w:rFonts w:ascii="PT Astra Serif" w:hAnsi="PT Astra Serif"/>
        </w:rPr>
        <w:tab/>
        <w:t xml:space="preserve">На 2021 год запланировано увеличение среднемесячной заработной платы работников  общего образования </w:t>
      </w:r>
      <w:r w:rsidR="00987FA3" w:rsidRPr="0075490B">
        <w:rPr>
          <w:rFonts w:ascii="PT Astra Serif" w:hAnsi="PT Astra Serif"/>
        </w:rPr>
        <w:t>в</w:t>
      </w:r>
      <w:r w:rsidR="00987FA3">
        <w:rPr>
          <w:rFonts w:ascii="PT Astra Serif" w:hAnsi="PT Astra Serif"/>
        </w:rPr>
        <w:t xml:space="preserve"> соответствии с постановлением Правительства ЯНАО от</w:t>
      </w:r>
      <w:r w:rsidR="0075490B">
        <w:rPr>
          <w:rFonts w:ascii="PT Astra Serif" w:hAnsi="PT Astra Serif"/>
        </w:rPr>
        <w:t xml:space="preserve"> </w:t>
      </w:r>
      <w:r w:rsidR="00B63858">
        <w:rPr>
          <w:rFonts w:ascii="PT Astra Serif" w:hAnsi="PT Astra Serif"/>
        </w:rPr>
        <w:t>12</w:t>
      </w:r>
      <w:r w:rsidR="0075490B">
        <w:rPr>
          <w:rFonts w:ascii="PT Astra Serif" w:hAnsi="PT Astra Serif"/>
        </w:rPr>
        <w:t>.</w:t>
      </w:r>
      <w:r w:rsidR="00B63858">
        <w:rPr>
          <w:rFonts w:ascii="PT Astra Serif" w:hAnsi="PT Astra Serif"/>
        </w:rPr>
        <w:t>02</w:t>
      </w:r>
      <w:r w:rsidR="0075490B">
        <w:rPr>
          <w:rFonts w:ascii="PT Astra Serif" w:hAnsi="PT Astra Serif"/>
        </w:rPr>
        <w:t>.20</w:t>
      </w:r>
      <w:r w:rsidR="00B63858">
        <w:rPr>
          <w:rFonts w:ascii="PT Astra Serif" w:hAnsi="PT Astra Serif"/>
        </w:rPr>
        <w:t>20</w:t>
      </w:r>
      <w:r w:rsidR="0075490B">
        <w:rPr>
          <w:rFonts w:ascii="PT Astra Serif" w:hAnsi="PT Astra Serif"/>
        </w:rPr>
        <w:t xml:space="preserve"> №</w:t>
      </w:r>
      <w:r w:rsidR="00B63858">
        <w:rPr>
          <w:rFonts w:ascii="PT Astra Serif" w:hAnsi="PT Astra Serif"/>
        </w:rPr>
        <w:t> 133</w:t>
      </w:r>
      <w:r w:rsidR="0075490B">
        <w:rPr>
          <w:rFonts w:ascii="PT Astra Serif" w:hAnsi="PT Astra Serif"/>
        </w:rPr>
        <w:t>-П</w:t>
      </w:r>
      <w:r>
        <w:rPr>
          <w:rFonts w:ascii="PT Astra Serif" w:hAnsi="PT Astra Serif"/>
        </w:rPr>
        <w:t xml:space="preserve">. </w:t>
      </w:r>
      <w:r>
        <w:t xml:space="preserve">Так </w:t>
      </w:r>
      <w:r w:rsidR="007D1F5B">
        <w:t xml:space="preserve">же </w:t>
      </w:r>
      <w:r>
        <w:t>в</w:t>
      </w:r>
      <w:r w:rsidRPr="00816B6C">
        <w:t xml:space="preserve"> плановом периоде </w:t>
      </w:r>
      <w:r>
        <w:t xml:space="preserve"> прогнозируется </w:t>
      </w:r>
      <w:r w:rsidRPr="00816B6C">
        <w:t>увеличении численности обучающихся</w:t>
      </w:r>
      <w:r>
        <w:t xml:space="preserve"> на 639 детей  (8,1%),</w:t>
      </w:r>
      <w:r w:rsidRPr="00816B6C">
        <w:t xml:space="preserve"> с 7843 человек до 8</w:t>
      </w:r>
      <w:r w:rsidR="00C46579">
        <w:t> </w:t>
      </w:r>
      <w:r w:rsidRPr="00816B6C">
        <w:t>482 человек к 2023 году.</w:t>
      </w:r>
    </w:p>
    <w:p w:rsidR="009827C0" w:rsidRDefault="009827C0" w:rsidP="006762B1">
      <w:pPr>
        <w:spacing w:line="276" w:lineRule="auto"/>
        <w:ind w:firstLine="709"/>
        <w:jc w:val="both"/>
        <w:rPr>
          <w:rFonts w:ascii="PT Astra Serif" w:hAnsi="PT Astra Serif"/>
          <w:b/>
        </w:rPr>
      </w:pPr>
    </w:p>
    <w:p w:rsidR="006762B1" w:rsidRPr="009C201B" w:rsidRDefault="006762B1" w:rsidP="006762B1">
      <w:pPr>
        <w:spacing w:line="276" w:lineRule="auto"/>
        <w:ind w:firstLine="709"/>
        <w:jc w:val="both"/>
        <w:rPr>
          <w:rFonts w:ascii="PT Astra Serif" w:hAnsi="PT Astra Serif"/>
          <w:b/>
        </w:rPr>
      </w:pPr>
      <w:r w:rsidRPr="004C2729">
        <w:rPr>
          <w:rFonts w:ascii="PT Astra Serif" w:hAnsi="PT Astra Serif"/>
          <w:b/>
        </w:rPr>
        <w:t>19. Доля детей в возрасте 5-18 лет, получающих услуги по дополнительному образованию в организациях</w:t>
      </w:r>
      <w:r w:rsidRPr="009C201B">
        <w:rPr>
          <w:rFonts w:ascii="PT Astra Serif" w:hAnsi="PT Astra Serif"/>
          <w:b/>
        </w:rPr>
        <w:t xml:space="preserve"> различной организационно-правовой формы и формы собственности, в общей численности детей данной возрастной группы.</w:t>
      </w:r>
    </w:p>
    <w:p w:rsidR="006762B1" w:rsidRPr="009C201B" w:rsidRDefault="006762B1" w:rsidP="006762B1">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процент.</w:t>
      </w:r>
    </w:p>
    <w:p w:rsidR="006762B1" w:rsidRDefault="006762B1" w:rsidP="006762B1">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9C201B" w:rsidTr="006762B1">
        <w:trPr>
          <w:trHeight w:val="335"/>
          <w:jc w:val="center"/>
        </w:trPr>
        <w:tc>
          <w:tcPr>
            <w:tcW w:w="271"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150" w:type="pct"/>
            <w:vMerge w:val="restart"/>
            <w:vAlign w:val="center"/>
          </w:tcPr>
          <w:p w:rsidR="006762B1" w:rsidRPr="009C201B" w:rsidRDefault="006762B1" w:rsidP="006762B1">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6762B1" w:rsidRPr="009C201B" w:rsidRDefault="006762B1" w:rsidP="006762B1">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6762B1" w:rsidRPr="009C201B" w:rsidRDefault="006762B1" w:rsidP="006762B1">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600644" w:rsidRPr="009C201B" w:rsidTr="006762B1">
        <w:trPr>
          <w:trHeight w:val="377"/>
          <w:jc w:val="center"/>
        </w:trPr>
        <w:tc>
          <w:tcPr>
            <w:tcW w:w="271" w:type="pct"/>
            <w:vMerge/>
            <w:vAlign w:val="center"/>
          </w:tcPr>
          <w:p w:rsidR="00600644" w:rsidRPr="009C201B" w:rsidRDefault="00600644" w:rsidP="006762B1">
            <w:pPr>
              <w:ind w:hanging="40"/>
              <w:jc w:val="center"/>
              <w:rPr>
                <w:rFonts w:ascii="PT Astra Serif" w:hAnsi="PT Astra Serif"/>
                <w:sz w:val="20"/>
                <w:szCs w:val="20"/>
              </w:rPr>
            </w:pPr>
          </w:p>
        </w:tc>
        <w:tc>
          <w:tcPr>
            <w:tcW w:w="1150" w:type="pct"/>
            <w:vMerge/>
            <w:vAlign w:val="center"/>
          </w:tcPr>
          <w:p w:rsidR="00600644" w:rsidRPr="009C201B" w:rsidRDefault="00600644" w:rsidP="006762B1">
            <w:pPr>
              <w:ind w:hanging="40"/>
              <w:jc w:val="center"/>
              <w:rPr>
                <w:rFonts w:ascii="PT Astra Serif" w:hAnsi="PT Astra Serif"/>
                <w:sz w:val="20"/>
                <w:szCs w:val="20"/>
              </w:rPr>
            </w:pPr>
          </w:p>
        </w:tc>
        <w:tc>
          <w:tcPr>
            <w:tcW w:w="575" w:type="pct"/>
            <w:vMerge/>
            <w:vAlign w:val="center"/>
          </w:tcPr>
          <w:p w:rsidR="00600644" w:rsidRPr="009C201B" w:rsidRDefault="00600644" w:rsidP="006762B1">
            <w:pPr>
              <w:ind w:left="-108" w:right="-99" w:hanging="40"/>
              <w:jc w:val="center"/>
              <w:rPr>
                <w:rFonts w:ascii="PT Astra Serif" w:hAnsi="PT Astra Serif"/>
                <w:sz w:val="20"/>
                <w:szCs w:val="20"/>
              </w:rPr>
            </w:pPr>
          </w:p>
        </w:tc>
        <w:tc>
          <w:tcPr>
            <w:tcW w:w="432" w:type="pct"/>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600644" w:rsidRPr="009C201B" w:rsidRDefault="00600644" w:rsidP="00A836AA">
            <w:pPr>
              <w:ind w:right="-99"/>
              <w:jc w:val="center"/>
              <w:rPr>
                <w:rFonts w:ascii="PT Astra Serif" w:hAnsi="PT Astra Serif"/>
                <w:sz w:val="20"/>
                <w:szCs w:val="20"/>
              </w:rPr>
            </w:pPr>
            <w:r w:rsidRPr="009C201B">
              <w:rPr>
                <w:rFonts w:ascii="PT Astra Serif" w:hAnsi="PT Astra Serif"/>
                <w:sz w:val="20"/>
                <w:szCs w:val="20"/>
              </w:rPr>
              <w:t>2022</w:t>
            </w:r>
          </w:p>
        </w:tc>
        <w:tc>
          <w:tcPr>
            <w:tcW w:w="415" w:type="pct"/>
            <w:vAlign w:val="center"/>
          </w:tcPr>
          <w:p w:rsidR="00600644" w:rsidRPr="009C201B" w:rsidRDefault="00600644" w:rsidP="006762B1">
            <w:pPr>
              <w:ind w:right="-99"/>
              <w:jc w:val="center"/>
              <w:rPr>
                <w:rFonts w:ascii="PT Astra Serif" w:hAnsi="PT Astra Serif"/>
                <w:sz w:val="20"/>
                <w:szCs w:val="20"/>
              </w:rPr>
            </w:pPr>
            <w:r>
              <w:rPr>
                <w:rFonts w:ascii="PT Astra Serif" w:hAnsi="PT Astra Serif"/>
                <w:sz w:val="20"/>
                <w:szCs w:val="20"/>
              </w:rPr>
              <w:t>2023</w:t>
            </w:r>
          </w:p>
        </w:tc>
      </w:tr>
      <w:tr w:rsidR="00600644" w:rsidRPr="009C201B" w:rsidTr="00AA0F6E">
        <w:trPr>
          <w:trHeight w:val="3177"/>
          <w:jc w:val="center"/>
        </w:trPr>
        <w:tc>
          <w:tcPr>
            <w:tcW w:w="271" w:type="pct"/>
            <w:shd w:val="clear" w:color="auto" w:fill="auto"/>
            <w:vAlign w:val="center"/>
          </w:tcPr>
          <w:p w:rsidR="00600644" w:rsidRPr="009C201B" w:rsidRDefault="00600644" w:rsidP="006762B1">
            <w:pPr>
              <w:ind w:hanging="40"/>
              <w:jc w:val="center"/>
              <w:rPr>
                <w:rFonts w:ascii="PT Astra Serif" w:hAnsi="PT Astra Serif"/>
                <w:sz w:val="20"/>
                <w:szCs w:val="20"/>
              </w:rPr>
            </w:pPr>
            <w:r w:rsidRPr="009C201B">
              <w:rPr>
                <w:rFonts w:ascii="PT Astra Serif" w:hAnsi="PT Astra Serif"/>
                <w:sz w:val="20"/>
                <w:szCs w:val="20"/>
              </w:rPr>
              <w:lastRenderedPageBreak/>
              <w:t>19.</w:t>
            </w:r>
          </w:p>
        </w:tc>
        <w:tc>
          <w:tcPr>
            <w:tcW w:w="1150" w:type="pct"/>
            <w:shd w:val="clear" w:color="auto" w:fill="auto"/>
            <w:vAlign w:val="center"/>
          </w:tcPr>
          <w:p w:rsidR="00600644" w:rsidRPr="009C201B" w:rsidRDefault="00600644" w:rsidP="006762B1">
            <w:pPr>
              <w:rPr>
                <w:rFonts w:ascii="PT Astra Serif" w:hAnsi="PT Astra Serif"/>
                <w:sz w:val="20"/>
                <w:szCs w:val="20"/>
              </w:rPr>
            </w:pPr>
            <w:r w:rsidRPr="009C201B">
              <w:rPr>
                <w:rFonts w:ascii="PT Astra Serif" w:hAnsi="PT Astra Serif"/>
                <w:sz w:val="20"/>
                <w:szCs w:val="20"/>
              </w:rPr>
              <w:t xml:space="preserve">Доля детей в возрасте </w:t>
            </w:r>
          </w:p>
          <w:p w:rsidR="00600644" w:rsidRPr="009C201B" w:rsidRDefault="00600644" w:rsidP="006762B1">
            <w:pPr>
              <w:rPr>
                <w:rFonts w:ascii="PT Astra Serif" w:hAnsi="PT Astra Serif"/>
                <w:sz w:val="20"/>
                <w:szCs w:val="20"/>
              </w:rPr>
            </w:pPr>
            <w:r w:rsidRPr="009C201B">
              <w:rPr>
                <w:rFonts w:ascii="PT Astra Serif" w:hAnsi="PT Astra Serif"/>
                <w:sz w:val="20"/>
                <w:szCs w:val="20"/>
              </w:rPr>
              <w:t>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75" w:type="pct"/>
            <w:shd w:val="clear" w:color="auto" w:fill="auto"/>
            <w:vAlign w:val="center"/>
          </w:tcPr>
          <w:p w:rsidR="00600644" w:rsidRPr="009C201B" w:rsidRDefault="00600644" w:rsidP="006762B1">
            <w:pPr>
              <w:jc w:val="cente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600644" w:rsidRDefault="00600644" w:rsidP="00600644">
            <w:pPr>
              <w:jc w:val="center"/>
              <w:rPr>
                <w:sz w:val="20"/>
                <w:szCs w:val="20"/>
              </w:rPr>
            </w:pPr>
            <w:r>
              <w:rPr>
                <w:sz w:val="20"/>
                <w:szCs w:val="20"/>
              </w:rPr>
              <w:t>114,54</w:t>
            </w:r>
          </w:p>
        </w:tc>
        <w:tc>
          <w:tcPr>
            <w:tcW w:w="432" w:type="pct"/>
            <w:shd w:val="clear" w:color="auto" w:fill="auto"/>
            <w:vAlign w:val="center"/>
          </w:tcPr>
          <w:p w:rsidR="00600644" w:rsidRDefault="00600644" w:rsidP="00600644">
            <w:pPr>
              <w:jc w:val="center"/>
              <w:rPr>
                <w:sz w:val="20"/>
                <w:szCs w:val="20"/>
              </w:rPr>
            </w:pPr>
            <w:r>
              <w:rPr>
                <w:sz w:val="20"/>
                <w:szCs w:val="20"/>
              </w:rPr>
              <w:t>117,79</w:t>
            </w:r>
          </w:p>
        </w:tc>
        <w:tc>
          <w:tcPr>
            <w:tcW w:w="431" w:type="pct"/>
            <w:shd w:val="clear" w:color="auto" w:fill="auto"/>
            <w:vAlign w:val="center"/>
          </w:tcPr>
          <w:p w:rsidR="00600644" w:rsidRDefault="00600644" w:rsidP="00600644">
            <w:pPr>
              <w:jc w:val="center"/>
              <w:rPr>
                <w:sz w:val="20"/>
                <w:szCs w:val="20"/>
              </w:rPr>
            </w:pPr>
            <w:r>
              <w:rPr>
                <w:sz w:val="20"/>
                <w:szCs w:val="20"/>
              </w:rPr>
              <w:t>140,20</w:t>
            </w:r>
          </w:p>
        </w:tc>
        <w:tc>
          <w:tcPr>
            <w:tcW w:w="432" w:type="pct"/>
            <w:shd w:val="clear" w:color="auto" w:fill="auto"/>
            <w:vAlign w:val="center"/>
          </w:tcPr>
          <w:p w:rsidR="00600644" w:rsidRDefault="00600644" w:rsidP="00600644">
            <w:pPr>
              <w:jc w:val="center"/>
              <w:rPr>
                <w:sz w:val="20"/>
                <w:szCs w:val="20"/>
              </w:rPr>
            </w:pPr>
            <w:r>
              <w:rPr>
                <w:sz w:val="20"/>
                <w:szCs w:val="20"/>
              </w:rPr>
              <w:t>133,07</w:t>
            </w:r>
          </w:p>
        </w:tc>
        <w:tc>
          <w:tcPr>
            <w:tcW w:w="431" w:type="pct"/>
            <w:shd w:val="clear" w:color="auto" w:fill="auto"/>
            <w:vAlign w:val="center"/>
          </w:tcPr>
          <w:p w:rsidR="00600644" w:rsidRDefault="00600644" w:rsidP="00600644">
            <w:pPr>
              <w:jc w:val="center"/>
              <w:rPr>
                <w:sz w:val="20"/>
                <w:szCs w:val="20"/>
              </w:rPr>
            </w:pPr>
            <w:r>
              <w:rPr>
                <w:sz w:val="20"/>
                <w:szCs w:val="20"/>
              </w:rPr>
              <w:t>134,99</w:t>
            </w:r>
          </w:p>
        </w:tc>
        <w:tc>
          <w:tcPr>
            <w:tcW w:w="431" w:type="pct"/>
            <w:vAlign w:val="center"/>
          </w:tcPr>
          <w:p w:rsidR="00600644" w:rsidRDefault="00600644" w:rsidP="00600644">
            <w:pPr>
              <w:jc w:val="center"/>
              <w:rPr>
                <w:sz w:val="20"/>
                <w:szCs w:val="20"/>
              </w:rPr>
            </w:pPr>
            <w:r>
              <w:rPr>
                <w:sz w:val="20"/>
                <w:szCs w:val="20"/>
              </w:rPr>
              <w:t>134,99</w:t>
            </w:r>
          </w:p>
        </w:tc>
        <w:tc>
          <w:tcPr>
            <w:tcW w:w="415" w:type="pct"/>
            <w:vAlign w:val="center"/>
          </w:tcPr>
          <w:p w:rsidR="00600644" w:rsidRDefault="00600644" w:rsidP="00600644">
            <w:pPr>
              <w:jc w:val="center"/>
              <w:rPr>
                <w:sz w:val="20"/>
                <w:szCs w:val="20"/>
              </w:rPr>
            </w:pPr>
            <w:r>
              <w:rPr>
                <w:sz w:val="20"/>
                <w:szCs w:val="20"/>
              </w:rPr>
              <w:t>134,99</w:t>
            </w:r>
          </w:p>
        </w:tc>
      </w:tr>
    </w:tbl>
    <w:p w:rsidR="00E5044A" w:rsidRPr="009C201B" w:rsidRDefault="00E5044A" w:rsidP="006762B1">
      <w:pPr>
        <w:spacing w:line="276" w:lineRule="auto"/>
        <w:ind w:firstLine="709"/>
        <w:jc w:val="both"/>
        <w:rPr>
          <w:rFonts w:ascii="PT Astra Serif" w:hAnsi="PT Astra Serif"/>
          <w:b/>
          <w:u w:val="single"/>
        </w:rPr>
      </w:pPr>
    </w:p>
    <w:p w:rsidR="006762B1" w:rsidRPr="009C201B" w:rsidRDefault="006762B1" w:rsidP="006762B1">
      <w:pPr>
        <w:spacing w:line="276" w:lineRule="auto"/>
        <w:ind w:firstLine="709"/>
        <w:jc w:val="both"/>
        <w:rPr>
          <w:rFonts w:ascii="PT Astra Serif" w:hAnsi="PT Astra Serif"/>
          <w:b/>
          <w:u w:val="single"/>
        </w:rPr>
      </w:pPr>
      <w:r w:rsidRPr="009C201B">
        <w:rPr>
          <w:rFonts w:ascii="PT Astra Serif" w:hAnsi="PT Astra Serif"/>
          <w:b/>
          <w:u w:val="single"/>
        </w:rPr>
        <w:t>Комментарий к показателю:</w:t>
      </w:r>
    </w:p>
    <w:p w:rsidR="00A56909" w:rsidRDefault="00600644" w:rsidP="009074CB">
      <w:pPr>
        <w:spacing w:line="276" w:lineRule="auto"/>
        <w:ind w:firstLine="709"/>
        <w:jc w:val="both"/>
        <w:rPr>
          <w:rFonts w:ascii="PT Astra Serif" w:hAnsi="PT Astra Serif"/>
        </w:rPr>
      </w:pPr>
      <w:r>
        <w:rPr>
          <w:rFonts w:ascii="PT Astra Serif" w:hAnsi="PT Astra Serif"/>
        </w:rPr>
        <w:t>В 2020</w:t>
      </w:r>
      <w:r w:rsidR="006762B1" w:rsidRPr="009C201B">
        <w:rPr>
          <w:rFonts w:ascii="PT Astra Serif" w:hAnsi="PT Astra Serif"/>
        </w:rPr>
        <w:t xml:space="preserve"> году доля детей в возрасте 5-18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составила</w:t>
      </w:r>
      <w:r>
        <w:rPr>
          <w:rFonts w:ascii="PT Astra Serif" w:hAnsi="PT Astra Serif"/>
        </w:rPr>
        <w:t xml:space="preserve"> 133,07</w:t>
      </w:r>
      <w:r w:rsidR="006762B1" w:rsidRPr="009C201B">
        <w:rPr>
          <w:rFonts w:ascii="PT Astra Serif" w:hAnsi="PT Astra Serif"/>
        </w:rPr>
        <w:t xml:space="preserve">%. </w:t>
      </w:r>
      <w:r w:rsidR="00960A87" w:rsidRPr="009C201B">
        <w:rPr>
          <w:rFonts w:ascii="PT Astra Serif" w:hAnsi="PT Astra Serif"/>
        </w:rPr>
        <w:t>Значение показателя за отчетный период в сравнении с 201</w:t>
      </w:r>
      <w:r w:rsidR="00960A87">
        <w:rPr>
          <w:rFonts w:ascii="PT Astra Serif" w:hAnsi="PT Astra Serif"/>
        </w:rPr>
        <w:t>9</w:t>
      </w:r>
      <w:r w:rsidR="00960A87" w:rsidRPr="009C201B">
        <w:rPr>
          <w:rFonts w:ascii="PT Astra Serif" w:hAnsi="PT Astra Serif"/>
        </w:rPr>
        <w:t xml:space="preserve"> г</w:t>
      </w:r>
      <w:r w:rsidR="00960A87">
        <w:rPr>
          <w:rFonts w:ascii="PT Astra Serif" w:hAnsi="PT Astra Serif"/>
        </w:rPr>
        <w:t xml:space="preserve">одом </w:t>
      </w:r>
      <w:r w:rsidR="00960A87" w:rsidRPr="00816B6C">
        <w:rPr>
          <w:rFonts w:ascii="PT Astra Serif" w:hAnsi="PT Astra Serif"/>
        </w:rPr>
        <w:t>снизилось</w:t>
      </w:r>
      <w:r w:rsidR="00960A87">
        <w:rPr>
          <w:rFonts w:ascii="PT Astra Serif" w:hAnsi="PT Astra Serif"/>
        </w:rPr>
        <w:t xml:space="preserve"> на 7,13</w:t>
      </w:r>
      <w:r w:rsidR="00960A87" w:rsidRPr="009C201B">
        <w:rPr>
          <w:rFonts w:ascii="PT Astra Serif" w:hAnsi="PT Astra Serif"/>
        </w:rPr>
        <w:t xml:space="preserve"> процентных пункта. </w:t>
      </w:r>
      <w:r w:rsidR="006762B1" w:rsidRPr="009C201B">
        <w:rPr>
          <w:rFonts w:ascii="PT Astra Serif" w:hAnsi="PT Astra Serif"/>
        </w:rPr>
        <w:t>В учреждениях дополнительн</w:t>
      </w:r>
      <w:r>
        <w:rPr>
          <w:rFonts w:ascii="PT Astra Serif" w:hAnsi="PT Astra Serif"/>
        </w:rPr>
        <w:t>ого образования обучаются 13 733 ребенка, что ниже показателя 2019</w:t>
      </w:r>
      <w:r w:rsidR="00AA0F6E" w:rsidRPr="009C201B">
        <w:rPr>
          <w:rFonts w:ascii="PT Astra Serif" w:hAnsi="PT Astra Serif"/>
        </w:rPr>
        <w:t xml:space="preserve"> </w:t>
      </w:r>
      <w:r w:rsidR="006762B1" w:rsidRPr="009C201B">
        <w:rPr>
          <w:rFonts w:ascii="PT Astra Serif" w:hAnsi="PT Astra Serif"/>
        </w:rPr>
        <w:t xml:space="preserve">года на </w:t>
      </w:r>
      <w:r>
        <w:rPr>
          <w:rFonts w:ascii="PT Astra Serif" w:hAnsi="PT Astra Serif"/>
        </w:rPr>
        <w:t xml:space="preserve"> 618</w:t>
      </w:r>
      <w:r w:rsidR="00AA0F6E" w:rsidRPr="009C201B">
        <w:rPr>
          <w:rFonts w:ascii="PT Astra Serif" w:hAnsi="PT Astra Serif"/>
        </w:rPr>
        <w:t xml:space="preserve"> </w:t>
      </w:r>
      <w:r w:rsidR="006762B1" w:rsidRPr="009C201B">
        <w:rPr>
          <w:rFonts w:ascii="PT Astra Serif" w:hAnsi="PT Astra Serif"/>
        </w:rPr>
        <w:t>человек</w:t>
      </w:r>
      <w:r w:rsidR="007A5CA3">
        <w:rPr>
          <w:rFonts w:ascii="PT Astra Serif" w:hAnsi="PT Astra Serif"/>
        </w:rPr>
        <w:t xml:space="preserve"> (4,3%)</w:t>
      </w:r>
      <w:r w:rsidR="00840867" w:rsidRPr="009C201B">
        <w:rPr>
          <w:rFonts w:ascii="PT Astra Serif" w:hAnsi="PT Astra Serif"/>
        </w:rPr>
        <w:t xml:space="preserve">. </w:t>
      </w:r>
      <w:r w:rsidR="0039064C">
        <w:rPr>
          <w:rFonts w:ascii="PT Astra Serif" w:hAnsi="PT Astra Serif"/>
        </w:rPr>
        <w:t>Сведения  о количестве детей формируются на основе данных мониторинга развития системы дополнительного образования в муниципальных учреждениях, подведомственных системе образования и культуры, а так же статистической формы 1-ФК</w:t>
      </w:r>
      <w:r w:rsidR="0039064C">
        <w:rPr>
          <w:rFonts w:ascii="PT Astra Serif" w:hAnsi="PT Astra Serif"/>
        </w:rPr>
        <w:t xml:space="preserve"> (физическая культура)</w:t>
      </w:r>
      <w:r w:rsidR="0039064C">
        <w:rPr>
          <w:rFonts w:ascii="PT Astra Serif" w:hAnsi="PT Astra Serif"/>
        </w:rPr>
        <w:t>.</w:t>
      </w:r>
      <w:r w:rsidR="0039064C">
        <w:rPr>
          <w:rFonts w:ascii="PT Astra Serif" w:hAnsi="PT Astra Serif"/>
        </w:rPr>
        <w:t xml:space="preserve"> </w:t>
      </w:r>
      <w:proofErr w:type="gramStart"/>
      <w:r w:rsidR="009074CB" w:rsidRPr="009074CB">
        <w:rPr>
          <w:rFonts w:ascii="PT Astra Serif" w:hAnsi="PT Astra Serif"/>
        </w:rPr>
        <w:t xml:space="preserve">Общее количество </w:t>
      </w:r>
      <w:r w:rsidR="00C46579" w:rsidRPr="009074CB">
        <w:rPr>
          <w:rFonts w:ascii="PT Astra Serif" w:hAnsi="PT Astra Serif"/>
        </w:rPr>
        <w:t>детей,</w:t>
      </w:r>
      <w:r w:rsidR="009074CB" w:rsidRPr="009074CB">
        <w:rPr>
          <w:rFonts w:ascii="PT Astra Serif" w:hAnsi="PT Astra Serif"/>
        </w:rPr>
        <w:t xml:space="preserve"> распределено по сферам следующим образом: в сфере образования (на базе общеобразовательных учреждений и учреждений дополнительного образования)  – 8</w:t>
      </w:r>
      <w:r w:rsidR="00C46579">
        <w:rPr>
          <w:rFonts w:ascii="PT Astra Serif" w:hAnsi="PT Astra Serif"/>
        </w:rPr>
        <w:t> </w:t>
      </w:r>
      <w:r w:rsidR="009074CB" w:rsidRPr="009074CB">
        <w:rPr>
          <w:rFonts w:ascii="PT Astra Serif" w:hAnsi="PT Astra Serif"/>
        </w:rPr>
        <w:t>795 детей, культуры – 1</w:t>
      </w:r>
      <w:r w:rsidR="00C46579">
        <w:rPr>
          <w:rFonts w:ascii="PT Astra Serif" w:hAnsi="PT Astra Serif"/>
        </w:rPr>
        <w:t> </w:t>
      </w:r>
      <w:r w:rsidR="009074CB" w:rsidRPr="009074CB">
        <w:rPr>
          <w:rFonts w:ascii="PT Astra Serif" w:hAnsi="PT Astra Serif"/>
        </w:rPr>
        <w:t>672 ребенка, спорте – 3 266 ребенка.</w:t>
      </w:r>
      <w:proofErr w:type="gramEnd"/>
      <w:r w:rsidR="0039064C">
        <w:rPr>
          <w:rFonts w:ascii="PT Astra Serif" w:hAnsi="PT Astra Serif"/>
        </w:rPr>
        <w:t xml:space="preserve"> </w:t>
      </w:r>
      <w:proofErr w:type="gramStart"/>
      <w:r w:rsidR="00A56909">
        <w:rPr>
          <w:rFonts w:ascii="PT Astra Serif" w:hAnsi="PT Astra Serif"/>
        </w:rPr>
        <w:t>Н</w:t>
      </w:r>
      <w:proofErr w:type="gramEnd"/>
      <w:r w:rsidR="00A56909">
        <w:rPr>
          <w:rFonts w:ascii="PT Astra Serif" w:hAnsi="PT Astra Serif"/>
        </w:rPr>
        <w:t xml:space="preserve">а снижение показателя повлиял </w:t>
      </w:r>
      <w:r w:rsidR="00960A87">
        <w:rPr>
          <w:rFonts w:ascii="PT Astra Serif" w:hAnsi="PT Astra Serif"/>
        </w:rPr>
        <w:t>перевод большей части обучающих мероприятий на дистанционный режим</w:t>
      </w:r>
      <w:r w:rsidR="003B244F">
        <w:rPr>
          <w:rFonts w:ascii="PT Astra Serif" w:hAnsi="PT Astra Serif"/>
        </w:rPr>
        <w:t>, основное снижение количества обучающихся отмечается в сфере образования на 421 человека и в сфере культуры на 220 человек</w:t>
      </w:r>
      <w:r w:rsidR="00567E6F">
        <w:rPr>
          <w:rFonts w:ascii="PT Astra Serif" w:hAnsi="PT Astra Serif"/>
        </w:rPr>
        <w:t>.</w:t>
      </w:r>
      <w:r w:rsidR="003B244F">
        <w:rPr>
          <w:rFonts w:ascii="PT Astra Serif" w:hAnsi="PT Astra Serif"/>
        </w:rPr>
        <w:t xml:space="preserve"> </w:t>
      </w:r>
      <w:r w:rsidR="00A56909">
        <w:rPr>
          <w:rFonts w:ascii="PT Astra Serif" w:hAnsi="PT Astra Serif"/>
        </w:rPr>
        <w:t xml:space="preserve"> </w:t>
      </w:r>
    </w:p>
    <w:p w:rsidR="008344BA" w:rsidRPr="009C201B" w:rsidRDefault="008344BA" w:rsidP="00393536">
      <w:pPr>
        <w:spacing w:line="276" w:lineRule="auto"/>
        <w:ind w:firstLine="709"/>
        <w:jc w:val="both"/>
        <w:rPr>
          <w:rFonts w:ascii="PT Astra Serif" w:hAnsi="PT Astra Serif"/>
        </w:rPr>
      </w:pPr>
      <w:r w:rsidRPr="008344BA">
        <w:rPr>
          <w:rFonts w:ascii="PT Astra Serif" w:hAnsi="PT Astra Serif"/>
        </w:rPr>
        <w:t xml:space="preserve">На базе домов детского творчества района созданы взрослая и детская палаты </w:t>
      </w:r>
      <w:r w:rsidR="007D264B">
        <w:rPr>
          <w:rFonts w:ascii="PT Astra Serif" w:hAnsi="PT Astra Serif"/>
        </w:rPr>
        <w:t xml:space="preserve">ассоциация детских и пионерских объединений и </w:t>
      </w:r>
      <w:r w:rsidR="007D264B" w:rsidRPr="007D264B">
        <w:rPr>
          <w:rFonts w:ascii="PT Astra Serif" w:hAnsi="PT Astra Serif"/>
        </w:rPr>
        <w:t xml:space="preserve">организаций </w:t>
      </w:r>
      <w:r w:rsidRPr="007D264B">
        <w:rPr>
          <w:rFonts w:ascii="PT Astra Serif" w:hAnsi="PT Astra Serif"/>
        </w:rPr>
        <w:t xml:space="preserve"> Пуровского района «Наследники», куда входят: 12 отрядов пионеров-наследников,</w:t>
      </w:r>
      <w:r w:rsidRPr="008344BA">
        <w:rPr>
          <w:rFonts w:ascii="PT Astra Serif" w:hAnsi="PT Astra Serif"/>
        </w:rPr>
        <w:t xml:space="preserve"> 7 общественных организаций, общее количество участников – 3606 человек. В Пуровском районе на базе образовательных учреждений действуют 16 добровольческих (волонтёрских) отрядов, количество участников в отрядах – 451 человек.</w:t>
      </w:r>
    </w:p>
    <w:p w:rsidR="006762B1" w:rsidRPr="009C201B" w:rsidRDefault="006762B1" w:rsidP="006762B1">
      <w:pPr>
        <w:spacing w:line="276" w:lineRule="auto"/>
        <w:ind w:firstLine="709"/>
        <w:jc w:val="both"/>
        <w:rPr>
          <w:rFonts w:ascii="PT Astra Serif" w:hAnsi="PT Astra Serif"/>
        </w:rPr>
      </w:pPr>
      <w:r w:rsidRPr="009C201B">
        <w:rPr>
          <w:rFonts w:ascii="PT Astra Serif" w:hAnsi="PT Astra Serif"/>
        </w:rPr>
        <w:t xml:space="preserve">С 2017 года при поддержке ПАО </w:t>
      </w:r>
      <w:r w:rsidR="00646AA8" w:rsidRPr="009C201B">
        <w:rPr>
          <w:rFonts w:ascii="PT Astra Serif" w:hAnsi="PT Astra Serif"/>
        </w:rPr>
        <w:t>«</w:t>
      </w:r>
      <w:r w:rsidRPr="009C201B">
        <w:rPr>
          <w:rFonts w:ascii="PT Astra Serif" w:hAnsi="PT Astra Serif"/>
        </w:rPr>
        <w:t>НОВАТЭК</w:t>
      </w:r>
      <w:r w:rsidR="00646AA8" w:rsidRPr="009C201B">
        <w:rPr>
          <w:rFonts w:ascii="PT Astra Serif" w:hAnsi="PT Astra Serif"/>
        </w:rPr>
        <w:t>»</w:t>
      </w:r>
      <w:r w:rsidRPr="009C201B">
        <w:rPr>
          <w:rFonts w:ascii="PT Astra Serif" w:hAnsi="PT Astra Serif"/>
        </w:rPr>
        <w:t xml:space="preserve"> открыто учреждение дополнительного образования </w:t>
      </w:r>
      <w:r w:rsidR="00646AA8" w:rsidRPr="009C201B">
        <w:rPr>
          <w:rFonts w:ascii="PT Astra Serif" w:hAnsi="PT Astra Serif"/>
        </w:rPr>
        <w:t>«</w:t>
      </w:r>
      <w:r w:rsidRPr="009C201B">
        <w:rPr>
          <w:rFonts w:ascii="PT Astra Serif" w:hAnsi="PT Astra Serif"/>
        </w:rPr>
        <w:t>Центр естественных наук</w:t>
      </w:r>
      <w:r w:rsidR="00646AA8" w:rsidRPr="009C201B">
        <w:rPr>
          <w:rFonts w:ascii="PT Astra Serif" w:hAnsi="PT Astra Serif"/>
        </w:rPr>
        <w:t>»</w:t>
      </w:r>
      <w:r w:rsidRPr="009C201B">
        <w:rPr>
          <w:rFonts w:ascii="PT Astra Serif" w:hAnsi="PT Astra Serif"/>
        </w:rPr>
        <w:t xml:space="preserve"> в г. Тарко-Сале (далее – Центр) на 300 мест.</w:t>
      </w:r>
      <w:r w:rsidR="00567E6F">
        <w:rPr>
          <w:rFonts w:ascii="PT Astra Serif" w:hAnsi="PT Astra Serif"/>
        </w:rPr>
        <w:t xml:space="preserve"> </w:t>
      </w:r>
      <w:r w:rsidRPr="009C201B">
        <w:rPr>
          <w:rFonts w:ascii="PT Astra Serif" w:hAnsi="PT Astra Serif"/>
        </w:rPr>
        <w:t>В Центре открыты объединения по дополнительным общеразвивающим программам естественнонаучной, эколого-биологической, краеведческой направленности, реализуется внеурочная деятельность и изучение дополнительных образовательных программ. Осуществляется сетевое взаимодействие с общеобразовательными учреждениями.</w:t>
      </w:r>
      <w:r w:rsidR="00D123DA" w:rsidRPr="009C201B">
        <w:rPr>
          <w:rFonts w:ascii="PT Astra Serif" w:hAnsi="PT Astra Serif"/>
        </w:rPr>
        <w:t xml:space="preserve"> </w:t>
      </w:r>
    </w:p>
    <w:p w:rsidR="006762B1" w:rsidRPr="009074CB" w:rsidRDefault="006C15C6" w:rsidP="006762B1">
      <w:pPr>
        <w:tabs>
          <w:tab w:val="left" w:pos="0"/>
        </w:tabs>
        <w:spacing w:line="276" w:lineRule="auto"/>
        <w:ind w:firstLine="709"/>
        <w:jc w:val="both"/>
        <w:rPr>
          <w:rFonts w:ascii="PT Astra Serif" w:hAnsi="PT Astra Serif"/>
        </w:rPr>
      </w:pPr>
      <w:proofErr w:type="gramStart"/>
      <w:r>
        <w:rPr>
          <w:rFonts w:ascii="PT Astra Serif" w:hAnsi="PT Astra Serif"/>
        </w:rPr>
        <w:t>Наличие на территории района</w:t>
      </w:r>
      <w:r w:rsidR="006762B1" w:rsidRPr="009074CB">
        <w:rPr>
          <w:rFonts w:ascii="PT Astra Serif" w:hAnsi="PT Astra Serif"/>
        </w:rPr>
        <w:t xml:space="preserve"> крупны</w:t>
      </w:r>
      <w:r>
        <w:rPr>
          <w:rFonts w:ascii="PT Astra Serif" w:hAnsi="PT Astra Serif"/>
        </w:rPr>
        <w:t>х</w:t>
      </w:r>
      <w:r w:rsidR="006762B1" w:rsidRPr="009074CB">
        <w:rPr>
          <w:rFonts w:ascii="PT Astra Serif" w:hAnsi="PT Astra Serif"/>
        </w:rPr>
        <w:t xml:space="preserve"> спортивны</w:t>
      </w:r>
      <w:r>
        <w:rPr>
          <w:rFonts w:ascii="PT Astra Serif" w:hAnsi="PT Astra Serif"/>
        </w:rPr>
        <w:t>х</w:t>
      </w:r>
      <w:r w:rsidR="006762B1" w:rsidRPr="009074CB">
        <w:rPr>
          <w:rFonts w:ascii="PT Astra Serif" w:hAnsi="PT Astra Serif"/>
        </w:rPr>
        <w:t xml:space="preserve"> объект</w:t>
      </w:r>
      <w:r>
        <w:rPr>
          <w:rFonts w:ascii="PT Astra Serif" w:hAnsi="PT Astra Serif"/>
        </w:rPr>
        <w:t>ов</w:t>
      </w:r>
      <w:r w:rsidR="006762B1" w:rsidRPr="009074CB">
        <w:rPr>
          <w:rFonts w:ascii="PT Astra Serif" w:hAnsi="PT Astra Serif"/>
        </w:rPr>
        <w:t xml:space="preserve"> (бассейн </w:t>
      </w:r>
      <w:r w:rsidR="00646AA8" w:rsidRPr="009074CB">
        <w:rPr>
          <w:rFonts w:ascii="PT Astra Serif" w:hAnsi="PT Astra Serif"/>
        </w:rPr>
        <w:t>«</w:t>
      </w:r>
      <w:r w:rsidR="006762B1" w:rsidRPr="009074CB">
        <w:rPr>
          <w:rFonts w:ascii="PT Astra Serif" w:hAnsi="PT Astra Serif"/>
        </w:rPr>
        <w:t>Пуровский</w:t>
      </w:r>
      <w:r w:rsidR="00646AA8" w:rsidRPr="009074CB">
        <w:rPr>
          <w:rFonts w:ascii="PT Astra Serif" w:hAnsi="PT Astra Serif"/>
        </w:rPr>
        <w:t>»</w:t>
      </w:r>
      <w:r w:rsidR="006762B1" w:rsidRPr="009074CB">
        <w:rPr>
          <w:rFonts w:ascii="PT Astra Serif" w:hAnsi="PT Astra Serif"/>
        </w:rPr>
        <w:t xml:space="preserve"> и хоккейный комплекс </w:t>
      </w:r>
      <w:r w:rsidR="00646AA8" w:rsidRPr="009074CB">
        <w:rPr>
          <w:rFonts w:ascii="PT Astra Serif" w:hAnsi="PT Astra Serif"/>
        </w:rPr>
        <w:t>«</w:t>
      </w:r>
      <w:r w:rsidR="006762B1" w:rsidRPr="009074CB">
        <w:rPr>
          <w:rFonts w:ascii="PT Astra Serif" w:hAnsi="PT Astra Serif"/>
        </w:rPr>
        <w:t>АВАНГАРД</w:t>
      </w:r>
      <w:r w:rsidR="00646AA8" w:rsidRPr="009074CB">
        <w:rPr>
          <w:rFonts w:ascii="PT Astra Serif" w:hAnsi="PT Astra Serif"/>
        </w:rPr>
        <w:t>»</w:t>
      </w:r>
      <w:r w:rsidR="006762B1" w:rsidRPr="009074CB">
        <w:rPr>
          <w:rFonts w:ascii="PT Astra Serif" w:hAnsi="PT Astra Serif"/>
        </w:rPr>
        <w:t xml:space="preserve"> в г. Тарко-Сале, бассейн </w:t>
      </w:r>
      <w:r w:rsidR="00646AA8" w:rsidRPr="009074CB">
        <w:rPr>
          <w:rFonts w:ascii="PT Astra Serif" w:hAnsi="PT Astra Serif"/>
        </w:rPr>
        <w:t>«</w:t>
      </w:r>
      <w:r w:rsidR="006762B1" w:rsidRPr="009074CB">
        <w:rPr>
          <w:rFonts w:ascii="PT Astra Serif" w:hAnsi="PT Astra Serif"/>
        </w:rPr>
        <w:t>Хыльмик</w:t>
      </w:r>
      <w:r w:rsidR="00646AA8" w:rsidRPr="009074CB">
        <w:rPr>
          <w:rFonts w:ascii="PT Astra Serif" w:hAnsi="PT Astra Serif"/>
        </w:rPr>
        <w:t>»</w:t>
      </w:r>
      <w:r w:rsidR="006762B1" w:rsidRPr="009074CB">
        <w:rPr>
          <w:rFonts w:ascii="PT Astra Serif" w:hAnsi="PT Astra Serif"/>
        </w:rPr>
        <w:t xml:space="preserve"> в п. Ханымей), позволившие  привлечь детей и подростков к занятиям различными видами спорта,  такими как: хоккей, плавание, шорт-трек, фигурное катание, легкая атлетика, баскетбол, волейбол, футбол и т.д.</w:t>
      </w:r>
      <w:proofErr w:type="gramEnd"/>
      <w:r w:rsidR="006762B1" w:rsidRPr="009074CB">
        <w:rPr>
          <w:rFonts w:ascii="PT Astra Serif" w:hAnsi="PT Astra Serif"/>
        </w:rPr>
        <w:t xml:space="preserve"> </w:t>
      </w:r>
      <w:r w:rsidR="0058719D" w:rsidRPr="009074CB">
        <w:rPr>
          <w:rFonts w:ascii="PT Astra Serif" w:hAnsi="PT Astra Serif"/>
        </w:rPr>
        <w:t xml:space="preserve"> </w:t>
      </w:r>
      <w:r w:rsidR="008344BA" w:rsidRPr="009074CB">
        <w:rPr>
          <w:rFonts w:ascii="PT Astra Serif" w:hAnsi="PT Astra Serif"/>
        </w:rPr>
        <w:t>До 2023 года планируется строительств</w:t>
      </w:r>
      <w:r w:rsidR="00A56909" w:rsidRPr="009074CB">
        <w:rPr>
          <w:rFonts w:ascii="PT Astra Serif" w:hAnsi="PT Astra Serif"/>
        </w:rPr>
        <w:t>о</w:t>
      </w:r>
      <w:r w:rsidR="008344BA" w:rsidRPr="009074CB">
        <w:rPr>
          <w:rFonts w:ascii="PT Astra Serif" w:hAnsi="PT Astra Serif"/>
        </w:rPr>
        <w:t xml:space="preserve"> Центра единоборств</w:t>
      </w:r>
      <w:proofErr w:type="gramStart"/>
      <w:r w:rsidR="008344BA" w:rsidRPr="009074CB">
        <w:rPr>
          <w:rFonts w:ascii="PT Astra Serif" w:hAnsi="PT Astra Serif"/>
        </w:rPr>
        <w:t>.</w:t>
      </w:r>
      <w:proofErr w:type="gramEnd"/>
      <w:r w:rsidR="008344BA" w:rsidRPr="009074CB">
        <w:rPr>
          <w:rFonts w:ascii="PT Astra Serif" w:hAnsi="PT Astra Serif"/>
        </w:rPr>
        <w:t xml:space="preserve"> </w:t>
      </w:r>
      <w:proofErr w:type="gramStart"/>
      <w:r w:rsidR="008344BA" w:rsidRPr="009074CB">
        <w:rPr>
          <w:rFonts w:ascii="PT Astra Serif" w:hAnsi="PT Astra Serif"/>
        </w:rPr>
        <w:t>г</w:t>
      </w:r>
      <w:proofErr w:type="gramEnd"/>
      <w:r w:rsidR="008344BA" w:rsidRPr="009074CB">
        <w:rPr>
          <w:rFonts w:ascii="PT Astra Serif" w:hAnsi="PT Astra Serif"/>
        </w:rPr>
        <w:t xml:space="preserve">. </w:t>
      </w:r>
      <w:proofErr w:type="spellStart"/>
      <w:r w:rsidR="008344BA" w:rsidRPr="009074CB">
        <w:rPr>
          <w:rFonts w:ascii="PT Astra Serif" w:hAnsi="PT Astra Serif"/>
        </w:rPr>
        <w:t>Тарко</w:t>
      </w:r>
      <w:proofErr w:type="spellEnd"/>
      <w:r w:rsidR="008344BA" w:rsidRPr="009074CB">
        <w:rPr>
          <w:rFonts w:ascii="PT Astra Serif" w:hAnsi="PT Astra Serif"/>
        </w:rPr>
        <w:t>-Сале.</w:t>
      </w:r>
    </w:p>
    <w:p w:rsidR="0058719D" w:rsidRDefault="0058719D" w:rsidP="00A85257">
      <w:pPr>
        <w:ind w:left="360"/>
        <w:jc w:val="center"/>
        <w:rPr>
          <w:rFonts w:ascii="PT Astra Serif" w:hAnsi="PT Astra Serif"/>
          <w:b/>
          <w:bCs/>
          <w:sz w:val="28"/>
          <w:szCs w:val="28"/>
        </w:rPr>
      </w:pPr>
    </w:p>
    <w:p w:rsidR="0096548A" w:rsidRDefault="0096548A" w:rsidP="00A85257">
      <w:pPr>
        <w:ind w:left="360"/>
        <w:jc w:val="center"/>
        <w:rPr>
          <w:rFonts w:ascii="PT Astra Serif" w:hAnsi="PT Astra Serif"/>
          <w:b/>
          <w:bCs/>
          <w:sz w:val="28"/>
          <w:szCs w:val="28"/>
        </w:rPr>
      </w:pPr>
    </w:p>
    <w:p w:rsidR="0096548A" w:rsidRDefault="0096548A" w:rsidP="00A85257">
      <w:pPr>
        <w:ind w:left="360"/>
        <w:jc w:val="center"/>
        <w:rPr>
          <w:rFonts w:ascii="PT Astra Serif" w:hAnsi="PT Astra Serif"/>
          <w:b/>
          <w:bCs/>
          <w:sz w:val="28"/>
          <w:szCs w:val="28"/>
        </w:rPr>
      </w:pPr>
    </w:p>
    <w:p w:rsidR="0096548A" w:rsidRDefault="0096548A" w:rsidP="00A85257">
      <w:pPr>
        <w:ind w:left="360"/>
        <w:jc w:val="center"/>
        <w:rPr>
          <w:rFonts w:ascii="PT Astra Serif" w:hAnsi="PT Astra Serif"/>
          <w:b/>
          <w:bCs/>
          <w:sz w:val="28"/>
          <w:szCs w:val="28"/>
        </w:rPr>
      </w:pPr>
    </w:p>
    <w:p w:rsidR="00A85257" w:rsidRPr="009C201B" w:rsidRDefault="00A85257" w:rsidP="00A85257">
      <w:pPr>
        <w:ind w:left="360"/>
        <w:jc w:val="center"/>
        <w:rPr>
          <w:rFonts w:ascii="PT Astra Serif" w:hAnsi="PT Astra Serif"/>
          <w:b/>
          <w:bCs/>
          <w:sz w:val="28"/>
          <w:szCs w:val="28"/>
        </w:rPr>
      </w:pPr>
      <w:r w:rsidRPr="004C2729">
        <w:rPr>
          <w:rFonts w:ascii="PT Astra Serif" w:hAnsi="PT Astra Serif"/>
          <w:b/>
          <w:bCs/>
          <w:sz w:val="28"/>
          <w:szCs w:val="28"/>
        </w:rPr>
        <w:t>4. Культура</w:t>
      </w:r>
    </w:p>
    <w:p w:rsidR="00A85257" w:rsidRDefault="00A85257" w:rsidP="00A85257">
      <w:pPr>
        <w:overflowPunct w:val="0"/>
        <w:autoSpaceDE w:val="0"/>
        <w:autoSpaceDN w:val="0"/>
        <w:adjustRightInd w:val="0"/>
        <w:spacing w:line="276" w:lineRule="auto"/>
        <w:ind w:firstLine="709"/>
        <w:jc w:val="both"/>
        <w:textAlignment w:val="baseline"/>
        <w:rPr>
          <w:rFonts w:ascii="PT Astra Serif" w:hAnsi="PT Astra Serif"/>
        </w:rPr>
      </w:pPr>
    </w:p>
    <w:p w:rsidR="00B66C02" w:rsidRPr="009C201B" w:rsidRDefault="00B66C02" w:rsidP="00A85257">
      <w:pPr>
        <w:overflowPunct w:val="0"/>
        <w:autoSpaceDE w:val="0"/>
        <w:autoSpaceDN w:val="0"/>
        <w:adjustRightInd w:val="0"/>
        <w:spacing w:line="276" w:lineRule="auto"/>
        <w:ind w:firstLine="709"/>
        <w:jc w:val="both"/>
        <w:textAlignment w:val="baseline"/>
        <w:rPr>
          <w:rFonts w:ascii="PT Astra Serif" w:hAnsi="PT Astra Serif"/>
        </w:rPr>
      </w:pPr>
      <w:r w:rsidRPr="00B66C02">
        <w:rPr>
          <w:rFonts w:ascii="PT Astra Serif" w:hAnsi="PT Astra Serif"/>
        </w:rPr>
        <w:t>На территории Пуровского района работают 32 учреждения</w:t>
      </w:r>
      <w:r w:rsidR="000B06A2">
        <w:rPr>
          <w:rFonts w:ascii="PT Astra Serif" w:hAnsi="PT Astra Serif"/>
        </w:rPr>
        <w:t xml:space="preserve"> культуры и искусства, из них 9</w:t>
      </w:r>
      <w:r w:rsidRPr="00B66C02">
        <w:rPr>
          <w:rFonts w:ascii="PT Astra Serif" w:hAnsi="PT Astra Serif"/>
        </w:rPr>
        <w:t xml:space="preserve"> клубного типа, 12 библиотек (филиалов),  3 краеведческих музея, 5 детских школ искусств, детская художественная школа, парк культуры и отдыха.  </w:t>
      </w:r>
    </w:p>
    <w:p w:rsidR="001F44B5" w:rsidRDefault="00657E0E" w:rsidP="001F44B5">
      <w:pPr>
        <w:widowControl w:val="0"/>
        <w:spacing w:line="276" w:lineRule="auto"/>
        <w:ind w:firstLine="709"/>
        <w:jc w:val="both"/>
        <w:rPr>
          <w:rFonts w:ascii="PT Astra Serif" w:hAnsi="PT Astra Serif"/>
        </w:rPr>
      </w:pPr>
      <w:r>
        <w:rPr>
          <w:rFonts w:ascii="PT Astra Serif" w:hAnsi="PT Astra Serif"/>
        </w:rPr>
        <w:t>Всего за 2020 год прошло 1</w:t>
      </w:r>
      <w:r w:rsidR="00567E6F">
        <w:rPr>
          <w:rFonts w:ascii="PT Astra Serif" w:hAnsi="PT Astra Serif"/>
        </w:rPr>
        <w:t> </w:t>
      </w:r>
      <w:r>
        <w:rPr>
          <w:rFonts w:ascii="PT Astra Serif" w:hAnsi="PT Astra Serif"/>
        </w:rPr>
        <w:t>639</w:t>
      </w:r>
      <w:r w:rsidR="001F44B5" w:rsidRPr="001F44B5">
        <w:rPr>
          <w:rFonts w:ascii="PT Astra Serif" w:hAnsi="PT Astra Serif"/>
        </w:rPr>
        <w:t xml:space="preserve"> культурно-досуговых мероприяти</w:t>
      </w:r>
      <w:r>
        <w:rPr>
          <w:rFonts w:ascii="PT Astra Serif" w:hAnsi="PT Astra Serif"/>
        </w:rPr>
        <w:t xml:space="preserve">й, которые посетили более 184 тыс. </w:t>
      </w:r>
      <w:r w:rsidR="001F44B5" w:rsidRPr="001F44B5">
        <w:rPr>
          <w:rFonts w:ascii="PT Astra Serif" w:hAnsi="PT Astra Serif"/>
        </w:rPr>
        <w:t>человек.</w:t>
      </w:r>
    </w:p>
    <w:p w:rsidR="001846AF" w:rsidRPr="00816B6C" w:rsidRDefault="00567E6F" w:rsidP="00816B6C">
      <w:pPr>
        <w:spacing w:line="276" w:lineRule="auto"/>
        <w:ind w:firstLine="709"/>
        <w:jc w:val="both"/>
        <w:rPr>
          <w:rFonts w:ascii="PT Astra Serif" w:hAnsi="PT Astra Serif"/>
          <w:iCs/>
        </w:rPr>
      </w:pPr>
      <w:r>
        <w:rPr>
          <w:rFonts w:ascii="PT Astra Serif" w:hAnsi="PT Astra Serif"/>
          <w:iCs/>
        </w:rPr>
        <w:t xml:space="preserve">В связи с отменой мероприятий с очным присутствием населения, был осуществлен переход на удаленный дистанционный режим работы, что позволило реализовать </w:t>
      </w:r>
      <w:r w:rsidR="001846AF" w:rsidRPr="00816B6C">
        <w:rPr>
          <w:rFonts w:ascii="PT Astra Serif" w:hAnsi="PT Astra Serif"/>
          <w:iCs/>
        </w:rPr>
        <w:t xml:space="preserve">намеченные мероприятия. </w:t>
      </w:r>
    </w:p>
    <w:p w:rsidR="001846AF" w:rsidRPr="00816B6C" w:rsidRDefault="001846AF" w:rsidP="00816B6C">
      <w:pPr>
        <w:spacing w:line="276" w:lineRule="auto"/>
        <w:ind w:firstLine="709"/>
        <w:jc w:val="both"/>
        <w:rPr>
          <w:rFonts w:ascii="PT Astra Serif" w:hAnsi="PT Astra Serif"/>
          <w:iCs/>
        </w:rPr>
      </w:pPr>
      <w:r w:rsidRPr="00816B6C">
        <w:rPr>
          <w:rFonts w:ascii="PT Astra Serif" w:hAnsi="PT Astra Serif"/>
          <w:iCs/>
        </w:rPr>
        <w:t xml:space="preserve">Активно участвовали </w:t>
      </w:r>
      <w:r w:rsidR="00AD6D16">
        <w:rPr>
          <w:rFonts w:ascii="PT Astra Serif" w:hAnsi="PT Astra Serif"/>
          <w:iCs/>
        </w:rPr>
        <w:t xml:space="preserve">жители </w:t>
      </w:r>
      <w:r w:rsidRPr="00816B6C">
        <w:rPr>
          <w:rFonts w:ascii="PT Astra Serif" w:hAnsi="PT Astra Serif"/>
          <w:iCs/>
        </w:rPr>
        <w:t>в окружных, всероссийских и международных конкурсах, где были отмечены званиями лауреатов и дипломантов более 1</w:t>
      </w:r>
      <w:r w:rsidR="00C46579">
        <w:rPr>
          <w:rFonts w:ascii="PT Astra Serif" w:hAnsi="PT Astra Serif"/>
          <w:iCs/>
        </w:rPr>
        <w:t> </w:t>
      </w:r>
      <w:r w:rsidRPr="00816B6C">
        <w:rPr>
          <w:rFonts w:ascii="PT Astra Serif" w:hAnsi="PT Astra Serif"/>
          <w:iCs/>
        </w:rPr>
        <w:t xml:space="preserve">200 раз.  </w:t>
      </w:r>
      <w:r w:rsidR="00AD6D16">
        <w:rPr>
          <w:rFonts w:ascii="PT Astra Serif" w:hAnsi="PT Astra Serif"/>
          <w:iCs/>
        </w:rPr>
        <w:t>Основные достижения</w:t>
      </w:r>
      <w:r w:rsidRPr="00816B6C">
        <w:rPr>
          <w:rFonts w:ascii="PT Astra Serif" w:hAnsi="PT Astra Serif"/>
          <w:iCs/>
        </w:rPr>
        <w:t xml:space="preserve">: </w:t>
      </w:r>
    </w:p>
    <w:p w:rsidR="001846AF" w:rsidRPr="00816B6C" w:rsidRDefault="00502C4D" w:rsidP="00816B6C">
      <w:pPr>
        <w:spacing w:line="276" w:lineRule="auto"/>
        <w:ind w:firstLine="709"/>
        <w:jc w:val="both"/>
        <w:rPr>
          <w:rFonts w:ascii="PT Astra Serif" w:hAnsi="PT Astra Serif"/>
          <w:iCs/>
        </w:rPr>
      </w:pPr>
      <w:r w:rsidRPr="00CA2C17">
        <w:rPr>
          <w:rFonts w:ascii="PT Astra Serif" w:hAnsi="PT Astra Serif"/>
        </w:rPr>
        <w:t>–</w:t>
      </w:r>
      <w:r w:rsidR="001846AF" w:rsidRPr="00816B6C">
        <w:rPr>
          <w:rFonts w:ascii="PT Astra Serif" w:hAnsi="PT Astra Serif"/>
          <w:iCs/>
        </w:rPr>
        <w:t xml:space="preserve"> две медали (серебряная  и бронзовая) 12 Молодежных Дельфийских игр России;    </w:t>
      </w:r>
    </w:p>
    <w:p w:rsidR="001846AF" w:rsidRPr="00816B6C" w:rsidRDefault="00502C4D" w:rsidP="00816B6C">
      <w:pPr>
        <w:spacing w:line="276" w:lineRule="auto"/>
        <w:ind w:firstLine="709"/>
        <w:jc w:val="both"/>
        <w:rPr>
          <w:rFonts w:ascii="PT Astra Serif" w:hAnsi="PT Astra Serif"/>
          <w:iCs/>
        </w:rPr>
      </w:pPr>
      <w:r w:rsidRPr="00CA2C17">
        <w:rPr>
          <w:rFonts w:ascii="PT Astra Serif" w:hAnsi="PT Astra Serif"/>
        </w:rPr>
        <w:t>–</w:t>
      </w:r>
      <w:r w:rsidR="001846AF" w:rsidRPr="00816B6C">
        <w:rPr>
          <w:rFonts w:ascii="PT Astra Serif" w:hAnsi="PT Astra Serif"/>
          <w:iCs/>
        </w:rPr>
        <w:t xml:space="preserve"> звание лауреата и специальный приз </w:t>
      </w:r>
      <w:r w:rsidR="001846AF" w:rsidRPr="00816B6C">
        <w:rPr>
          <w:rFonts w:ascii="PT Astra Serif" w:hAnsi="PT Astra Serif"/>
          <w:iCs/>
          <w:lang w:val="en-US"/>
        </w:rPr>
        <w:t>XV</w:t>
      </w:r>
      <w:r w:rsidR="001846AF" w:rsidRPr="00816B6C">
        <w:rPr>
          <w:rFonts w:ascii="PT Astra Serif" w:hAnsi="PT Astra Serif"/>
          <w:iCs/>
        </w:rPr>
        <w:t xml:space="preserve"> юбилейной Международной  выставки-ярмарки «Сокровища Севера. Мастера и художники России»;</w:t>
      </w:r>
    </w:p>
    <w:p w:rsidR="001846AF" w:rsidRPr="00816B6C" w:rsidRDefault="00502C4D" w:rsidP="00816B6C">
      <w:pPr>
        <w:spacing w:line="276" w:lineRule="auto"/>
        <w:ind w:firstLine="709"/>
        <w:jc w:val="both"/>
        <w:rPr>
          <w:rFonts w:ascii="PT Astra Serif" w:hAnsi="PT Astra Serif"/>
          <w:iCs/>
        </w:rPr>
      </w:pPr>
      <w:r w:rsidRPr="00CA2C17">
        <w:rPr>
          <w:rFonts w:ascii="PT Astra Serif" w:hAnsi="PT Astra Serif"/>
        </w:rPr>
        <w:t>–</w:t>
      </w:r>
      <w:r w:rsidR="001846AF" w:rsidRPr="00816B6C">
        <w:rPr>
          <w:rFonts w:ascii="PT Astra Serif" w:hAnsi="PT Astra Serif"/>
          <w:iCs/>
        </w:rPr>
        <w:t xml:space="preserve"> победа в окружном конкурсе «Библиотекарь года».</w:t>
      </w:r>
    </w:p>
    <w:p w:rsidR="001846AF" w:rsidRPr="00816B6C" w:rsidRDefault="001846AF" w:rsidP="00816B6C">
      <w:pPr>
        <w:spacing w:line="276" w:lineRule="auto"/>
        <w:ind w:firstLine="709"/>
        <w:jc w:val="both"/>
        <w:rPr>
          <w:rFonts w:ascii="PT Astra Serif" w:hAnsi="PT Astra Serif"/>
          <w:iCs/>
        </w:rPr>
      </w:pPr>
      <w:r w:rsidRPr="00816B6C">
        <w:rPr>
          <w:rFonts w:ascii="PT Astra Serif" w:hAnsi="PT Astra Serif"/>
        </w:rPr>
        <w:t xml:space="preserve">2021 год </w:t>
      </w:r>
      <w:r w:rsidR="00AD6D16">
        <w:rPr>
          <w:rFonts w:ascii="PT Astra Serif" w:hAnsi="PT Astra Serif"/>
          <w:iCs/>
        </w:rPr>
        <w:t>Г</w:t>
      </w:r>
      <w:r w:rsidRPr="00816B6C">
        <w:rPr>
          <w:rFonts w:ascii="PT Astra Serif" w:hAnsi="PT Astra Serif"/>
          <w:iCs/>
        </w:rPr>
        <w:t>лава регио</w:t>
      </w:r>
      <w:r w:rsidR="00AD6D16">
        <w:rPr>
          <w:rFonts w:ascii="PT Astra Serif" w:hAnsi="PT Astra Serif"/>
          <w:iCs/>
        </w:rPr>
        <w:t xml:space="preserve">на провозгласил Годом талантов, в связи с этим запланировано проведение </w:t>
      </w:r>
      <w:r w:rsidRPr="00816B6C">
        <w:rPr>
          <w:rFonts w:ascii="PT Astra Serif" w:hAnsi="PT Astra Serif"/>
          <w:iCs/>
        </w:rPr>
        <w:t>международн</w:t>
      </w:r>
      <w:r w:rsidR="00AD6D16">
        <w:rPr>
          <w:rFonts w:ascii="PT Astra Serif" w:hAnsi="PT Astra Serif"/>
          <w:iCs/>
        </w:rPr>
        <w:t>ого</w:t>
      </w:r>
      <w:r w:rsidRPr="00816B6C">
        <w:rPr>
          <w:rFonts w:ascii="PT Astra Serif" w:hAnsi="PT Astra Serif"/>
          <w:iCs/>
        </w:rPr>
        <w:t xml:space="preserve"> фестивал</w:t>
      </w:r>
      <w:r w:rsidR="00AD6D16">
        <w:rPr>
          <w:rFonts w:ascii="PT Astra Serif" w:hAnsi="PT Astra Serif"/>
          <w:iCs/>
        </w:rPr>
        <w:t>я</w:t>
      </w:r>
      <w:r w:rsidR="00E8323C">
        <w:rPr>
          <w:rFonts w:ascii="PT Astra Serif" w:hAnsi="PT Astra Serif"/>
          <w:iCs/>
        </w:rPr>
        <w:t xml:space="preserve"> парковых скульптур, </w:t>
      </w:r>
      <w:proofErr w:type="spellStart"/>
      <w:r w:rsidR="00E8323C">
        <w:rPr>
          <w:rFonts w:ascii="PT Astra Serif" w:hAnsi="PT Astra Serif"/>
          <w:iCs/>
        </w:rPr>
        <w:t>э</w:t>
      </w:r>
      <w:r w:rsidRPr="00816B6C">
        <w:rPr>
          <w:rFonts w:ascii="PT Astra Serif" w:hAnsi="PT Astra Serif"/>
          <w:iCs/>
        </w:rPr>
        <w:t>тно</w:t>
      </w:r>
      <w:proofErr w:type="spellEnd"/>
      <w:r w:rsidRPr="00816B6C">
        <w:rPr>
          <w:rFonts w:ascii="PT Astra Serif" w:hAnsi="PT Astra Serif"/>
          <w:iCs/>
        </w:rPr>
        <w:t xml:space="preserve"> фестиваль, виртуальные выставки и выставки с элементами дополненной реальности, читательское ГТО, бардовский фестиваль в парке культуры, обменные гастрольные туры творческих коллективов Ямала</w:t>
      </w:r>
      <w:r w:rsidR="00AD6D16">
        <w:rPr>
          <w:rFonts w:ascii="PT Astra Serif" w:hAnsi="PT Astra Serif"/>
          <w:iCs/>
        </w:rPr>
        <w:t>, будет продолжен</w:t>
      </w:r>
      <w:r w:rsidR="00AD6D16" w:rsidRPr="00816B6C">
        <w:rPr>
          <w:rFonts w:ascii="PT Astra Serif" w:hAnsi="PT Astra Serif"/>
          <w:iCs/>
        </w:rPr>
        <w:t xml:space="preserve"> проект</w:t>
      </w:r>
      <w:r w:rsidR="00AD6D16">
        <w:rPr>
          <w:rFonts w:ascii="PT Astra Serif" w:hAnsi="PT Astra Serif"/>
          <w:iCs/>
        </w:rPr>
        <w:t xml:space="preserve"> «Голос 35+»</w:t>
      </w:r>
      <w:r w:rsidR="00C77AFD">
        <w:rPr>
          <w:rFonts w:ascii="PT Astra Serif" w:hAnsi="PT Astra Serif"/>
          <w:iCs/>
        </w:rPr>
        <w:t>, иные мероприятия.</w:t>
      </w:r>
      <w:r w:rsidRPr="00816B6C">
        <w:rPr>
          <w:rFonts w:ascii="PT Astra Serif" w:hAnsi="PT Astra Serif"/>
          <w:iCs/>
        </w:rPr>
        <w:t xml:space="preserve"> </w:t>
      </w:r>
    </w:p>
    <w:p w:rsidR="00816B6C" w:rsidRDefault="00816B6C" w:rsidP="00A85257">
      <w:pPr>
        <w:spacing w:line="276" w:lineRule="auto"/>
        <w:ind w:firstLine="709"/>
        <w:jc w:val="both"/>
        <w:rPr>
          <w:rFonts w:ascii="PT Astra Serif" w:hAnsi="PT Astra Serif"/>
          <w:b/>
        </w:rPr>
      </w:pPr>
    </w:p>
    <w:p w:rsidR="00A85257" w:rsidRPr="009C201B" w:rsidRDefault="00A85257" w:rsidP="00A85257">
      <w:pPr>
        <w:spacing w:line="276" w:lineRule="auto"/>
        <w:ind w:firstLine="709"/>
        <w:jc w:val="both"/>
        <w:rPr>
          <w:rFonts w:ascii="PT Astra Serif" w:hAnsi="PT Astra Serif"/>
          <w:b/>
        </w:rPr>
      </w:pPr>
      <w:r w:rsidRPr="004C2729">
        <w:rPr>
          <w:rFonts w:ascii="PT Astra Serif" w:hAnsi="PT Astra Serif"/>
          <w:b/>
        </w:rPr>
        <w:t>20. Уровень фактической обеспеченности учреждениями культуры от нормативной потребности:</w:t>
      </w:r>
    </w:p>
    <w:p w:rsidR="00A85257" w:rsidRPr="009C201B" w:rsidRDefault="00A85257" w:rsidP="00A85257">
      <w:pPr>
        <w:spacing w:line="276" w:lineRule="auto"/>
        <w:ind w:firstLine="709"/>
        <w:jc w:val="both"/>
        <w:rPr>
          <w:rFonts w:ascii="PT Astra Serif" w:hAnsi="PT Astra Serif"/>
          <w:b/>
          <w:bCs/>
        </w:rPr>
      </w:pPr>
      <w:r w:rsidRPr="009C201B">
        <w:rPr>
          <w:rFonts w:ascii="PT Astra Serif" w:hAnsi="PT Astra Serif"/>
          <w:b/>
          <w:bCs/>
        </w:rPr>
        <w:t>клубами и учреждениями клубного типа</w:t>
      </w:r>
    </w:p>
    <w:p w:rsidR="00A85257" w:rsidRPr="009C201B" w:rsidRDefault="00A85257" w:rsidP="00A85257">
      <w:pPr>
        <w:spacing w:line="276" w:lineRule="auto"/>
        <w:ind w:firstLine="709"/>
        <w:jc w:val="both"/>
        <w:rPr>
          <w:rFonts w:ascii="PT Astra Serif" w:hAnsi="PT Astra Serif"/>
          <w:b/>
          <w:bCs/>
        </w:rPr>
      </w:pPr>
      <w:r w:rsidRPr="009C201B">
        <w:rPr>
          <w:rFonts w:ascii="PT Astra Serif" w:hAnsi="PT Astra Serif"/>
          <w:b/>
          <w:bCs/>
        </w:rPr>
        <w:t>библиотеками</w:t>
      </w:r>
    </w:p>
    <w:p w:rsidR="00A85257" w:rsidRPr="009C201B" w:rsidRDefault="00A85257" w:rsidP="00A85257">
      <w:pPr>
        <w:spacing w:line="276" w:lineRule="auto"/>
        <w:ind w:firstLine="709"/>
        <w:rPr>
          <w:rFonts w:ascii="PT Astra Serif" w:hAnsi="PT Astra Serif"/>
          <w:b/>
        </w:rPr>
      </w:pPr>
      <w:r w:rsidRPr="009C201B">
        <w:rPr>
          <w:rFonts w:ascii="PT Astra Serif" w:hAnsi="PT Astra Serif"/>
          <w:b/>
        </w:rPr>
        <w:t>парками культуры и отдыха</w:t>
      </w:r>
    </w:p>
    <w:p w:rsidR="00A85257" w:rsidRPr="009C201B" w:rsidRDefault="00A85257" w:rsidP="00A85257">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A85257" w:rsidRPr="009C201B" w:rsidRDefault="00A85257" w:rsidP="00A85257">
      <w:pPr>
        <w:spacing w:line="276" w:lineRule="auto"/>
        <w:ind w:firstLine="709"/>
        <w:jc w:val="both"/>
        <w:rPr>
          <w:rFonts w:ascii="PT Astra Serif" w:hAnsi="PT Astra Serif"/>
          <w:bCs/>
        </w:rPr>
      </w:pPr>
      <w:r w:rsidRPr="009C201B">
        <w:rPr>
          <w:rFonts w:ascii="PT Astra Serif" w:hAnsi="PT Astra Serif"/>
          <w:bCs/>
          <w:u w:val="single"/>
        </w:rPr>
        <w:t xml:space="preserve">Источник информации </w:t>
      </w:r>
      <w:r w:rsidRPr="009C201B">
        <w:rPr>
          <w:rFonts w:ascii="PT Astra Serif" w:hAnsi="PT Astra Serif"/>
          <w:bCs/>
        </w:rPr>
        <w:t>Управление культуры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A85257" w:rsidRPr="009C201B" w:rsidTr="00A85257">
        <w:trPr>
          <w:trHeight w:val="335"/>
          <w:jc w:val="center"/>
        </w:trPr>
        <w:tc>
          <w:tcPr>
            <w:tcW w:w="271" w:type="pct"/>
            <w:vMerge w:val="restart"/>
            <w:vAlign w:val="center"/>
          </w:tcPr>
          <w:p w:rsidR="00A85257" w:rsidRPr="009C201B" w:rsidRDefault="00A85257" w:rsidP="00A85257">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150" w:type="pct"/>
            <w:vMerge w:val="restart"/>
            <w:vAlign w:val="center"/>
          </w:tcPr>
          <w:p w:rsidR="00A85257" w:rsidRPr="009C201B" w:rsidRDefault="00A85257" w:rsidP="00A85257">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A85257" w:rsidRPr="009C201B" w:rsidRDefault="00A85257" w:rsidP="00A85257">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A85257" w:rsidRPr="009C201B" w:rsidRDefault="00A85257" w:rsidP="00A85257">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A85257" w:rsidRPr="009C201B" w:rsidRDefault="00A85257" w:rsidP="00A85257">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3E6963" w:rsidRPr="009C201B" w:rsidTr="00A85257">
        <w:trPr>
          <w:trHeight w:val="377"/>
          <w:jc w:val="center"/>
        </w:trPr>
        <w:tc>
          <w:tcPr>
            <w:tcW w:w="271" w:type="pct"/>
            <w:vMerge/>
            <w:vAlign w:val="center"/>
          </w:tcPr>
          <w:p w:rsidR="003E6963" w:rsidRPr="009C201B" w:rsidRDefault="003E6963" w:rsidP="00A85257">
            <w:pPr>
              <w:ind w:hanging="40"/>
              <w:jc w:val="center"/>
              <w:rPr>
                <w:rFonts w:ascii="PT Astra Serif" w:hAnsi="PT Astra Serif"/>
                <w:sz w:val="20"/>
                <w:szCs w:val="20"/>
              </w:rPr>
            </w:pPr>
          </w:p>
        </w:tc>
        <w:tc>
          <w:tcPr>
            <w:tcW w:w="1150" w:type="pct"/>
            <w:vMerge/>
            <w:vAlign w:val="center"/>
          </w:tcPr>
          <w:p w:rsidR="003E6963" w:rsidRPr="009C201B" w:rsidRDefault="003E6963" w:rsidP="00A85257">
            <w:pPr>
              <w:ind w:hanging="40"/>
              <w:jc w:val="center"/>
              <w:rPr>
                <w:rFonts w:ascii="PT Astra Serif" w:hAnsi="PT Astra Serif"/>
                <w:sz w:val="20"/>
                <w:szCs w:val="20"/>
              </w:rPr>
            </w:pPr>
          </w:p>
        </w:tc>
        <w:tc>
          <w:tcPr>
            <w:tcW w:w="575" w:type="pct"/>
            <w:vMerge/>
            <w:vAlign w:val="center"/>
          </w:tcPr>
          <w:p w:rsidR="003E6963" w:rsidRPr="009C201B" w:rsidRDefault="003E6963" w:rsidP="00A85257">
            <w:pPr>
              <w:ind w:left="-108" w:right="-99" w:hanging="40"/>
              <w:jc w:val="center"/>
              <w:rPr>
                <w:rFonts w:ascii="PT Astra Serif" w:hAnsi="PT Astra Serif"/>
                <w:sz w:val="20"/>
                <w:szCs w:val="20"/>
              </w:rPr>
            </w:pPr>
          </w:p>
        </w:tc>
        <w:tc>
          <w:tcPr>
            <w:tcW w:w="432" w:type="pct"/>
            <w:vAlign w:val="center"/>
          </w:tcPr>
          <w:p w:rsidR="003E6963" w:rsidRPr="009C201B" w:rsidRDefault="003E6963" w:rsidP="003E6963">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3E6963" w:rsidRPr="009C201B" w:rsidRDefault="003E6963" w:rsidP="003E6963">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3E6963" w:rsidRPr="009C201B" w:rsidRDefault="003E6963" w:rsidP="003E6963">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3E6963" w:rsidRPr="009C201B" w:rsidRDefault="003E6963" w:rsidP="003E6963">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3E6963" w:rsidRPr="009C201B" w:rsidRDefault="003E6963" w:rsidP="003E6963">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3E6963" w:rsidRPr="009C201B" w:rsidRDefault="003E6963" w:rsidP="003E6963">
            <w:pPr>
              <w:ind w:right="-99"/>
              <w:jc w:val="center"/>
              <w:rPr>
                <w:rFonts w:ascii="PT Astra Serif" w:hAnsi="PT Astra Serif"/>
                <w:sz w:val="20"/>
                <w:szCs w:val="20"/>
              </w:rPr>
            </w:pPr>
            <w:r>
              <w:rPr>
                <w:rFonts w:ascii="PT Astra Serif" w:hAnsi="PT Astra Serif"/>
                <w:sz w:val="20"/>
                <w:szCs w:val="20"/>
              </w:rPr>
              <w:t>2022</w:t>
            </w:r>
          </w:p>
        </w:tc>
        <w:tc>
          <w:tcPr>
            <w:tcW w:w="415" w:type="pct"/>
            <w:vAlign w:val="center"/>
          </w:tcPr>
          <w:p w:rsidR="003E6963" w:rsidRPr="009C201B" w:rsidRDefault="003E6963" w:rsidP="00A85257">
            <w:pPr>
              <w:ind w:right="-99"/>
              <w:jc w:val="center"/>
              <w:rPr>
                <w:rFonts w:ascii="PT Astra Serif" w:hAnsi="PT Astra Serif"/>
                <w:sz w:val="20"/>
                <w:szCs w:val="20"/>
              </w:rPr>
            </w:pPr>
            <w:r>
              <w:rPr>
                <w:rFonts w:ascii="PT Astra Serif" w:hAnsi="PT Astra Serif"/>
                <w:sz w:val="20"/>
                <w:szCs w:val="20"/>
              </w:rPr>
              <w:t>2023</w:t>
            </w:r>
          </w:p>
        </w:tc>
      </w:tr>
      <w:tr w:rsidR="00A85257" w:rsidRPr="009C201B" w:rsidTr="00A85257">
        <w:trPr>
          <w:trHeight w:val="414"/>
          <w:jc w:val="center"/>
        </w:trPr>
        <w:tc>
          <w:tcPr>
            <w:tcW w:w="271" w:type="pct"/>
            <w:shd w:val="clear" w:color="auto" w:fill="auto"/>
            <w:vAlign w:val="center"/>
          </w:tcPr>
          <w:p w:rsidR="00A85257" w:rsidRPr="009C201B" w:rsidRDefault="00A85257" w:rsidP="00A85257">
            <w:pPr>
              <w:ind w:hanging="40"/>
              <w:jc w:val="center"/>
              <w:rPr>
                <w:rFonts w:ascii="PT Astra Serif" w:hAnsi="PT Astra Serif"/>
                <w:sz w:val="20"/>
                <w:szCs w:val="20"/>
              </w:rPr>
            </w:pPr>
          </w:p>
        </w:tc>
        <w:tc>
          <w:tcPr>
            <w:tcW w:w="4729" w:type="pct"/>
            <w:gridSpan w:val="9"/>
            <w:shd w:val="clear" w:color="auto" w:fill="auto"/>
            <w:vAlign w:val="center"/>
          </w:tcPr>
          <w:p w:rsidR="00A85257" w:rsidRPr="009C201B" w:rsidRDefault="00A85257" w:rsidP="00A85257">
            <w:pPr>
              <w:rPr>
                <w:rFonts w:ascii="PT Astra Serif" w:hAnsi="PT Astra Serif"/>
                <w:sz w:val="20"/>
                <w:szCs w:val="20"/>
              </w:rPr>
            </w:pPr>
            <w:r w:rsidRPr="009C201B">
              <w:rPr>
                <w:rFonts w:ascii="PT Astra Serif" w:hAnsi="PT Astra Serif"/>
                <w:sz w:val="20"/>
                <w:szCs w:val="20"/>
              </w:rPr>
              <w:t>Уровень фактической обеспеченности учреждениями культуры от нормативной потребности:</w:t>
            </w:r>
          </w:p>
        </w:tc>
      </w:tr>
      <w:tr w:rsidR="003E6963" w:rsidRPr="009C201B" w:rsidTr="00A85257">
        <w:trPr>
          <w:trHeight w:val="555"/>
          <w:jc w:val="center"/>
        </w:trPr>
        <w:tc>
          <w:tcPr>
            <w:tcW w:w="271" w:type="pct"/>
            <w:vMerge w:val="restart"/>
            <w:shd w:val="clear" w:color="auto" w:fill="auto"/>
            <w:vAlign w:val="center"/>
          </w:tcPr>
          <w:p w:rsidR="003E6963" w:rsidRPr="009C201B" w:rsidRDefault="003E6963" w:rsidP="00A85257">
            <w:pPr>
              <w:ind w:hanging="40"/>
              <w:jc w:val="center"/>
              <w:rPr>
                <w:rFonts w:ascii="PT Astra Serif" w:hAnsi="PT Astra Serif"/>
                <w:sz w:val="20"/>
                <w:szCs w:val="20"/>
              </w:rPr>
            </w:pPr>
            <w:r w:rsidRPr="009C201B">
              <w:rPr>
                <w:rFonts w:ascii="PT Astra Serif" w:hAnsi="PT Astra Serif"/>
                <w:sz w:val="20"/>
                <w:szCs w:val="20"/>
              </w:rPr>
              <w:t>20.</w:t>
            </w:r>
          </w:p>
        </w:tc>
        <w:tc>
          <w:tcPr>
            <w:tcW w:w="1150" w:type="pct"/>
            <w:shd w:val="clear" w:color="auto" w:fill="auto"/>
            <w:vAlign w:val="center"/>
          </w:tcPr>
          <w:p w:rsidR="003E6963" w:rsidRPr="009C201B" w:rsidRDefault="003E6963" w:rsidP="00A85257">
            <w:pPr>
              <w:rPr>
                <w:rFonts w:ascii="PT Astra Serif" w:hAnsi="PT Astra Serif"/>
                <w:sz w:val="20"/>
                <w:szCs w:val="20"/>
              </w:rPr>
            </w:pPr>
            <w:r w:rsidRPr="009C201B">
              <w:rPr>
                <w:rFonts w:ascii="PT Astra Serif" w:hAnsi="PT Astra Serif"/>
                <w:sz w:val="20"/>
                <w:szCs w:val="20"/>
              </w:rPr>
              <w:t>Клубами и учреждениями клубного типа</w:t>
            </w:r>
          </w:p>
        </w:tc>
        <w:tc>
          <w:tcPr>
            <w:tcW w:w="575" w:type="pct"/>
            <w:shd w:val="clear" w:color="auto" w:fill="auto"/>
            <w:vAlign w:val="center"/>
          </w:tcPr>
          <w:p w:rsidR="003E6963" w:rsidRPr="009C201B" w:rsidRDefault="003E6963" w:rsidP="00A85257">
            <w:pP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3E6963" w:rsidRPr="009C201B" w:rsidRDefault="003E6963" w:rsidP="003E6963">
            <w:pPr>
              <w:jc w:val="center"/>
              <w:rPr>
                <w:rFonts w:ascii="PT Astra Serif" w:hAnsi="PT Astra Serif"/>
                <w:sz w:val="20"/>
                <w:szCs w:val="20"/>
              </w:rPr>
            </w:pPr>
            <w:r w:rsidRPr="009C201B">
              <w:rPr>
                <w:rFonts w:ascii="PT Astra Serif" w:hAnsi="PT Astra Serif"/>
                <w:sz w:val="20"/>
                <w:szCs w:val="20"/>
              </w:rPr>
              <w:t>110,00</w:t>
            </w:r>
          </w:p>
        </w:tc>
        <w:tc>
          <w:tcPr>
            <w:tcW w:w="432" w:type="pct"/>
            <w:shd w:val="clear" w:color="auto" w:fill="auto"/>
            <w:vAlign w:val="center"/>
          </w:tcPr>
          <w:p w:rsidR="003E6963" w:rsidRPr="009C201B" w:rsidRDefault="003E6963" w:rsidP="003E6963">
            <w:pPr>
              <w:jc w:val="center"/>
              <w:rPr>
                <w:rFonts w:ascii="PT Astra Serif" w:hAnsi="PT Astra Serif"/>
                <w:sz w:val="20"/>
                <w:szCs w:val="20"/>
              </w:rPr>
            </w:pPr>
            <w:r w:rsidRPr="009C201B">
              <w:rPr>
                <w:rFonts w:ascii="PT Astra Serif" w:hAnsi="PT Astra Serif"/>
                <w:sz w:val="20"/>
                <w:szCs w:val="20"/>
              </w:rPr>
              <w:t>100,00</w:t>
            </w:r>
          </w:p>
        </w:tc>
        <w:tc>
          <w:tcPr>
            <w:tcW w:w="431" w:type="pct"/>
            <w:shd w:val="clear" w:color="auto" w:fill="auto"/>
            <w:vAlign w:val="center"/>
          </w:tcPr>
          <w:p w:rsidR="003E6963" w:rsidRPr="009C201B" w:rsidRDefault="003E6963" w:rsidP="003E6963">
            <w:pPr>
              <w:jc w:val="center"/>
              <w:rPr>
                <w:rFonts w:ascii="PT Astra Serif" w:hAnsi="PT Astra Serif"/>
                <w:sz w:val="20"/>
                <w:szCs w:val="20"/>
              </w:rPr>
            </w:pPr>
            <w:r>
              <w:rPr>
                <w:rFonts w:ascii="PT Astra Serif" w:hAnsi="PT Astra Serif"/>
                <w:sz w:val="20"/>
                <w:szCs w:val="20"/>
              </w:rPr>
              <w:t>40,00</w:t>
            </w:r>
          </w:p>
        </w:tc>
        <w:tc>
          <w:tcPr>
            <w:tcW w:w="432" w:type="pct"/>
            <w:shd w:val="clear" w:color="auto" w:fill="auto"/>
            <w:vAlign w:val="center"/>
          </w:tcPr>
          <w:p w:rsidR="003E6963" w:rsidRPr="009C201B" w:rsidRDefault="003F7A3C" w:rsidP="003E6963">
            <w:pPr>
              <w:jc w:val="center"/>
              <w:rPr>
                <w:rFonts w:ascii="PT Astra Serif" w:hAnsi="PT Astra Serif"/>
                <w:sz w:val="20"/>
                <w:szCs w:val="20"/>
              </w:rPr>
            </w:pPr>
            <w:r>
              <w:rPr>
                <w:rFonts w:ascii="PT Astra Serif" w:hAnsi="PT Astra Serif"/>
                <w:sz w:val="20"/>
                <w:szCs w:val="20"/>
              </w:rPr>
              <w:t>36,00</w:t>
            </w:r>
          </w:p>
        </w:tc>
        <w:tc>
          <w:tcPr>
            <w:tcW w:w="431" w:type="pct"/>
            <w:shd w:val="clear" w:color="auto" w:fill="auto"/>
            <w:vAlign w:val="center"/>
          </w:tcPr>
          <w:p w:rsidR="003E6963" w:rsidRPr="009C201B" w:rsidRDefault="003F7A3C" w:rsidP="003E6963">
            <w:pPr>
              <w:jc w:val="center"/>
              <w:rPr>
                <w:rFonts w:ascii="PT Astra Serif" w:hAnsi="PT Astra Serif"/>
                <w:sz w:val="20"/>
                <w:szCs w:val="20"/>
              </w:rPr>
            </w:pPr>
            <w:r>
              <w:rPr>
                <w:rFonts w:ascii="PT Astra Serif" w:hAnsi="PT Astra Serif"/>
                <w:sz w:val="20"/>
                <w:szCs w:val="20"/>
              </w:rPr>
              <w:t>36,00</w:t>
            </w:r>
          </w:p>
        </w:tc>
        <w:tc>
          <w:tcPr>
            <w:tcW w:w="431" w:type="pct"/>
            <w:vAlign w:val="center"/>
          </w:tcPr>
          <w:p w:rsidR="003E6963" w:rsidRPr="009C201B" w:rsidRDefault="003F7A3C" w:rsidP="003E6963">
            <w:pPr>
              <w:jc w:val="center"/>
              <w:rPr>
                <w:rFonts w:ascii="PT Astra Serif" w:hAnsi="PT Astra Serif"/>
                <w:sz w:val="20"/>
                <w:szCs w:val="20"/>
              </w:rPr>
            </w:pPr>
            <w:r>
              <w:rPr>
                <w:rFonts w:ascii="PT Astra Serif" w:hAnsi="PT Astra Serif"/>
                <w:sz w:val="20"/>
                <w:szCs w:val="20"/>
              </w:rPr>
              <w:t>36,00</w:t>
            </w:r>
          </w:p>
        </w:tc>
        <w:tc>
          <w:tcPr>
            <w:tcW w:w="415" w:type="pct"/>
            <w:vAlign w:val="center"/>
          </w:tcPr>
          <w:p w:rsidR="003E6963" w:rsidRPr="009C201B" w:rsidRDefault="003F7A3C" w:rsidP="00577AA0">
            <w:pPr>
              <w:jc w:val="center"/>
              <w:rPr>
                <w:rFonts w:ascii="PT Astra Serif" w:hAnsi="PT Astra Serif"/>
                <w:sz w:val="20"/>
                <w:szCs w:val="20"/>
              </w:rPr>
            </w:pPr>
            <w:r>
              <w:rPr>
                <w:rFonts w:ascii="PT Astra Serif" w:hAnsi="PT Astra Serif"/>
                <w:sz w:val="20"/>
                <w:szCs w:val="20"/>
              </w:rPr>
              <w:t>36,00</w:t>
            </w:r>
          </w:p>
        </w:tc>
      </w:tr>
      <w:tr w:rsidR="003F7A3C" w:rsidRPr="009C201B" w:rsidTr="003F7A3C">
        <w:trPr>
          <w:trHeight w:val="414"/>
          <w:jc w:val="center"/>
        </w:trPr>
        <w:tc>
          <w:tcPr>
            <w:tcW w:w="271" w:type="pct"/>
            <w:vMerge/>
            <w:shd w:val="clear" w:color="auto" w:fill="auto"/>
            <w:vAlign w:val="center"/>
          </w:tcPr>
          <w:p w:rsidR="003F7A3C" w:rsidRPr="009C201B" w:rsidRDefault="003F7A3C" w:rsidP="00A85257">
            <w:pPr>
              <w:ind w:hanging="40"/>
              <w:jc w:val="center"/>
              <w:rPr>
                <w:rFonts w:ascii="PT Astra Serif" w:hAnsi="PT Astra Serif"/>
                <w:sz w:val="20"/>
                <w:szCs w:val="20"/>
              </w:rPr>
            </w:pPr>
          </w:p>
        </w:tc>
        <w:tc>
          <w:tcPr>
            <w:tcW w:w="1150" w:type="pct"/>
            <w:shd w:val="clear" w:color="auto" w:fill="auto"/>
            <w:vAlign w:val="center"/>
          </w:tcPr>
          <w:p w:rsidR="003F7A3C" w:rsidRPr="009C201B" w:rsidRDefault="003F7A3C" w:rsidP="00A85257">
            <w:pPr>
              <w:rPr>
                <w:rFonts w:ascii="PT Astra Serif" w:hAnsi="PT Astra Serif"/>
                <w:sz w:val="20"/>
                <w:szCs w:val="20"/>
              </w:rPr>
            </w:pPr>
            <w:r w:rsidRPr="009C201B">
              <w:rPr>
                <w:rFonts w:ascii="PT Astra Serif" w:hAnsi="PT Astra Serif"/>
                <w:sz w:val="20"/>
                <w:szCs w:val="20"/>
              </w:rPr>
              <w:t>библиотеками</w:t>
            </w:r>
          </w:p>
        </w:tc>
        <w:tc>
          <w:tcPr>
            <w:tcW w:w="575" w:type="pct"/>
            <w:shd w:val="clear" w:color="auto" w:fill="auto"/>
            <w:vAlign w:val="center"/>
          </w:tcPr>
          <w:p w:rsidR="003F7A3C" w:rsidRPr="009C201B" w:rsidRDefault="003F7A3C" w:rsidP="00A85257">
            <w:pP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3F7A3C" w:rsidRPr="009C201B" w:rsidRDefault="003F7A3C" w:rsidP="003E6963">
            <w:pPr>
              <w:jc w:val="center"/>
              <w:rPr>
                <w:rFonts w:ascii="PT Astra Serif" w:hAnsi="PT Astra Serif"/>
                <w:sz w:val="20"/>
                <w:szCs w:val="20"/>
              </w:rPr>
            </w:pPr>
            <w:r w:rsidRPr="009C201B">
              <w:rPr>
                <w:rFonts w:ascii="PT Astra Serif" w:hAnsi="PT Astra Serif"/>
                <w:sz w:val="20"/>
                <w:szCs w:val="20"/>
              </w:rPr>
              <w:t>96,64</w:t>
            </w:r>
          </w:p>
        </w:tc>
        <w:tc>
          <w:tcPr>
            <w:tcW w:w="432" w:type="pct"/>
            <w:shd w:val="clear" w:color="auto" w:fill="auto"/>
            <w:vAlign w:val="center"/>
          </w:tcPr>
          <w:p w:rsidR="003F7A3C" w:rsidRPr="009C201B" w:rsidRDefault="003F7A3C" w:rsidP="003E6963">
            <w:pPr>
              <w:jc w:val="center"/>
              <w:rPr>
                <w:rFonts w:ascii="PT Astra Serif" w:hAnsi="PT Astra Serif"/>
                <w:sz w:val="20"/>
                <w:szCs w:val="20"/>
              </w:rPr>
            </w:pPr>
            <w:r w:rsidRPr="009C201B">
              <w:rPr>
                <w:rFonts w:ascii="PT Astra Serif" w:hAnsi="PT Astra Serif"/>
                <w:sz w:val="20"/>
                <w:szCs w:val="20"/>
              </w:rPr>
              <w:t>112,36</w:t>
            </w:r>
          </w:p>
        </w:tc>
        <w:tc>
          <w:tcPr>
            <w:tcW w:w="431" w:type="pct"/>
            <w:shd w:val="clear" w:color="auto" w:fill="auto"/>
            <w:vAlign w:val="center"/>
          </w:tcPr>
          <w:p w:rsidR="003F7A3C" w:rsidRPr="009C201B" w:rsidRDefault="003F7A3C" w:rsidP="003E6963">
            <w:pPr>
              <w:jc w:val="center"/>
              <w:rPr>
                <w:rFonts w:ascii="PT Astra Serif" w:hAnsi="PT Astra Serif"/>
                <w:sz w:val="20"/>
                <w:szCs w:val="20"/>
              </w:rPr>
            </w:pPr>
            <w:r>
              <w:rPr>
                <w:rFonts w:ascii="PT Astra Serif" w:hAnsi="PT Astra Serif"/>
                <w:sz w:val="20"/>
                <w:szCs w:val="20"/>
              </w:rPr>
              <w:t>46,15</w:t>
            </w:r>
          </w:p>
        </w:tc>
        <w:tc>
          <w:tcPr>
            <w:tcW w:w="432" w:type="pct"/>
            <w:shd w:val="clear" w:color="auto" w:fill="auto"/>
            <w:vAlign w:val="center"/>
          </w:tcPr>
          <w:p w:rsidR="003F7A3C" w:rsidRPr="009C201B" w:rsidRDefault="003F7A3C" w:rsidP="003E6963">
            <w:pPr>
              <w:jc w:val="center"/>
              <w:rPr>
                <w:rFonts w:ascii="PT Astra Serif" w:hAnsi="PT Astra Serif"/>
                <w:sz w:val="20"/>
                <w:szCs w:val="20"/>
              </w:rPr>
            </w:pPr>
            <w:r>
              <w:rPr>
                <w:rFonts w:ascii="PT Astra Serif" w:hAnsi="PT Astra Serif"/>
                <w:sz w:val="20"/>
                <w:szCs w:val="20"/>
              </w:rPr>
              <w:t>46,15</w:t>
            </w:r>
          </w:p>
        </w:tc>
        <w:tc>
          <w:tcPr>
            <w:tcW w:w="431" w:type="pct"/>
            <w:shd w:val="clear" w:color="auto" w:fill="auto"/>
            <w:vAlign w:val="center"/>
          </w:tcPr>
          <w:p w:rsidR="003F7A3C" w:rsidRDefault="003F7A3C" w:rsidP="003F7A3C">
            <w:pPr>
              <w:jc w:val="center"/>
            </w:pPr>
            <w:r w:rsidRPr="00F65F89">
              <w:rPr>
                <w:rFonts w:ascii="PT Astra Serif" w:hAnsi="PT Astra Serif"/>
                <w:sz w:val="20"/>
                <w:szCs w:val="20"/>
              </w:rPr>
              <w:t>46,15</w:t>
            </w:r>
          </w:p>
        </w:tc>
        <w:tc>
          <w:tcPr>
            <w:tcW w:w="431" w:type="pct"/>
            <w:vAlign w:val="center"/>
          </w:tcPr>
          <w:p w:rsidR="003F7A3C" w:rsidRDefault="003F7A3C" w:rsidP="003F7A3C">
            <w:pPr>
              <w:jc w:val="center"/>
            </w:pPr>
            <w:r w:rsidRPr="00F65F89">
              <w:rPr>
                <w:rFonts w:ascii="PT Astra Serif" w:hAnsi="PT Astra Serif"/>
                <w:sz w:val="20"/>
                <w:szCs w:val="20"/>
              </w:rPr>
              <w:t>46,15</w:t>
            </w:r>
          </w:p>
        </w:tc>
        <w:tc>
          <w:tcPr>
            <w:tcW w:w="415" w:type="pct"/>
            <w:vAlign w:val="center"/>
          </w:tcPr>
          <w:p w:rsidR="003F7A3C" w:rsidRDefault="003F7A3C" w:rsidP="003F7A3C">
            <w:pPr>
              <w:jc w:val="center"/>
            </w:pPr>
            <w:r w:rsidRPr="00F65F89">
              <w:rPr>
                <w:rFonts w:ascii="PT Astra Serif" w:hAnsi="PT Astra Serif"/>
                <w:sz w:val="20"/>
                <w:szCs w:val="20"/>
              </w:rPr>
              <w:t>46,15</w:t>
            </w:r>
          </w:p>
        </w:tc>
      </w:tr>
      <w:tr w:rsidR="003E6963" w:rsidRPr="009C201B" w:rsidTr="00A85257">
        <w:trPr>
          <w:trHeight w:val="555"/>
          <w:jc w:val="center"/>
        </w:trPr>
        <w:tc>
          <w:tcPr>
            <w:tcW w:w="271" w:type="pct"/>
            <w:vMerge/>
            <w:shd w:val="clear" w:color="auto" w:fill="auto"/>
            <w:vAlign w:val="center"/>
          </w:tcPr>
          <w:p w:rsidR="003E6963" w:rsidRPr="009C201B" w:rsidRDefault="003E6963" w:rsidP="00A85257">
            <w:pPr>
              <w:ind w:hanging="40"/>
              <w:jc w:val="center"/>
              <w:rPr>
                <w:rFonts w:ascii="PT Astra Serif" w:hAnsi="PT Astra Serif"/>
                <w:sz w:val="20"/>
                <w:szCs w:val="20"/>
              </w:rPr>
            </w:pPr>
          </w:p>
        </w:tc>
        <w:tc>
          <w:tcPr>
            <w:tcW w:w="1150" w:type="pct"/>
            <w:shd w:val="clear" w:color="auto" w:fill="auto"/>
            <w:vAlign w:val="center"/>
          </w:tcPr>
          <w:p w:rsidR="003E6963" w:rsidRPr="009C201B" w:rsidRDefault="003E6963" w:rsidP="00A85257">
            <w:pPr>
              <w:rPr>
                <w:rFonts w:ascii="PT Astra Serif" w:hAnsi="PT Astra Serif"/>
                <w:sz w:val="20"/>
                <w:szCs w:val="20"/>
              </w:rPr>
            </w:pPr>
            <w:r w:rsidRPr="009C201B">
              <w:rPr>
                <w:rFonts w:ascii="PT Astra Serif" w:hAnsi="PT Astra Serif"/>
                <w:sz w:val="20"/>
                <w:szCs w:val="20"/>
              </w:rPr>
              <w:t>парками культуры и отдыха</w:t>
            </w:r>
          </w:p>
        </w:tc>
        <w:tc>
          <w:tcPr>
            <w:tcW w:w="575" w:type="pct"/>
            <w:shd w:val="clear" w:color="auto" w:fill="auto"/>
            <w:vAlign w:val="center"/>
          </w:tcPr>
          <w:p w:rsidR="003E6963" w:rsidRPr="009C201B" w:rsidRDefault="003E6963" w:rsidP="00A85257">
            <w:pP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3E6963" w:rsidRPr="009C201B" w:rsidRDefault="003E6963" w:rsidP="003E6963">
            <w:pPr>
              <w:jc w:val="center"/>
              <w:rPr>
                <w:rFonts w:ascii="PT Astra Serif" w:hAnsi="PT Astra Serif"/>
                <w:sz w:val="20"/>
                <w:szCs w:val="20"/>
              </w:rPr>
            </w:pPr>
            <w:r w:rsidRPr="009C201B">
              <w:rPr>
                <w:rFonts w:ascii="PT Astra Serif" w:hAnsi="PT Astra Serif"/>
                <w:sz w:val="20"/>
                <w:szCs w:val="20"/>
              </w:rPr>
              <w:t>100,00</w:t>
            </w:r>
          </w:p>
        </w:tc>
        <w:tc>
          <w:tcPr>
            <w:tcW w:w="432" w:type="pct"/>
            <w:shd w:val="clear" w:color="auto" w:fill="auto"/>
            <w:vAlign w:val="center"/>
          </w:tcPr>
          <w:p w:rsidR="003E6963" w:rsidRPr="009C201B" w:rsidRDefault="003E6963" w:rsidP="003E6963">
            <w:pPr>
              <w:jc w:val="center"/>
              <w:rPr>
                <w:rFonts w:ascii="PT Astra Serif" w:hAnsi="PT Astra Serif"/>
                <w:sz w:val="20"/>
                <w:szCs w:val="20"/>
              </w:rPr>
            </w:pPr>
            <w:r w:rsidRPr="009C201B">
              <w:rPr>
                <w:rFonts w:ascii="PT Astra Serif" w:hAnsi="PT Astra Serif"/>
                <w:sz w:val="20"/>
                <w:szCs w:val="20"/>
              </w:rPr>
              <w:t>100,00</w:t>
            </w:r>
          </w:p>
        </w:tc>
        <w:tc>
          <w:tcPr>
            <w:tcW w:w="431" w:type="pct"/>
            <w:shd w:val="clear" w:color="auto" w:fill="auto"/>
            <w:vAlign w:val="center"/>
          </w:tcPr>
          <w:p w:rsidR="003E6963" w:rsidRPr="009C201B" w:rsidRDefault="003E6963" w:rsidP="003E6963">
            <w:pPr>
              <w:jc w:val="center"/>
              <w:rPr>
                <w:rFonts w:ascii="PT Astra Serif" w:hAnsi="PT Astra Serif"/>
                <w:sz w:val="20"/>
                <w:szCs w:val="20"/>
              </w:rPr>
            </w:pPr>
            <w:r>
              <w:rPr>
                <w:rFonts w:ascii="PT Astra Serif" w:hAnsi="PT Astra Serif"/>
                <w:sz w:val="20"/>
                <w:szCs w:val="20"/>
              </w:rPr>
              <w:t>0</w:t>
            </w:r>
          </w:p>
        </w:tc>
        <w:tc>
          <w:tcPr>
            <w:tcW w:w="432" w:type="pct"/>
            <w:shd w:val="clear" w:color="auto" w:fill="auto"/>
            <w:vAlign w:val="center"/>
          </w:tcPr>
          <w:p w:rsidR="003E6963" w:rsidRPr="009C201B" w:rsidRDefault="003E6963" w:rsidP="003E6963">
            <w:pPr>
              <w:jc w:val="center"/>
              <w:rPr>
                <w:rFonts w:ascii="PT Astra Serif" w:hAnsi="PT Astra Serif"/>
                <w:sz w:val="20"/>
                <w:szCs w:val="20"/>
              </w:rPr>
            </w:pPr>
            <w:r>
              <w:rPr>
                <w:rFonts w:ascii="PT Astra Serif" w:hAnsi="PT Astra Serif"/>
                <w:sz w:val="20"/>
                <w:szCs w:val="20"/>
              </w:rPr>
              <w:t>0</w:t>
            </w:r>
          </w:p>
        </w:tc>
        <w:tc>
          <w:tcPr>
            <w:tcW w:w="431" w:type="pct"/>
            <w:shd w:val="clear" w:color="auto" w:fill="auto"/>
            <w:vAlign w:val="center"/>
          </w:tcPr>
          <w:p w:rsidR="003E6963" w:rsidRPr="009C201B" w:rsidRDefault="003E6963" w:rsidP="003E6963">
            <w:pPr>
              <w:jc w:val="center"/>
              <w:rPr>
                <w:rFonts w:ascii="PT Astra Serif" w:hAnsi="PT Astra Serif"/>
                <w:sz w:val="20"/>
                <w:szCs w:val="20"/>
              </w:rPr>
            </w:pPr>
            <w:r>
              <w:rPr>
                <w:rFonts w:ascii="PT Astra Serif" w:hAnsi="PT Astra Serif"/>
                <w:sz w:val="20"/>
                <w:szCs w:val="20"/>
              </w:rPr>
              <w:t>0</w:t>
            </w:r>
          </w:p>
        </w:tc>
        <w:tc>
          <w:tcPr>
            <w:tcW w:w="431" w:type="pct"/>
            <w:vAlign w:val="center"/>
          </w:tcPr>
          <w:p w:rsidR="003E6963" w:rsidRPr="009C201B" w:rsidRDefault="003E6963" w:rsidP="003E6963">
            <w:pPr>
              <w:jc w:val="center"/>
              <w:rPr>
                <w:rFonts w:ascii="PT Astra Serif" w:hAnsi="PT Astra Serif"/>
                <w:sz w:val="20"/>
                <w:szCs w:val="20"/>
              </w:rPr>
            </w:pPr>
            <w:r>
              <w:rPr>
                <w:rFonts w:ascii="PT Astra Serif" w:hAnsi="PT Astra Serif"/>
                <w:sz w:val="20"/>
                <w:szCs w:val="20"/>
              </w:rPr>
              <w:t>0</w:t>
            </w:r>
          </w:p>
        </w:tc>
        <w:tc>
          <w:tcPr>
            <w:tcW w:w="415" w:type="pct"/>
            <w:vAlign w:val="center"/>
          </w:tcPr>
          <w:p w:rsidR="003E6963" w:rsidRPr="009C201B" w:rsidRDefault="003F7A3C" w:rsidP="00A85257">
            <w:pPr>
              <w:jc w:val="center"/>
              <w:rPr>
                <w:rFonts w:ascii="PT Astra Serif" w:hAnsi="PT Astra Serif"/>
                <w:sz w:val="20"/>
                <w:szCs w:val="20"/>
              </w:rPr>
            </w:pPr>
            <w:r>
              <w:rPr>
                <w:rFonts w:ascii="PT Astra Serif" w:hAnsi="PT Astra Serif"/>
                <w:sz w:val="20"/>
                <w:szCs w:val="20"/>
              </w:rPr>
              <w:t>0</w:t>
            </w:r>
          </w:p>
        </w:tc>
      </w:tr>
    </w:tbl>
    <w:p w:rsidR="00A85257" w:rsidRPr="009C201B" w:rsidRDefault="00A85257" w:rsidP="00A85257">
      <w:pPr>
        <w:ind w:firstLine="720"/>
        <w:jc w:val="both"/>
        <w:rPr>
          <w:rFonts w:ascii="PT Astra Serif" w:hAnsi="PT Astra Serif"/>
          <w:bCs/>
        </w:rPr>
      </w:pPr>
    </w:p>
    <w:p w:rsidR="003E5F7B" w:rsidRDefault="00A85257" w:rsidP="003E5F7B">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b/>
        </w:rPr>
        <w:t xml:space="preserve"> </w:t>
      </w:r>
      <w:r w:rsidRPr="009C201B">
        <w:rPr>
          <w:rFonts w:ascii="PT Astra Serif" w:hAnsi="PT Astra Serif"/>
        </w:rPr>
        <w:t xml:space="preserve">Показатели фактической обеспеченности учреждениями культуры от нормативной потребности рассчитаны в соответствии </w:t>
      </w:r>
      <w:r w:rsidR="003E5F7B" w:rsidRPr="003E5F7B">
        <w:rPr>
          <w:rFonts w:ascii="PT Astra Serif" w:hAnsi="PT Astra Serif"/>
        </w:rPr>
        <w:t xml:space="preserve">с  </w:t>
      </w:r>
      <w:r w:rsidR="003E5F7B">
        <w:rPr>
          <w:rFonts w:ascii="PT Astra Serif" w:hAnsi="PT Astra Serif"/>
        </w:rPr>
        <w:lastRenderedPageBreak/>
        <w:t>методическими рекомендациями</w:t>
      </w:r>
      <w:r w:rsidR="003E5F7B" w:rsidRPr="003E5F7B">
        <w:rPr>
          <w:rFonts w:ascii="PT Astra Serif" w:hAnsi="PT Astra Serif"/>
        </w:rPr>
        <w:t xml:space="preserve"> по развитию сети организаций культуры и обеспеченности населения Ямало-Ненецкого автономного округа услугами организаций культуры</w:t>
      </w:r>
      <w:r w:rsidR="003E5F7B">
        <w:rPr>
          <w:rFonts w:ascii="PT Astra Serif" w:hAnsi="PT Astra Serif"/>
        </w:rPr>
        <w:t xml:space="preserve">, утверждёнными </w:t>
      </w:r>
      <w:r w:rsidR="003E5F7B" w:rsidRPr="003E5F7B">
        <w:rPr>
          <w:rFonts w:ascii="PT Astra Serif" w:hAnsi="PT Astra Serif"/>
        </w:rPr>
        <w:t>приказом департамента культуры Ямало-Ненецкого автоном</w:t>
      </w:r>
      <w:r w:rsidR="003E5F7B">
        <w:rPr>
          <w:rFonts w:ascii="PT Astra Serif" w:hAnsi="PT Astra Serif"/>
        </w:rPr>
        <w:t>ного округа №</w:t>
      </w:r>
      <w:r w:rsidR="00B23477">
        <w:rPr>
          <w:rFonts w:ascii="PT Astra Serif" w:hAnsi="PT Astra Serif"/>
        </w:rPr>
        <w:t> </w:t>
      </w:r>
      <w:r w:rsidR="003E5F7B">
        <w:rPr>
          <w:rFonts w:ascii="PT Astra Serif" w:hAnsi="PT Astra Serif"/>
        </w:rPr>
        <w:t>194 от 18.05.2020.</w:t>
      </w:r>
    </w:p>
    <w:p w:rsidR="00A85257" w:rsidRPr="009C201B" w:rsidRDefault="00A85257" w:rsidP="003E5F7B">
      <w:pPr>
        <w:spacing w:line="276" w:lineRule="auto"/>
        <w:ind w:firstLine="709"/>
        <w:jc w:val="both"/>
        <w:rPr>
          <w:rFonts w:ascii="PT Astra Serif" w:hAnsi="PT Astra Serif"/>
        </w:rPr>
      </w:pPr>
      <w:r w:rsidRPr="009C201B">
        <w:rPr>
          <w:rFonts w:ascii="PT Astra Serif" w:hAnsi="PT Astra Serif"/>
          <w:b/>
          <w:i/>
        </w:rPr>
        <w:t>Уровень фактической обеспеченности клубами и учреждениями клубного типа.</w:t>
      </w:r>
      <w:r w:rsidRPr="009C201B">
        <w:rPr>
          <w:rFonts w:ascii="PT Astra Serif" w:hAnsi="PT Astra Serif"/>
        </w:rPr>
        <w:t xml:space="preserve"> </w:t>
      </w:r>
    </w:p>
    <w:p w:rsidR="0027585D" w:rsidRDefault="004F5EFF" w:rsidP="00A85257">
      <w:pPr>
        <w:widowControl w:val="0"/>
        <w:autoSpaceDE w:val="0"/>
        <w:autoSpaceDN w:val="0"/>
        <w:adjustRightInd w:val="0"/>
        <w:spacing w:line="276" w:lineRule="auto"/>
        <w:ind w:firstLine="709"/>
        <w:jc w:val="both"/>
        <w:rPr>
          <w:rFonts w:ascii="PT Astra Serif" w:hAnsi="PT Astra Serif"/>
        </w:rPr>
      </w:pPr>
      <w:r>
        <w:rPr>
          <w:rFonts w:ascii="PT Astra Serif" w:hAnsi="PT Astra Serif"/>
        </w:rPr>
        <w:t>На 01.01.2021</w:t>
      </w:r>
      <w:r w:rsidR="00A85257" w:rsidRPr="009C201B">
        <w:rPr>
          <w:rFonts w:ascii="PT Astra Serif" w:hAnsi="PT Astra Serif"/>
        </w:rPr>
        <w:t xml:space="preserve"> в Пуровском рай</w:t>
      </w:r>
      <w:r>
        <w:rPr>
          <w:rFonts w:ascii="PT Astra Serif" w:hAnsi="PT Astra Serif"/>
        </w:rPr>
        <w:t>оне осуществляют деятельность 9</w:t>
      </w:r>
      <w:r w:rsidR="00A85257" w:rsidRPr="009C201B">
        <w:rPr>
          <w:rFonts w:ascii="PT Astra Serif" w:hAnsi="PT Astra Serif"/>
        </w:rPr>
        <w:t xml:space="preserve"> учреждений к</w:t>
      </w:r>
      <w:r w:rsidR="00AD6D4F">
        <w:rPr>
          <w:rFonts w:ascii="PT Astra Serif" w:hAnsi="PT Astra Serif"/>
        </w:rPr>
        <w:t>лубного</w:t>
      </w:r>
      <w:r w:rsidR="005519BF">
        <w:rPr>
          <w:rFonts w:ascii="PT Astra Serif" w:hAnsi="PT Astra Serif"/>
        </w:rPr>
        <w:t xml:space="preserve"> типа</w:t>
      </w:r>
      <w:r>
        <w:rPr>
          <w:rFonts w:ascii="PT Astra Serif" w:hAnsi="PT Astra Serif"/>
        </w:rPr>
        <w:t>, что составляет 36</w:t>
      </w:r>
      <w:r w:rsidR="00A85257" w:rsidRPr="009C201B">
        <w:rPr>
          <w:rFonts w:ascii="PT Astra Serif" w:hAnsi="PT Astra Serif"/>
        </w:rPr>
        <w:t>% от нормативной потребности</w:t>
      </w:r>
      <w:r w:rsidR="0027585D">
        <w:rPr>
          <w:rFonts w:ascii="PT Astra Serif" w:hAnsi="PT Astra Serif"/>
        </w:rPr>
        <w:t>:</w:t>
      </w:r>
    </w:p>
    <w:p w:rsidR="00AD6D4F" w:rsidRPr="00816B6C" w:rsidRDefault="00502C4D" w:rsidP="00AD6D4F">
      <w:pPr>
        <w:widowControl w:val="0"/>
        <w:autoSpaceDE w:val="0"/>
        <w:autoSpaceDN w:val="0"/>
        <w:adjustRightInd w:val="0"/>
        <w:spacing w:line="276" w:lineRule="auto"/>
        <w:ind w:firstLine="709"/>
        <w:jc w:val="both"/>
        <w:rPr>
          <w:rFonts w:eastAsia="Calibri"/>
          <w:lang w:eastAsia="en-US"/>
        </w:rPr>
      </w:pPr>
      <w:r w:rsidRPr="00CA2C17">
        <w:rPr>
          <w:rFonts w:ascii="PT Astra Serif" w:hAnsi="PT Astra Serif"/>
        </w:rPr>
        <w:t>–</w:t>
      </w:r>
      <w:r w:rsidR="00AD6D4F">
        <w:rPr>
          <w:rFonts w:eastAsia="Calibri"/>
          <w:lang w:eastAsia="en-US"/>
        </w:rPr>
        <w:t> </w:t>
      </w:r>
      <w:r w:rsidR="000A4FB3" w:rsidRPr="004F5EFF">
        <w:rPr>
          <w:rFonts w:eastAsia="Calibri"/>
          <w:lang w:eastAsia="en-US"/>
        </w:rPr>
        <w:t>МБУК «</w:t>
      </w:r>
      <w:r w:rsidR="00AD6D4F" w:rsidRPr="004F5EFF">
        <w:rPr>
          <w:rFonts w:eastAsia="Calibri"/>
          <w:lang w:eastAsia="en-US"/>
        </w:rPr>
        <w:t xml:space="preserve">Районный Дворец </w:t>
      </w:r>
      <w:r w:rsidR="00AD6D4F" w:rsidRPr="00816B6C">
        <w:rPr>
          <w:rFonts w:eastAsia="Calibri"/>
          <w:lang w:eastAsia="en-US"/>
        </w:rPr>
        <w:t xml:space="preserve">культуры </w:t>
      </w:r>
      <w:r w:rsidR="008E158C" w:rsidRPr="00816B6C">
        <w:rPr>
          <w:rFonts w:eastAsia="Calibri"/>
          <w:lang w:eastAsia="en-US"/>
        </w:rPr>
        <w:t>«</w:t>
      </w:r>
      <w:r w:rsidR="00AD6D4F" w:rsidRPr="00816B6C">
        <w:rPr>
          <w:rFonts w:eastAsia="Calibri"/>
          <w:lang w:eastAsia="en-US"/>
        </w:rPr>
        <w:t>Геолог</w:t>
      </w:r>
      <w:r w:rsidR="000A4FB3" w:rsidRPr="00816B6C">
        <w:rPr>
          <w:rFonts w:eastAsia="Calibri"/>
          <w:lang w:eastAsia="en-US"/>
        </w:rPr>
        <w:t>»</w:t>
      </w:r>
      <w:r w:rsidR="00AD6D4F" w:rsidRPr="00816B6C">
        <w:rPr>
          <w:rFonts w:eastAsia="Calibri"/>
          <w:lang w:eastAsia="en-US"/>
        </w:rPr>
        <w:t>;</w:t>
      </w:r>
    </w:p>
    <w:p w:rsidR="00AD6D4F" w:rsidRPr="004F5EFF" w:rsidRDefault="00502C4D" w:rsidP="00AD6D4F">
      <w:pPr>
        <w:widowControl w:val="0"/>
        <w:autoSpaceDE w:val="0"/>
        <w:autoSpaceDN w:val="0"/>
        <w:adjustRightInd w:val="0"/>
        <w:spacing w:line="276" w:lineRule="auto"/>
        <w:ind w:firstLine="709"/>
        <w:jc w:val="both"/>
        <w:rPr>
          <w:rFonts w:eastAsia="Calibri"/>
          <w:lang w:eastAsia="en-US"/>
        </w:rPr>
      </w:pPr>
      <w:r w:rsidRPr="00CA2C17">
        <w:rPr>
          <w:rFonts w:ascii="PT Astra Serif" w:hAnsi="PT Astra Serif"/>
        </w:rPr>
        <w:t>–</w:t>
      </w:r>
      <w:r w:rsidR="00AD6D4F" w:rsidRPr="00816B6C">
        <w:rPr>
          <w:rFonts w:eastAsia="Calibri"/>
          <w:lang w:eastAsia="en-US"/>
        </w:rPr>
        <w:t> </w:t>
      </w:r>
      <w:r w:rsidR="000A4FB3" w:rsidRPr="00816B6C">
        <w:rPr>
          <w:rFonts w:eastAsia="Calibri"/>
          <w:lang w:eastAsia="en-US"/>
        </w:rPr>
        <w:t>МБУК «</w:t>
      </w:r>
      <w:r w:rsidR="00AD6D4F" w:rsidRPr="00816B6C">
        <w:rPr>
          <w:rFonts w:eastAsia="Calibri"/>
          <w:lang w:eastAsia="en-US"/>
        </w:rPr>
        <w:t xml:space="preserve">Дом культуры </w:t>
      </w:r>
      <w:r w:rsidR="008E158C" w:rsidRPr="00816B6C">
        <w:rPr>
          <w:rFonts w:eastAsia="Calibri"/>
          <w:lang w:eastAsia="en-US"/>
        </w:rPr>
        <w:t>«</w:t>
      </w:r>
      <w:r w:rsidR="00AD6D4F" w:rsidRPr="00816B6C">
        <w:rPr>
          <w:rFonts w:eastAsia="Calibri"/>
          <w:lang w:eastAsia="en-US"/>
        </w:rPr>
        <w:t>Юбилейный</w:t>
      </w:r>
      <w:r w:rsidR="000A4FB3" w:rsidRPr="00816B6C">
        <w:rPr>
          <w:rFonts w:eastAsia="Calibri"/>
          <w:lang w:eastAsia="en-US"/>
        </w:rPr>
        <w:t>»</w:t>
      </w:r>
      <w:r w:rsidR="00AD6D4F" w:rsidRPr="00816B6C">
        <w:rPr>
          <w:rFonts w:eastAsia="Calibri"/>
          <w:lang w:eastAsia="en-US"/>
        </w:rPr>
        <w:t>;</w:t>
      </w:r>
    </w:p>
    <w:p w:rsidR="00AD6D4F" w:rsidRPr="004F5EFF" w:rsidRDefault="00502C4D" w:rsidP="00AD6D4F">
      <w:pPr>
        <w:widowControl w:val="0"/>
        <w:autoSpaceDE w:val="0"/>
        <w:autoSpaceDN w:val="0"/>
        <w:adjustRightInd w:val="0"/>
        <w:spacing w:line="276" w:lineRule="auto"/>
        <w:ind w:firstLine="709"/>
        <w:jc w:val="both"/>
        <w:rPr>
          <w:rFonts w:eastAsia="Calibri"/>
          <w:lang w:eastAsia="en-US"/>
        </w:rPr>
      </w:pPr>
      <w:r w:rsidRPr="00CA2C17">
        <w:rPr>
          <w:rFonts w:ascii="PT Astra Serif" w:hAnsi="PT Astra Serif"/>
        </w:rPr>
        <w:t>–</w:t>
      </w:r>
      <w:r w:rsidR="00AD6D4F" w:rsidRPr="004F5EFF">
        <w:rPr>
          <w:rFonts w:eastAsia="Calibri"/>
          <w:lang w:eastAsia="en-US"/>
        </w:rPr>
        <w:t> </w:t>
      </w:r>
      <w:r w:rsidR="000A4FB3" w:rsidRPr="004F5EFF">
        <w:rPr>
          <w:rFonts w:eastAsia="Calibri"/>
          <w:lang w:eastAsia="en-US"/>
        </w:rPr>
        <w:t>МБУК «</w:t>
      </w:r>
      <w:r w:rsidR="00AD6D4F" w:rsidRPr="004F5EFF">
        <w:rPr>
          <w:rFonts w:eastAsia="Calibri"/>
          <w:lang w:eastAsia="en-US"/>
        </w:rPr>
        <w:t>Пуровский районный центр национальных культур</w:t>
      </w:r>
      <w:r w:rsidR="000A4FB3" w:rsidRPr="004F5EFF">
        <w:rPr>
          <w:rFonts w:eastAsia="Calibri"/>
          <w:lang w:eastAsia="en-US"/>
        </w:rPr>
        <w:t>»</w:t>
      </w:r>
      <w:r w:rsidR="00AD6D4F" w:rsidRPr="004F5EFF">
        <w:rPr>
          <w:rFonts w:eastAsia="Calibri"/>
          <w:lang w:eastAsia="en-US"/>
        </w:rPr>
        <w:t>;</w:t>
      </w:r>
    </w:p>
    <w:p w:rsidR="00AD6D4F" w:rsidRPr="004F5EFF" w:rsidRDefault="00502C4D" w:rsidP="00AD6D4F">
      <w:pPr>
        <w:widowControl w:val="0"/>
        <w:autoSpaceDE w:val="0"/>
        <w:autoSpaceDN w:val="0"/>
        <w:adjustRightInd w:val="0"/>
        <w:spacing w:line="276" w:lineRule="auto"/>
        <w:ind w:firstLine="709"/>
        <w:jc w:val="both"/>
        <w:rPr>
          <w:rFonts w:eastAsia="Calibri"/>
          <w:lang w:eastAsia="en-US"/>
        </w:rPr>
      </w:pPr>
      <w:r w:rsidRPr="00CA2C17">
        <w:rPr>
          <w:rFonts w:ascii="PT Astra Serif" w:hAnsi="PT Astra Serif"/>
        </w:rPr>
        <w:t>–</w:t>
      </w:r>
      <w:r w:rsidR="00AD6D4F" w:rsidRPr="004F5EFF">
        <w:rPr>
          <w:rFonts w:eastAsia="Calibri"/>
          <w:lang w:eastAsia="en-US"/>
        </w:rPr>
        <w:t> </w:t>
      </w:r>
      <w:r w:rsidR="000A4FB3" w:rsidRPr="004F5EFF">
        <w:rPr>
          <w:rFonts w:eastAsia="Calibri"/>
          <w:lang w:eastAsia="en-US"/>
        </w:rPr>
        <w:t>Филиал МБУК «</w:t>
      </w:r>
      <w:r w:rsidR="00AD6D4F" w:rsidRPr="004F5EFF">
        <w:rPr>
          <w:rFonts w:eastAsia="Calibri"/>
          <w:lang w:eastAsia="en-US"/>
        </w:rPr>
        <w:t>ЦКС Пуровского района</w:t>
      </w:r>
      <w:r w:rsidR="000A4FB3" w:rsidRPr="004F5EFF">
        <w:rPr>
          <w:rFonts w:eastAsia="Calibri"/>
          <w:lang w:eastAsia="en-US"/>
        </w:rPr>
        <w:t>» – Дом культуры «</w:t>
      </w:r>
      <w:r w:rsidR="00AD6D4F" w:rsidRPr="004F5EFF">
        <w:rPr>
          <w:rFonts w:eastAsia="Calibri"/>
          <w:lang w:eastAsia="en-US"/>
        </w:rPr>
        <w:t>Строитель</w:t>
      </w:r>
      <w:r w:rsidR="000A4FB3" w:rsidRPr="004F5EFF">
        <w:rPr>
          <w:rFonts w:eastAsia="Calibri"/>
          <w:lang w:eastAsia="en-US"/>
        </w:rPr>
        <w:t>»</w:t>
      </w:r>
      <w:r w:rsidR="00AD6D4F" w:rsidRPr="004F5EFF">
        <w:rPr>
          <w:rFonts w:eastAsia="Calibri"/>
          <w:lang w:eastAsia="en-US"/>
        </w:rPr>
        <w:t xml:space="preserve"> п.</w:t>
      </w:r>
      <w:r w:rsidR="00B23477">
        <w:rPr>
          <w:rFonts w:eastAsia="Calibri"/>
          <w:lang w:eastAsia="en-US"/>
        </w:rPr>
        <w:t> </w:t>
      </w:r>
      <w:r w:rsidR="00AD6D4F" w:rsidRPr="004F5EFF">
        <w:rPr>
          <w:rFonts w:eastAsia="Calibri"/>
          <w:lang w:eastAsia="en-US"/>
        </w:rPr>
        <w:t>Пурпе;</w:t>
      </w:r>
    </w:p>
    <w:p w:rsidR="00AD6D4F" w:rsidRPr="004F5EFF" w:rsidRDefault="00502C4D" w:rsidP="00AD6D4F">
      <w:pPr>
        <w:widowControl w:val="0"/>
        <w:autoSpaceDE w:val="0"/>
        <w:autoSpaceDN w:val="0"/>
        <w:adjustRightInd w:val="0"/>
        <w:spacing w:line="276" w:lineRule="auto"/>
        <w:ind w:firstLine="709"/>
        <w:jc w:val="both"/>
        <w:rPr>
          <w:rFonts w:eastAsia="Calibri"/>
          <w:lang w:eastAsia="en-US"/>
        </w:rPr>
      </w:pPr>
      <w:r w:rsidRPr="00CA2C17">
        <w:rPr>
          <w:rFonts w:ascii="PT Astra Serif" w:hAnsi="PT Astra Serif"/>
        </w:rPr>
        <w:t>–</w:t>
      </w:r>
      <w:r w:rsidR="00AD6D4F" w:rsidRPr="004F5EFF">
        <w:rPr>
          <w:rFonts w:eastAsia="Calibri"/>
          <w:lang w:eastAsia="en-US"/>
        </w:rPr>
        <w:t xml:space="preserve"> Филиал МБУК </w:t>
      </w:r>
      <w:r w:rsidR="000A4FB3" w:rsidRPr="004F5EFF">
        <w:rPr>
          <w:rFonts w:eastAsia="Calibri"/>
          <w:lang w:eastAsia="en-US"/>
        </w:rPr>
        <w:t>«</w:t>
      </w:r>
      <w:r w:rsidR="00AD6D4F" w:rsidRPr="004F5EFF">
        <w:rPr>
          <w:rFonts w:eastAsia="Calibri"/>
          <w:lang w:eastAsia="en-US"/>
        </w:rPr>
        <w:t>ЦКС Пуровского района</w:t>
      </w:r>
      <w:r w:rsidR="000A4FB3" w:rsidRPr="004F5EFF">
        <w:rPr>
          <w:rFonts w:eastAsia="Calibri"/>
          <w:lang w:eastAsia="en-US"/>
        </w:rPr>
        <w:t>» – Дом культуры «Строитель»</w:t>
      </w:r>
      <w:r w:rsidR="00AD6D4F" w:rsidRPr="004F5EFF">
        <w:rPr>
          <w:rFonts w:eastAsia="Calibri"/>
          <w:lang w:eastAsia="en-US"/>
        </w:rPr>
        <w:t xml:space="preserve"> п.</w:t>
      </w:r>
      <w:r w:rsidR="00B23477">
        <w:rPr>
          <w:rFonts w:eastAsia="Calibri"/>
          <w:lang w:eastAsia="en-US"/>
        </w:rPr>
        <w:t> </w:t>
      </w:r>
      <w:r w:rsidR="00AD6D4F" w:rsidRPr="004F5EFF">
        <w:rPr>
          <w:rFonts w:eastAsia="Calibri"/>
          <w:lang w:eastAsia="en-US"/>
        </w:rPr>
        <w:t>Ханымей;</w:t>
      </w:r>
    </w:p>
    <w:p w:rsidR="00AD6D4F" w:rsidRPr="004F5EFF" w:rsidRDefault="00502C4D" w:rsidP="00AD6D4F">
      <w:pPr>
        <w:widowControl w:val="0"/>
        <w:autoSpaceDE w:val="0"/>
        <w:autoSpaceDN w:val="0"/>
        <w:adjustRightInd w:val="0"/>
        <w:spacing w:line="276" w:lineRule="auto"/>
        <w:ind w:firstLine="709"/>
        <w:jc w:val="both"/>
        <w:rPr>
          <w:rFonts w:eastAsia="Calibri"/>
          <w:lang w:eastAsia="en-US"/>
        </w:rPr>
      </w:pPr>
      <w:r w:rsidRPr="00CA2C17">
        <w:rPr>
          <w:rFonts w:ascii="PT Astra Serif" w:hAnsi="PT Astra Serif"/>
        </w:rPr>
        <w:t>–</w:t>
      </w:r>
      <w:r w:rsidR="00AD6D4F" w:rsidRPr="004F5EFF">
        <w:rPr>
          <w:rFonts w:eastAsia="Calibri"/>
          <w:lang w:eastAsia="en-US"/>
        </w:rPr>
        <w:t> </w:t>
      </w:r>
      <w:r w:rsidR="000A4FB3" w:rsidRPr="004F5EFF">
        <w:rPr>
          <w:rFonts w:eastAsia="Calibri"/>
          <w:lang w:eastAsia="en-US"/>
        </w:rPr>
        <w:t>Филиал МБУК «ЦКС Пуровского района» – Дом культуры «</w:t>
      </w:r>
      <w:r w:rsidR="00AD6D4F" w:rsidRPr="004F5EFF">
        <w:rPr>
          <w:rFonts w:eastAsia="Calibri"/>
          <w:lang w:eastAsia="en-US"/>
        </w:rPr>
        <w:t>Маяк</w:t>
      </w:r>
      <w:r w:rsidR="000A4FB3" w:rsidRPr="004F5EFF">
        <w:rPr>
          <w:rFonts w:eastAsia="Calibri"/>
          <w:lang w:eastAsia="en-US"/>
        </w:rPr>
        <w:t>»</w:t>
      </w:r>
      <w:r w:rsidR="00AD6D4F" w:rsidRPr="004F5EFF">
        <w:rPr>
          <w:rFonts w:eastAsia="Calibri"/>
          <w:lang w:eastAsia="en-US"/>
        </w:rPr>
        <w:t xml:space="preserve"> п.</w:t>
      </w:r>
      <w:r w:rsidR="00B23477">
        <w:rPr>
          <w:rFonts w:eastAsia="Calibri"/>
          <w:lang w:eastAsia="en-US"/>
        </w:rPr>
        <w:t> </w:t>
      </w:r>
      <w:r w:rsidR="00AD6D4F" w:rsidRPr="004F5EFF">
        <w:rPr>
          <w:rFonts w:eastAsia="Calibri"/>
          <w:lang w:eastAsia="en-US"/>
        </w:rPr>
        <w:t>Уренгой;</w:t>
      </w:r>
    </w:p>
    <w:p w:rsidR="00AD6D4F" w:rsidRPr="004F5EFF" w:rsidRDefault="00502C4D" w:rsidP="00AD6D4F">
      <w:pPr>
        <w:widowControl w:val="0"/>
        <w:autoSpaceDE w:val="0"/>
        <w:autoSpaceDN w:val="0"/>
        <w:adjustRightInd w:val="0"/>
        <w:spacing w:line="276" w:lineRule="auto"/>
        <w:ind w:firstLine="709"/>
        <w:jc w:val="both"/>
        <w:rPr>
          <w:rFonts w:eastAsia="Calibri"/>
          <w:lang w:eastAsia="en-US"/>
        </w:rPr>
      </w:pPr>
      <w:r w:rsidRPr="00CA2C17">
        <w:rPr>
          <w:rFonts w:ascii="PT Astra Serif" w:hAnsi="PT Astra Serif"/>
        </w:rPr>
        <w:t>–</w:t>
      </w:r>
      <w:r w:rsidR="00AD6D4F" w:rsidRPr="004F5EFF">
        <w:rPr>
          <w:rFonts w:eastAsia="Calibri"/>
          <w:lang w:eastAsia="en-US"/>
        </w:rPr>
        <w:t> </w:t>
      </w:r>
      <w:r w:rsidR="000A4FB3" w:rsidRPr="004F5EFF">
        <w:rPr>
          <w:rFonts w:eastAsia="Calibri"/>
          <w:lang w:eastAsia="en-US"/>
        </w:rPr>
        <w:t>Филиал МБУК «ЦКС Пуровского района» – Дом культуры «Полярная звезда»</w:t>
      </w:r>
      <w:r w:rsidR="00AD6D4F" w:rsidRPr="004F5EFF">
        <w:rPr>
          <w:rFonts w:eastAsia="Calibri"/>
          <w:lang w:eastAsia="en-US"/>
        </w:rPr>
        <w:t xml:space="preserve"> </w:t>
      </w:r>
      <w:proofErr w:type="spellStart"/>
      <w:r w:rsidR="00AD6D4F" w:rsidRPr="004F5EFF">
        <w:rPr>
          <w:rFonts w:eastAsia="Calibri"/>
          <w:lang w:eastAsia="en-US"/>
        </w:rPr>
        <w:t>с</w:t>
      </w:r>
      <w:proofErr w:type="gramStart"/>
      <w:r w:rsidR="00AD6D4F" w:rsidRPr="004F5EFF">
        <w:rPr>
          <w:rFonts w:eastAsia="Calibri"/>
          <w:lang w:eastAsia="en-US"/>
        </w:rPr>
        <w:t>.С</w:t>
      </w:r>
      <w:proofErr w:type="gramEnd"/>
      <w:r w:rsidR="00AD6D4F" w:rsidRPr="004F5EFF">
        <w:rPr>
          <w:rFonts w:eastAsia="Calibri"/>
          <w:lang w:eastAsia="en-US"/>
        </w:rPr>
        <w:t>амбург</w:t>
      </w:r>
      <w:proofErr w:type="spellEnd"/>
      <w:r>
        <w:rPr>
          <w:rFonts w:eastAsia="Calibri"/>
          <w:lang w:eastAsia="en-US"/>
        </w:rPr>
        <w:t>;</w:t>
      </w:r>
    </w:p>
    <w:p w:rsidR="00A85257" w:rsidRDefault="00502C4D" w:rsidP="00AD6D4F">
      <w:pPr>
        <w:widowControl w:val="0"/>
        <w:autoSpaceDE w:val="0"/>
        <w:autoSpaceDN w:val="0"/>
        <w:adjustRightInd w:val="0"/>
        <w:spacing w:line="276" w:lineRule="auto"/>
        <w:ind w:firstLine="709"/>
        <w:jc w:val="both"/>
        <w:rPr>
          <w:rFonts w:eastAsia="Calibri"/>
          <w:lang w:eastAsia="en-US"/>
        </w:rPr>
      </w:pPr>
      <w:r w:rsidRPr="00CA2C17">
        <w:rPr>
          <w:rFonts w:ascii="PT Astra Serif" w:hAnsi="PT Astra Serif"/>
        </w:rPr>
        <w:t>–</w:t>
      </w:r>
      <w:r w:rsidR="00AD6D4F" w:rsidRPr="004F5EFF">
        <w:rPr>
          <w:rFonts w:eastAsia="Calibri"/>
          <w:lang w:eastAsia="en-US"/>
        </w:rPr>
        <w:t> </w:t>
      </w:r>
      <w:r w:rsidR="000A4FB3" w:rsidRPr="004F5EFF">
        <w:rPr>
          <w:rFonts w:eastAsia="Calibri"/>
          <w:lang w:eastAsia="en-US"/>
        </w:rPr>
        <w:t>Филиал МБУК «ЦКС Пуровского района» – Дом культуры «</w:t>
      </w:r>
      <w:r w:rsidR="00AD6D4F" w:rsidRPr="004F5EFF">
        <w:rPr>
          <w:rFonts w:eastAsia="Calibri"/>
          <w:lang w:eastAsia="en-US"/>
        </w:rPr>
        <w:t>Романтик</w:t>
      </w:r>
      <w:r w:rsidR="004F5EFF">
        <w:rPr>
          <w:rFonts w:eastAsia="Calibri"/>
          <w:lang w:eastAsia="en-US"/>
        </w:rPr>
        <w:t>»</w:t>
      </w:r>
      <w:r w:rsidR="00AD6D4F" w:rsidRPr="004F5EFF">
        <w:rPr>
          <w:rFonts w:eastAsia="Calibri"/>
          <w:lang w:eastAsia="en-US"/>
        </w:rPr>
        <w:t xml:space="preserve"> с.</w:t>
      </w:r>
      <w:r w:rsidR="00B23477">
        <w:rPr>
          <w:rFonts w:eastAsia="Calibri"/>
          <w:lang w:eastAsia="en-US"/>
        </w:rPr>
        <w:t> </w:t>
      </w:r>
      <w:r w:rsidR="00AD6D4F" w:rsidRPr="004F5EFF">
        <w:rPr>
          <w:rFonts w:eastAsia="Calibri"/>
          <w:lang w:eastAsia="en-US"/>
        </w:rPr>
        <w:t>Халясавэй</w:t>
      </w:r>
      <w:r>
        <w:rPr>
          <w:rFonts w:eastAsia="Calibri"/>
          <w:lang w:eastAsia="en-US"/>
        </w:rPr>
        <w:t>;</w:t>
      </w:r>
    </w:p>
    <w:p w:rsidR="0027585D" w:rsidRDefault="00502C4D" w:rsidP="00AD6D4F">
      <w:pPr>
        <w:widowControl w:val="0"/>
        <w:autoSpaceDE w:val="0"/>
        <w:autoSpaceDN w:val="0"/>
        <w:adjustRightInd w:val="0"/>
        <w:spacing w:line="276" w:lineRule="auto"/>
        <w:ind w:firstLine="709"/>
        <w:jc w:val="both"/>
        <w:rPr>
          <w:rFonts w:eastAsia="Calibri"/>
          <w:lang w:eastAsia="en-US"/>
        </w:rPr>
      </w:pPr>
      <w:r w:rsidRPr="00CA2C17">
        <w:rPr>
          <w:rFonts w:ascii="PT Astra Serif" w:hAnsi="PT Astra Serif"/>
        </w:rPr>
        <w:t>–</w:t>
      </w:r>
      <w:r w:rsidR="004F5EFF">
        <w:rPr>
          <w:rFonts w:eastAsia="Calibri"/>
          <w:lang w:eastAsia="en-US"/>
        </w:rPr>
        <w:t xml:space="preserve"> Филиал МБУК </w:t>
      </w:r>
      <w:r w:rsidR="004F5EFF" w:rsidRPr="004F5EFF">
        <w:rPr>
          <w:rFonts w:eastAsia="Calibri"/>
          <w:lang w:eastAsia="en-US"/>
        </w:rPr>
        <w:t>«ЦКС Пуровского района» – Дом культуры</w:t>
      </w:r>
      <w:r w:rsidR="004F5EFF">
        <w:rPr>
          <w:rFonts w:eastAsia="Calibri"/>
          <w:lang w:eastAsia="en-US"/>
        </w:rPr>
        <w:t xml:space="preserve"> «Снежный»  д.</w:t>
      </w:r>
      <w:r w:rsidR="00B23477">
        <w:rPr>
          <w:rFonts w:eastAsia="Calibri"/>
          <w:lang w:eastAsia="en-US"/>
        </w:rPr>
        <w:t> </w:t>
      </w:r>
      <w:r w:rsidR="004F5EFF">
        <w:rPr>
          <w:rFonts w:eastAsia="Calibri"/>
          <w:lang w:eastAsia="en-US"/>
        </w:rPr>
        <w:t>Харампур.</w:t>
      </w:r>
    </w:p>
    <w:p w:rsidR="004F5EFF" w:rsidRPr="009C201B" w:rsidRDefault="0027585D" w:rsidP="00AD6D4F">
      <w:pPr>
        <w:widowControl w:val="0"/>
        <w:autoSpaceDE w:val="0"/>
        <w:autoSpaceDN w:val="0"/>
        <w:adjustRightInd w:val="0"/>
        <w:spacing w:line="276" w:lineRule="auto"/>
        <w:ind w:firstLine="709"/>
        <w:jc w:val="both"/>
        <w:rPr>
          <w:rFonts w:ascii="PT Astra Serif" w:hAnsi="PT Astra Serif"/>
        </w:rPr>
      </w:pPr>
      <w:r w:rsidRPr="0027585D">
        <w:rPr>
          <w:rFonts w:ascii="PT Astra Serif" w:hAnsi="PT Astra Serif"/>
        </w:rPr>
        <w:t xml:space="preserve"> </w:t>
      </w:r>
      <w:r>
        <w:rPr>
          <w:rFonts w:ascii="PT Astra Serif" w:hAnsi="PT Astra Serif"/>
        </w:rPr>
        <w:t>В 2019 году было 10</w:t>
      </w:r>
      <w:r w:rsidRPr="009C201B">
        <w:rPr>
          <w:rFonts w:ascii="PT Astra Serif" w:hAnsi="PT Astra Serif"/>
        </w:rPr>
        <w:t xml:space="preserve"> учреждений, </w:t>
      </w:r>
      <w:r>
        <w:rPr>
          <w:rFonts w:ascii="PT Astra Serif" w:hAnsi="PT Astra Serif"/>
        </w:rPr>
        <w:t xml:space="preserve">в 2020 году ликвидирован </w:t>
      </w:r>
      <w:r>
        <w:rPr>
          <w:rFonts w:eastAsia="Calibri"/>
          <w:lang w:eastAsia="en-US"/>
        </w:rPr>
        <w:t>филиал МБУК «ЦКС Пуровского района» – Дом культуры «</w:t>
      </w:r>
      <w:proofErr w:type="spellStart"/>
      <w:r w:rsidRPr="00AD6D4F">
        <w:rPr>
          <w:rFonts w:eastAsia="Calibri"/>
          <w:lang w:eastAsia="en-US"/>
        </w:rPr>
        <w:t>Пуровчанин</w:t>
      </w:r>
      <w:proofErr w:type="spellEnd"/>
      <w:r>
        <w:rPr>
          <w:rFonts w:eastAsia="Calibri"/>
          <w:lang w:eastAsia="en-US"/>
        </w:rPr>
        <w:t>» п. Пуровск ввиду признания здания аварийным.</w:t>
      </w:r>
    </w:p>
    <w:p w:rsidR="00A85257" w:rsidRPr="00A47552" w:rsidRDefault="00A85257" w:rsidP="00A85257">
      <w:pPr>
        <w:widowControl w:val="0"/>
        <w:autoSpaceDE w:val="0"/>
        <w:autoSpaceDN w:val="0"/>
        <w:adjustRightInd w:val="0"/>
        <w:spacing w:line="276" w:lineRule="auto"/>
        <w:ind w:firstLine="709"/>
        <w:jc w:val="both"/>
        <w:rPr>
          <w:rFonts w:ascii="PT Astra Serif" w:hAnsi="PT Astra Serif"/>
          <w:color w:val="000000" w:themeColor="text1"/>
        </w:rPr>
      </w:pPr>
      <w:r w:rsidRPr="00A47552">
        <w:rPr>
          <w:rFonts w:ascii="PT Astra Serif" w:hAnsi="PT Astra Serif"/>
          <w:color w:val="000000" w:themeColor="text1"/>
        </w:rPr>
        <w:t>В целях развития творческих способностей населения и для обеспечения жителей района культурно-досуговыми услугами в учреждениях культуры района</w:t>
      </w:r>
      <w:r w:rsidR="00A47552" w:rsidRPr="00A47552">
        <w:rPr>
          <w:rFonts w:ascii="PT Astra Serif" w:hAnsi="PT Astra Serif"/>
          <w:color w:val="000000" w:themeColor="text1"/>
        </w:rPr>
        <w:t xml:space="preserve"> и поселен</w:t>
      </w:r>
      <w:r w:rsidR="00911121">
        <w:rPr>
          <w:rFonts w:ascii="PT Astra Serif" w:hAnsi="PT Astra Serif"/>
          <w:color w:val="000000" w:themeColor="text1"/>
        </w:rPr>
        <w:t xml:space="preserve">ий района работают 175 </w:t>
      </w:r>
      <w:r w:rsidRPr="00A47552">
        <w:rPr>
          <w:rFonts w:ascii="PT Astra Serif" w:hAnsi="PT Astra Serif"/>
          <w:color w:val="000000" w:themeColor="text1"/>
        </w:rPr>
        <w:t>клубны</w:t>
      </w:r>
      <w:r w:rsidR="00C71558" w:rsidRPr="00A47552">
        <w:rPr>
          <w:rFonts w:ascii="PT Astra Serif" w:hAnsi="PT Astra Serif"/>
          <w:color w:val="000000" w:themeColor="text1"/>
        </w:rPr>
        <w:t>х формирований</w:t>
      </w:r>
      <w:r w:rsidRPr="00A47552">
        <w:rPr>
          <w:rFonts w:ascii="PT Astra Serif" w:hAnsi="PT Astra Serif"/>
          <w:color w:val="000000" w:themeColor="text1"/>
        </w:rPr>
        <w:t>,</w:t>
      </w:r>
      <w:r w:rsidR="0027585D">
        <w:rPr>
          <w:rFonts w:ascii="PT Astra Serif" w:hAnsi="PT Astra Serif"/>
          <w:color w:val="000000" w:themeColor="text1"/>
        </w:rPr>
        <w:t xml:space="preserve"> </w:t>
      </w:r>
      <w:r w:rsidRPr="00A47552">
        <w:rPr>
          <w:rFonts w:ascii="PT Astra Serif" w:hAnsi="PT Astra Serif"/>
          <w:color w:val="000000" w:themeColor="text1"/>
        </w:rPr>
        <w:t xml:space="preserve"> в которых занимается 2 </w:t>
      </w:r>
      <w:r w:rsidR="00911121">
        <w:rPr>
          <w:rFonts w:ascii="PT Astra Serif" w:hAnsi="PT Astra Serif"/>
          <w:color w:val="000000" w:themeColor="text1"/>
        </w:rPr>
        <w:t>872</w:t>
      </w:r>
      <w:r w:rsidRPr="00A47552">
        <w:rPr>
          <w:rFonts w:ascii="PT Astra Serif" w:hAnsi="PT Astra Serif"/>
          <w:color w:val="000000" w:themeColor="text1"/>
        </w:rPr>
        <w:t xml:space="preserve"> человек</w:t>
      </w:r>
      <w:r w:rsidR="00A47552" w:rsidRPr="00A47552">
        <w:rPr>
          <w:rFonts w:ascii="PT Astra Serif" w:hAnsi="PT Astra Serif"/>
          <w:color w:val="000000" w:themeColor="text1"/>
        </w:rPr>
        <w:t>а</w:t>
      </w:r>
      <w:r w:rsidRPr="00A47552">
        <w:rPr>
          <w:rFonts w:ascii="PT Astra Serif" w:hAnsi="PT Astra Serif"/>
          <w:color w:val="000000" w:themeColor="text1"/>
        </w:rPr>
        <w:t>. Возраст участников клубных формирований от 5 до 70 лет. Направленность клубов разнообразна: фольклорные,</w:t>
      </w:r>
      <w:r w:rsidR="0027585D">
        <w:rPr>
          <w:rFonts w:ascii="PT Astra Serif" w:hAnsi="PT Astra Serif"/>
          <w:color w:val="000000" w:themeColor="text1"/>
        </w:rPr>
        <w:t xml:space="preserve"> </w:t>
      </w:r>
      <w:r w:rsidRPr="00A47552">
        <w:rPr>
          <w:rFonts w:ascii="PT Astra Serif" w:hAnsi="PT Astra Serif"/>
          <w:color w:val="000000" w:themeColor="text1"/>
        </w:rPr>
        <w:t>хореографические, вокальные, театральные, клубы изобразительного, кинофотоискусства, клубы народных промыслов, различные объединения по интересам.</w:t>
      </w:r>
    </w:p>
    <w:p w:rsidR="00F8031F" w:rsidRPr="00741861" w:rsidRDefault="00A85257" w:rsidP="00A85257">
      <w:pPr>
        <w:spacing w:line="276" w:lineRule="auto"/>
        <w:ind w:firstLine="709"/>
        <w:jc w:val="both"/>
        <w:rPr>
          <w:rFonts w:ascii="PT Astra Serif" w:hAnsi="PT Astra Serif"/>
        </w:rPr>
      </w:pPr>
      <w:r w:rsidRPr="009C201B">
        <w:rPr>
          <w:rFonts w:ascii="PT Astra Serif" w:hAnsi="PT Astra Serif"/>
          <w:b/>
          <w:i/>
        </w:rPr>
        <w:t>Уровень фактической обеспеченности библиотеками</w:t>
      </w:r>
      <w:r w:rsidR="00F8031F">
        <w:rPr>
          <w:rFonts w:ascii="PT Astra Serif" w:hAnsi="PT Astra Serif"/>
        </w:rPr>
        <w:t xml:space="preserve"> в 2020</w:t>
      </w:r>
      <w:r w:rsidR="00195B37">
        <w:rPr>
          <w:rFonts w:ascii="PT Astra Serif" w:hAnsi="PT Astra Serif"/>
        </w:rPr>
        <w:t xml:space="preserve"> году </w:t>
      </w:r>
      <w:r w:rsidR="00F8031F">
        <w:rPr>
          <w:rFonts w:ascii="PT Astra Serif" w:hAnsi="PT Astra Serif"/>
        </w:rPr>
        <w:t xml:space="preserve">остался на прежнем уровне  и </w:t>
      </w:r>
      <w:r w:rsidR="00195B37">
        <w:rPr>
          <w:rFonts w:ascii="PT Astra Serif" w:hAnsi="PT Astra Serif"/>
        </w:rPr>
        <w:t>составил 46,15</w:t>
      </w:r>
      <w:r w:rsidR="00F8031F">
        <w:rPr>
          <w:rFonts w:ascii="PT Astra Serif" w:hAnsi="PT Astra Serif"/>
        </w:rPr>
        <w:t>%.</w:t>
      </w:r>
      <w:r w:rsidR="00B618A2" w:rsidRPr="00B618A2">
        <w:rPr>
          <w:rFonts w:ascii="PT Astra Serif" w:hAnsi="PT Astra Serif"/>
        </w:rPr>
        <w:t xml:space="preserve"> В соответствии с методикой расчета, на территории Пуровского района </w:t>
      </w:r>
      <w:r w:rsidR="00B23477">
        <w:rPr>
          <w:rFonts w:ascii="PT Astra Serif" w:hAnsi="PT Astra Serif"/>
        </w:rPr>
        <w:t xml:space="preserve">с учетом численности населения в населенных пунктах </w:t>
      </w:r>
      <w:r w:rsidR="00B618A2" w:rsidRPr="00B618A2">
        <w:rPr>
          <w:rFonts w:ascii="PT Astra Serif" w:hAnsi="PT Astra Serif"/>
        </w:rPr>
        <w:t>должно действовать 26 учреждени</w:t>
      </w:r>
      <w:r w:rsidR="00B23477">
        <w:rPr>
          <w:rFonts w:ascii="PT Astra Serif" w:hAnsi="PT Astra Serif"/>
        </w:rPr>
        <w:t>й</w:t>
      </w:r>
      <w:r w:rsidR="00B618A2" w:rsidRPr="00B618A2">
        <w:rPr>
          <w:rFonts w:ascii="PT Astra Serif" w:hAnsi="PT Astra Serif"/>
        </w:rPr>
        <w:t xml:space="preserve"> библиотечного типа. Фактически на 31 декабря 2020 года в Пуровском районе осуществляют свою деятельность 12 библиотек и библиотек-филиалов.  </w:t>
      </w:r>
    </w:p>
    <w:p w:rsidR="00B618A2" w:rsidRPr="00B618A2" w:rsidRDefault="00B618A2" w:rsidP="00A85257">
      <w:pPr>
        <w:spacing w:line="276" w:lineRule="auto"/>
        <w:ind w:firstLine="709"/>
        <w:jc w:val="both"/>
        <w:rPr>
          <w:rFonts w:ascii="PT Astra Serif" w:hAnsi="PT Astra Serif"/>
        </w:rPr>
      </w:pPr>
      <w:r w:rsidRPr="00B618A2">
        <w:rPr>
          <w:rFonts w:ascii="PT Astra Serif" w:hAnsi="PT Astra Serif"/>
        </w:rPr>
        <w:t xml:space="preserve">С 2017 года в сфере культуры района начат процесс реорганизации и оптимизации сети учреждений: созданы централизованная библиотечная и централизованная клубная системы. В январе 2020 года в состав централизованной библиотечной системы Пуровского района вошла библиотека п.г.т. Уренгой, в июле - две библиотеки города </w:t>
      </w:r>
      <w:proofErr w:type="spellStart"/>
      <w:r w:rsidRPr="00B618A2">
        <w:rPr>
          <w:rFonts w:ascii="PT Astra Serif" w:hAnsi="PT Astra Serif"/>
        </w:rPr>
        <w:t>Тарко</w:t>
      </w:r>
      <w:proofErr w:type="spellEnd"/>
      <w:r w:rsidRPr="00B618A2">
        <w:rPr>
          <w:rFonts w:ascii="PT Astra Serif" w:hAnsi="PT Astra Serif"/>
        </w:rPr>
        <w:t>-Сале. Таким образом, в 2020 году завершилась централизация всех библиотек Пуровского района.</w:t>
      </w:r>
    </w:p>
    <w:p w:rsidR="00816B6C" w:rsidRDefault="00B618A2" w:rsidP="00A85257">
      <w:pPr>
        <w:spacing w:line="276" w:lineRule="auto"/>
        <w:ind w:firstLine="709"/>
        <w:jc w:val="both"/>
        <w:rPr>
          <w:rFonts w:ascii="PT Astra Serif" w:hAnsi="PT Astra Serif"/>
        </w:rPr>
      </w:pPr>
      <w:r>
        <w:rPr>
          <w:rFonts w:ascii="PT Astra Serif" w:hAnsi="PT Astra Serif"/>
        </w:rPr>
        <w:t>Для обслуживания населения в 20</w:t>
      </w:r>
      <w:r w:rsidRPr="00B618A2">
        <w:rPr>
          <w:rFonts w:ascii="PT Astra Serif" w:hAnsi="PT Astra Serif"/>
        </w:rPr>
        <w:t>20</w:t>
      </w:r>
      <w:r w:rsidR="00A85257" w:rsidRPr="009C201B">
        <w:rPr>
          <w:rFonts w:ascii="PT Astra Serif" w:hAnsi="PT Astra Serif"/>
        </w:rPr>
        <w:t xml:space="preserve"> году использовался книжный фонд муниципальных библиотек в размере </w:t>
      </w:r>
      <w:r w:rsidRPr="00B618A2">
        <w:rPr>
          <w:rFonts w:ascii="PT Astra Serif" w:hAnsi="PT Astra Serif"/>
        </w:rPr>
        <w:t>177</w:t>
      </w:r>
      <w:r w:rsidR="005519BF">
        <w:rPr>
          <w:rFonts w:ascii="PT Astra Serif" w:hAnsi="PT Astra Serif"/>
        </w:rPr>
        <w:t>,</w:t>
      </w:r>
      <w:r w:rsidRPr="00B618A2">
        <w:rPr>
          <w:rFonts w:ascii="PT Astra Serif" w:hAnsi="PT Astra Serif"/>
        </w:rPr>
        <w:t xml:space="preserve">7 </w:t>
      </w:r>
      <w:r w:rsidR="0084568A">
        <w:rPr>
          <w:rFonts w:ascii="PT Astra Serif" w:hAnsi="PT Astra Serif"/>
        </w:rPr>
        <w:t xml:space="preserve">тыс. </w:t>
      </w:r>
      <w:r w:rsidR="00A85257" w:rsidRPr="009C201B">
        <w:rPr>
          <w:rFonts w:ascii="PT Astra Serif" w:hAnsi="PT Astra Serif"/>
        </w:rPr>
        <w:t>экземпляров</w:t>
      </w:r>
      <w:r w:rsidRPr="00B618A2">
        <w:rPr>
          <w:rFonts w:ascii="PT Astra Serif" w:hAnsi="PT Astra Serif"/>
        </w:rPr>
        <w:t xml:space="preserve"> (</w:t>
      </w:r>
      <w:r>
        <w:rPr>
          <w:rFonts w:ascii="PT Astra Serif" w:hAnsi="PT Astra Serif"/>
        </w:rPr>
        <w:t>в</w:t>
      </w:r>
      <w:r w:rsidRPr="00B618A2">
        <w:rPr>
          <w:rFonts w:ascii="PT Astra Serif" w:hAnsi="PT Astra Serif"/>
        </w:rPr>
        <w:t xml:space="preserve"> 2019 </w:t>
      </w:r>
      <w:r>
        <w:rPr>
          <w:rFonts w:ascii="PT Astra Serif" w:hAnsi="PT Astra Serif"/>
        </w:rPr>
        <w:t xml:space="preserve">году </w:t>
      </w:r>
      <w:r w:rsidRPr="00B618A2">
        <w:rPr>
          <w:rFonts w:ascii="PT Astra Serif" w:hAnsi="PT Astra Serif"/>
        </w:rPr>
        <w:t>170,4</w:t>
      </w:r>
      <w:r>
        <w:rPr>
          <w:rFonts w:ascii="PT Astra Serif" w:hAnsi="PT Astra Serif"/>
        </w:rPr>
        <w:t xml:space="preserve"> тыс. экземпляров).</w:t>
      </w:r>
      <w:r w:rsidR="00A85257" w:rsidRPr="009C201B">
        <w:rPr>
          <w:rFonts w:ascii="PT Astra Serif" w:hAnsi="PT Astra Serif"/>
        </w:rPr>
        <w:t xml:space="preserve"> </w:t>
      </w:r>
    </w:p>
    <w:p w:rsidR="00B66C02" w:rsidRDefault="00B66C02" w:rsidP="00A85257">
      <w:pPr>
        <w:spacing w:line="276" w:lineRule="auto"/>
        <w:ind w:firstLine="709"/>
        <w:jc w:val="both"/>
        <w:rPr>
          <w:rFonts w:ascii="PT Astra Serif" w:hAnsi="PT Astra Serif"/>
        </w:rPr>
      </w:pPr>
      <w:r w:rsidRPr="00B66C02">
        <w:rPr>
          <w:rFonts w:ascii="PT Astra Serif" w:hAnsi="PT Astra Serif"/>
        </w:rPr>
        <w:t xml:space="preserve">Кроме книжного фонда на печатных носителях, у населения Пуровского района есть возможность стать читателем самой большой электронной библиотеки России – ЛИТРЕС. ЦБС Пуровского района заключает договор с </w:t>
      </w:r>
      <w:proofErr w:type="spellStart"/>
      <w:r w:rsidRPr="00B66C02">
        <w:rPr>
          <w:rFonts w:ascii="PT Astra Serif" w:hAnsi="PT Astra Serif"/>
        </w:rPr>
        <w:t>Литрес</w:t>
      </w:r>
      <w:proofErr w:type="spellEnd"/>
      <w:r w:rsidRPr="00B66C02">
        <w:rPr>
          <w:rFonts w:ascii="PT Astra Serif" w:hAnsi="PT Astra Serif"/>
        </w:rPr>
        <w:t xml:space="preserve"> на покупку электронных и аудиокниг в </w:t>
      </w:r>
      <w:r w:rsidRPr="00B66C02">
        <w:rPr>
          <w:rFonts w:ascii="PT Astra Serif" w:hAnsi="PT Astra Serif"/>
        </w:rPr>
        <w:lastRenderedPageBreak/>
        <w:t xml:space="preserve">фонд Пуровского района.  На сегодняшний день в фонд библиотек Пуровского района приобретено 3 936 экземпляров книг в электронном и аудио форматах, которые доступны бесплатно для жителей района. В мае 2020 года центральная районная библиотека запустила авторский </w:t>
      </w:r>
      <w:r>
        <w:rPr>
          <w:rFonts w:ascii="PT Astra Serif" w:hAnsi="PT Astra Serif"/>
        </w:rPr>
        <w:t>онлайн проект «</w:t>
      </w:r>
      <w:proofErr w:type="spellStart"/>
      <w:r>
        <w:rPr>
          <w:rFonts w:ascii="PT Astra Serif" w:hAnsi="PT Astra Serif"/>
        </w:rPr>
        <w:t>Библио</w:t>
      </w:r>
      <w:proofErr w:type="gramStart"/>
      <w:r>
        <w:rPr>
          <w:rFonts w:ascii="PT Astra Serif" w:hAnsi="PT Astra Serif"/>
        </w:rPr>
        <w:t>PRO</w:t>
      </w:r>
      <w:proofErr w:type="gramEnd"/>
      <w:r>
        <w:rPr>
          <w:rFonts w:ascii="PT Astra Serif" w:hAnsi="PT Astra Serif"/>
        </w:rPr>
        <w:t>гулки</w:t>
      </w:r>
      <w:proofErr w:type="spellEnd"/>
      <w:r>
        <w:rPr>
          <w:rFonts w:ascii="PT Astra Serif" w:hAnsi="PT Astra Serif"/>
        </w:rPr>
        <w:t xml:space="preserve">». </w:t>
      </w:r>
      <w:r w:rsidRPr="00B66C02">
        <w:rPr>
          <w:rFonts w:ascii="PT Astra Serif" w:hAnsi="PT Astra Serif"/>
        </w:rPr>
        <w:t>В 2021 год</w:t>
      </w:r>
      <w:r>
        <w:rPr>
          <w:rFonts w:ascii="PT Astra Serif" w:hAnsi="PT Astra Serif"/>
        </w:rPr>
        <w:t xml:space="preserve">у планируется </w:t>
      </w:r>
      <w:r w:rsidRPr="00B66C02">
        <w:rPr>
          <w:rFonts w:ascii="PT Astra Serif" w:hAnsi="PT Astra Serif"/>
        </w:rPr>
        <w:t xml:space="preserve"> продолжить поиск помещений для библиотек города </w:t>
      </w:r>
      <w:proofErr w:type="spellStart"/>
      <w:r w:rsidRPr="00B66C02">
        <w:rPr>
          <w:rFonts w:ascii="PT Astra Serif" w:hAnsi="PT Astra Serif"/>
        </w:rPr>
        <w:t>Тарко</w:t>
      </w:r>
      <w:proofErr w:type="spellEnd"/>
      <w:r w:rsidRPr="00B66C02">
        <w:rPr>
          <w:rFonts w:ascii="PT Astra Serif" w:hAnsi="PT Astra Serif"/>
        </w:rPr>
        <w:t xml:space="preserve">-Сале, что позволит решить задачи, стоящие перед учреждениями культуры в национальном проекте «Культура» – увеличение посещаемости. </w:t>
      </w:r>
      <w:r w:rsidR="00B23477">
        <w:rPr>
          <w:rFonts w:ascii="PT Astra Serif" w:hAnsi="PT Astra Serif"/>
        </w:rPr>
        <w:t>П</w:t>
      </w:r>
      <w:r>
        <w:rPr>
          <w:rFonts w:ascii="PT Astra Serif" w:hAnsi="PT Astra Serif"/>
        </w:rPr>
        <w:t>ланируется о</w:t>
      </w:r>
      <w:r w:rsidRPr="00B66C02">
        <w:rPr>
          <w:rFonts w:ascii="PT Astra Serif" w:hAnsi="PT Astra Serif"/>
        </w:rPr>
        <w:t>бновить книжный фонд библиотек в национальных поселениях д.</w:t>
      </w:r>
      <w:r w:rsidR="0027585D">
        <w:rPr>
          <w:rFonts w:ascii="PT Astra Serif" w:hAnsi="PT Astra Serif"/>
        </w:rPr>
        <w:t> </w:t>
      </w:r>
      <w:r w:rsidRPr="00B66C02">
        <w:rPr>
          <w:rFonts w:ascii="PT Astra Serif" w:hAnsi="PT Astra Serif"/>
        </w:rPr>
        <w:t>Харампур и д.</w:t>
      </w:r>
      <w:r w:rsidR="0027585D">
        <w:rPr>
          <w:rFonts w:ascii="PT Astra Serif" w:hAnsi="PT Astra Serif"/>
        </w:rPr>
        <w:t xml:space="preserve"> </w:t>
      </w:r>
      <w:r w:rsidRPr="00B66C02">
        <w:rPr>
          <w:rFonts w:ascii="PT Astra Serif" w:hAnsi="PT Astra Serif"/>
        </w:rPr>
        <w:t xml:space="preserve">Халясавэй, книжный фонд этих библиотек не обновлялся около 10 лет и подлежит списанию в связи с физическим и моральным износом.  </w:t>
      </w:r>
    </w:p>
    <w:p w:rsidR="00A85257" w:rsidRPr="009C201B" w:rsidRDefault="00A85257" w:rsidP="00A85257">
      <w:pPr>
        <w:spacing w:line="276" w:lineRule="auto"/>
        <w:ind w:firstLine="709"/>
        <w:jc w:val="both"/>
        <w:rPr>
          <w:rFonts w:ascii="PT Astra Serif" w:hAnsi="PT Astra Serif"/>
        </w:rPr>
      </w:pPr>
      <w:r w:rsidRPr="009C201B">
        <w:rPr>
          <w:rFonts w:ascii="PT Astra Serif" w:hAnsi="PT Astra Serif"/>
          <w:b/>
          <w:i/>
        </w:rPr>
        <w:t>Уровень фактической обеспеченности парками культуры и отдыха</w:t>
      </w:r>
      <w:r w:rsidRPr="009C201B">
        <w:rPr>
          <w:rFonts w:ascii="PT Astra Serif" w:hAnsi="PT Astra Serif"/>
        </w:rPr>
        <w:t xml:space="preserve"> от нормативной потребности составляет </w:t>
      </w:r>
      <w:r w:rsidR="0084568A">
        <w:rPr>
          <w:rFonts w:ascii="PT Astra Serif" w:hAnsi="PT Astra Serif"/>
        </w:rPr>
        <w:t xml:space="preserve">0, в связи с тем, что </w:t>
      </w:r>
      <w:r w:rsidR="008339D3">
        <w:rPr>
          <w:rFonts w:ascii="PT Astra Serif" w:hAnsi="PT Astra Serif"/>
        </w:rPr>
        <w:t>в соответствии с</w:t>
      </w:r>
      <w:r w:rsidR="0084568A">
        <w:rPr>
          <w:rFonts w:ascii="PT Astra Serif" w:hAnsi="PT Astra Serif"/>
        </w:rPr>
        <w:t xml:space="preserve"> изменившейся методик</w:t>
      </w:r>
      <w:r w:rsidR="008339D3">
        <w:rPr>
          <w:rFonts w:ascii="PT Astra Serif" w:hAnsi="PT Astra Serif"/>
        </w:rPr>
        <w:t>ой</w:t>
      </w:r>
      <w:r w:rsidR="0084568A">
        <w:rPr>
          <w:rFonts w:ascii="PT Astra Serif" w:hAnsi="PT Astra Serif"/>
        </w:rPr>
        <w:t xml:space="preserve"> расчета требуемого количества парков культуры и отдыха</w:t>
      </w:r>
      <w:r w:rsidR="008339D3">
        <w:rPr>
          <w:rFonts w:ascii="PT Astra Serif" w:hAnsi="PT Astra Serif"/>
        </w:rPr>
        <w:t xml:space="preserve"> </w:t>
      </w:r>
      <w:r w:rsidR="0084568A">
        <w:rPr>
          <w:rFonts w:ascii="PT Astra Serif" w:hAnsi="PT Astra Serif"/>
        </w:rPr>
        <w:t xml:space="preserve">в </w:t>
      </w:r>
      <w:r w:rsidR="008339D3">
        <w:rPr>
          <w:rFonts w:ascii="PT Astra Serif" w:hAnsi="PT Astra Serif"/>
        </w:rPr>
        <w:t xml:space="preserve">Пуровском </w:t>
      </w:r>
      <w:r w:rsidR="0084568A">
        <w:rPr>
          <w:rFonts w:ascii="PT Astra Serif" w:hAnsi="PT Astra Serif"/>
        </w:rPr>
        <w:t>районе необходимость в парках культуры и отдыха</w:t>
      </w:r>
      <w:r w:rsidR="008339D3">
        <w:rPr>
          <w:rFonts w:ascii="PT Astra Serif" w:hAnsi="PT Astra Serif"/>
        </w:rPr>
        <w:t xml:space="preserve"> отсутствует</w:t>
      </w:r>
      <w:r w:rsidR="0084568A">
        <w:rPr>
          <w:rFonts w:ascii="PT Astra Serif" w:hAnsi="PT Astra Serif"/>
        </w:rPr>
        <w:t xml:space="preserve">. </w:t>
      </w:r>
    </w:p>
    <w:p w:rsidR="0084568A" w:rsidRDefault="00A85257" w:rsidP="00A85257">
      <w:pPr>
        <w:spacing w:line="276" w:lineRule="auto"/>
        <w:ind w:firstLine="709"/>
        <w:jc w:val="both"/>
        <w:rPr>
          <w:rFonts w:ascii="PT Astra Serif" w:hAnsi="PT Astra Serif"/>
        </w:rPr>
      </w:pPr>
      <w:r w:rsidRPr="009C201B">
        <w:rPr>
          <w:rFonts w:ascii="PT Astra Serif" w:hAnsi="PT Astra Serif"/>
        </w:rPr>
        <w:t xml:space="preserve">В целях сохранения и восстановления самобытной культуры, истории, фольклора, традиций коренных малочисленных народов Севера в районе осуществляет деятельность МАУК Парк культуры и отдыха </w:t>
      </w:r>
      <w:r w:rsidR="00646AA8" w:rsidRPr="009C201B">
        <w:rPr>
          <w:rFonts w:ascii="PT Astra Serif" w:hAnsi="PT Astra Serif"/>
        </w:rPr>
        <w:t>«</w:t>
      </w:r>
      <w:r w:rsidRPr="009C201B">
        <w:rPr>
          <w:rFonts w:ascii="PT Astra Serif" w:hAnsi="PT Astra Serif"/>
        </w:rPr>
        <w:t>Северный очаг</w:t>
      </w:r>
      <w:r w:rsidR="00646AA8" w:rsidRPr="009C201B">
        <w:rPr>
          <w:rFonts w:ascii="PT Astra Serif" w:hAnsi="PT Astra Serif"/>
        </w:rPr>
        <w:t>»</w:t>
      </w:r>
      <w:r w:rsidRPr="009C201B">
        <w:rPr>
          <w:rFonts w:ascii="PT Astra Serif" w:hAnsi="PT Astra Serif"/>
        </w:rPr>
        <w:t xml:space="preserve">. Для посетителей парка действуют стилизованные гостевые чумы (6  чумов), музейный чум ненецкой культуры, стационарный сценический комплекс (сцена), детский игровой комплекс, арт-площадка </w:t>
      </w:r>
      <w:r w:rsidR="00646AA8" w:rsidRPr="009C201B">
        <w:rPr>
          <w:rFonts w:ascii="PT Astra Serif" w:hAnsi="PT Astra Serif"/>
        </w:rPr>
        <w:t>«</w:t>
      </w:r>
      <w:r w:rsidRPr="009C201B">
        <w:rPr>
          <w:rFonts w:ascii="PT Astra Serif" w:hAnsi="PT Astra Serif"/>
        </w:rPr>
        <w:t>Рапсодия Севера</w:t>
      </w:r>
      <w:r w:rsidR="00646AA8" w:rsidRPr="009C201B">
        <w:rPr>
          <w:rFonts w:ascii="PT Astra Serif" w:hAnsi="PT Astra Serif"/>
        </w:rPr>
        <w:t>»</w:t>
      </w:r>
      <w:r w:rsidRPr="009C201B">
        <w:rPr>
          <w:rFonts w:ascii="PT Astra Serif" w:hAnsi="PT Astra Serif"/>
        </w:rPr>
        <w:t xml:space="preserve">, площадка с охотничьими и рыболовными предметами </w:t>
      </w:r>
      <w:r w:rsidR="00646AA8" w:rsidRPr="009C201B">
        <w:rPr>
          <w:rFonts w:ascii="PT Astra Serif" w:hAnsi="PT Astra Serif"/>
        </w:rPr>
        <w:t>«</w:t>
      </w:r>
      <w:r w:rsidRPr="009C201B">
        <w:rPr>
          <w:rFonts w:ascii="PT Astra Serif" w:hAnsi="PT Astra Serif"/>
        </w:rPr>
        <w:t>Наследие предков</w:t>
      </w:r>
      <w:r w:rsidR="00646AA8" w:rsidRPr="009C201B">
        <w:rPr>
          <w:rFonts w:ascii="PT Astra Serif" w:hAnsi="PT Astra Serif"/>
        </w:rPr>
        <w:t>»</w:t>
      </w:r>
      <w:r w:rsidRPr="009C201B">
        <w:rPr>
          <w:rFonts w:ascii="PT Astra Serif" w:hAnsi="PT Astra Serif"/>
        </w:rPr>
        <w:t xml:space="preserve">. </w:t>
      </w:r>
    </w:p>
    <w:p w:rsidR="0026659D" w:rsidRPr="009C201B" w:rsidRDefault="0026659D" w:rsidP="00A85257">
      <w:pPr>
        <w:spacing w:line="276" w:lineRule="auto"/>
        <w:ind w:firstLine="709"/>
        <w:jc w:val="both"/>
        <w:rPr>
          <w:rFonts w:ascii="PT Astra Serif" w:hAnsi="PT Astra Serif"/>
          <w:b/>
        </w:rPr>
      </w:pPr>
    </w:p>
    <w:p w:rsidR="00A85257" w:rsidRPr="009C201B" w:rsidRDefault="00A85257" w:rsidP="00A85257">
      <w:pPr>
        <w:spacing w:line="276" w:lineRule="auto"/>
        <w:ind w:firstLine="709"/>
        <w:jc w:val="both"/>
        <w:rPr>
          <w:rFonts w:ascii="PT Astra Serif" w:hAnsi="PT Astra Serif"/>
          <w:b/>
        </w:rPr>
      </w:pPr>
      <w:r w:rsidRPr="004C2729">
        <w:rPr>
          <w:rFonts w:ascii="PT Astra Serif" w:hAnsi="PT Astra Serif"/>
          <w:b/>
        </w:rPr>
        <w:t>21. Доля муниципальных учреждений культуры, здания которых находятся в аварийном состоянии или требуют</w:t>
      </w:r>
      <w:r w:rsidRPr="009C201B">
        <w:rPr>
          <w:rFonts w:ascii="PT Astra Serif" w:hAnsi="PT Astra Serif"/>
          <w:b/>
        </w:rPr>
        <w:t xml:space="preserve"> капитального ремонта, в общем количестве муниципальных учреждений культуры.</w:t>
      </w:r>
    </w:p>
    <w:p w:rsidR="00A85257" w:rsidRPr="009C201B" w:rsidRDefault="00A85257" w:rsidP="00A85257">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процент.</w:t>
      </w:r>
    </w:p>
    <w:p w:rsidR="00A85257" w:rsidRPr="009C201B" w:rsidRDefault="00A85257" w:rsidP="00A85257">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Управление культуры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20"/>
        <w:gridCol w:w="1133"/>
        <w:gridCol w:w="849"/>
        <w:gridCol w:w="708"/>
        <w:gridCol w:w="709"/>
        <w:gridCol w:w="709"/>
        <w:gridCol w:w="708"/>
        <w:gridCol w:w="708"/>
        <w:gridCol w:w="676"/>
      </w:tblGrid>
      <w:tr w:rsidR="00A85257" w:rsidRPr="009C201B" w:rsidTr="0027585D">
        <w:trPr>
          <w:trHeight w:val="335"/>
          <w:jc w:val="center"/>
        </w:trPr>
        <w:tc>
          <w:tcPr>
            <w:tcW w:w="271" w:type="pct"/>
            <w:vMerge w:val="restart"/>
            <w:vAlign w:val="center"/>
          </w:tcPr>
          <w:p w:rsidR="00A85257" w:rsidRPr="009C201B" w:rsidRDefault="00A85257" w:rsidP="00A85257">
            <w:pPr>
              <w:ind w:hanging="40"/>
              <w:jc w:val="center"/>
              <w:rPr>
                <w:rFonts w:ascii="PT Astra Serif" w:hAnsi="PT Astra Serif"/>
                <w:sz w:val="20"/>
                <w:szCs w:val="20"/>
              </w:rPr>
            </w:pPr>
            <w:r w:rsidRPr="009C201B">
              <w:rPr>
                <w:rFonts w:ascii="PT Astra Serif" w:hAnsi="PT Astra Serif"/>
                <w:sz w:val="20"/>
                <w:szCs w:val="20"/>
              </w:rPr>
              <w:t>№ п/п</w:t>
            </w:r>
          </w:p>
        </w:tc>
        <w:tc>
          <w:tcPr>
            <w:tcW w:w="1583" w:type="pct"/>
            <w:vMerge w:val="restart"/>
            <w:vAlign w:val="center"/>
          </w:tcPr>
          <w:p w:rsidR="00A85257" w:rsidRPr="009C201B" w:rsidRDefault="00A85257" w:rsidP="00A85257">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A85257" w:rsidRPr="009C201B" w:rsidRDefault="00A85257" w:rsidP="00A85257">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510" w:type="pct"/>
            <w:gridSpan w:val="4"/>
            <w:vAlign w:val="center"/>
          </w:tcPr>
          <w:p w:rsidR="00A85257" w:rsidRPr="009C201B" w:rsidRDefault="00A85257" w:rsidP="00A85257">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061" w:type="pct"/>
            <w:gridSpan w:val="3"/>
            <w:shd w:val="clear" w:color="auto" w:fill="auto"/>
            <w:vAlign w:val="center"/>
          </w:tcPr>
          <w:p w:rsidR="00A85257" w:rsidRPr="009C201B" w:rsidRDefault="00A85257" w:rsidP="00A85257">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27585D" w:rsidRPr="009C201B" w:rsidTr="0027585D">
        <w:trPr>
          <w:trHeight w:val="377"/>
          <w:jc w:val="center"/>
        </w:trPr>
        <w:tc>
          <w:tcPr>
            <w:tcW w:w="271" w:type="pct"/>
            <w:vMerge/>
            <w:vAlign w:val="center"/>
          </w:tcPr>
          <w:p w:rsidR="00617C80" w:rsidRPr="009C201B" w:rsidRDefault="00617C80" w:rsidP="00A85257">
            <w:pPr>
              <w:ind w:hanging="40"/>
              <w:jc w:val="center"/>
              <w:rPr>
                <w:rFonts w:ascii="PT Astra Serif" w:hAnsi="PT Astra Serif"/>
                <w:sz w:val="20"/>
                <w:szCs w:val="20"/>
              </w:rPr>
            </w:pPr>
          </w:p>
        </w:tc>
        <w:tc>
          <w:tcPr>
            <w:tcW w:w="1583" w:type="pct"/>
            <w:vMerge/>
            <w:vAlign w:val="center"/>
          </w:tcPr>
          <w:p w:rsidR="00617C80" w:rsidRPr="009C201B" w:rsidRDefault="00617C80" w:rsidP="00A85257">
            <w:pPr>
              <w:ind w:hanging="40"/>
              <w:jc w:val="center"/>
              <w:rPr>
                <w:rFonts w:ascii="PT Astra Serif" w:hAnsi="PT Astra Serif"/>
                <w:sz w:val="20"/>
                <w:szCs w:val="20"/>
              </w:rPr>
            </w:pPr>
          </w:p>
        </w:tc>
        <w:tc>
          <w:tcPr>
            <w:tcW w:w="575" w:type="pct"/>
            <w:vMerge/>
            <w:vAlign w:val="center"/>
          </w:tcPr>
          <w:p w:rsidR="00617C80" w:rsidRPr="009C201B" w:rsidRDefault="00617C80" w:rsidP="00A85257">
            <w:pPr>
              <w:ind w:left="-108" w:right="-99" w:hanging="40"/>
              <w:jc w:val="center"/>
              <w:rPr>
                <w:rFonts w:ascii="PT Astra Serif" w:hAnsi="PT Astra Serif"/>
                <w:sz w:val="20"/>
                <w:szCs w:val="20"/>
              </w:rPr>
            </w:pPr>
          </w:p>
        </w:tc>
        <w:tc>
          <w:tcPr>
            <w:tcW w:w="431" w:type="pct"/>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2017</w:t>
            </w:r>
          </w:p>
        </w:tc>
        <w:tc>
          <w:tcPr>
            <w:tcW w:w="359" w:type="pct"/>
            <w:shd w:val="clear" w:color="auto" w:fill="auto"/>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2018</w:t>
            </w:r>
          </w:p>
        </w:tc>
        <w:tc>
          <w:tcPr>
            <w:tcW w:w="360" w:type="pct"/>
            <w:shd w:val="clear" w:color="auto" w:fill="auto"/>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2019</w:t>
            </w:r>
          </w:p>
        </w:tc>
        <w:tc>
          <w:tcPr>
            <w:tcW w:w="359" w:type="pct"/>
            <w:shd w:val="clear" w:color="auto" w:fill="auto"/>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2020</w:t>
            </w:r>
          </w:p>
        </w:tc>
        <w:tc>
          <w:tcPr>
            <w:tcW w:w="359" w:type="pct"/>
            <w:shd w:val="clear" w:color="auto" w:fill="auto"/>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2021</w:t>
            </w:r>
          </w:p>
        </w:tc>
        <w:tc>
          <w:tcPr>
            <w:tcW w:w="359" w:type="pct"/>
            <w:vAlign w:val="center"/>
          </w:tcPr>
          <w:p w:rsidR="00617C80" w:rsidRPr="009C201B" w:rsidRDefault="00617C80" w:rsidP="005C7688">
            <w:pPr>
              <w:ind w:right="-99"/>
              <w:jc w:val="center"/>
              <w:rPr>
                <w:rFonts w:ascii="PT Astra Serif" w:hAnsi="PT Astra Serif"/>
                <w:sz w:val="20"/>
                <w:szCs w:val="20"/>
              </w:rPr>
            </w:pPr>
            <w:r>
              <w:rPr>
                <w:rFonts w:ascii="PT Astra Serif" w:hAnsi="PT Astra Serif"/>
                <w:sz w:val="20"/>
                <w:szCs w:val="20"/>
              </w:rPr>
              <w:t>2022</w:t>
            </w:r>
          </w:p>
        </w:tc>
        <w:tc>
          <w:tcPr>
            <w:tcW w:w="343" w:type="pct"/>
            <w:vAlign w:val="center"/>
          </w:tcPr>
          <w:p w:rsidR="00617C80" w:rsidRPr="009C201B" w:rsidRDefault="00617C80" w:rsidP="00617C80">
            <w:pPr>
              <w:ind w:right="-99"/>
              <w:jc w:val="center"/>
              <w:rPr>
                <w:rFonts w:ascii="PT Astra Serif" w:hAnsi="PT Astra Serif"/>
                <w:sz w:val="20"/>
                <w:szCs w:val="20"/>
              </w:rPr>
            </w:pPr>
            <w:r>
              <w:rPr>
                <w:rFonts w:ascii="PT Astra Serif" w:hAnsi="PT Astra Serif"/>
                <w:sz w:val="20"/>
                <w:szCs w:val="20"/>
              </w:rPr>
              <w:t>2023</w:t>
            </w:r>
          </w:p>
        </w:tc>
      </w:tr>
      <w:tr w:rsidR="0027585D" w:rsidRPr="009C201B" w:rsidTr="0027585D">
        <w:trPr>
          <w:trHeight w:val="1649"/>
          <w:jc w:val="center"/>
        </w:trPr>
        <w:tc>
          <w:tcPr>
            <w:tcW w:w="271" w:type="pct"/>
            <w:shd w:val="clear" w:color="auto" w:fill="auto"/>
            <w:vAlign w:val="center"/>
          </w:tcPr>
          <w:p w:rsidR="00617C80" w:rsidRPr="009C201B" w:rsidRDefault="00617C80" w:rsidP="00A85257">
            <w:pPr>
              <w:ind w:hanging="40"/>
              <w:jc w:val="center"/>
              <w:rPr>
                <w:rFonts w:ascii="PT Astra Serif" w:hAnsi="PT Astra Serif"/>
                <w:sz w:val="20"/>
                <w:szCs w:val="20"/>
              </w:rPr>
            </w:pPr>
            <w:r w:rsidRPr="009C201B">
              <w:rPr>
                <w:rFonts w:ascii="PT Astra Serif" w:hAnsi="PT Astra Serif"/>
                <w:sz w:val="20"/>
                <w:szCs w:val="20"/>
              </w:rPr>
              <w:t>21.</w:t>
            </w:r>
          </w:p>
        </w:tc>
        <w:tc>
          <w:tcPr>
            <w:tcW w:w="1583" w:type="pct"/>
            <w:shd w:val="clear" w:color="auto" w:fill="auto"/>
            <w:vAlign w:val="center"/>
          </w:tcPr>
          <w:p w:rsidR="00617C80" w:rsidRPr="009C201B" w:rsidRDefault="00617C80" w:rsidP="00A85257">
            <w:pPr>
              <w:rPr>
                <w:rFonts w:ascii="PT Astra Serif" w:hAnsi="PT Astra Serif"/>
                <w:sz w:val="20"/>
                <w:szCs w:val="20"/>
              </w:rPr>
            </w:pPr>
            <w:r w:rsidRPr="009C201B">
              <w:rPr>
                <w:rFonts w:ascii="PT Astra Serif" w:hAnsi="PT Astra Serif"/>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w:t>
            </w:r>
          </w:p>
        </w:tc>
        <w:tc>
          <w:tcPr>
            <w:tcW w:w="575" w:type="pct"/>
            <w:shd w:val="clear" w:color="auto" w:fill="auto"/>
            <w:vAlign w:val="center"/>
          </w:tcPr>
          <w:p w:rsidR="00617C80" w:rsidRPr="009C201B" w:rsidRDefault="00617C80" w:rsidP="00A85257">
            <w:pPr>
              <w:rPr>
                <w:rFonts w:ascii="PT Astra Serif" w:hAnsi="PT Astra Serif"/>
                <w:sz w:val="20"/>
                <w:szCs w:val="20"/>
              </w:rPr>
            </w:pPr>
            <w:r w:rsidRPr="009C201B">
              <w:rPr>
                <w:rFonts w:ascii="PT Astra Serif" w:hAnsi="PT Astra Serif"/>
                <w:sz w:val="20"/>
                <w:szCs w:val="20"/>
              </w:rPr>
              <w:t>процентов</w:t>
            </w:r>
          </w:p>
        </w:tc>
        <w:tc>
          <w:tcPr>
            <w:tcW w:w="431" w:type="pct"/>
            <w:vAlign w:val="center"/>
          </w:tcPr>
          <w:p w:rsidR="00617C80" w:rsidRDefault="00617C80" w:rsidP="005C7688">
            <w:pPr>
              <w:jc w:val="center"/>
              <w:rPr>
                <w:sz w:val="20"/>
                <w:szCs w:val="20"/>
              </w:rPr>
            </w:pPr>
            <w:r>
              <w:rPr>
                <w:sz w:val="20"/>
                <w:szCs w:val="20"/>
              </w:rPr>
              <w:t>0,00</w:t>
            </w:r>
          </w:p>
        </w:tc>
        <w:tc>
          <w:tcPr>
            <w:tcW w:w="359" w:type="pct"/>
            <w:shd w:val="clear" w:color="auto" w:fill="auto"/>
            <w:vAlign w:val="center"/>
          </w:tcPr>
          <w:p w:rsidR="00617C80" w:rsidRDefault="00617C80" w:rsidP="005C7688">
            <w:pPr>
              <w:jc w:val="center"/>
              <w:rPr>
                <w:sz w:val="20"/>
                <w:szCs w:val="20"/>
              </w:rPr>
            </w:pPr>
            <w:r>
              <w:rPr>
                <w:sz w:val="20"/>
                <w:szCs w:val="20"/>
              </w:rPr>
              <w:t>0,00</w:t>
            </w:r>
          </w:p>
        </w:tc>
        <w:tc>
          <w:tcPr>
            <w:tcW w:w="360" w:type="pct"/>
            <w:shd w:val="clear" w:color="auto" w:fill="auto"/>
            <w:vAlign w:val="center"/>
          </w:tcPr>
          <w:p w:rsidR="00617C80" w:rsidRDefault="00617C80" w:rsidP="005C7688">
            <w:pPr>
              <w:jc w:val="center"/>
              <w:rPr>
                <w:sz w:val="20"/>
                <w:szCs w:val="20"/>
              </w:rPr>
            </w:pPr>
            <w:r>
              <w:rPr>
                <w:sz w:val="20"/>
                <w:szCs w:val="20"/>
              </w:rPr>
              <w:t>20,00</w:t>
            </w:r>
          </w:p>
        </w:tc>
        <w:tc>
          <w:tcPr>
            <w:tcW w:w="359" w:type="pct"/>
            <w:shd w:val="clear" w:color="auto" w:fill="auto"/>
            <w:vAlign w:val="center"/>
          </w:tcPr>
          <w:p w:rsidR="00617C80" w:rsidRDefault="002B60FC" w:rsidP="005C7688">
            <w:pPr>
              <w:jc w:val="center"/>
              <w:rPr>
                <w:sz w:val="20"/>
                <w:szCs w:val="20"/>
              </w:rPr>
            </w:pPr>
            <w:r>
              <w:rPr>
                <w:sz w:val="20"/>
                <w:szCs w:val="20"/>
              </w:rPr>
              <w:t>20,00</w:t>
            </w:r>
          </w:p>
        </w:tc>
        <w:tc>
          <w:tcPr>
            <w:tcW w:w="359" w:type="pct"/>
            <w:shd w:val="clear" w:color="auto" w:fill="auto"/>
            <w:vAlign w:val="center"/>
          </w:tcPr>
          <w:p w:rsidR="00617C80" w:rsidRDefault="002B60FC" w:rsidP="005C7688">
            <w:pPr>
              <w:jc w:val="center"/>
              <w:rPr>
                <w:sz w:val="20"/>
                <w:szCs w:val="20"/>
              </w:rPr>
            </w:pPr>
            <w:r>
              <w:rPr>
                <w:sz w:val="20"/>
                <w:szCs w:val="20"/>
              </w:rPr>
              <w:t>30</w:t>
            </w:r>
            <w:r w:rsidR="00617C80">
              <w:rPr>
                <w:sz w:val="20"/>
                <w:szCs w:val="20"/>
              </w:rPr>
              <w:t>,00</w:t>
            </w:r>
          </w:p>
        </w:tc>
        <w:tc>
          <w:tcPr>
            <w:tcW w:w="359" w:type="pct"/>
            <w:vAlign w:val="center"/>
          </w:tcPr>
          <w:p w:rsidR="00617C80" w:rsidRDefault="00617C80" w:rsidP="005C7688">
            <w:pPr>
              <w:jc w:val="center"/>
              <w:rPr>
                <w:sz w:val="20"/>
                <w:szCs w:val="20"/>
              </w:rPr>
            </w:pPr>
            <w:r>
              <w:rPr>
                <w:sz w:val="20"/>
                <w:szCs w:val="20"/>
              </w:rPr>
              <w:t>0,00</w:t>
            </w:r>
          </w:p>
        </w:tc>
        <w:tc>
          <w:tcPr>
            <w:tcW w:w="343" w:type="pct"/>
            <w:vAlign w:val="center"/>
          </w:tcPr>
          <w:p w:rsidR="00617C80" w:rsidRDefault="002B60FC" w:rsidP="00393536">
            <w:pPr>
              <w:jc w:val="center"/>
              <w:rPr>
                <w:sz w:val="20"/>
                <w:szCs w:val="20"/>
              </w:rPr>
            </w:pPr>
            <w:r>
              <w:rPr>
                <w:sz w:val="20"/>
                <w:szCs w:val="20"/>
              </w:rPr>
              <w:t>0,00</w:t>
            </w:r>
          </w:p>
        </w:tc>
      </w:tr>
    </w:tbl>
    <w:p w:rsidR="00393536" w:rsidRDefault="00A85257" w:rsidP="00A85257">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b/>
        </w:rPr>
        <w:t>:</w:t>
      </w:r>
      <w:r w:rsidRPr="009C201B">
        <w:rPr>
          <w:rFonts w:ascii="PT Astra Serif" w:hAnsi="PT Astra Serif"/>
        </w:rPr>
        <w:t xml:space="preserve"> </w:t>
      </w:r>
      <w:proofErr w:type="gramStart"/>
      <w:r w:rsidRPr="009C201B">
        <w:rPr>
          <w:rFonts w:ascii="PT Astra Serif" w:hAnsi="PT Astra Serif"/>
        </w:rPr>
        <w:t xml:space="preserve">В Пуровском районе </w:t>
      </w:r>
      <w:r w:rsidR="000D160D">
        <w:rPr>
          <w:rFonts w:ascii="PT Astra Serif" w:hAnsi="PT Astra Serif"/>
        </w:rPr>
        <w:t xml:space="preserve">в 2020 году проведен капитальный ремонта в </w:t>
      </w:r>
      <w:r w:rsidR="00393536">
        <w:rPr>
          <w:rFonts w:ascii="PT Astra Serif" w:hAnsi="PT Astra Serif"/>
        </w:rPr>
        <w:t>2 здания</w:t>
      </w:r>
      <w:r w:rsidR="000D160D">
        <w:rPr>
          <w:rFonts w:ascii="PT Astra Serif" w:hAnsi="PT Astra Serif"/>
        </w:rPr>
        <w:t>х</w:t>
      </w:r>
      <w:r w:rsidR="00393536">
        <w:rPr>
          <w:rFonts w:ascii="PT Astra Serif" w:hAnsi="PT Astra Serif"/>
        </w:rPr>
        <w:t xml:space="preserve"> учреждений культуры, </w:t>
      </w:r>
      <w:r w:rsidR="00AA076F">
        <w:rPr>
          <w:rFonts w:ascii="PT Astra Serif" w:hAnsi="PT Astra Serif"/>
        </w:rPr>
        <w:t>требо</w:t>
      </w:r>
      <w:r w:rsidR="000D160D">
        <w:rPr>
          <w:rFonts w:ascii="PT Astra Serif" w:hAnsi="PT Astra Serif"/>
        </w:rPr>
        <w:t>вавших капитального ремонт.</w:t>
      </w:r>
      <w:r w:rsidR="00C24EA6">
        <w:rPr>
          <w:rFonts w:ascii="PT Astra Serif" w:hAnsi="PT Astra Serif"/>
        </w:rPr>
        <w:t xml:space="preserve"> </w:t>
      </w:r>
      <w:proofErr w:type="gramEnd"/>
    </w:p>
    <w:p w:rsidR="00F21117" w:rsidRDefault="000D160D" w:rsidP="000D160D">
      <w:pPr>
        <w:spacing w:line="276" w:lineRule="auto"/>
        <w:ind w:firstLine="708"/>
        <w:jc w:val="both"/>
        <w:rPr>
          <w:rFonts w:ascii="PT Astra Serif" w:hAnsi="PT Astra Serif"/>
        </w:rPr>
      </w:pPr>
      <w:r>
        <w:rPr>
          <w:rFonts w:ascii="PT Astra Serif" w:hAnsi="PT Astra Serif"/>
        </w:rPr>
        <w:t>К</w:t>
      </w:r>
      <w:r w:rsidR="00747DD8">
        <w:rPr>
          <w:rFonts w:ascii="PT Astra Serif" w:hAnsi="PT Astra Serif"/>
        </w:rPr>
        <w:t>апитальный ремонт проведен в здании МБУК</w:t>
      </w:r>
      <w:r w:rsidR="00747DD8" w:rsidRPr="00747DD8">
        <w:rPr>
          <w:rFonts w:ascii="PT Astra Serif" w:hAnsi="PT Astra Serif"/>
        </w:rPr>
        <w:t xml:space="preserve"> «Централизованная клубная система» филиал ДК «Юбилейный» города </w:t>
      </w:r>
      <w:proofErr w:type="spellStart"/>
      <w:r w:rsidR="00747DD8" w:rsidRPr="00747DD8">
        <w:rPr>
          <w:rFonts w:ascii="PT Astra Serif" w:hAnsi="PT Astra Serif"/>
        </w:rPr>
        <w:t>Тарко</w:t>
      </w:r>
      <w:proofErr w:type="spellEnd"/>
      <w:r w:rsidR="00747DD8" w:rsidRPr="00747DD8">
        <w:rPr>
          <w:rFonts w:ascii="PT Astra Serif" w:hAnsi="PT Astra Serif"/>
        </w:rPr>
        <w:t>-Сале</w:t>
      </w:r>
      <w:r>
        <w:rPr>
          <w:rFonts w:ascii="PT Astra Serif" w:hAnsi="PT Astra Serif"/>
        </w:rPr>
        <w:t>, а именно</w:t>
      </w:r>
      <w:r w:rsidR="00747DD8">
        <w:rPr>
          <w:rFonts w:ascii="PT Astra Serif" w:hAnsi="PT Astra Serif"/>
        </w:rPr>
        <w:t xml:space="preserve">: </w:t>
      </w:r>
      <w:r w:rsidR="007C56A4">
        <w:rPr>
          <w:rFonts w:ascii="PT Astra Serif" w:hAnsi="PT Astra Serif"/>
        </w:rPr>
        <w:t>произведена з</w:t>
      </w:r>
      <w:r w:rsidR="007C56A4" w:rsidRPr="007C56A4">
        <w:rPr>
          <w:rFonts w:ascii="PT Astra Serif" w:hAnsi="PT Astra Serif"/>
        </w:rPr>
        <w:t>амена оконных блоков</w:t>
      </w:r>
      <w:r w:rsidR="007C56A4">
        <w:rPr>
          <w:rFonts w:ascii="PT Astra Serif" w:hAnsi="PT Astra Serif"/>
        </w:rPr>
        <w:t xml:space="preserve">,  </w:t>
      </w:r>
      <w:r w:rsidR="007C56A4" w:rsidRPr="007C56A4">
        <w:rPr>
          <w:rFonts w:ascii="PT Astra Serif" w:hAnsi="PT Astra Serif"/>
        </w:rPr>
        <w:t xml:space="preserve">дверных </w:t>
      </w:r>
      <w:r w:rsidR="007C56A4">
        <w:rPr>
          <w:rFonts w:ascii="PT Astra Serif" w:hAnsi="PT Astra Serif"/>
        </w:rPr>
        <w:t>коробок (внутренних и наружных), о</w:t>
      </w:r>
      <w:r w:rsidR="007C56A4" w:rsidRPr="007C56A4">
        <w:rPr>
          <w:rFonts w:ascii="PT Astra Serif" w:hAnsi="PT Astra Serif"/>
        </w:rPr>
        <w:t>бл</w:t>
      </w:r>
      <w:r w:rsidR="007C56A4">
        <w:rPr>
          <w:rFonts w:ascii="PT Astra Serif" w:hAnsi="PT Astra Serif"/>
        </w:rPr>
        <w:t>ицовка здания  фасадной плиткой, ч</w:t>
      </w:r>
      <w:r w:rsidR="007C56A4" w:rsidRPr="007C56A4">
        <w:rPr>
          <w:rFonts w:ascii="PT Astra Serif" w:hAnsi="PT Astra Serif"/>
        </w:rPr>
        <w:t>астичная замена кровли (</w:t>
      </w:r>
      <w:proofErr w:type="spellStart"/>
      <w:r w:rsidR="007C56A4" w:rsidRPr="007C56A4">
        <w:rPr>
          <w:rFonts w:ascii="PT Astra Serif" w:hAnsi="PT Astra Serif"/>
        </w:rPr>
        <w:t>металлочерепица</w:t>
      </w:r>
      <w:proofErr w:type="spellEnd"/>
      <w:r w:rsidR="007C56A4" w:rsidRPr="007C56A4">
        <w:rPr>
          <w:rFonts w:ascii="PT Astra Serif" w:hAnsi="PT Astra Serif"/>
        </w:rPr>
        <w:t>)</w:t>
      </w:r>
      <w:r w:rsidR="007C56A4">
        <w:rPr>
          <w:rFonts w:ascii="PT Astra Serif" w:hAnsi="PT Astra Serif"/>
        </w:rPr>
        <w:t>. Так же  сделано обустройство крылец  и ч</w:t>
      </w:r>
      <w:r w:rsidR="007C56A4" w:rsidRPr="007C56A4">
        <w:rPr>
          <w:rFonts w:ascii="PT Astra Serif" w:hAnsi="PT Astra Serif"/>
        </w:rPr>
        <w:t>астичная замена полов</w:t>
      </w:r>
      <w:r w:rsidR="007C56A4">
        <w:rPr>
          <w:rFonts w:ascii="PT Astra Serif" w:hAnsi="PT Astra Serif"/>
        </w:rPr>
        <w:t>.</w:t>
      </w:r>
    </w:p>
    <w:p w:rsidR="007C56A4" w:rsidRDefault="007C56A4" w:rsidP="007C56A4">
      <w:pPr>
        <w:spacing w:line="276" w:lineRule="auto"/>
        <w:ind w:firstLine="709"/>
        <w:jc w:val="both"/>
        <w:rPr>
          <w:rFonts w:ascii="PT Astra Serif" w:hAnsi="PT Astra Serif"/>
        </w:rPr>
      </w:pPr>
      <w:r>
        <w:rPr>
          <w:rFonts w:ascii="PT Astra Serif" w:hAnsi="PT Astra Serif"/>
        </w:rPr>
        <w:t>В здании МБУК</w:t>
      </w:r>
      <w:r w:rsidRPr="007C56A4">
        <w:rPr>
          <w:rFonts w:ascii="PT Astra Serif" w:hAnsi="PT Astra Serif"/>
        </w:rPr>
        <w:t xml:space="preserve"> «Пуровский районный центр национальных культур»</w:t>
      </w:r>
      <w:r w:rsidR="00317879">
        <w:rPr>
          <w:rFonts w:ascii="PT Astra Serif" w:hAnsi="PT Astra Serif"/>
        </w:rPr>
        <w:t xml:space="preserve"> </w:t>
      </w:r>
      <w:r>
        <w:rPr>
          <w:rFonts w:ascii="PT Astra Serif" w:hAnsi="PT Astra Serif"/>
        </w:rPr>
        <w:t>частично проведен капитальный ремонт: произведен ремонт о</w:t>
      </w:r>
      <w:r w:rsidRPr="007C56A4">
        <w:rPr>
          <w:rFonts w:ascii="PT Astra Serif" w:hAnsi="PT Astra Serif"/>
        </w:rPr>
        <w:t xml:space="preserve">борудования санузлов, </w:t>
      </w:r>
      <w:r>
        <w:rPr>
          <w:rFonts w:ascii="PT Astra Serif" w:hAnsi="PT Astra Serif"/>
        </w:rPr>
        <w:t>р</w:t>
      </w:r>
      <w:r w:rsidRPr="007C56A4">
        <w:rPr>
          <w:rFonts w:ascii="PT Astra Serif" w:hAnsi="PT Astra Serif"/>
        </w:rPr>
        <w:t>емонт костюмерной</w:t>
      </w:r>
      <w:r>
        <w:rPr>
          <w:rFonts w:ascii="PT Astra Serif" w:hAnsi="PT Astra Serif"/>
        </w:rPr>
        <w:t>,</w:t>
      </w:r>
      <w:r w:rsidRPr="007C56A4">
        <w:rPr>
          <w:rFonts w:ascii="PT Astra Serif" w:hAnsi="PT Astra Serif"/>
        </w:rPr>
        <w:t xml:space="preserve"> гардеробной</w:t>
      </w:r>
      <w:r>
        <w:rPr>
          <w:rFonts w:ascii="PT Astra Serif" w:hAnsi="PT Astra Serif"/>
        </w:rPr>
        <w:t>, произведена з</w:t>
      </w:r>
      <w:r w:rsidRPr="007C56A4">
        <w:rPr>
          <w:rFonts w:ascii="PT Astra Serif" w:hAnsi="PT Astra Serif"/>
        </w:rPr>
        <w:t>амена входной двери</w:t>
      </w:r>
      <w:r>
        <w:rPr>
          <w:rFonts w:ascii="PT Astra Serif" w:hAnsi="PT Astra Serif"/>
        </w:rPr>
        <w:t>.  В 2021 году работы будут продолжены.</w:t>
      </w:r>
    </w:p>
    <w:p w:rsidR="00A85257" w:rsidRPr="00A47552" w:rsidRDefault="00317879" w:rsidP="00A47552">
      <w:pPr>
        <w:spacing w:line="276" w:lineRule="auto"/>
        <w:ind w:firstLine="709"/>
        <w:contextualSpacing/>
        <w:jc w:val="both"/>
        <w:rPr>
          <w:rFonts w:ascii="PT Astra Serif" w:hAnsi="PT Astra Serif"/>
          <w:color w:val="000000" w:themeColor="text1"/>
        </w:rPr>
      </w:pPr>
      <w:r>
        <w:rPr>
          <w:rFonts w:ascii="PT Astra Serif" w:hAnsi="PT Astra Serif"/>
          <w:color w:val="000000" w:themeColor="text1"/>
        </w:rPr>
        <w:t xml:space="preserve">Так же на </w:t>
      </w:r>
      <w:r w:rsidR="00A47552" w:rsidRPr="00A47552">
        <w:rPr>
          <w:rFonts w:ascii="PT Astra Serif" w:hAnsi="PT Astra Serif"/>
          <w:color w:val="000000" w:themeColor="text1"/>
        </w:rPr>
        <w:t>202</w:t>
      </w:r>
      <w:r w:rsidR="002B60FC">
        <w:rPr>
          <w:rFonts w:ascii="PT Astra Serif" w:hAnsi="PT Astra Serif"/>
          <w:color w:val="000000" w:themeColor="text1"/>
        </w:rPr>
        <w:t xml:space="preserve">1 год </w:t>
      </w:r>
      <w:r>
        <w:rPr>
          <w:rFonts w:ascii="PT Astra Serif" w:hAnsi="PT Astra Serif"/>
          <w:color w:val="000000" w:themeColor="text1"/>
        </w:rPr>
        <w:t>ремонт еще двух объектов</w:t>
      </w:r>
      <w:r w:rsidR="00A47552" w:rsidRPr="00A47552">
        <w:rPr>
          <w:rFonts w:ascii="PT Astra Serif" w:hAnsi="PT Astra Serif"/>
          <w:color w:val="000000" w:themeColor="text1"/>
        </w:rPr>
        <w:t xml:space="preserve">: </w:t>
      </w:r>
      <w:r w:rsidR="003F7A3C">
        <w:rPr>
          <w:rFonts w:ascii="PT Astra Serif" w:hAnsi="PT Astra Serif"/>
          <w:color w:val="000000" w:themeColor="text1"/>
        </w:rPr>
        <w:t>здание филиала М</w:t>
      </w:r>
      <w:r w:rsidR="00EB5E8E">
        <w:rPr>
          <w:rFonts w:ascii="PT Astra Serif" w:hAnsi="PT Astra Serif"/>
          <w:color w:val="000000" w:themeColor="text1"/>
        </w:rPr>
        <w:t>Б</w:t>
      </w:r>
      <w:r w:rsidR="003F7A3C">
        <w:rPr>
          <w:rFonts w:ascii="PT Astra Serif" w:hAnsi="PT Astra Serif"/>
          <w:color w:val="000000" w:themeColor="text1"/>
        </w:rPr>
        <w:t>УК «Централизованная клубная система Пуровского района» -</w:t>
      </w:r>
      <w:r w:rsidR="00AA076F">
        <w:rPr>
          <w:rFonts w:ascii="PT Astra Serif" w:hAnsi="PT Astra Serif"/>
          <w:color w:val="000000" w:themeColor="text1"/>
        </w:rPr>
        <w:t xml:space="preserve"> </w:t>
      </w:r>
      <w:r w:rsidR="003F7A3C">
        <w:rPr>
          <w:rFonts w:ascii="PT Astra Serif" w:hAnsi="PT Astra Serif"/>
          <w:color w:val="000000" w:themeColor="text1"/>
        </w:rPr>
        <w:t xml:space="preserve">дом культуры «Полярная звезда» </w:t>
      </w:r>
      <w:r w:rsidR="003F7A3C">
        <w:rPr>
          <w:rFonts w:ascii="PT Astra Serif" w:hAnsi="PT Astra Serif"/>
          <w:color w:val="000000" w:themeColor="text1"/>
        </w:rPr>
        <w:lastRenderedPageBreak/>
        <w:t xml:space="preserve">с. Самбург, здание отдела обслуживания филиала «Детская библиотека» МБУК «Централизованная библиотечная система МО Пуровский район» г. </w:t>
      </w:r>
      <w:proofErr w:type="spellStart"/>
      <w:r w:rsidR="003F7A3C">
        <w:rPr>
          <w:rFonts w:ascii="PT Astra Serif" w:hAnsi="PT Astra Serif"/>
          <w:color w:val="000000" w:themeColor="text1"/>
        </w:rPr>
        <w:t>Тарко</w:t>
      </w:r>
      <w:proofErr w:type="spellEnd"/>
      <w:r w:rsidR="003F7A3C">
        <w:rPr>
          <w:rFonts w:ascii="PT Astra Serif" w:hAnsi="PT Astra Serif"/>
          <w:color w:val="000000" w:themeColor="text1"/>
        </w:rPr>
        <w:t xml:space="preserve">-Сале. </w:t>
      </w:r>
    </w:p>
    <w:p w:rsidR="00A47552" w:rsidRPr="009C201B" w:rsidRDefault="00A47552" w:rsidP="00A47552">
      <w:pPr>
        <w:spacing w:line="276" w:lineRule="auto"/>
        <w:ind w:firstLine="709"/>
        <w:contextualSpacing/>
        <w:jc w:val="both"/>
        <w:rPr>
          <w:rFonts w:ascii="PT Astra Serif" w:hAnsi="PT Astra Serif"/>
        </w:rPr>
      </w:pPr>
    </w:p>
    <w:p w:rsidR="00A85257" w:rsidRPr="009C201B" w:rsidRDefault="00A85257" w:rsidP="00A85257">
      <w:pPr>
        <w:spacing w:line="276" w:lineRule="auto"/>
        <w:ind w:firstLine="709"/>
        <w:jc w:val="both"/>
        <w:rPr>
          <w:rFonts w:ascii="PT Astra Serif" w:hAnsi="PT Astra Serif"/>
          <w:b/>
        </w:rPr>
      </w:pPr>
      <w:r w:rsidRPr="004C2729">
        <w:rPr>
          <w:rFonts w:ascii="PT Astra Serif" w:hAnsi="PT Astra Serif"/>
          <w:b/>
        </w:rPr>
        <w:t>22. Доля объектов культурного</w:t>
      </w:r>
      <w:r w:rsidRPr="009C201B">
        <w:rPr>
          <w:rFonts w:ascii="PT Astra Serif" w:hAnsi="PT Astra Serif"/>
          <w:b/>
        </w:rPr>
        <w:t xml:space="preserve">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A85257" w:rsidRPr="009C201B" w:rsidRDefault="00A85257" w:rsidP="00A85257">
      <w:pPr>
        <w:spacing w:line="276" w:lineRule="auto"/>
        <w:ind w:firstLine="709"/>
        <w:jc w:val="both"/>
        <w:rPr>
          <w:rFonts w:ascii="PT Astra Serif" w:hAnsi="PT Astra Serif"/>
          <w:bCs/>
        </w:rPr>
      </w:pPr>
      <w:r w:rsidRPr="009C201B">
        <w:rPr>
          <w:rFonts w:ascii="PT Astra Serif" w:hAnsi="PT Astra Serif"/>
          <w:bCs/>
          <w:u w:val="single"/>
        </w:rPr>
        <w:t xml:space="preserve">Единица измерения: </w:t>
      </w:r>
      <w:r w:rsidRPr="009C201B">
        <w:rPr>
          <w:rFonts w:ascii="PT Astra Serif" w:hAnsi="PT Astra Serif"/>
          <w:bCs/>
        </w:rPr>
        <w:t>процент.</w:t>
      </w:r>
    </w:p>
    <w:p w:rsidR="00A85257" w:rsidRDefault="00A85257" w:rsidP="00A85257">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Управление культуры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A85257" w:rsidRPr="009C201B" w:rsidTr="00A85257">
        <w:trPr>
          <w:trHeight w:val="335"/>
          <w:jc w:val="center"/>
        </w:trPr>
        <w:tc>
          <w:tcPr>
            <w:tcW w:w="271" w:type="pct"/>
            <w:vMerge w:val="restart"/>
            <w:vAlign w:val="center"/>
          </w:tcPr>
          <w:p w:rsidR="00A85257" w:rsidRPr="009C201B" w:rsidRDefault="00A85257" w:rsidP="00A85257">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150" w:type="pct"/>
            <w:vMerge w:val="restart"/>
            <w:vAlign w:val="center"/>
          </w:tcPr>
          <w:p w:rsidR="00A85257" w:rsidRPr="009C201B" w:rsidRDefault="00A85257" w:rsidP="00A85257">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A85257" w:rsidRPr="009C201B" w:rsidRDefault="00A85257" w:rsidP="00A85257">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A85257" w:rsidRPr="009C201B" w:rsidRDefault="00A85257" w:rsidP="00A85257">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77" w:type="pct"/>
            <w:gridSpan w:val="3"/>
            <w:shd w:val="clear" w:color="auto" w:fill="auto"/>
            <w:vAlign w:val="center"/>
          </w:tcPr>
          <w:p w:rsidR="00A85257" w:rsidRPr="009C201B" w:rsidRDefault="00A85257" w:rsidP="00A85257">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617C80" w:rsidRPr="009C201B" w:rsidTr="00A85257">
        <w:trPr>
          <w:trHeight w:val="377"/>
          <w:jc w:val="center"/>
        </w:trPr>
        <w:tc>
          <w:tcPr>
            <w:tcW w:w="271" w:type="pct"/>
            <w:vMerge/>
            <w:vAlign w:val="center"/>
          </w:tcPr>
          <w:p w:rsidR="00617C80" w:rsidRPr="009C201B" w:rsidRDefault="00617C80" w:rsidP="00A85257">
            <w:pPr>
              <w:ind w:hanging="40"/>
              <w:jc w:val="center"/>
              <w:rPr>
                <w:rFonts w:ascii="PT Astra Serif" w:hAnsi="PT Astra Serif"/>
                <w:sz w:val="20"/>
                <w:szCs w:val="20"/>
              </w:rPr>
            </w:pPr>
          </w:p>
        </w:tc>
        <w:tc>
          <w:tcPr>
            <w:tcW w:w="1150" w:type="pct"/>
            <w:vMerge/>
            <w:vAlign w:val="center"/>
          </w:tcPr>
          <w:p w:rsidR="00617C80" w:rsidRPr="009C201B" w:rsidRDefault="00617C80" w:rsidP="00A85257">
            <w:pPr>
              <w:ind w:hanging="40"/>
              <w:jc w:val="center"/>
              <w:rPr>
                <w:rFonts w:ascii="PT Astra Serif" w:hAnsi="PT Astra Serif"/>
                <w:sz w:val="20"/>
                <w:szCs w:val="20"/>
              </w:rPr>
            </w:pPr>
          </w:p>
        </w:tc>
        <w:tc>
          <w:tcPr>
            <w:tcW w:w="575" w:type="pct"/>
            <w:vMerge/>
            <w:vAlign w:val="center"/>
          </w:tcPr>
          <w:p w:rsidR="00617C80" w:rsidRPr="009C201B" w:rsidRDefault="00617C80" w:rsidP="00A85257">
            <w:pPr>
              <w:ind w:left="-108" w:right="-99" w:hanging="40"/>
              <w:jc w:val="center"/>
              <w:rPr>
                <w:rFonts w:ascii="PT Astra Serif" w:hAnsi="PT Astra Serif"/>
                <w:sz w:val="20"/>
                <w:szCs w:val="20"/>
              </w:rPr>
            </w:pPr>
          </w:p>
        </w:tc>
        <w:tc>
          <w:tcPr>
            <w:tcW w:w="432" w:type="pct"/>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617C80" w:rsidRPr="009C201B" w:rsidRDefault="00617C80" w:rsidP="005C7688">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617C80" w:rsidRPr="009C201B" w:rsidRDefault="00617C80" w:rsidP="005C7688">
            <w:pPr>
              <w:ind w:right="-99"/>
              <w:jc w:val="center"/>
              <w:rPr>
                <w:rFonts w:ascii="PT Astra Serif" w:hAnsi="PT Astra Serif"/>
                <w:sz w:val="20"/>
                <w:szCs w:val="20"/>
              </w:rPr>
            </w:pPr>
            <w:r>
              <w:rPr>
                <w:rFonts w:ascii="PT Astra Serif" w:hAnsi="PT Astra Serif"/>
                <w:sz w:val="20"/>
                <w:szCs w:val="20"/>
              </w:rPr>
              <w:t>2022</w:t>
            </w:r>
          </w:p>
        </w:tc>
        <w:tc>
          <w:tcPr>
            <w:tcW w:w="415" w:type="pct"/>
            <w:vAlign w:val="center"/>
          </w:tcPr>
          <w:p w:rsidR="00617C80" w:rsidRPr="009C201B" w:rsidRDefault="00617C80" w:rsidP="00617C80">
            <w:pPr>
              <w:ind w:right="-99"/>
              <w:jc w:val="center"/>
              <w:rPr>
                <w:rFonts w:ascii="PT Astra Serif" w:hAnsi="PT Astra Serif"/>
                <w:sz w:val="20"/>
                <w:szCs w:val="20"/>
              </w:rPr>
            </w:pPr>
            <w:r>
              <w:rPr>
                <w:rFonts w:ascii="PT Astra Serif" w:hAnsi="PT Astra Serif"/>
                <w:sz w:val="20"/>
                <w:szCs w:val="20"/>
              </w:rPr>
              <w:t>2023</w:t>
            </w:r>
          </w:p>
        </w:tc>
      </w:tr>
      <w:tr w:rsidR="00A85257" w:rsidRPr="009C201B" w:rsidTr="002B084F">
        <w:trPr>
          <w:trHeight w:val="2343"/>
          <w:jc w:val="center"/>
        </w:trPr>
        <w:tc>
          <w:tcPr>
            <w:tcW w:w="271" w:type="pct"/>
            <w:shd w:val="clear" w:color="auto" w:fill="auto"/>
            <w:vAlign w:val="center"/>
          </w:tcPr>
          <w:p w:rsidR="00A85257" w:rsidRPr="009C201B" w:rsidRDefault="00A85257" w:rsidP="00A85257">
            <w:pPr>
              <w:ind w:hanging="40"/>
              <w:jc w:val="center"/>
              <w:rPr>
                <w:rFonts w:ascii="PT Astra Serif" w:hAnsi="PT Astra Serif"/>
                <w:sz w:val="20"/>
                <w:szCs w:val="20"/>
              </w:rPr>
            </w:pPr>
            <w:r w:rsidRPr="009C201B">
              <w:rPr>
                <w:rFonts w:ascii="PT Astra Serif" w:hAnsi="PT Astra Serif"/>
                <w:sz w:val="20"/>
                <w:szCs w:val="20"/>
              </w:rPr>
              <w:t>22.</w:t>
            </w:r>
          </w:p>
        </w:tc>
        <w:tc>
          <w:tcPr>
            <w:tcW w:w="1150" w:type="pct"/>
            <w:shd w:val="clear" w:color="auto" w:fill="auto"/>
            <w:vAlign w:val="center"/>
          </w:tcPr>
          <w:p w:rsidR="00A85257" w:rsidRPr="002B084F" w:rsidRDefault="00A85257" w:rsidP="00A85257">
            <w:pPr>
              <w:rPr>
                <w:rFonts w:ascii="PT Astra Serif" w:hAnsi="PT Astra Serif"/>
                <w:sz w:val="20"/>
                <w:szCs w:val="20"/>
              </w:rPr>
            </w:pPr>
            <w:r w:rsidRPr="002B084F">
              <w:rPr>
                <w:rFonts w:ascii="PT Astra Serif" w:hAnsi="PT Astra Serif"/>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575" w:type="pct"/>
            <w:shd w:val="clear" w:color="auto" w:fill="auto"/>
            <w:vAlign w:val="center"/>
          </w:tcPr>
          <w:p w:rsidR="00A85257" w:rsidRPr="009C201B" w:rsidRDefault="00A85257" w:rsidP="00A85257">
            <w:pP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A85257" w:rsidRPr="009C201B" w:rsidRDefault="00A85257" w:rsidP="00A85257">
            <w:pPr>
              <w:jc w:val="center"/>
              <w:rPr>
                <w:rFonts w:ascii="PT Astra Serif" w:hAnsi="PT Astra Serif"/>
                <w:sz w:val="20"/>
                <w:szCs w:val="20"/>
              </w:rPr>
            </w:pPr>
            <w:r w:rsidRPr="009C201B">
              <w:rPr>
                <w:rFonts w:ascii="PT Astra Serif" w:hAnsi="PT Astra Serif"/>
                <w:sz w:val="20"/>
                <w:szCs w:val="20"/>
              </w:rPr>
              <w:t>0,00</w:t>
            </w:r>
          </w:p>
        </w:tc>
        <w:tc>
          <w:tcPr>
            <w:tcW w:w="432" w:type="pct"/>
            <w:shd w:val="clear" w:color="auto" w:fill="auto"/>
            <w:vAlign w:val="center"/>
          </w:tcPr>
          <w:p w:rsidR="00A85257" w:rsidRPr="009C201B" w:rsidRDefault="00A85257" w:rsidP="00A85257">
            <w:pPr>
              <w:jc w:val="center"/>
              <w:rPr>
                <w:rFonts w:ascii="PT Astra Serif" w:hAnsi="PT Astra Serif"/>
                <w:sz w:val="20"/>
                <w:szCs w:val="20"/>
              </w:rPr>
            </w:pPr>
            <w:r w:rsidRPr="009C201B">
              <w:rPr>
                <w:rFonts w:ascii="PT Astra Serif" w:hAnsi="PT Astra Serif"/>
                <w:sz w:val="20"/>
                <w:szCs w:val="20"/>
              </w:rPr>
              <w:t>0,00</w:t>
            </w:r>
          </w:p>
        </w:tc>
        <w:tc>
          <w:tcPr>
            <w:tcW w:w="431" w:type="pct"/>
            <w:shd w:val="clear" w:color="auto" w:fill="auto"/>
            <w:vAlign w:val="center"/>
          </w:tcPr>
          <w:p w:rsidR="00A85257" w:rsidRPr="009C201B" w:rsidRDefault="00A85257" w:rsidP="00A85257">
            <w:pPr>
              <w:jc w:val="center"/>
              <w:rPr>
                <w:rFonts w:ascii="PT Astra Serif" w:hAnsi="PT Astra Serif"/>
                <w:sz w:val="20"/>
                <w:szCs w:val="20"/>
              </w:rPr>
            </w:pPr>
            <w:r w:rsidRPr="009C201B">
              <w:rPr>
                <w:rFonts w:ascii="PT Astra Serif" w:hAnsi="PT Astra Serif"/>
                <w:sz w:val="20"/>
                <w:szCs w:val="20"/>
              </w:rPr>
              <w:t>0,00</w:t>
            </w:r>
          </w:p>
        </w:tc>
        <w:tc>
          <w:tcPr>
            <w:tcW w:w="432" w:type="pct"/>
            <w:shd w:val="clear" w:color="auto" w:fill="auto"/>
            <w:vAlign w:val="center"/>
          </w:tcPr>
          <w:p w:rsidR="00A85257" w:rsidRPr="009C201B" w:rsidRDefault="00A85257" w:rsidP="00A85257">
            <w:pPr>
              <w:jc w:val="center"/>
              <w:rPr>
                <w:rFonts w:ascii="PT Astra Serif" w:hAnsi="PT Astra Serif"/>
                <w:sz w:val="20"/>
                <w:szCs w:val="20"/>
              </w:rPr>
            </w:pPr>
            <w:r w:rsidRPr="009C201B">
              <w:rPr>
                <w:rFonts w:ascii="PT Astra Serif" w:hAnsi="PT Astra Serif"/>
                <w:sz w:val="20"/>
                <w:szCs w:val="20"/>
              </w:rPr>
              <w:t>0,00</w:t>
            </w:r>
          </w:p>
        </w:tc>
        <w:tc>
          <w:tcPr>
            <w:tcW w:w="431" w:type="pct"/>
            <w:shd w:val="clear" w:color="auto" w:fill="auto"/>
            <w:vAlign w:val="center"/>
          </w:tcPr>
          <w:p w:rsidR="00A85257" w:rsidRPr="009C201B" w:rsidRDefault="00A85257" w:rsidP="00A85257">
            <w:pPr>
              <w:jc w:val="center"/>
              <w:rPr>
                <w:rFonts w:ascii="PT Astra Serif" w:hAnsi="PT Astra Serif"/>
                <w:sz w:val="20"/>
                <w:szCs w:val="20"/>
              </w:rPr>
            </w:pPr>
            <w:r w:rsidRPr="009C201B">
              <w:rPr>
                <w:rFonts w:ascii="PT Astra Serif" w:hAnsi="PT Astra Serif"/>
                <w:sz w:val="20"/>
                <w:szCs w:val="20"/>
              </w:rPr>
              <w:t>0,00</w:t>
            </w:r>
          </w:p>
        </w:tc>
        <w:tc>
          <w:tcPr>
            <w:tcW w:w="431" w:type="pct"/>
            <w:vAlign w:val="center"/>
          </w:tcPr>
          <w:p w:rsidR="00A85257" w:rsidRPr="009C201B" w:rsidRDefault="00A85257" w:rsidP="00A85257">
            <w:pPr>
              <w:jc w:val="center"/>
              <w:rPr>
                <w:rFonts w:ascii="PT Astra Serif" w:hAnsi="PT Astra Serif"/>
                <w:sz w:val="20"/>
                <w:szCs w:val="20"/>
              </w:rPr>
            </w:pPr>
            <w:r w:rsidRPr="009C201B">
              <w:rPr>
                <w:rFonts w:ascii="PT Astra Serif" w:hAnsi="PT Astra Serif"/>
                <w:sz w:val="20"/>
                <w:szCs w:val="20"/>
              </w:rPr>
              <w:t>0,00</w:t>
            </w:r>
          </w:p>
        </w:tc>
        <w:tc>
          <w:tcPr>
            <w:tcW w:w="415" w:type="pct"/>
            <w:vAlign w:val="center"/>
          </w:tcPr>
          <w:p w:rsidR="00A85257" w:rsidRPr="009C201B" w:rsidRDefault="00A85257" w:rsidP="00A85257">
            <w:pPr>
              <w:jc w:val="center"/>
              <w:rPr>
                <w:rFonts w:ascii="PT Astra Serif" w:hAnsi="PT Astra Serif"/>
                <w:sz w:val="20"/>
                <w:szCs w:val="20"/>
              </w:rPr>
            </w:pPr>
            <w:r w:rsidRPr="009C201B">
              <w:rPr>
                <w:rFonts w:ascii="PT Astra Serif" w:hAnsi="PT Astra Serif"/>
                <w:sz w:val="20"/>
                <w:szCs w:val="20"/>
              </w:rPr>
              <w:t>0,00</w:t>
            </w:r>
          </w:p>
        </w:tc>
      </w:tr>
    </w:tbl>
    <w:p w:rsidR="00E06733" w:rsidRDefault="00E06733" w:rsidP="00A85257">
      <w:pPr>
        <w:spacing w:line="276" w:lineRule="auto"/>
        <w:ind w:firstLine="709"/>
        <w:jc w:val="both"/>
        <w:rPr>
          <w:rFonts w:ascii="PT Astra Serif" w:hAnsi="PT Astra Serif"/>
          <w:b/>
          <w:u w:val="single"/>
        </w:rPr>
      </w:pPr>
    </w:p>
    <w:p w:rsidR="00A85257" w:rsidRPr="009C201B" w:rsidRDefault="00A85257" w:rsidP="00A85257">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b/>
        </w:rPr>
        <w:t>:</w:t>
      </w:r>
      <w:r w:rsidRPr="009C201B">
        <w:rPr>
          <w:rFonts w:ascii="PT Astra Serif" w:hAnsi="PT Astra Serif"/>
        </w:rPr>
        <w:t xml:space="preserve"> В Пуровском районе объекты культурного наследия отсутствуют.</w:t>
      </w:r>
    </w:p>
    <w:p w:rsidR="00A85257" w:rsidRPr="009C201B" w:rsidRDefault="00A85257" w:rsidP="00A85257">
      <w:pPr>
        <w:ind w:left="360"/>
        <w:jc w:val="center"/>
        <w:rPr>
          <w:rFonts w:ascii="PT Astra Serif" w:hAnsi="PT Astra Serif"/>
          <w:b/>
          <w:bCs/>
          <w:sz w:val="28"/>
          <w:szCs w:val="28"/>
        </w:rPr>
      </w:pPr>
      <w:r w:rsidRPr="009C201B">
        <w:rPr>
          <w:rFonts w:ascii="PT Astra Serif" w:hAnsi="PT Astra Serif"/>
          <w:b/>
          <w:bCs/>
          <w:sz w:val="28"/>
          <w:szCs w:val="28"/>
        </w:rPr>
        <w:t>5</w:t>
      </w:r>
      <w:r w:rsidRPr="004C2729">
        <w:rPr>
          <w:rFonts w:ascii="PT Astra Serif" w:hAnsi="PT Astra Serif"/>
          <w:b/>
          <w:bCs/>
          <w:sz w:val="28"/>
          <w:szCs w:val="28"/>
        </w:rPr>
        <w:t>. Физическая культура</w:t>
      </w:r>
      <w:r w:rsidRPr="009C201B">
        <w:rPr>
          <w:rFonts w:ascii="PT Astra Serif" w:hAnsi="PT Astra Serif"/>
          <w:b/>
          <w:bCs/>
          <w:sz w:val="28"/>
          <w:szCs w:val="28"/>
        </w:rPr>
        <w:t xml:space="preserve"> и спорт</w:t>
      </w:r>
    </w:p>
    <w:p w:rsidR="00A85257" w:rsidRDefault="00A85257" w:rsidP="00A85257">
      <w:pPr>
        <w:ind w:left="360"/>
        <w:jc w:val="center"/>
        <w:rPr>
          <w:rFonts w:ascii="PT Astra Serif" w:hAnsi="PT Astra Serif"/>
          <w:b/>
          <w:bCs/>
          <w:szCs w:val="28"/>
        </w:rPr>
      </w:pPr>
    </w:p>
    <w:p w:rsidR="009F4A06" w:rsidRDefault="00003200" w:rsidP="00003200">
      <w:pPr>
        <w:spacing w:line="276" w:lineRule="auto"/>
        <w:ind w:firstLine="709"/>
        <w:jc w:val="both"/>
        <w:rPr>
          <w:rFonts w:ascii="PT Astra Serif" w:hAnsi="PT Astra Serif"/>
          <w:spacing w:val="-2"/>
        </w:rPr>
      </w:pPr>
      <w:r w:rsidRPr="000E3883">
        <w:rPr>
          <w:rFonts w:ascii="PT Astra Serif" w:hAnsi="PT Astra Serif"/>
          <w:color w:val="23242B"/>
          <w:shd w:val="clear" w:color="auto" w:fill="FFFFFF"/>
        </w:rPr>
        <w:t xml:space="preserve">В Пуровском районе </w:t>
      </w:r>
      <w:r w:rsidRPr="000E3883">
        <w:rPr>
          <w:rFonts w:ascii="PT Astra Serif" w:hAnsi="PT Astra Serif"/>
        </w:rPr>
        <w:t>особое внимание уделяется разви</w:t>
      </w:r>
      <w:r w:rsidR="0016604A">
        <w:rPr>
          <w:rFonts w:ascii="PT Astra Serif" w:hAnsi="PT Astra Serif"/>
        </w:rPr>
        <w:t>тию физической культуры и спорту</w:t>
      </w:r>
      <w:r w:rsidRPr="000E3883">
        <w:rPr>
          <w:rFonts w:ascii="PT Astra Serif" w:hAnsi="PT Astra Serif"/>
        </w:rPr>
        <w:t xml:space="preserve">. </w:t>
      </w:r>
      <w:r w:rsidRPr="000E3883">
        <w:rPr>
          <w:rFonts w:ascii="PT Astra Serif" w:eastAsia="TimesNewRomanPSMT" w:hAnsi="PT Astra Serif"/>
        </w:rPr>
        <w:t xml:space="preserve">В районе развивается 42 вида спорта. </w:t>
      </w:r>
      <w:r w:rsidRPr="000E3883">
        <w:rPr>
          <w:rFonts w:ascii="PT Astra Serif" w:hAnsi="PT Astra Serif"/>
          <w:spacing w:val="-2"/>
        </w:rPr>
        <w:t>Работает шесть детско-юношеских спортивных школ, одна специализированная детско-юношеская спортивная школа олимпийского резерва, два культурно-спортивных комплекса, спортивно-оздоровительный комплекс и физкультурно-оздоровительный комплекс.</w:t>
      </w:r>
      <w:r w:rsidR="00F5246B">
        <w:rPr>
          <w:rFonts w:ascii="PT Astra Serif" w:hAnsi="PT Astra Serif"/>
          <w:spacing w:val="-2"/>
        </w:rPr>
        <w:t xml:space="preserve"> </w:t>
      </w:r>
      <w:r w:rsidR="009F4A06" w:rsidRPr="009F4A06">
        <w:rPr>
          <w:rFonts w:ascii="PT Astra Serif" w:hAnsi="PT Astra Serif"/>
          <w:spacing w:val="-2"/>
        </w:rPr>
        <w:t>В 2020 году полностью завершен переход учреждений спорта из статуса учреждений дополнительного образования в статус спортивных школ.</w:t>
      </w:r>
    </w:p>
    <w:p w:rsidR="00003200" w:rsidRDefault="009F4A06" w:rsidP="00003200">
      <w:pPr>
        <w:spacing w:line="276" w:lineRule="auto"/>
        <w:ind w:firstLine="709"/>
        <w:jc w:val="both"/>
        <w:rPr>
          <w:rFonts w:ascii="PT Astra Serif" w:hAnsi="PT Astra Serif"/>
          <w:color w:val="000000"/>
          <w:shd w:val="clear" w:color="auto" w:fill="FFFFFF"/>
        </w:rPr>
      </w:pPr>
      <w:r w:rsidRPr="009F4A06">
        <w:rPr>
          <w:rFonts w:ascii="PT Astra Serif" w:hAnsi="PT Astra Serif"/>
          <w:color w:val="000000"/>
          <w:shd w:val="clear" w:color="auto" w:fill="FFFFFF"/>
        </w:rPr>
        <w:t xml:space="preserve">В спортивных школах Пуровского района занимается 3 266 человек (в 2019 году </w:t>
      </w:r>
      <w:r w:rsidR="00E06733" w:rsidRPr="00CA2C17">
        <w:rPr>
          <w:rFonts w:ascii="PT Astra Serif" w:hAnsi="PT Astra Serif"/>
        </w:rPr>
        <w:t>–</w:t>
      </w:r>
      <w:r w:rsidRPr="009F4A06">
        <w:rPr>
          <w:rFonts w:ascii="PT Astra Serif" w:hAnsi="PT Astra Serif"/>
          <w:color w:val="000000"/>
          <w:shd w:val="clear" w:color="auto" w:fill="FFFFFF"/>
        </w:rPr>
        <w:t xml:space="preserve"> 3</w:t>
      </w:r>
      <w:r w:rsidR="00046458">
        <w:rPr>
          <w:rFonts w:ascii="PT Astra Serif" w:hAnsi="PT Astra Serif"/>
          <w:color w:val="000000"/>
          <w:shd w:val="clear" w:color="auto" w:fill="FFFFFF"/>
        </w:rPr>
        <w:t> </w:t>
      </w:r>
      <w:r w:rsidRPr="009F4A06">
        <w:rPr>
          <w:rFonts w:ascii="PT Astra Serif" w:hAnsi="PT Astra Serif"/>
          <w:color w:val="000000"/>
          <w:shd w:val="clear" w:color="auto" w:fill="FFFFFF"/>
        </w:rPr>
        <w:t>146 человек).</w:t>
      </w:r>
      <w:r>
        <w:rPr>
          <w:rFonts w:ascii="PT Astra Serif" w:hAnsi="PT Astra Serif"/>
          <w:color w:val="000000"/>
          <w:shd w:val="clear" w:color="auto" w:fill="FFFFFF"/>
        </w:rPr>
        <w:t xml:space="preserve"> </w:t>
      </w:r>
    </w:p>
    <w:p w:rsidR="00457BC4" w:rsidRPr="00816B6C" w:rsidRDefault="00457BC4" w:rsidP="00816B6C">
      <w:pPr>
        <w:pStyle w:val="ac"/>
        <w:spacing w:before="0" w:beforeAutospacing="0" w:after="0" w:afterAutospacing="0" w:line="276" w:lineRule="auto"/>
        <w:ind w:firstLine="709"/>
        <w:jc w:val="both"/>
        <w:rPr>
          <w:rFonts w:ascii="PT Astra Serif" w:hAnsi="PT Astra Serif"/>
        </w:rPr>
      </w:pPr>
      <w:r w:rsidRPr="00816B6C">
        <w:rPr>
          <w:rFonts w:ascii="PT Astra Serif" w:hAnsi="PT Astra Serif"/>
          <w:shd w:val="clear" w:color="auto" w:fill="FFFFFF"/>
        </w:rPr>
        <w:t>47</w:t>
      </w:r>
      <w:r w:rsidR="00046458">
        <w:rPr>
          <w:rFonts w:ascii="PT Astra Serif" w:hAnsi="PT Astra Serif"/>
          <w:shd w:val="clear" w:color="auto" w:fill="FFFFFF"/>
        </w:rPr>
        <w:t> </w:t>
      </w:r>
      <w:r w:rsidRPr="00816B6C">
        <w:rPr>
          <w:rFonts w:ascii="PT Astra Serif" w:hAnsi="PT Astra Serif"/>
          <w:shd w:val="clear" w:color="auto" w:fill="FFFFFF"/>
        </w:rPr>
        <w:t xml:space="preserve">% населения района (23,5 тысяч человек) систематически занимается физкультурой. Этот показатель ежегодно растёт </w:t>
      </w:r>
      <w:r w:rsidR="00E06733" w:rsidRPr="00CA2C17">
        <w:rPr>
          <w:rFonts w:ascii="PT Astra Serif" w:hAnsi="PT Astra Serif"/>
        </w:rPr>
        <w:t>–</w:t>
      </w:r>
      <w:r w:rsidRPr="00816B6C">
        <w:rPr>
          <w:rFonts w:ascii="PT Astra Serif" w:hAnsi="PT Astra Serif"/>
          <w:shd w:val="clear" w:color="auto" w:fill="FFFFFF"/>
        </w:rPr>
        <w:t xml:space="preserve"> не случайно в девятый раз Пуровский район по итогам смотра-конкурса на лучшую организацию физкультурно-спортивной работы в ЯНАО занимает первое место. </w:t>
      </w:r>
    </w:p>
    <w:p w:rsidR="00A83F73" w:rsidRPr="00A83F73" w:rsidRDefault="00A83F73" w:rsidP="00A83F73">
      <w:pPr>
        <w:spacing w:line="276" w:lineRule="auto"/>
        <w:ind w:firstLine="709"/>
        <w:jc w:val="both"/>
        <w:rPr>
          <w:rFonts w:ascii="PT Astra Serif" w:hAnsi="PT Astra Serif"/>
          <w:color w:val="000000"/>
          <w:shd w:val="clear" w:color="auto" w:fill="FFFFFF"/>
        </w:rPr>
      </w:pPr>
      <w:r w:rsidRPr="00A83F73">
        <w:rPr>
          <w:rFonts w:ascii="PT Astra Serif" w:hAnsi="PT Astra Serif"/>
          <w:color w:val="000000"/>
          <w:shd w:val="clear" w:color="auto" w:fill="FFFFFF"/>
        </w:rPr>
        <w:t xml:space="preserve">Важную роль в привлечении граждан к здоровому образу жизни играет Всероссийский физкультурно-спортивный  комплекс «Готов к труду и обороне» (ГТО). </w:t>
      </w:r>
    </w:p>
    <w:p w:rsidR="00A83F73" w:rsidRPr="00816B6C" w:rsidRDefault="00A83F73" w:rsidP="00A83F73">
      <w:pPr>
        <w:spacing w:line="276" w:lineRule="auto"/>
        <w:ind w:firstLine="709"/>
        <w:jc w:val="both"/>
        <w:rPr>
          <w:rFonts w:ascii="PT Astra Serif" w:hAnsi="PT Astra Serif"/>
        </w:rPr>
      </w:pPr>
      <w:r w:rsidRPr="00A83F73">
        <w:rPr>
          <w:rFonts w:ascii="PT Astra Serif" w:hAnsi="PT Astra Serif"/>
        </w:rPr>
        <w:t>Несмотря на сложный 2020 год на территории района проведены 2 мероприятия всероссийского уровня, 23 – регионального; 38</w:t>
      </w:r>
      <w:r w:rsidR="00E06733">
        <w:rPr>
          <w:rFonts w:ascii="PT Astra Serif" w:hAnsi="PT Astra Serif"/>
        </w:rPr>
        <w:t xml:space="preserve"> </w:t>
      </w:r>
      <w:r w:rsidR="00E06733" w:rsidRPr="00CA2C17">
        <w:rPr>
          <w:rFonts w:ascii="PT Astra Serif" w:hAnsi="PT Astra Serif"/>
        </w:rPr>
        <w:t>–</w:t>
      </w:r>
      <w:r w:rsidRPr="00A83F73">
        <w:rPr>
          <w:rFonts w:ascii="PT Astra Serif" w:hAnsi="PT Astra Serif"/>
        </w:rPr>
        <w:t xml:space="preserve"> муниципального, в которых приняли участие более 3,5 тыс. человек.  </w:t>
      </w:r>
      <w:r w:rsidR="00457BC4" w:rsidRPr="00816B6C">
        <w:rPr>
          <w:rFonts w:ascii="PT Astra Serif" w:hAnsi="PT Astra Serif"/>
        </w:rPr>
        <w:t>Наши спортсмены выступили на 240 соревновательных площадках за пределами района, в том числе – в шести международных соревнованиях и заняли 794 призовых мест.</w:t>
      </w:r>
    </w:p>
    <w:p w:rsidR="00457BC4" w:rsidRPr="00816B6C" w:rsidRDefault="00457BC4" w:rsidP="00816B6C">
      <w:pPr>
        <w:spacing w:line="276" w:lineRule="auto"/>
        <w:ind w:firstLine="708"/>
        <w:jc w:val="both"/>
        <w:rPr>
          <w:rFonts w:ascii="PT Astra Serif" w:hAnsi="PT Astra Serif"/>
        </w:rPr>
      </w:pPr>
      <w:r w:rsidRPr="00816B6C">
        <w:rPr>
          <w:rFonts w:ascii="PT Astra Serif" w:hAnsi="PT Astra Serif"/>
        </w:rPr>
        <w:lastRenderedPageBreak/>
        <w:t xml:space="preserve">В сентябре впервые на Ямале прошли Арктические экстремальные игры «Северный характер». Самый стойкий характер показали наши земляки, опередившие соперников из всех муниципалитетов округа. </w:t>
      </w:r>
    </w:p>
    <w:p w:rsidR="008C4E7F" w:rsidRPr="00816B6C" w:rsidRDefault="008C4E7F" w:rsidP="00816B6C">
      <w:pPr>
        <w:spacing w:line="276" w:lineRule="auto"/>
        <w:ind w:firstLine="709"/>
        <w:jc w:val="both"/>
        <w:rPr>
          <w:rFonts w:ascii="PT Astra Serif" w:hAnsi="PT Astra Serif"/>
        </w:rPr>
      </w:pPr>
      <w:r w:rsidRPr="00816B6C">
        <w:rPr>
          <w:rFonts w:ascii="PT Astra Serif" w:hAnsi="PT Astra Serif"/>
          <w:bCs/>
        </w:rPr>
        <w:t xml:space="preserve">В 2021 году </w:t>
      </w:r>
      <w:r w:rsidR="00852024">
        <w:rPr>
          <w:rFonts w:ascii="PT Astra Serif" w:hAnsi="PT Astra Serif"/>
          <w:bCs/>
        </w:rPr>
        <w:t>планируется ввод</w:t>
      </w:r>
      <w:r w:rsidRPr="00816B6C">
        <w:rPr>
          <w:rFonts w:ascii="PT Astra Serif" w:hAnsi="PT Astra Serif"/>
          <w:bCs/>
        </w:rPr>
        <w:t xml:space="preserve"> в эксплуатацию пять </w:t>
      </w:r>
      <w:proofErr w:type="gramStart"/>
      <w:r w:rsidRPr="00816B6C">
        <w:rPr>
          <w:rFonts w:ascii="PT Astra Serif" w:hAnsi="PT Astra Serif"/>
          <w:bCs/>
        </w:rPr>
        <w:t>мини-спортивных</w:t>
      </w:r>
      <w:proofErr w:type="gramEnd"/>
      <w:r w:rsidRPr="00816B6C">
        <w:rPr>
          <w:rFonts w:ascii="PT Astra Serif" w:hAnsi="PT Astra Serif"/>
          <w:bCs/>
        </w:rPr>
        <w:t xml:space="preserve"> комплексов для жителей </w:t>
      </w:r>
      <w:proofErr w:type="spellStart"/>
      <w:r w:rsidR="00C46579">
        <w:rPr>
          <w:rFonts w:ascii="PT Astra Serif" w:hAnsi="PT Astra Serif"/>
          <w:bCs/>
        </w:rPr>
        <w:t>пгт</w:t>
      </w:r>
      <w:proofErr w:type="spellEnd"/>
      <w:r w:rsidR="00C46579">
        <w:rPr>
          <w:rFonts w:ascii="PT Astra Serif" w:hAnsi="PT Astra Serif"/>
          <w:bCs/>
        </w:rPr>
        <w:t xml:space="preserve">. </w:t>
      </w:r>
      <w:r w:rsidRPr="00816B6C">
        <w:rPr>
          <w:rFonts w:ascii="PT Astra Serif" w:hAnsi="PT Astra Serif"/>
          <w:bCs/>
        </w:rPr>
        <w:t>Уренго</w:t>
      </w:r>
      <w:r w:rsidR="00C46579">
        <w:rPr>
          <w:rFonts w:ascii="PT Astra Serif" w:hAnsi="PT Astra Serif"/>
          <w:bCs/>
        </w:rPr>
        <w:t>й</w:t>
      </w:r>
      <w:r w:rsidRPr="00816B6C">
        <w:rPr>
          <w:rFonts w:ascii="PT Astra Serif" w:hAnsi="PT Astra Serif"/>
          <w:bCs/>
        </w:rPr>
        <w:t xml:space="preserve">, </w:t>
      </w:r>
      <w:r w:rsidR="00C46579">
        <w:rPr>
          <w:rFonts w:ascii="PT Astra Serif" w:hAnsi="PT Astra Serif"/>
          <w:bCs/>
        </w:rPr>
        <w:t xml:space="preserve">п. </w:t>
      </w:r>
      <w:r w:rsidRPr="00816B6C">
        <w:rPr>
          <w:rFonts w:ascii="PT Astra Serif" w:hAnsi="PT Astra Serif"/>
          <w:bCs/>
        </w:rPr>
        <w:t xml:space="preserve">Пурпе, </w:t>
      </w:r>
      <w:r w:rsidR="00C46579">
        <w:rPr>
          <w:rFonts w:ascii="PT Astra Serif" w:hAnsi="PT Astra Serif"/>
          <w:bCs/>
        </w:rPr>
        <w:t xml:space="preserve">с. </w:t>
      </w:r>
      <w:r w:rsidRPr="00816B6C">
        <w:rPr>
          <w:rFonts w:ascii="PT Astra Serif" w:hAnsi="PT Astra Serif"/>
          <w:bCs/>
        </w:rPr>
        <w:t>Халясавэ</w:t>
      </w:r>
      <w:r w:rsidR="00C46579">
        <w:rPr>
          <w:rFonts w:ascii="PT Astra Serif" w:hAnsi="PT Astra Serif"/>
          <w:bCs/>
        </w:rPr>
        <w:t>й</w:t>
      </w:r>
      <w:r w:rsidRPr="00816B6C">
        <w:rPr>
          <w:rFonts w:ascii="PT Astra Serif" w:hAnsi="PT Astra Serif"/>
          <w:bCs/>
        </w:rPr>
        <w:t xml:space="preserve">, </w:t>
      </w:r>
      <w:r w:rsidR="00C46579">
        <w:rPr>
          <w:rFonts w:ascii="PT Astra Serif" w:hAnsi="PT Astra Serif"/>
          <w:bCs/>
        </w:rPr>
        <w:t xml:space="preserve">п. </w:t>
      </w:r>
      <w:r w:rsidRPr="00816B6C">
        <w:rPr>
          <w:rFonts w:ascii="PT Astra Serif" w:hAnsi="PT Astra Serif"/>
          <w:bCs/>
        </w:rPr>
        <w:t xml:space="preserve">Пуровск и </w:t>
      </w:r>
      <w:r w:rsidR="00C46579">
        <w:rPr>
          <w:rFonts w:ascii="PT Astra Serif" w:hAnsi="PT Astra Serif"/>
          <w:bCs/>
        </w:rPr>
        <w:t xml:space="preserve">д. </w:t>
      </w:r>
      <w:r w:rsidRPr="00816B6C">
        <w:rPr>
          <w:rFonts w:ascii="PT Astra Serif" w:hAnsi="PT Astra Serif"/>
          <w:bCs/>
        </w:rPr>
        <w:t>Харампур. Эти сооружения будут оснащены лыжным инвентарём, беговыми дорожками, силовыми и другими тренажерами</w:t>
      </w:r>
      <w:r w:rsidRPr="00816B6C">
        <w:rPr>
          <w:rFonts w:ascii="PT Astra Serif" w:hAnsi="PT Astra Serif"/>
        </w:rPr>
        <w:t>.</w:t>
      </w:r>
    </w:p>
    <w:p w:rsidR="00457BC4" w:rsidRPr="00816B6C" w:rsidRDefault="00457BC4" w:rsidP="00816B6C">
      <w:pPr>
        <w:spacing w:line="276" w:lineRule="auto"/>
        <w:ind w:firstLine="708"/>
        <w:jc w:val="both"/>
        <w:rPr>
          <w:rFonts w:ascii="PT Astra Serif" w:hAnsi="PT Astra Serif"/>
          <w:bCs/>
        </w:rPr>
      </w:pPr>
      <w:r w:rsidRPr="00816B6C">
        <w:rPr>
          <w:rFonts w:ascii="PT Astra Serif" w:hAnsi="PT Astra Serif"/>
          <w:bCs/>
        </w:rPr>
        <w:t xml:space="preserve">Строительство в </w:t>
      </w:r>
      <w:proofErr w:type="spellStart"/>
      <w:r w:rsidRPr="00816B6C">
        <w:rPr>
          <w:rFonts w:ascii="PT Astra Serif" w:hAnsi="PT Astra Serif"/>
          <w:bCs/>
        </w:rPr>
        <w:t>Тарко</w:t>
      </w:r>
      <w:proofErr w:type="spellEnd"/>
      <w:r w:rsidRPr="00816B6C">
        <w:rPr>
          <w:rFonts w:ascii="PT Astra Serif" w:hAnsi="PT Astra Serif"/>
          <w:bCs/>
        </w:rPr>
        <w:t xml:space="preserve">-Сале Центра единоборств также повысит обеспеченность населения спортсооружениями к 2023 году. В Центре </w:t>
      </w:r>
      <w:r w:rsidR="00852024">
        <w:rPr>
          <w:rFonts w:ascii="PT Astra Serif" w:hAnsi="PT Astra Serif"/>
          <w:bCs/>
        </w:rPr>
        <w:t>будут открыты</w:t>
      </w:r>
      <w:r w:rsidRPr="00816B6C">
        <w:rPr>
          <w:rFonts w:ascii="PT Astra Serif" w:hAnsi="PT Astra Serif"/>
          <w:bCs/>
        </w:rPr>
        <w:t xml:space="preserve"> отделения бокса, </w:t>
      </w:r>
      <w:proofErr w:type="spellStart"/>
      <w:r w:rsidRPr="00816B6C">
        <w:rPr>
          <w:rFonts w:ascii="PT Astra Serif" w:hAnsi="PT Astra Serif"/>
          <w:bCs/>
        </w:rPr>
        <w:t>киокусинкай</w:t>
      </w:r>
      <w:proofErr w:type="spellEnd"/>
      <w:r w:rsidRPr="00816B6C">
        <w:rPr>
          <w:rFonts w:ascii="PT Astra Serif" w:hAnsi="PT Astra Serif"/>
          <w:bCs/>
        </w:rPr>
        <w:t xml:space="preserve">, каратэ, тяжелой атлетики, пауэрлифтинга, борьбы и дзюдо. Это позволит вывести спортсменов района из приспособленных помещений цокольных и подвальных этажей,  обеспечить им полноценные условия тренировочного процесса.          </w:t>
      </w:r>
    </w:p>
    <w:p w:rsidR="00B304D7" w:rsidRPr="008163C6" w:rsidRDefault="00B304D7" w:rsidP="00A85257">
      <w:pPr>
        <w:ind w:firstLine="720"/>
        <w:jc w:val="both"/>
        <w:rPr>
          <w:rFonts w:ascii="PT Astra Serif" w:hAnsi="PT Astra Serif"/>
          <w:b/>
          <w:bCs/>
        </w:rPr>
      </w:pPr>
    </w:p>
    <w:p w:rsidR="00A85257" w:rsidRPr="009C201B" w:rsidRDefault="00A85257" w:rsidP="00A85257">
      <w:pPr>
        <w:ind w:firstLine="720"/>
        <w:jc w:val="both"/>
        <w:rPr>
          <w:rFonts w:ascii="PT Astra Serif" w:hAnsi="PT Astra Serif"/>
          <w:b/>
          <w:bCs/>
        </w:rPr>
      </w:pPr>
      <w:r w:rsidRPr="004C2729">
        <w:rPr>
          <w:rFonts w:ascii="PT Astra Serif" w:hAnsi="PT Astra Serif"/>
          <w:b/>
          <w:bCs/>
        </w:rPr>
        <w:t>23. Доля населения, систематически занимающегося физической культурой и спортом.</w:t>
      </w:r>
    </w:p>
    <w:p w:rsidR="00A85257" w:rsidRPr="009C201B" w:rsidRDefault="00A85257" w:rsidP="00A85257">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A85257" w:rsidRPr="008163C6" w:rsidRDefault="00A85257" w:rsidP="00A85257">
      <w:pPr>
        <w:spacing w:line="276" w:lineRule="auto"/>
        <w:ind w:firstLine="709"/>
        <w:jc w:val="both"/>
        <w:rPr>
          <w:rFonts w:ascii="PT Astra Serif" w:hAnsi="PT Astra Serif"/>
          <w:bCs/>
        </w:rPr>
      </w:pPr>
      <w:r w:rsidRPr="009C201B">
        <w:rPr>
          <w:rFonts w:ascii="PT Astra Serif" w:hAnsi="PT Astra Serif"/>
          <w:bCs/>
          <w:u w:val="single"/>
        </w:rPr>
        <w:t>Источник информации:</w:t>
      </w:r>
      <w:r w:rsidRPr="009C201B">
        <w:rPr>
          <w:rFonts w:ascii="PT Astra Serif" w:hAnsi="PT Astra Serif"/>
          <w:bCs/>
        </w:rPr>
        <w:t xml:space="preserve"> Управление по физической культуре и спорту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127"/>
        <w:gridCol w:w="1134"/>
        <w:gridCol w:w="851"/>
        <w:gridCol w:w="851"/>
        <w:gridCol w:w="849"/>
        <w:gridCol w:w="851"/>
        <w:gridCol w:w="849"/>
        <w:gridCol w:w="849"/>
        <w:gridCol w:w="798"/>
      </w:tblGrid>
      <w:tr w:rsidR="00A85257" w:rsidRPr="009C201B" w:rsidTr="00741861">
        <w:trPr>
          <w:trHeight w:val="335"/>
          <w:jc w:val="center"/>
        </w:trPr>
        <w:tc>
          <w:tcPr>
            <w:tcW w:w="352" w:type="pct"/>
            <w:vMerge w:val="restart"/>
            <w:vAlign w:val="center"/>
          </w:tcPr>
          <w:p w:rsidR="00A85257" w:rsidRPr="009C201B" w:rsidRDefault="00A85257" w:rsidP="00A85257">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079" w:type="pct"/>
            <w:vMerge w:val="restart"/>
            <w:vAlign w:val="center"/>
          </w:tcPr>
          <w:p w:rsidR="00A85257" w:rsidRPr="009C201B" w:rsidRDefault="00A85257" w:rsidP="00A85257">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A85257" w:rsidRPr="009C201B" w:rsidRDefault="00A85257" w:rsidP="00A85257">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6" w:type="pct"/>
            <w:gridSpan w:val="4"/>
            <w:vAlign w:val="center"/>
          </w:tcPr>
          <w:p w:rsidR="00A85257" w:rsidRPr="009C201B" w:rsidRDefault="00A85257" w:rsidP="00A85257">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68" w:type="pct"/>
            <w:gridSpan w:val="3"/>
            <w:shd w:val="clear" w:color="auto" w:fill="auto"/>
            <w:vAlign w:val="center"/>
          </w:tcPr>
          <w:p w:rsidR="00A85257" w:rsidRPr="009C201B" w:rsidRDefault="00A85257" w:rsidP="00A85257">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741861" w:rsidRPr="009C201B" w:rsidTr="00741861">
        <w:trPr>
          <w:trHeight w:val="377"/>
          <w:jc w:val="center"/>
        </w:trPr>
        <w:tc>
          <w:tcPr>
            <w:tcW w:w="352" w:type="pct"/>
            <w:vMerge/>
            <w:vAlign w:val="center"/>
          </w:tcPr>
          <w:p w:rsidR="00741861" w:rsidRPr="009C201B" w:rsidRDefault="00741861" w:rsidP="00A85257">
            <w:pPr>
              <w:ind w:hanging="40"/>
              <w:jc w:val="center"/>
              <w:rPr>
                <w:rFonts w:ascii="PT Astra Serif" w:hAnsi="PT Astra Serif"/>
                <w:sz w:val="20"/>
                <w:szCs w:val="20"/>
              </w:rPr>
            </w:pPr>
          </w:p>
        </w:tc>
        <w:tc>
          <w:tcPr>
            <w:tcW w:w="1079" w:type="pct"/>
            <w:vMerge/>
            <w:vAlign w:val="center"/>
          </w:tcPr>
          <w:p w:rsidR="00741861" w:rsidRPr="009C201B" w:rsidRDefault="00741861" w:rsidP="00A85257">
            <w:pPr>
              <w:ind w:hanging="40"/>
              <w:jc w:val="center"/>
              <w:rPr>
                <w:rFonts w:ascii="PT Astra Serif" w:hAnsi="PT Astra Serif"/>
                <w:sz w:val="20"/>
                <w:szCs w:val="20"/>
              </w:rPr>
            </w:pPr>
          </w:p>
        </w:tc>
        <w:tc>
          <w:tcPr>
            <w:tcW w:w="575" w:type="pct"/>
            <w:vMerge/>
            <w:vAlign w:val="center"/>
          </w:tcPr>
          <w:p w:rsidR="00741861" w:rsidRPr="009C201B" w:rsidRDefault="00741861" w:rsidP="00A85257">
            <w:pPr>
              <w:ind w:left="-108" w:right="-99" w:hanging="40"/>
              <w:jc w:val="center"/>
              <w:rPr>
                <w:rFonts w:ascii="PT Astra Serif" w:hAnsi="PT Astra Serif"/>
                <w:sz w:val="20"/>
                <w:szCs w:val="20"/>
              </w:rPr>
            </w:pPr>
          </w:p>
        </w:tc>
        <w:tc>
          <w:tcPr>
            <w:tcW w:w="432" w:type="pct"/>
            <w:vAlign w:val="center"/>
          </w:tcPr>
          <w:p w:rsidR="00741861" w:rsidRPr="009C201B" w:rsidRDefault="00741861" w:rsidP="00741861">
            <w:pPr>
              <w:ind w:right="-99"/>
              <w:jc w:val="center"/>
              <w:rPr>
                <w:rFonts w:ascii="PT Astra Serif" w:hAnsi="PT Astra Serif"/>
                <w:sz w:val="20"/>
                <w:szCs w:val="20"/>
              </w:rPr>
            </w:pPr>
            <w:r w:rsidRPr="009C201B">
              <w:rPr>
                <w:rFonts w:ascii="PT Astra Serif" w:hAnsi="PT Astra Serif"/>
                <w:sz w:val="20"/>
                <w:szCs w:val="20"/>
              </w:rPr>
              <w:t>2017</w:t>
            </w:r>
          </w:p>
        </w:tc>
        <w:tc>
          <w:tcPr>
            <w:tcW w:w="432" w:type="pct"/>
            <w:shd w:val="clear" w:color="auto" w:fill="auto"/>
            <w:vAlign w:val="center"/>
          </w:tcPr>
          <w:p w:rsidR="00741861" w:rsidRPr="009C201B" w:rsidRDefault="00741861" w:rsidP="00741861">
            <w:pPr>
              <w:ind w:right="-99"/>
              <w:jc w:val="center"/>
              <w:rPr>
                <w:rFonts w:ascii="PT Astra Serif" w:hAnsi="PT Astra Serif"/>
                <w:sz w:val="20"/>
                <w:szCs w:val="20"/>
              </w:rPr>
            </w:pPr>
            <w:r w:rsidRPr="009C201B">
              <w:rPr>
                <w:rFonts w:ascii="PT Astra Serif" w:hAnsi="PT Astra Serif"/>
                <w:sz w:val="20"/>
                <w:szCs w:val="20"/>
              </w:rPr>
              <w:t>2018</w:t>
            </w:r>
          </w:p>
        </w:tc>
        <w:tc>
          <w:tcPr>
            <w:tcW w:w="431" w:type="pct"/>
            <w:shd w:val="clear" w:color="auto" w:fill="auto"/>
            <w:vAlign w:val="center"/>
          </w:tcPr>
          <w:p w:rsidR="00741861" w:rsidRPr="009C201B" w:rsidRDefault="00741861" w:rsidP="00741861">
            <w:pPr>
              <w:ind w:right="-99"/>
              <w:jc w:val="center"/>
              <w:rPr>
                <w:rFonts w:ascii="PT Astra Serif" w:hAnsi="PT Astra Serif"/>
                <w:sz w:val="20"/>
                <w:szCs w:val="20"/>
              </w:rPr>
            </w:pPr>
            <w:r w:rsidRPr="009C201B">
              <w:rPr>
                <w:rFonts w:ascii="PT Astra Serif" w:hAnsi="PT Astra Serif"/>
                <w:sz w:val="20"/>
                <w:szCs w:val="20"/>
              </w:rPr>
              <w:t>2019</w:t>
            </w:r>
          </w:p>
        </w:tc>
        <w:tc>
          <w:tcPr>
            <w:tcW w:w="432" w:type="pct"/>
            <w:shd w:val="clear" w:color="auto" w:fill="auto"/>
            <w:vAlign w:val="center"/>
          </w:tcPr>
          <w:p w:rsidR="00741861" w:rsidRPr="009C201B" w:rsidRDefault="00741861" w:rsidP="00741861">
            <w:pPr>
              <w:ind w:right="-99"/>
              <w:jc w:val="center"/>
              <w:rPr>
                <w:rFonts w:ascii="PT Astra Serif" w:hAnsi="PT Astra Serif"/>
                <w:sz w:val="20"/>
                <w:szCs w:val="20"/>
              </w:rPr>
            </w:pPr>
            <w:r w:rsidRPr="009C201B">
              <w:rPr>
                <w:rFonts w:ascii="PT Astra Serif" w:hAnsi="PT Astra Serif"/>
                <w:sz w:val="20"/>
                <w:szCs w:val="20"/>
              </w:rPr>
              <w:t>2020</w:t>
            </w:r>
          </w:p>
        </w:tc>
        <w:tc>
          <w:tcPr>
            <w:tcW w:w="431" w:type="pct"/>
            <w:shd w:val="clear" w:color="auto" w:fill="auto"/>
            <w:vAlign w:val="center"/>
          </w:tcPr>
          <w:p w:rsidR="00741861" w:rsidRPr="009C201B" w:rsidRDefault="00741861" w:rsidP="00741861">
            <w:pPr>
              <w:ind w:right="-99"/>
              <w:jc w:val="center"/>
              <w:rPr>
                <w:rFonts w:ascii="PT Astra Serif" w:hAnsi="PT Astra Serif"/>
                <w:sz w:val="20"/>
                <w:szCs w:val="20"/>
              </w:rPr>
            </w:pPr>
            <w:r w:rsidRPr="009C201B">
              <w:rPr>
                <w:rFonts w:ascii="PT Astra Serif" w:hAnsi="PT Astra Serif"/>
                <w:sz w:val="20"/>
                <w:szCs w:val="20"/>
              </w:rPr>
              <w:t>2021</w:t>
            </w:r>
          </w:p>
        </w:tc>
        <w:tc>
          <w:tcPr>
            <w:tcW w:w="431" w:type="pct"/>
            <w:vAlign w:val="center"/>
          </w:tcPr>
          <w:p w:rsidR="00741861" w:rsidRPr="009C201B" w:rsidRDefault="00741861" w:rsidP="00741861">
            <w:pPr>
              <w:ind w:right="-99"/>
              <w:jc w:val="center"/>
              <w:rPr>
                <w:rFonts w:ascii="PT Astra Serif" w:hAnsi="PT Astra Serif"/>
                <w:sz w:val="20"/>
                <w:szCs w:val="20"/>
                <w:lang w:val="en-US"/>
              </w:rPr>
            </w:pPr>
            <w:r w:rsidRPr="009C201B">
              <w:rPr>
                <w:rFonts w:ascii="PT Astra Serif" w:hAnsi="PT Astra Serif"/>
                <w:sz w:val="20"/>
                <w:szCs w:val="20"/>
                <w:lang w:val="en-US"/>
              </w:rPr>
              <w:t>2022</w:t>
            </w:r>
          </w:p>
        </w:tc>
        <w:tc>
          <w:tcPr>
            <w:tcW w:w="406" w:type="pct"/>
            <w:vAlign w:val="center"/>
          </w:tcPr>
          <w:p w:rsidR="00741861" w:rsidRPr="00741861" w:rsidRDefault="00741861" w:rsidP="00A85257">
            <w:pPr>
              <w:ind w:right="-99"/>
              <w:jc w:val="center"/>
              <w:rPr>
                <w:rFonts w:ascii="PT Astra Serif" w:hAnsi="PT Astra Serif"/>
                <w:sz w:val="20"/>
                <w:szCs w:val="20"/>
              </w:rPr>
            </w:pPr>
            <w:r>
              <w:rPr>
                <w:rFonts w:ascii="PT Astra Serif" w:hAnsi="PT Astra Serif"/>
                <w:sz w:val="20"/>
                <w:szCs w:val="20"/>
              </w:rPr>
              <w:t>2023</w:t>
            </w:r>
          </w:p>
        </w:tc>
      </w:tr>
      <w:tr w:rsidR="00741861" w:rsidRPr="009C201B" w:rsidTr="00741861">
        <w:trPr>
          <w:trHeight w:val="1238"/>
          <w:jc w:val="center"/>
        </w:trPr>
        <w:tc>
          <w:tcPr>
            <w:tcW w:w="352" w:type="pct"/>
            <w:shd w:val="clear" w:color="auto" w:fill="auto"/>
            <w:vAlign w:val="center"/>
          </w:tcPr>
          <w:p w:rsidR="00741861" w:rsidRPr="009C201B" w:rsidRDefault="00741861" w:rsidP="00A85257">
            <w:pPr>
              <w:ind w:hanging="40"/>
              <w:jc w:val="center"/>
              <w:rPr>
                <w:rFonts w:ascii="PT Astra Serif" w:hAnsi="PT Astra Serif"/>
                <w:sz w:val="20"/>
                <w:szCs w:val="20"/>
              </w:rPr>
            </w:pPr>
            <w:r w:rsidRPr="009C201B">
              <w:rPr>
                <w:rFonts w:ascii="PT Astra Serif" w:hAnsi="PT Astra Serif"/>
                <w:sz w:val="20"/>
                <w:szCs w:val="20"/>
              </w:rPr>
              <w:t>23.</w:t>
            </w:r>
          </w:p>
        </w:tc>
        <w:tc>
          <w:tcPr>
            <w:tcW w:w="1079" w:type="pct"/>
            <w:shd w:val="clear" w:color="auto" w:fill="auto"/>
            <w:vAlign w:val="center"/>
          </w:tcPr>
          <w:p w:rsidR="00741861" w:rsidRPr="009C201B" w:rsidRDefault="00741861" w:rsidP="00A85257">
            <w:pPr>
              <w:rPr>
                <w:rFonts w:ascii="PT Astra Serif" w:hAnsi="PT Astra Serif"/>
                <w:sz w:val="20"/>
                <w:szCs w:val="20"/>
              </w:rPr>
            </w:pPr>
            <w:r w:rsidRPr="009C201B">
              <w:rPr>
                <w:rFonts w:ascii="PT Astra Serif" w:hAnsi="PT Astra Serif"/>
                <w:sz w:val="20"/>
                <w:szCs w:val="20"/>
              </w:rPr>
              <w:t>Доля населения, систематически занимающегося физической культурой и спортом</w:t>
            </w:r>
          </w:p>
        </w:tc>
        <w:tc>
          <w:tcPr>
            <w:tcW w:w="575" w:type="pct"/>
            <w:shd w:val="clear" w:color="auto" w:fill="auto"/>
            <w:vAlign w:val="center"/>
          </w:tcPr>
          <w:p w:rsidR="00741861" w:rsidRPr="009C201B" w:rsidRDefault="00741861" w:rsidP="00A85257">
            <w:pP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741861" w:rsidRDefault="00741861" w:rsidP="00741861">
            <w:pPr>
              <w:jc w:val="center"/>
              <w:rPr>
                <w:sz w:val="20"/>
                <w:szCs w:val="20"/>
              </w:rPr>
            </w:pPr>
            <w:r>
              <w:rPr>
                <w:sz w:val="20"/>
                <w:szCs w:val="20"/>
              </w:rPr>
              <w:t>41,48</w:t>
            </w:r>
          </w:p>
        </w:tc>
        <w:tc>
          <w:tcPr>
            <w:tcW w:w="432" w:type="pct"/>
            <w:shd w:val="clear" w:color="auto" w:fill="auto"/>
            <w:vAlign w:val="center"/>
          </w:tcPr>
          <w:p w:rsidR="00741861" w:rsidRDefault="00741861" w:rsidP="00741861">
            <w:pPr>
              <w:jc w:val="center"/>
              <w:rPr>
                <w:sz w:val="20"/>
                <w:szCs w:val="20"/>
              </w:rPr>
            </w:pPr>
            <w:r>
              <w:rPr>
                <w:sz w:val="20"/>
                <w:szCs w:val="20"/>
              </w:rPr>
              <w:t>43,53</w:t>
            </w:r>
          </w:p>
        </w:tc>
        <w:tc>
          <w:tcPr>
            <w:tcW w:w="431" w:type="pct"/>
            <w:shd w:val="clear" w:color="auto" w:fill="auto"/>
            <w:vAlign w:val="center"/>
          </w:tcPr>
          <w:p w:rsidR="00741861" w:rsidRDefault="00741861" w:rsidP="00741861">
            <w:pPr>
              <w:jc w:val="center"/>
              <w:rPr>
                <w:sz w:val="20"/>
                <w:szCs w:val="20"/>
              </w:rPr>
            </w:pPr>
            <w:r>
              <w:rPr>
                <w:sz w:val="20"/>
                <w:szCs w:val="20"/>
              </w:rPr>
              <w:t>45,89</w:t>
            </w:r>
          </w:p>
        </w:tc>
        <w:tc>
          <w:tcPr>
            <w:tcW w:w="432" w:type="pct"/>
            <w:shd w:val="clear" w:color="auto" w:fill="auto"/>
            <w:vAlign w:val="center"/>
          </w:tcPr>
          <w:p w:rsidR="00741861" w:rsidRDefault="00741861" w:rsidP="00741861">
            <w:pPr>
              <w:jc w:val="center"/>
              <w:rPr>
                <w:sz w:val="20"/>
                <w:szCs w:val="20"/>
              </w:rPr>
            </w:pPr>
            <w:r>
              <w:rPr>
                <w:sz w:val="20"/>
                <w:szCs w:val="20"/>
              </w:rPr>
              <w:t>47,22</w:t>
            </w:r>
          </w:p>
        </w:tc>
        <w:tc>
          <w:tcPr>
            <w:tcW w:w="431" w:type="pct"/>
            <w:shd w:val="clear" w:color="auto" w:fill="auto"/>
            <w:vAlign w:val="center"/>
          </w:tcPr>
          <w:p w:rsidR="00741861" w:rsidRDefault="00741861" w:rsidP="00741861">
            <w:pPr>
              <w:jc w:val="center"/>
              <w:rPr>
                <w:sz w:val="20"/>
                <w:szCs w:val="20"/>
              </w:rPr>
            </w:pPr>
            <w:r>
              <w:rPr>
                <w:sz w:val="20"/>
                <w:szCs w:val="20"/>
              </w:rPr>
              <w:t>48,90</w:t>
            </w:r>
          </w:p>
        </w:tc>
        <w:tc>
          <w:tcPr>
            <w:tcW w:w="431" w:type="pct"/>
            <w:vAlign w:val="center"/>
          </w:tcPr>
          <w:p w:rsidR="00741861" w:rsidRDefault="00741861" w:rsidP="00741861">
            <w:pPr>
              <w:jc w:val="center"/>
              <w:rPr>
                <w:sz w:val="20"/>
                <w:szCs w:val="20"/>
              </w:rPr>
            </w:pPr>
            <w:r>
              <w:rPr>
                <w:sz w:val="20"/>
                <w:szCs w:val="20"/>
              </w:rPr>
              <w:t>50,80</w:t>
            </w:r>
          </w:p>
        </w:tc>
        <w:tc>
          <w:tcPr>
            <w:tcW w:w="406" w:type="pct"/>
            <w:vAlign w:val="center"/>
          </w:tcPr>
          <w:p w:rsidR="00741861" w:rsidRDefault="00741861" w:rsidP="00FB32ED">
            <w:pPr>
              <w:jc w:val="center"/>
              <w:rPr>
                <w:sz w:val="20"/>
                <w:szCs w:val="20"/>
              </w:rPr>
            </w:pPr>
            <w:r>
              <w:rPr>
                <w:sz w:val="20"/>
                <w:szCs w:val="20"/>
              </w:rPr>
              <w:t>54,30</w:t>
            </w:r>
          </w:p>
        </w:tc>
      </w:tr>
      <w:tr w:rsidR="00741861" w:rsidRPr="009C201B" w:rsidTr="00741861">
        <w:trPr>
          <w:trHeight w:val="1964"/>
          <w:jc w:val="center"/>
        </w:trPr>
        <w:tc>
          <w:tcPr>
            <w:tcW w:w="352" w:type="pct"/>
            <w:shd w:val="clear" w:color="auto" w:fill="auto"/>
            <w:vAlign w:val="center"/>
          </w:tcPr>
          <w:p w:rsidR="00741861" w:rsidRPr="009C201B" w:rsidRDefault="00741861" w:rsidP="00A85257">
            <w:pPr>
              <w:ind w:hanging="40"/>
              <w:jc w:val="center"/>
              <w:rPr>
                <w:rFonts w:ascii="PT Astra Serif" w:hAnsi="PT Astra Serif"/>
                <w:sz w:val="20"/>
                <w:szCs w:val="20"/>
              </w:rPr>
            </w:pPr>
            <w:r w:rsidRPr="009C201B">
              <w:rPr>
                <w:rFonts w:ascii="PT Astra Serif" w:hAnsi="PT Astra Serif"/>
                <w:sz w:val="20"/>
                <w:szCs w:val="20"/>
              </w:rPr>
              <w:t>23.1.</w:t>
            </w:r>
          </w:p>
        </w:tc>
        <w:tc>
          <w:tcPr>
            <w:tcW w:w="1079" w:type="pct"/>
            <w:shd w:val="clear" w:color="auto" w:fill="auto"/>
            <w:vAlign w:val="center"/>
          </w:tcPr>
          <w:p w:rsidR="00741861" w:rsidRPr="009C201B" w:rsidRDefault="00741861" w:rsidP="00A85257">
            <w:pPr>
              <w:rPr>
                <w:rFonts w:ascii="PT Astra Serif" w:hAnsi="PT Astra Serif"/>
                <w:sz w:val="20"/>
                <w:szCs w:val="20"/>
              </w:rPr>
            </w:pPr>
            <w:r w:rsidRPr="009C201B">
              <w:rPr>
                <w:rFonts w:ascii="PT Astra Serif" w:hAnsi="PT Astra Serif"/>
                <w:sz w:val="20"/>
                <w:szCs w:val="20"/>
              </w:rPr>
              <w:t>Доля обучающихся, систематически занимающихся физической культурой и спортом в общей численности обучающихся, процентов</w:t>
            </w:r>
          </w:p>
        </w:tc>
        <w:tc>
          <w:tcPr>
            <w:tcW w:w="575" w:type="pct"/>
            <w:shd w:val="clear" w:color="auto" w:fill="auto"/>
            <w:vAlign w:val="center"/>
          </w:tcPr>
          <w:p w:rsidR="00741861" w:rsidRPr="009C201B" w:rsidRDefault="00741861" w:rsidP="00A85257">
            <w:pP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741861" w:rsidRDefault="00741861" w:rsidP="00741861">
            <w:pPr>
              <w:jc w:val="center"/>
              <w:rPr>
                <w:sz w:val="20"/>
                <w:szCs w:val="20"/>
              </w:rPr>
            </w:pPr>
            <w:r>
              <w:rPr>
                <w:sz w:val="20"/>
                <w:szCs w:val="20"/>
              </w:rPr>
              <w:t>79,70</w:t>
            </w:r>
          </w:p>
        </w:tc>
        <w:tc>
          <w:tcPr>
            <w:tcW w:w="432" w:type="pct"/>
            <w:shd w:val="clear" w:color="auto" w:fill="auto"/>
            <w:vAlign w:val="center"/>
          </w:tcPr>
          <w:p w:rsidR="00741861" w:rsidRDefault="00741861" w:rsidP="00741861">
            <w:pPr>
              <w:jc w:val="center"/>
              <w:rPr>
                <w:sz w:val="20"/>
                <w:szCs w:val="20"/>
              </w:rPr>
            </w:pPr>
            <w:r>
              <w:rPr>
                <w:sz w:val="20"/>
                <w:szCs w:val="20"/>
              </w:rPr>
              <w:t>95,06</w:t>
            </w:r>
          </w:p>
        </w:tc>
        <w:tc>
          <w:tcPr>
            <w:tcW w:w="431" w:type="pct"/>
            <w:shd w:val="clear" w:color="auto" w:fill="auto"/>
            <w:vAlign w:val="center"/>
          </w:tcPr>
          <w:p w:rsidR="00741861" w:rsidRDefault="00741861" w:rsidP="00741861">
            <w:pPr>
              <w:jc w:val="center"/>
              <w:rPr>
                <w:sz w:val="20"/>
                <w:szCs w:val="20"/>
              </w:rPr>
            </w:pPr>
            <w:r>
              <w:rPr>
                <w:sz w:val="20"/>
                <w:szCs w:val="20"/>
              </w:rPr>
              <w:t>91,72</w:t>
            </w:r>
          </w:p>
        </w:tc>
        <w:tc>
          <w:tcPr>
            <w:tcW w:w="432" w:type="pct"/>
            <w:shd w:val="clear" w:color="auto" w:fill="auto"/>
            <w:vAlign w:val="center"/>
          </w:tcPr>
          <w:p w:rsidR="00741861" w:rsidRDefault="00741861" w:rsidP="00741861">
            <w:pPr>
              <w:jc w:val="center"/>
              <w:rPr>
                <w:sz w:val="20"/>
                <w:szCs w:val="20"/>
              </w:rPr>
            </w:pPr>
            <w:r>
              <w:rPr>
                <w:sz w:val="20"/>
                <w:szCs w:val="20"/>
              </w:rPr>
              <w:t>91,72</w:t>
            </w:r>
          </w:p>
        </w:tc>
        <w:tc>
          <w:tcPr>
            <w:tcW w:w="431" w:type="pct"/>
            <w:shd w:val="clear" w:color="auto" w:fill="auto"/>
            <w:vAlign w:val="center"/>
          </w:tcPr>
          <w:p w:rsidR="00741861" w:rsidRDefault="00741861" w:rsidP="00741861">
            <w:pPr>
              <w:jc w:val="center"/>
              <w:rPr>
                <w:sz w:val="20"/>
                <w:szCs w:val="20"/>
              </w:rPr>
            </w:pPr>
            <w:r>
              <w:rPr>
                <w:sz w:val="20"/>
                <w:szCs w:val="20"/>
              </w:rPr>
              <w:t>91,90</w:t>
            </w:r>
          </w:p>
        </w:tc>
        <w:tc>
          <w:tcPr>
            <w:tcW w:w="431" w:type="pct"/>
            <w:vAlign w:val="center"/>
          </w:tcPr>
          <w:p w:rsidR="00AF4F68" w:rsidRDefault="00741861" w:rsidP="00AF4F68">
            <w:pPr>
              <w:jc w:val="center"/>
              <w:rPr>
                <w:sz w:val="20"/>
                <w:szCs w:val="20"/>
              </w:rPr>
            </w:pPr>
            <w:r>
              <w:rPr>
                <w:sz w:val="20"/>
                <w:szCs w:val="20"/>
              </w:rPr>
              <w:t>92</w:t>
            </w:r>
            <w:r w:rsidR="00AF4F68">
              <w:rPr>
                <w:sz w:val="20"/>
                <w:szCs w:val="20"/>
              </w:rPr>
              <w:t>,00</w:t>
            </w:r>
          </w:p>
        </w:tc>
        <w:tc>
          <w:tcPr>
            <w:tcW w:w="406" w:type="pct"/>
            <w:vAlign w:val="center"/>
          </w:tcPr>
          <w:p w:rsidR="00741861" w:rsidRDefault="00741861" w:rsidP="00FB32ED">
            <w:pPr>
              <w:jc w:val="center"/>
              <w:rPr>
                <w:sz w:val="20"/>
                <w:szCs w:val="20"/>
              </w:rPr>
            </w:pPr>
            <w:r>
              <w:rPr>
                <w:sz w:val="20"/>
                <w:szCs w:val="20"/>
              </w:rPr>
              <w:t>92</w:t>
            </w:r>
            <w:r w:rsidR="00AF4F68">
              <w:rPr>
                <w:sz w:val="20"/>
                <w:szCs w:val="20"/>
              </w:rPr>
              <w:t>,00</w:t>
            </w:r>
          </w:p>
        </w:tc>
      </w:tr>
    </w:tbl>
    <w:p w:rsidR="00A85257" w:rsidRPr="009C201B" w:rsidRDefault="00A85257" w:rsidP="00A85257">
      <w:pPr>
        <w:ind w:firstLine="540"/>
        <w:jc w:val="both"/>
        <w:rPr>
          <w:rFonts w:ascii="PT Astra Serif" w:hAnsi="PT Astra Serif"/>
          <w:u w:val="single"/>
        </w:rPr>
      </w:pPr>
    </w:p>
    <w:p w:rsidR="00A85257" w:rsidRPr="009C201B" w:rsidRDefault="00A85257" w:rsidP="00A85257">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Показатель </w:t>
      </w:r>
      <w:r w:rsidR="00646AA8" w:rsidRPr="009C201B">
        <w:rPr>
          <w:rFonts w:ascii="PT Astra Serif" w:hAnsi="PT Astra Serif"/>
        </w:rPr>
        <w:t>«</w:t>
      </w:r>
      <w:r w:rsidRPr="009C201B">
        <w:rPr>
          <w:rFonts w:ascii="PT Astra Serif" w:hAnsi="PT Astra Serif"/>
        </w:rPr>
        <w:t>Доля населения, систематически занимающегося физической культурой и спортом</w:t>
      </w:r>
      <w:r w:rsidR="00646AA8" w:rsidRPr="009C201B">
        <w:rPr>
          <w:rFonts w:ascii="PT Astra Serif" w:hAnsi="PT Astra Serif"/>
        </w:rPr>
        <w:t>»</w:t>
      </w:r>
      <w:r w:rsidRPr="009C201B">
        <w:rPr>
          <w:rFonts w:ascii="PT Astra Serif" w:hAnsi="PT Astra Serif"/>
        </w:rPr>
        <w:t xml:space="preserve"> характеризует уровень вовлеченности населения в занятия физической культурой и спортом, а также эффективность принимаемых органами местного самоуправления мер по созданию условий для поддержки здорового образа жизни. </w:t>
      </w:r>
    </w:p>
    <w:p w:rsidR="00A85257" w:rsidRPr="009C201B" w:rsidRDefault="00A85257" w:rsidP="00A85257">
      <w:pPr>
        <w:spacing w:line="276" w:lineRule="auto"/>
        <w:ind w:firstLine="709"/>
        <w:jc w:val="both"/>
        <w:rPr>
          <w:rFonts w:ascii="PT Astra Serif" w:hAnsi="PT Astra Serif"/>
        </w:rPr>
      </w:pPr>
      <w:r w:rsidRPr="009C201B">
        <w:rPr>
          <w:rFonts w:ascii="PT Astra Serif" w:hAnsi="PT Astra Serif"/>
        </w:rPr>
        <w:t>В отчетном году значени</w:t>
      </w:r>
      <w:r w:rsidR="00741861">
        <w:rPr>
          <w:rFonts w:ascii="PT Astra Serif" w:hAnsi="PT Astra Serif"/>
        </w:rPr>
        <w:t>е показателя увеличилось на 1,33</w:t>
      </w:r>
      <w:r w:rsidRPr="009C201B">
        <w:rPr>
          <w:rFonts w:ascii="PT Astra Serif" w:hAnsi="PT Astra Serif"/>
        </w:rPr>
        <w:t xml:space="preserve"> про</w:t>
      </w:r>
      <w:r w:rsidR="00741861">
        <w:rPr>
          <w:rFonts w:ascii="PT Astra Serif" w:hAnsi="PT Astra Serif"/>
        </w:rPr>
        <w:t>центных пункта и составило 47,22</w:t>
      </w:r>
      <w:r w:rsidRPr="009C201B">
        <w:rPr>
          <w:rFonts w:ascii="PT Astra Serif" w:hAnsi="PT Astra Serif"/>
        </w:rPr>
        <w:t>%</w:t>
      </w:r>
      <w:r w:rsidR="00741861">
        <w:rPr>
          <w:rFonts w:ascii="PT Astra Serif" w:hAnsi="PT Astra Serif"/>
        </w:rPr>
        <w:t xml:space="preserve"> (23 387</w:t>
      </w:r>
      <w:r w:rsidR="0063505D" w:rsidRPr="009C201B">
        <w:rPr>
          <w:rFonts w:ascii="PT Astra Serif" w:hAnsi="PT Astra Serif"/>
        </w:rPr>
        <w:t xml:space="preserve"> </w:t>
      </w:r>
      <w:r w:rsidR="00943CE8" w:rsidRPr="009C201B">
        <w:rPr>
          <w:rFonts w:ascii="PT Astra Serif" w:hAnsi="PT Astra Serif"/>
        </w:rPr>
        <w:t>человек</w:t>
      </w:r>
      <w:r w:rsidR="0063505D" w:rsidRPr="009C201B">
        <w:rPr>
          <w:rFonts w:ascii="PT Astra Serif" w:hAnsi="PT Astra Serif"/>
        </w:rPr>
        <w:t>)</w:t>
      </w:r>
      <w:r w:rsidRPr="009C201B">
        <w:rPr>
          <w:rFonts w:ascii="PT Astra Serif" w:hAnsi="PT Astra Serif"/>
        </w:rPr>
        <w:t>. Рост показателя в сравнении с 201</w:t>
      </w:r>
      <w:r w:rsidR="00741861">
        <w:rPr>
          <w:rFonts w:ascii="PT Astra Serif" w:hAnsi="PT Astra Serif"/>
        </w:rPr>
        <w:t>9</w:t>
      </w:r>
      <w:r w:rsidRPr="009C201B">
        <w:rPr>
          <w:rFonts w:ascii="PT Astra Serif" w:hAnsi="PT Astra Serif"/>
        </w:rPr>
        <w:t xml:space="preserve"> годом объясняется увеличением численности занимающихся физической </w:t>
      </w:r>
      <w:r w:rsidR="00943CE8" w:rsidRPr="009C201B">
        <w:rPr>
          <w:rFonts w:ascii="PT Astra Serif" w:hAnsi="PT Astra Serif"/>
        </w:rPr>
        <w:t>ку</w:t>
      </w:r>
      <w:r w:rsidR="00741861">
        <w:rPr>
          <w:rFonts w:ascii="PT Astra Serif" w:hAnsi="PT Astra Serif"/>
        </w:rPr>
        <w:t>льтурой и спортом на 2,9% (673</w:t>
      </w:r>
      <w:r w:rsidRPr="009C201B">
        <w:rPr>
          <w:rFonts w:ascii="PT Astra Serif" w:hAnsi="PT Astra Serif"/>
        </w:rPr>
        <w:t xml:space="preserve"> человек</w:t>
      </w:r>
      <w:r w:rsidR="00943CE8" w:rsidRPr="009C201B">
        <w:rPr>
          <w:rFonts w:ascii="PT Astra Serif" w:hAnsi="PT Astra Serif"/>
        </w:rPr>
        <w:t>а)</w:t>
      </w:r>
      <w:r w:rsidRPr="009C201B">
        <w:rPr>
          <w:rFonts w:ascii="PT Astra Serif" w:hAnsi="PT Astra Serif"/>
        </w:rPr>
        <w:t>.</w:t>
      </w:r>
    </w:p>
    <w:p w:rsidR="00A85257" w:rsidRPr="009C201B" w:rsidRDefault="00A85257" w:rsidP="00A85257">
      <w:pPr>
        <w:spacing w:line="276" w:lineRule="auto"/>
        <w:ind w:firstLine="709"/>
        <w:jc w:val="both"/>
        <w:rPr>
          <w:rFonts w:ascii="PT Astra Serif" w:hAnsi="PT Astra Serif"/>
        </w:rPr>
      </w:pPr>
      <w:r w:rsidRPr="009C201B">
        <w:rPr>
          <w:rFonts w:ascii="PT Astra Serif" w:hAnsi="PT Astra Serif"/>
        </w:rPr>
        <w:t xml:space="preserve">Общая численность населения, в возрасте от 3 до 79 лет, проживающего на территории района  составляет 49 </w:t>
      </w:r>
      <w:r w:rsidR="00CD4C5A">
        <w:rPr>
          <w:rFonts w:ascii="PT Astra Serif" w:hAnsi="PT Astra Serif"/>
        </w:rPr>
        <w:t>525</w:t>
      </w:r>
      <w:r w:rsidRPr="009C201B">
        <w:rPr>
          <w:rFonts w:ascii="PT Astra Serif" w:hAnsi="PT Astra Serif"/>
        </w:rPr>
        <w:t xml:space="preserve"> человека.</w:t>
      </w:r>
    </w:p>
    <w:p w:rsidR="00A85257" w:rsidRPr="009C201B" w:rsidRDefault="00852024" w:rsidP="00A85257">
      <w:pPr>
        <w:tabs>
          <w:tab w:val="left" w:pos="0"/>
        </w:tabs>
        <w:spacing w:line="276" w:lineRule="auto"/>
        <w:ind w:firstLine="709"/>
        <w:jc w:val="both"/>
        <w:rPr>
          <w:rFonts w:ascii="PT Astra Serif" w:hAnsi="PT Astra Serif"/>
        </w:rPr>
      </w:pPr>
      <w:r>
        <w:rPr>
          <w:rFonts w:ascii="PT Astra Serif" w:hAnsi="PT Astra Serif"/>
        </w:rPr>
        <w:t xml:space="preserve">Для привлечения населения к занятиям физической культурой и спорта проводятся различные мероприятия: </w:t>
      </w:r>
    </w:p>
    <w:p w:rsidR="00A85257" w:rsidRPr="009C201B" w:rsidRDefault="00A85257" w:rsidP="00A85257">
      <w:pPr>
        <w:tabs>
          <w:tab w:val="left" w:pos="0"/>
        </w:tabs>
        <w:spacing w:line="276" w:lineRule="auto"/>
        <w:ind w:firstLine="709"/>
        <w:jc w:val="both"/>
        <w:rPr>
          <w:rFonts w:ascii="PT Astra Serif" w:hAnsi="PT Astra Serif"/>
        </w:rPr>
      </w:pPr>
      <w:r w:rsidRPr="009C201B">
        <w:lastRenderedPageBreak/>
        <w:t>‒</w:t>
      </w:r>
      <w:r w:rsidRPr="009C201B">
        <w:rPr>
          <w:rFonts w:ascii="PT Astra Serif" w:hAnsi="PT Astra Serif" w:cs="PT Astra Serif"/>
        </w:rPr>
        <w:t> организация</w:t>
      </w:r>
      <w:r w:rsidRPr="009C201B">
        <w:rPr>
          <w:rFonts w:ascii="PT Astra Serif" w:hAnsi="PT Astra Serif"/>
        </w:rPr>
        <w:t xml:space="preserve"> </w:t>
      </w:r>
      <w:r w:rsidRPr="009C201B">
        <w:rPr>
          <w:rFonts w:ascii="PT Astra Serif" w:hAnsi="PT Astra Serif" w:cs="PT Astra Serif"/>
        </w:rPr>
        <w:t>и</w:t>
      </w:r>
      <w:r w:rsidRPr="009C201B">
        <w:rPr>
          <w:rFonts w:ascii="PT Astra Serif" w:hAnsi="PT Astra Serif"/>
        </w:rPr>
        <w:t xml:space="preserve"> </w:t>
      </w:r>
      <w:r w:rsidRPr="009C201B">
        <w:rPr>
          <w:rFonts w:ascii="PT Astra Serif" w:hAnsi="PT Astra Serif" w:cs="PT Astra Serif"/>
        </w:rPr>
        <w:t>проведение</w:t>
      </w:r>
      <w:r w:rsidRPr="009C201B">
        <w:rPr>
          <w:rFonts w:ascii="PT Astra Serif" w:hAnsi="PT Astra Serif"/>
        </w:rPr>
        <w:t xml:space="preserve"> </w:t>
      </w:r>
      <w:r w:rsidRPr="009C201B">
        <w:rPr>
          <w:rFonts w:ascii="PT Astra Serif" w:hAnsi="PT Astra Serif" w:cs="PT Astra Serif"/>
        </w:rPr>
        <w:t>органами</w:t>
      </w:r>
      <w:r w:rsidRPr="009C201B">
        <w:rPr>
          <w:rFonts w:ascii="PT Astra Serif" w:hAnsi="PT Astra Serif"/>
        </w:rPr>
        <w:t xml:space="preserve"> </w:t>
      </w:r>
      <w:r w:rsidRPr="009C201B">
        <w:rPr>
          <w:rFonts w:ascii="PT Astra Serif" w:hAnsi="PT Astra Serif" w:cs="PT Astra Serif"/>
        </w:rPr>
        <w:t>местного</w:t>
      </w:r>
      <w:r w:rsidRPr="009C201B">
        <w:rPr>
          <w:rFonts w:ascii="PT Astra Serif" w:hAnsi="PT Astra Serif"/>
        </w:rPr>
        <w:t xml:space="preserve"> </w:t>
      </w:r>
      <w:r w:rsidRPr="009C201B">
        <w:rPr>
          <w:rFonts w:ascii="PT Astra Serif" w:hAnsi="PT Astra Serif" w:cs="PT Astra Serif"/>
        </w:rPr>
        <w:t>самоуправления</w:t>
      </w:r>
      <w:r w:rsidRPr="009C201B">
        <w:rPr>
          <w:rFonts w:ascii="PT Astra Serif" w:hAnsi="PT Astra Serif"/>
        </w:rPr>
        <w:t xml:space="preserve"> </w:t>
      </w:r>
      <w:r w:rsidRPr="009C201B">
        <w:rPr>
          <w:rFonts w:ascii="PT Astra Serif" w:hAnsi="PT Astra Serif" w:cs="PT Astra Serif"/>
        </w:rPr>
        <w:t>соревнований</w:t>
      </w:r>
      <w:r w:rsidRPr="009C201B">
        <w:rPr>
          <w:rFonts w:ascii="PT Astra Serif" w:hAnsi="PT Astra Serif"/>
        </w:rPr>
        <w:t xml:space="preserve"> </w:t>
      </w:r>
      <w:r w:rsidRPr="009C201B">
        <w:rPr>
          <w:rFonts w:ascii="PT Astra Serif" w:hAnsi="PT Astra Serif" w:cs="PT Astra Serif"/>
        </w:rPr>
        <w:t>всероссийского</w:t>
      </w:r>
      <w:r w:rsidRPr="009C201B">
        <w:rPr>
          <w:rFonts w:ascii="PT Astra Serif" w:hAnsi="PT Astra Serif"/>
        </w:rPr>
        <w:t xml:space="preserve">, </w:t>
      </w:r>
      <w:r w:rsidRPr="009C201B">
        <w:rPr>
          <w:rFonts w:ascii="PT Astra Serif" w:hAnsi="PT Astra Serif" w:cs="PT Astra Serif"/>
        </w:rPr>
        <w:t>регионального</w:t>
      </w:r>
      <w:r w:rsidRPr="009C201B">
        <w:rPr>
          <w:rFonts w:ascii="PT Astra Serif" w:hAnsi="PT Astra Serif"/>
        </w:rPr>
        <w:t xml:space="preserve"> </w:t>
      </w:r>
      <w:r w:rsidRPr="009C201B">
        <w:rPr>
          <w:rFonts w:ascii="PT Astra Serif" w:hAnsi="PT Astra Serif" w:cs="PT Astra Serif"/>
        </w:rPr>
        <w:t>и</w:t>
      </w:r>
      <w:r w:rsidRPr="009C201B">
        <w:rPr>
          <w:rFonts w:ascii="PT Astra Serif" w:hAnsi="PT Astra Serif"/>
        </w:rPr>
        <w:t xml:space="preserve"> </w:t>
      </w:r>
      <w:r w:rsidRPr="009C201B">
        <w:rPr>
          <w:rFonts w:ascii="PT Astra Serif" w:hAnsi="PT Astra Serif" w:cs="PT Astra Serif"/>
        </w:rPr>
        <w:t>районного</w:t>
      </w:r>
      <w:r w:rsidRPr="009C201B">
        <w:rPr>
          <w:rFonts w:ascii="PT Astra Serif" w:hAnsi="PT Astra Serif"/>
        </w:rPr>
        <w:t xml:space="preserve"> </w:t>
      </w:r>
      <w:r w:rsidRPr="009C201B">
        <w:rPr>
          <w:rFonts w:ascii="PT Astra Serif" w:hAnsi="PT Astra Serif" w:cs="PT Astra Serif"/>
        </w:rPr>
        <w:t>уро</w:t>
      </w:r>
      <w:r w:rsidRPr="009C201B">
        <w:rPr>
          <w:rFonts w:ascii="PT Astra Serif" w:hAnsi="PT Astra Serif"/>
        </w:rPr>
        <w:t xml:space="preserve">вней; </w:t>
      </w:r>
    </w:p>
    <w:p w:rsidR="00AF4F68" w:rsidRDefault="00A85257" w:rsidP="00AF4F68">
      <w:pPr>
        <w:tabs>
          <w:tab w:val="left" w:pos="0"/>
        </w:tabs>
        <w:spacing w:line="276" w:lineRule="auto"/>
        <w:ind w:firstLine="709"/>
        <w:jc w:val="both"/>
        <w:rPr>
          <w:rFonts w:ascii="PT Astra Serif" w:hAnsi="PT Astra Serif"/>
        </w:rPr>
      </w:pPr>
      <w:r w:rsidRPr="009C201B">
        <w:t>‒</w:t>
      </w:r>
      <w:r w:rsidRPr="009C201B">
        <w:rPr>
          <w:rFonts w:ascii="PT Astra Serif" w:hAnsi="PT Astra Serif"/>
        </w:rPr>
        <w:t xml:space="preserve"> </w:t>
      </w:r>
      <w:r w:rsidRPr="009C201B">
        <w:rPr>
          <w:rFonts w:ascii="PT Astra Serif" w:hAnsi="PT Astra Serif" w:cs="PT Astra Serif"/>
        </w:rPr>
        <w:t>внедрение</w:t>
      </w:r>
      <w:r w:rsidRPr="009C201B">
        <w:rPr>
          <w:rFonts w:ascii="PT Astra Serif" w:hAnsi="PT Astra Serif"/>
        </w:rPr>
        <w:t xml:space="preserve"> </w:t>
      </w:r>
      <w:r w:rsidRPr="009C201B">
        <w:rPr>
          <w:rFonts w:ascii="PT Astra Serif" w:hAnsi="PT Astra Serif" w:cs="PT Astra Serif"/>
        </w:rPr>
        <w:t>в</w:t>
      </w:r>
      <w:r w:rsidRPr="009C201B">
        <w:rPr>
          <w:rFonts w:ascii="PT Astra Serif" w:hAnsi="PT Astra Serif"/>
        </w:rPr>
        <w:t xml:space="preserve"> 2017 </w:t>
      </w:r>
      <w:r w:rsidRPr="009C201B">
        <w:rPr>
          <w:rFonts w:ascii="PT Astra Serif" w:hAnsi="PT Astra Serif" w:cs="PT Astra Serif"/>
        </w:rPr>
        <w:t>году</w:t>
      </w:r>
      <w:r w:rsidRPr="009C201B">
        <w:rPr>
          <w:rFonts w:ascii="PT Astra Serif" w:hAnsi="PT Astra Serif"/>
        </w:rPr>
        <w:t xml:space="preserve"> </w:t>
      </w:r>
      <w:r w:rsidRPr="009C201B">
        <w:rPr>
          <w:rFonts w:ascii="PT Astra Serif" w:hAnsi="PT Astra Serif" w:cs="PT Astra Serif"/>
        </w:rPr>
        <w:t>для</w:t>
      </w:r>
      <w:r w:rsidRPr="009C201B">
        <w:rPr>
          <w:rFonts w:ascii="PT Astra Serif" w:hAnsi="PT Astra Serif"/>
        </w:rPr>
        <w:t xml:space="preserve"> </w:t>
      </w:r>
      <w:r w:rsidRPr="009C201B">
        <w:rPr>
          <w:rFonts w:ascii="PT Astra Serif" w:hAnsi="PT Astra Serif" w:cs="PT Astra Serif"/>
        </w:rPr>
        <w:t>всех</w:t>
      </w:r>
      <w:r w:rsidRPr="009C201B">
        <w:rPr>
          <w:rFonts w:ascii="PT Astra Serif" w:hAnsi="PT Astra Serif"/>
        </w:rPr>
        <w:t xml:space="preserve"> </w:t>
      </w:r>
      <w:r w:rsidRPr="009C201B">
        <w:rPr>
          <w:rFonts w:ascii="PT Astra Serif" w:hAnsi="PT Astra Serif" w:cs="PT Astra Serif"/>
        </w:rPr>
        <w:t>категорий</w:t>
      </w:r>
      <w:r w:rsidRPr="009C201B">
        <w:rPr>
          <w:rFonts w:ascii="PT Astra Serif" w:hAnsi="PT Astra Serif"/>
        </w:rPr>
        <w:t xml:space="preserve"> </w:t>
      </w:r>
      <w:r w:rsidRPr="009C201B">
        <w:rPr>
          <w:rFonts w:ascii="PT Astra Serif" w:hAnsi="PT Astra Serif" w:cs="PT Astra Serif"/>
        </w:rPr>
        <w:t>населения</w:t>
      </w:r>
      <w:r w:rsidRPr="009C201B">
        <w:rPr>
          <w:rFonts w:ascii="PT Astra Serif" w:hAnsi="PT Astra Serif" w:cs="Arial"/>
          <w:color w:val="444444"/>
          <w:shd w:val="clear" w:color="auto" w:fill="FFFFFF"/>
        </w:rPr>
        <w:t xml:space="preserve"> </w:t>
      </w:r>
      <w:r w:rsidRPr="009C201B">
        <w:rPr>
          <w:rFonts w:ascii="PT Astra Serif" w:hAnsi="PT Astra Serif"/>
        </w:rPr>
        <w:t xml:space="preserve">Всероссийского физкультурно-спортивного комплекса </w:t>
      </w:r>
      <w:r w:rsidR="00646AA8" w:rsidRPr="009C201B">
        <w:rPr>
          <w:rFonts w:ascii="PT Astra Serif" w:hAnsi="PT Astra Serif"/>
        </w:rPr>
        <w:t>«</w:t>
      </w:r>
      <w:r w:rsidRPr="009C201B">
        <w:rPr>
          <w:rFonts w:ascii="PT Astra Serif" w:hAnsi="PT Astra Serif"/>
        </w:rPr>
        <w:t>Готов к труду и обороне</w:t>
      </w:r>
      <w:r w:rsidR="00646AA8" w:rsidRPr="009C201B">
        <w:rPr>
          <w:rFonts w:ascii="PT Astra Serif" w:hAnsi="PT Astra Serif"/>
        </w:rPr>
        <w:t>»</w:t>
      </w:r>
      <w:r w:rsidRPr="009C201B">
        <w:rPr>
          <w:rFonts w:ascii="PT Astra Serif" w:hAnsi="PT Astra Serif"/>
        </w:rPr>
        <w:t xml:space="preserve"> (ГТО)</w:t>
      </w:r>
      <w:r w:rsidR="00EC162E" w:rsidRPr="009C201B">
        <w:rPr>
          <w:rFonts w:ascii="PT Astra Serif" w:hAnsi="PT Astra Serif"/>
        </w:rPr>
        <w:t xml:space="preserve">. </w:t>
      </w:r>
      <w:r w:rsidR="00AF4F68" w:rsidRPr="00AF4F68">
        <w:rPr>
          <w:rFonts w:ascii="PT Astra Serif" w:hAnsi="PT Astra Serif"/>
        </w:rPr>
        <w:t>В 2020 году в сдаче норм ГТО приняло участие 1455 человек, в результате</w:t>
      </w:r>
      <w:r w:rsidR="00852024">
        <w:rPr>
          <w:rFonts w:ascii="PT Astra Serif" w:hAnsi="PT Astra Serif"/>
        </w:rPr>
        <w:t>:</w:t>
      </w:r>
      <w:r w:rsidR="00702BAD">
        <w:rPr>
          <w:rFonts w:ascii="PT Astra Serif" w:hAnsi="PT Astra Serif"/>
        </w:rPr>
        <w:t xml:space="preserve"> </w:t>
      </w:r>
      <w:r w:rsidR="00AF4F68" w:rsidRPr="00AF4F68">
        <w:rPr>
          <w:rFonts w:ascii="PT Astra Serif" w:hAnsi="PT Astra Serif"/>
        </w:rPr>
        <w:t xml:space="preserve">486 человек выполнили нормативы </w:t>
      </w:r>
      <w:r w:rsidR="00AF4F68">
        <w:rPr>
          <w:rFonts w:ascii="PT Astra Serif" w:hAnsi="PT Astra Serif"/>
        </w:rPr>
        <w:t>на золотой знак отличия</w:t>
      </w:r>
      <w:r w:rsidR="00702BAD">
        <w:rPr>
          <w:rFonts w:ascii="PT Astra Serif" w:hAnsi="PT Astra Serif"/>
        </w:rPr>
        <w:t>, 338 человек</w:t>
      </w:r>
      <w:r w:rsidR="00AF4F68" w:rsidRPr="00AF4F68">
        <w:rPr>
          <w:rFonts w:ascii="PT Astra Serif" w:hAnsi="PT Astra Serif"/>
        </w:rPr>
        <w:t xml:space="preserve"> </w:t>
      </w:r>
      <w:r w:rsidR="00E06733" w:rsidRPr="00CA2C17">
        <w:rPr>
          <w:rFonts w:ascii="PT Astra Serif" w:hAnsi="PT Astra Serif"/>
        </w:rPr>
        <w:t>–</w:t>
      </w:r>
      <w:r w:rsidR="00702BAD">
        <w:rPr>
          <w:rFonts w:ascii="PT Astra Serif" w:hAnsi="PT Astra Serif"/>
        </w:rPr>
        <w:t xml:space="preserve"> серебряный, 216 человек</w:t>
      </w:r>
      <w:r w:rsidR="00AF4F68" w:rsidRPr="00AF4F68">
        <w:rPr>
          <w:rFonts w:ascii="PT Astra Serif" w:hAnsi="PT Astra Serif"/>
        </w:rPr>
        <w:t xml:space="preserve"> </w:t>
      </w:r>
      <w:r w:rsidR="00E06733" w:rsidRPr="00CA2C17">
        <w:rPr>
          <w:rFonts w:ascii="PT Astra Serif" w:hAnsi="PT Astra Serif"/>
        </w:rPr>
        <w:t>–</w:t>
      </w:r>
      <w:r w:rsidR="00AF4F68" w:rsidRPr="00AF4F68">
        <w:rPr>
          <w:rFonts w:ascii="PT Astra Serif" w:hAnsi="PT Astra Serif"/>
        </w:rPr>
        <w:t xml:space="preserve"> бронзовый</w:t>
      </w:r>
      <w:r w:rsidR="00E06733">
        <w:rPr>
          <w:rFonts w:ascii="PT Astra Serif" w:hAnsi="PT Astra Serif"/>
        </w:rPr>
        <w:t>;</w:t>
      </w:r>
      <w:r w:rsidR="00AF4F68" w:rsidRPr="00AF4F68">
        <w:rPr>
          <w:rFonts w:ascii="PT Astra Serif" w:hAnsi="PT Astra Serif"/>
        </w:rPr>
        <w:t xml:space="preserve">  </w:t>
      </w:r>
    </w:p>
    <w:p w:rsidR="00A85257" w:rsidRPr="009C201B" w:rsidRDefault="00A85257" w:rsidP="00AF4F68">
      <w:pPr>
        <w:tabs>
          <w:tab w:val="left" w:pos="0"/>
        </w:tabs>
        <w:spacing w:line="276" w:lineRule="auto"/>
        <w:ind w:firstLine="709"/>
        <w:jc w:val="both"/>
        <w:rPr>
          <w:rFonts w:ascii="PT Astra Serif" w:hAnsi="PT Astra Serif"/>
        </w:rPr>
      </w:pPr>
      <w:r w:rsidRPr="009C201B">
        <w:t>‒</w:t>
      </w:r>
      <w:r w:rsidRPr="009C201B">
        <w:rPr>
          <w:rFonts w:ascii="PT Astra Serif" w:hAnsi="PT Astra Serif"/>
        </w:rPr>
        <w:t xml:space="preserve"> </w:t>
      </w:r>
      <w:r w:rsidRPr="009C201B">
        <w:rPr>
          <w:rFonts w:ascii="PT Astra Serif" w:hAnsi="PT Astra Serif" w:cs="PT Astra Serif"/>
        </w:rPr>
        <w:t>организация</w:t>
      </w:r>
      <w:r w:rsidRPr="009C201B">
        <w:rPr>
          <w:rFonts w:ascii="PT Astra Serif" w:hAnsi="PT Astra Serif"/>
        </w:rPr>
        <w:t xml:space="preserve"> </w:t>
      </w:r>
      <w:r w:rsidRPr="009C201B">
        <w:rPr>
          <w:rFonts w:ascii="PT Astra Serif" w:hAnsi="PT Astra Serif" w:cs="PT Astra Serif"/>
        </w:rPr>
        <w:t>работы</w:t>
      </w:r>
      <w:r w:rsidRPr="009C201B">
        <w:rPr>
          <w:rFonts w:ascii="PT Astra Serif" w:hAnsi="PT Astra Serif"/>
        </w:rPr>
        <w:t xml:space="preserve"> </w:t>
      </w:r>
      <w:r w:rsidRPr="009C201B">
        <w:rPr>
          <w:rFonts w:ascii="PT Astra Serif" w:hAnsi="PT Astra Serif" w:cs="PT Astra Serif"/>
        </w:rPr>
        <w:t>среди</w:t>
      </w:r>
      <w:r w:rsidRPr="009C201B">
        <w:rPr>
          <w:rFonts w:ascii="PT Astra Serif" w:hAnsi="PT Astra Serif"/>
        </w:rPr>
        <w:t xml:space="preserve"> </w:t>
      </w:r>
      <w:r w:rsidRPr="009C201B">
        <w:rPr>
          <w:rFonts w:ascii="PT Astra Serif" w:hAnsi="PT Astra Serif" w:cs="PT Astra Serif"/>
        </w:rPr>
        <w:t>подростков</w:t>
      </w:r>
      <w:r w:rsidRPr="009C201B">
        <w:rPr>
          <w:rFonts w:ascii="PT Astra Serif" w:hAnsi="PT Astra Serif"/>
        </w:rPr>
        <w:t xml:space="preserve"> </w:t>
      </w:r>
      <w:r w:rsidRPr="009C201B">
        <w:rPr>
          <w:rFonts w:ascii="PT Astra Serif" w:hAnsi="PT Astra Serif" w:cs="PT Astra Serif"/>
        </w:rPr>
        <w:t>и</w:t>
      </w:r>
      <w:r w:rsidRPr="009C201B">
        <w:rPr>
          <w:rFonts w:ascii="PT Astra Serif" w:hAnsi="PT Astra Serif"/>
        </w:rPr>
        <w:t xml:space="preserve"> </w:t>
      </w:r>
      <w:r w:rsidRPr="009C201B">
        <w:rPr>
          <w:rFonts w:ascii="PT Astra Serif" w:hAnsi="PT Astra Serif" w:cs="PT Astra Serif"/>
        </w:rPr>
        <w:t>молодежи</w:t>
      </w:r>
      <w:r w:rsidRPr="009C201B">
        <w:rPr>
          <w:rFonts w:ascii="PT Astra Serif" w:hAnsi="PT Astra Serif"/>
        </w:rPr>
        <w:t xml:space="preserve"> </w:t>
      </w:r>
      <w:r w:rsidRPr="009C201B">
        <w:rPr>
          <w:rFonts w:ascii="PT Astra Serif" w:hAnsi="PT Astra Serif" w:cs="PT Astra Serif"/>
        </w:rPr>
        <w:t>не</w:t>
      </w:r>
      <w:r w:rsidRPr="009C201B">
        <w:rPr>
          <w:rFonts w:ascii="PT Astra Serif" w:hAnsi="PT Astra Serif"/>
        </w:rPr>
        <w:t xml:space="preserve"> </w:t>
      </w:r>
      <w:r w:rsidRPr="009C201B">
        <w:rPr>
          <w:rFonts w:ascii="PT Astra Serif" w:hAnsi="PT Astra Serif" w:cs="PT Astra Serif"/>
        </w:rPr>
        <w:t>выезжающих</w:t>
      </w:r>
      <w:r w:rsidRPr="009C201B">
        <w:rPr>
          <w:rFonts w:ascii="PT Astra Serif" w:hAnsi="PT Astra Serif"/>
        </w:rPr>
        <w:t xml:space="preserve"> </w:t>
      </w:r>
      <w:r w:rsidRPr="009C201B">
        <w:rPr>
          <w:rFonts w:ascii="PT Astra Serif" w:hAnsi="PT Astra Serif" w:cs="PT Astra Serif"/>
        </w:rPr>
        <w:t>в</w:t>
      </w:r>
      <w:r w:rsidRPr="009C201B">
        <w:rPr>
          <w:rFonts w:ascii="PT Astra Serif" w:hAnsi="PT Astra Serif"/>
        </w:rPr>
        <w:t xml:space="preserve"> </w:t>
      </w:r>
      <w:r w:rsidRPr="009C201B">
        <w:rPr>
          <w:rFonts w:ascii="PT Astra Serif" w:hAnsi="PT Astra Serif" w:cs="PT Astra Serif"/>
        </w:rPr>
        <w:t>летний</w:t>
      </w:r>
      <w:r w:rsidRPr="009C201B">
        <w:rPr>
          <w:rFonts w:ascii="PT Astra Serif" w:hAnsi="PT Astra Serif"/>
        </w:rPr>
        <w:t xml:space="preserve"> </w:t>
      </w:r>
      <w:r w:rsidRPr="009C201B">
        <w:rPr>
          <w:rFonts w:ascii="PT Astra Serif" w:hAnsi="PT Astra Serif" w:cs="PT Astra Serif"/>
        </w:rPr>
        <w:t>период</w:t>
      </w:r>
      <w:r w:rsidRPr="009C201B">
        <w:rPr>
          <w:rFonts w:ascii="PT Astra Serif" w:hAnsi="PT Astra Serif"/>
        </w:rPr>
        <w:t xml:space="preserve"> </w:t>
      </w:r>
      <w:r w:rsidRPr="009C201B">
        <w:rPr>
          <w:rFonts w:ascii="PT Astra Serif" w:hAnsi="PT Astra Serif" w:cs="PT Astra Serif"/>
        </w:rPr>
        <w:t>по</w:t>
      </w:r>
      <w:r w:rsidRPr="009C201B">
        <w:rPr>
          <w:rFonts w:ascii="PT Astra Serif" w:hAnsi="PT Astra Serif"/>
        </w:rPr>
        <w:t xml:space="preserve"> </w:t>
      </w:r>
      <w:r w:rsidRPr="009C201B">
        <w:rPr>
          <w:rFonts w:ascii="PT Astra Serif" w:hAnsi="PT Astra Serif" w:cs="PT Astra Serif"/>
        </w:rPr>
        <w:t>привлечению</w:t>
      </w:r>
      <w:r w:rsidRPr="009C201B">
        <w:rPr>
          <w:rFonts w:ascii="PT Astra Serif" w:hAnsi="PT Astra Serif"/>
        </w:rPr>
        <w:t xml:space="preserve"> </w:t>
      </w:r>
      <w:r w:rsidRPr="009C201B">
        <w:rPr>
          <w:rFonts w:ascii="PT Astra Serif" w:hAnsi="PT Astra Serif" w:cs="PT Astra Serif"/>
        </w:rPr>
        <w:t>к</w:t>
      </w:r>
      <w:r w:rsidRPr="009C201B">
        <w:rPr>
          <w:rFonts w:ascii="PT Astra Serif" w:hAnsi="PT Astra Serif"/>
        </w:rPr>
        <w:t xml:space="preserve"> </w:t>
      </w:r>
      <w:r w:rsidRPr="009C201B">
        <w:rPr>
          <w:rFonts w:ascii="PT Astra Serif" w:hAnsi="PT Astra Serif" w:cs="PT Astra Serif"/>
        </w:rPr>
        <w:t>активным</w:t>
      </w:r>
      <w:r w:rsidRPr="009C201B">
        <w:rPr>
          <w:rFonts w:ascii="PT Astra Serif" w:hAnsi="PT Astra Serif"/>
        </w:rPr>
        <w:t xml:space="preserve"> </w:t>
      </w:r>
      <w:r w:rsidRPr="009C201B">
        <w:rPr>
          <w:rFonts w:ascii="PT Astra Serif" w:hAnsi="PT Astra Serif" w:cs="PT Astra Serif"/>
        </w:rPr>
        <w:t>занятиям</w:t>
      </w:r>
      <w:r w:rsidRPr="009C201B">
        <w:rPr>
          <w:rFonts w:ascii="PT Astra Serif" w:hAnsi="PT Astra Serif"/>
        </w:rPr>
        <w:t xml:space="preserve"> спортом по месту жительства.</w:t>
      </w:r>
    </w:p>
    <w:p w:rsidR="00AF4F68" w:rsidRDefault="00AF4F68" w:rsidP="00AF4F68">
      <w:pPr>
        <w:tabs>
          <w:tab w:val="left" w:pos="0"/>
        </w:tabs>
        <w:spacing w:line="276" w:lineRule="auto"/>
        <w:ind w:firstLine="709"/>
        <w:jc w:val="both"/>
        <w:rPr>
          <w:rFonts w:ascii="PT Astra Serif" w:hAnsi="PT Astra Serif"/>
        </w:rPr>
      </w:pPr>
      <w:r w:rsidRPr="00AF4F68">
        <w:rPr>
          <w:rFonts w:ascii="PT Astra Serif" w:hAnsi="PT Astra Serif"/>
        </w:rPr>
        <w:t>В целях привлечения жителей муниципального образования к занятиям массовой физической культурой и спортом проведен</w:t>
      </w:r>
      <w:r>
        <w:rPr>
          <w:rFonts w:ascii="PT Astra Serif" w:hAnsi="PT Astra Serif"/>
        </w:rPr>
        <w:t>ы спортивно-массовые мероприятия:</w:t>
      </w:r>
    </w:p>
    <w:p w:rsidR="00E06733" w:rsidRDefault="00E06733" w:rsidP="00AF4F68">
      <w:pPr>
        <w:tabs>
          <w:tab w:val="left" w:pos="0"/>
        </w:tabs>
        <w:spacing w:line="276" w:lineRule="auto"/>
        <w:ind w:firstLine="709"/>
        <w:jc w:val="both"/>
        <w:rPr>
          <w:rFonts w:ascii="PT Astra Serif" w:hAnsi="PT Astra Serif"/>
        </w:rPr>
      </w:pPr>
      <w:r w:rsidRPr="00CA2C17">
        <w:rPr>
          <w:rFonts w:ascii="PT Astra Serif" w:hAnsi="PT Astra Serif"/>
        </w:rPr>
        <w:t>–</w:t>
      </w:r>
      <w:r w:rsidR="00AF4F68" w:rsidRPr="00AF4F68">
        <w:rPr>
          <w:rFonts w:ascii="PT Astra Serif" w:hAnsi="PT Astra Serif"/>
        </w:rPr>
        <w:t xml:space="preserve"> лыжная гонка –  лыжные гонки «Лыжня России – 2020»;</w:t>
      </w:r>
    </w:p>
    <w:p w:rsidR="00AF4F68" w:rsidRPr="00AF4F68" w:rsidRDefault="00AF4F68" w:rsidP="00AF4F68">
      <w:pPr>
        <w:tabs>
          <w:tab w:val="left" w:pos="0"/>
        </w:tabs>
        <w:spacing w:line="276" w:lineRule="auto"/>
        <w:ind w:firstLine="709"/>
        <w:jc w:val="both"/>
        <w:rPr>
          <w:rFonts w:ascii="PT Astra Serif" w:hAnsi="PT Astra Serif"/>
        </w:rPr>
      </w:pPr>
      <w:r w:rsidRPr="00AF4F68">
        <w:rPr>
          <w:rFonts w:ascii="PT Astra Serif" w:hAnsi="PT Astra Serif"/>
        </w:rPr>
        <w:t xml:space="preserve">– соревнования по кроссу посвященные Всероссийскому дню бега «Кросс Нации-2020»; </w:t>
      </w:r>
    </w:p>
    <w:p w:rsidR="00475377" w:rsidRDefault="00AF4F68" w:rsidP="00AF4F68">
      <w:pPr>
        <w:tabs>
          <w:tab w:val="left" w:pos="0"/>
        </w:tabs>
        <w:spacing w:line="276" w:lineRule="auto"/>
        <w:ind w:firstLine="709"/>
        <w:jc w:val="both"/>
        <w:rPr>
          <w:rFonts w:ascii="PT Astra Serif" w:hAnsi="PT Astra Serif"/>
        </w:rPr>
      </w:pPr>
      <w:r w:rsidRPr="00AF4F68">
        <w:rPr>
          <w:rFonts w:ascii="PT Astra Serif" w:hAnsi="PT Astra Serif"/>
        </w:rPr>
        <w:t xml:space="preserve">− спортивно-массовые мероприятия посвященные Дню оленевода, Дню зимних видов спорта, Всероссийскому дню физкультурника; Дню физической культуры и спорта в ЯНАО. </w:t>
      </w:r>
    </w:p>
    <w:p w:rsidR="00AF4F68" w:rsidRPr="009C201B" w:rsidRDefault="00AF4F68" w:rsidP="00AF4F68">
      <w:pPr>
        <w:tabs>
          <w:tab w:val="left" w:pos="0"/>
        </w:tabs>
        <w:spacing w:line="276" w:lineRule="auto"/>
        <w:ind w:firstLine="709"/>
        <w:jc w:val="both"/>
        <w:rPr>
          <w:rFonts w:ascii="PT Astra Serif" w:hAnsi="PT Astra Serif"/>
        </w:rPr>
      </w:pPr>
      <w:r w:rsidRPr="00AF4F68">
        <w:rPr>
          <w:rFonts w:ascii="PT Astra Serif" w:hAnsi="PT Astra Serif"/>
        </w:rPr>
        <w:t>Привлечение граждан к соревновательной деятельности осуществляется, в том числе посредством проведения мероприятий по неолимпийским и национальным видам спорта. В настоящее время в Пуровском районе проводятся соревнования по национальным вида</w:t>
      </w:r>
      <w:r w:rsidR="004A30B5">
        <w:rPr>
          <w:rFonts w:ascii="PT Astra Serif" w:hAnsi="PT Astra Serif"/>
        </w:rPr>
        <w:t>м</w:t>
      </w:r>
      <w:r w:rsidRPr="00AF4F68">
        <w:rPr>
          <w:rFonts w:ascii="PT Astra Serif" w:hAnsi="PT Astra Serif"/>
        </w:rPr>
        <w:t xml:space="preserve"> спорта: </w:t>
      </w:r>
      <w:proofErr w:type="spellStart"/>
      <w:r w:rsidRPr="00AF4F68">
        <w:rPr>
          <w:rFonts w:ascii="PT Astra Serif" w:hAnsi="PT Astra Serif"/>
        </w:rPr>
        <w:t>мас-рестлинг</w:t>
      </w:r>
      <w:proofErr w:type="spellEnd"/>
      <w:r w:rsidRPr="00AF4F68">
        <w:rPr>
          <w:rFonts w:ascii="PT Astra Serif" w:hAnsi="PT Astra Serif"/>
        </w:rPr>
        <w:t>, северное многоборье. Согласно статистической отчетности численность занимающихся национальными видами спорта в 2020 году составила более 185</w:t>
      </w:r>
      <w:r w:rsidR="00852024">
        <w:rPr>
          <w:rFonts w:ascii="PT Astra Serif" w:hAnsi="PT Astra Serif"/>
        </w:rPr>
        <w:t> </w:t>
      </w:r>
      <w:r w:rsidRPr="00AF4F68">
        <w:rPr>
          <w:rFonts w:ascii="PT Astra Serif" w:hAnsi="PT Astra Serif"/>
        </w:rPr>
        <w:t xml:space="preserve">человек.  </w:t>
      </w:r>
    </w:p>
    <w:p w:rsidR="00CD4C5A" w:rsidRDefault="00A85257" w:rsidP="006905D6">
      <w:pPr>
        <w:tabs>
          <w:tab w:val="left" w:pos="0"/>
        </w:tabs>
        <w:spacing w:line="276" w:lineRule="auto"/>
        <w:ind w:firstLine="709"/>
        <w:jc w:val="both"/>
        <w:rPr>
          <w:rFonts w:ascii="PT Astra Serif" w:eastAsiaTheme="minorEastAsia" w:hAnsi="PT Astra Serif"/>
        </w:rPr>
      </w:pPr>
      <w:r w:rsidRPr="009C201B">
        <w:rPr>
          <w:rFonts w:ascii="PT Astra Serif" w:eastAsiaTheme="minorEastAsia" w:hAnsi="PT Astra Serif"/>
        </w:rPr>
        <w:t>23.1 Доля обучающихся, систематически занимающихся физич</w:t>
      </w:r>
      <w:r w:rsidR="00CD4C5A">
        <w:rPr>
          <w:rFonts w:ascii="PT Astra Serif" w:eastAsiaTheme="minorEastAsia" w:hAnsi="PT Astra Serif"/>
        </w:rPr>
        <w:t>еской культурой и спортом за 2020</w:t>
      </w:r>
      <w:r w:rsidRPr="009C201B">
        <w:rPr>
          <w:rFonts w:ascii="PT Astra Serif" w:eastAsiaTheme="minorEastAsia" w:hAnsi="PT Astra Serif"/>
        </w:rPr>
        <w:t xml:space="preserve"> год</w:t>
      </w:r>
      <w:r w:rsidR="00CD4C5A">
        <w:rPr>
          <w:rFonts w:ascii="PT Astra Serif" w:eastAsiaTheme="minorEastAsia" w:hAnsi="PT Astra Serif"/>
        </w:rPr>
        <w:t xml:space="preserve"> осталась на уроне 2019 года и</w:t>
      </w:r>
      <w:r w:rsidRPr="009C201B">
        <w:rPr>
          <w:rFonts w:ascii="PT Astra Serif" w:eastAsiaTheme="minorEastAsia" w:hAnsi="PT Astra Serif"/>
        </w:rPr>
        <w:t xml:space="preserve"> составила </w:t>
      </w:r>
      <w:r w:rsidR="00CD4C5A">
        <w:rPr>
          <w:rFonts w:ascii="PT Astra Serif" w:eastAsiaTheme="minorEastAsia" w:hAnsi="PT Astra Serif"/>
        </w:rPr>
        <w:t>91,72%. Количество</w:t>
      </w:r>
      <w:r w:rsidR="00EC162E" w:rsidRPr="009C201B">
        <w:rPr>
          <w:rFonts w:ascii="PT Astra Serif" w:eastAsiaTheme="minorEastAsia" w:hAnsi="PT Astra Serif"/>
        </w:rPr>
        <w:t xml:space="preserve"> обучающихся, занимающихся физической культурой и спортом</w:t>
      </w:r>
      <w:r w:rsidR="00CD4C5A">
        <w:rPr>
          <w:rFonts w:ascii="PT Astra Serif" w:eastAsiaTheme="minorEastAsia" w:hAnsi="PT Astra Serif"/>
        </w:rPr>
        <w:t xml:space="preserve"> в 2020 незначительно возросло (на 3 человека) и  составило</w:t>
      </w:r>
      <w:r w:rsidR="00EC162E" w:rsidRPr="009C201B">
        <w:rPr>
          <w:rFonts w:ascii="PT Astra Serif" w:eastAsiaTheme="minorEastAsia" w:hAnsi="PT Astra Serif"/>
        </w:rPr>
        <w:t xml:space="preserve"> </w:t>
      </w:r>
      <w:r w:rsidR="00EC162E" w:rsidRPr="001F44B5">
        <w:rPr>
          <w:rFonts w:ascii="PT Astra Serif" w:eastAsiaTheme="minorEastAsia" w:hAnsi="PT Astra Serif"/>
        </w:rPr>
        <w:t>1089</w:t>
      </w:r>
      <w:r w:rsidR="00CD4C5A">
        <w:rPr>
          <w:rFonts w:ascii="PT Astra Serif" w:eastAsiaTheme="minorEastAsia" w:hAnsi="PT Astra Serif"/>
        </w:rPr>
        <w:t>9</w:t>
      </w:r>
      <w:r w:rsidR="00EC162E" w:rsidRPr="001F44B5">
        <w:rPr>
          <w:rFonts w:ascii="PT Astra Serif" w:eastAsiaTheme="minorEastAsia" w:hAnsi="PT Astra Serif"/>
        </w:rPr>
        <w:t xml:space="preserve"> человек.</w:t>
      </w:r>
      <w:r w:rsidR="00EC162E" w:rsidRPr="009C201B">
        <w:rPr>
          <w:rFonts w:ascii="PT Astra Serif" w:eastAsiaTheme="minorEastAsia" w:hAnsi="PT Astra Serif"/>
        </w:rPr>
        <w:t xml:space="preserve"> </w:t>
      </w:r>
    </w:p>
    <w:p w:rsidR="00704FBA" w:rsidRDefault="00AF4F68" w:rsidP="00A85257">
      <w:pPr>
        <w:spacing w:line="276" w:lineRule="auto"/>
        <w:ind w:firstLine="709"/>
        <w:jc w:val="both"/>
        <w:rPr>
          <w:rFonts w:ascii="PT Astra Serif" w:eastAsiaTheme="minorEastAsia" w:hAnsi="PT Astra Serif"/>
        </w:rPr>
      </w:pPr>
      <w:r w:rsidRPr="00AF4F68">
        <w:rPr>
          <w:rFonts w:ascii="PT Astra Serif" w:eastAsiaTheme="minorEastAsia" w:hAnsi="PT Astra Serif"/>
        </w:rPr>
        <w:t xml:space="preserve">Для </w:t>
      </w:r>
      <w:r>
        <w:rPr>
          <w:rFonts w:ascii="PT Astra Serif" w:eastAsiaTheme="minorEastAsia" w:hAnsi="PT Astra Serif"/>
        </w:rPr>
        <w:t>увеличения</w:t>
      </w:r>
      <w:r w:rsidRPr="00AF4F68">
        <w:rPr>
          <w:rFonts w:ascii="PT Astra Serif" w:eastAsiaTheme="minorEastAsia" w:hAnsi="PT Astra Serif"/>
        </w:rPr>
        <w:t xml:space="preserve"> показателя «Доля обучающихся, систематически занимающихся физической культурой и спортом, в общей</w:t>
      </w:r>
      <w:r>
        <w:rPr>
          <w:rFonts w:ascii="PT Astra Serif" w:eastAsiaTheme="minorEastAsia" w:hAnsi="PT Astra Serif"/>
        </w:rPr>
        <w:t xml:space="preserve"> </w:t>
      </w:r>
      <w:proofErr w:type="gramStart"/>
      <w:r>
        <w:rPr>
          <w:rFonts w:ascii="PT Astra Serif" w:eastAsiaTheme="minorEastAsia" w:hAnsi="PT Astra Serif"/>
        </w:rPr>
        <w:t>численности</w:t>
      </w:r>
      <w:proofErr w:type="gramEnd"/>
      <w:r>
        <w:rPr>
          <w:rFonts w:ascii="PT Astra Serif" w:eastAsiaTheme="minorEastAsia" w:hAnsi="PT Astra Serif"/>
        </w:rPr>
        <w:t xml:space="preserve"> обучающихся» в прогнозном периоде</w:t>
      </w:r>
      <w:r w:rsidRPr="00AF4F68">
        <w:rPr>
          <w:rFonts w:ascii="PT Astra Serif" w:eastAsiaTheme="minorEastAsia" w:hAnsi="PT Astra Serif"/>
        </w:rPr>
        <w:t xml:space="preserve"> запланирован переход 6 учреждений спорта на федеральные стандарты спортивной подготовки. Планируется обновление материально-технической базы данных учреждений спорта.</w:t>
      </w:r>
    </w:p>
    <w:p w:rsidR="00550A21" w:rsidRPr="009C201B" w:rsidRDefault="00550A21" w:rsidP="00A85257">
      <w:pPr>
        <w:spacing w:line="276" w:lineRule="auto"/>
        <w:ind w:firstLine="709"/>
        <w:jc w:val="both"/>
        <w:rPr>
          <w:rFonts w:ascii="PT Astra Serif" w:eastAsiaTheme="minorEastAsia" w:hAnsi="PT Astra Serif"/>
        </w:rPr>
      </w:pPr>
    </w:p>
    <w:p w:rsidR="0082083A" w:rsidRPr="009C201B" w:rsidRDefault="00680F5C" w:rsidP="00605A8E">
      <w:pPr>
        <w:pStyle w:val="21"/>
        <w:ind w:left="360" w:firstLine="0"/>
        <w:jc w:val="center"/>
        <w:rPr>
          <w:rFonts w:ascii="PT Astra Serif" w:hAnsi="PT Astra Serif"/>
          <w:sz w:val="28"/>
          <w:szCs w:val="28"/>
        </w:rPr>
      </w:pPr>
      <w:r w:rsidRPr="004C2729">
        <w:rPr>
          <w:rFonts w:ascii="PT Astra Serif" w:hAnsi="PT Astra Serif"/>
          <w:sz w:val="28"/>
          <w:szCs w:val="28"/>
        </w:rPr>
        <w:t xml:space="preserve">6. </w:t>
      </w:r>
      <w:r w:rsidR="0082083A" w:rsidRPr="004C2729">
        <w:rPr>
          <w:rFonts w:ascii="PT Astra Serif" w:hAnsi="PT Astra Serif"/>
          <w:sz w:val="28"/>
          <w:szCs w:val="28"/>
        </w:rPr>
        <w:t>Жилищное</w:t>
      </w:r>
      <w:r w:rsidR="0082083A" w:rsidRPr="009C201B">
        <w:rPr>
          <w:rFonts w:ascii="PT Astra Serif" w:hAnsi="PT Astra Serif"/>
          <w:sz w:val="28"/>
          <w:szCs w:val="28"/>
        </w:rPr>
        <w:t xml:space="preserve"> строительство и обеспечение граждан жильем </w:t>
      </w:r>
    </w:p>
    <w:p w:rsidR="00C302F4" w:rsidRPr="009C201B" w:rsidRDefault="00C302F4" w:rsidP="00C302F4">
      <w:pPr>
        <w:autoSpaceDE w:val="0"/>
        <w:autoSpaceDN w:val="0"/>
        <w:adjustRightInd w:val="0"/>
        <w:ind w:firstLine="680"/>
        <w:rPr>
          <w:rFonts w:ascii="PT Astra Serif" w:eastAsia="Calibri" w:hAnsi="PT Astra Serif"/>
          <w:lang w:eastAsia="en-US"/>
        </w:rPr>
      </w:pPr>
    </w:p>
    <w:p w:rsidR="00077D6F" w:rsidRPr="009C201B" w:rsidRDefault="00077D6F" w:rsidP="00077D6F">
      <w:pPr>
        <w:tabs>
          <w:tab w:val="left" w:pos="993"/>
        </w:tabs>
        <w:spacing w:line="276" w:lineRule="auto"/>
        <w:ind w:firstLine="709"/>
        <w:jc w:val="both"/>
        <w:rPr>
          <w:rFonts w:ascii="PT Astra Serif" w:hAnsi="PT Astra Serif"/>
        </w:rPr>
      </w:pPr>
      <w:r w:rsidRPr="009C201B">
        <w:rPr>
          <w:rFonts w:ascii="PT Astra Serif" w:hAnsi="PT Astra Serif"/>
          <w:color w:val="000000"/>
        </w:rPr>
        <w:t xml:space="preserve">Общая площадь жилых помещений жилищного фонда муниципального образования Пуровский район составляет </w:t>
      </w:r>
      <w:r>
        <w:rPr>
          <w:rFonts w:ascii="PT Astra Serif" w:hAnsi="PT Astra Serif"/>
        </w:rPr>
        <w:t>1</w:t>
      </w:r>
      <w:r w:rsidR="00852024">
        <w:rPr>
          <w:rFonts w:ascii="PT Astra Serif" w:hAnsi="PT Astra Serif"/>
        </w:rPr>
        <w:t> </w:t>
      </w:r>
      <w:r>
        <w:rPr>
          <w:rFonts w:ascii="PT Astra Serif" w:hAnsi="PT Astra Serif"/>
        </w:rPr>
        <w:t>015</w:t>
      </w:r>
      <w:r w:rsidRPr="009C201B">
        <w:rPr>
          <w:rFonts w:ascii="PT Astra Serif" w:hAnsi="PT Astra Serif"/>
        </w:rPr>
        <w:t>,</w:t>
      </w:r>
      <w:r>
        <w:rPr>
          <w:rFonts w:ascii="PT Astra Serif" w:hAnsi="PT Astra Serif"/>
        </w:rPr>
        <w:t>1</w:t>
      </w:r>
      <w:r w:rsidRPr="009C201B">
        <w:rPr>
          <w:rFonts w:ascii="PT Astra Serif" w:hAnsi="PT Astra Serif"/>
        </w:rPr>
        <w:t xml:space="preserve"> тыс. кв. м.</w:t>
      </w:r>
    </w:p>
    <w:p w:rsidR="00077D6F" w:rsidRPr="009C201B" w:rsidRDefault="00077D6F" w:rsidP="00077D6F">
      <w:pPr>
        <w:autoSpaceDE w:val="0"/>
        <w:autoSpaceDN w:val="0"/>
        <w:adjustRightInd w:val="0"/>
        <w:spacing w:line="276" w:lineRule="auto"/>
        <w:ind w:firstLine="709"/>
        <w:jc w:val="both"/>
        <w:rPr>
          <w:rFonts w:ascii="PT Astra Serif" w:hAnsi="PT Astra Serif"/>
          <w:iCs/>
          <w:kern w:val="28"/>
        </w:rPr>
      </w:pPr>
      <w:r w:rsidRPr="009C201B">
        <w:rPr>
          <w:rFonts w:ascii="PT Astra Serif" w:hAnsi="PT Astra Serif"/>
        </w:rPr>
        <w:t>Одной из важнейших проблем жилищной реформы является проблема ликвидации ветхого и аварийного жилищного фонда</w:t>
      </w:r>
      <w:r w:rsidR="00AE73D1">
        <w:rPr>
          <w:rFonts w:ascii="PT Astra Serif" w:hAnsi="PT Astra Serif"/>
        </w:rPr>
        <w:t>.</w:t>
      </w:r>
      <w:r w:rsidRPr="009C201B">
        <w:rPr>
          <w:rFonts w:ascii="PT Astra Serif" w:hAnsi="PT Astra Serif"/>
        </w:rPr>
        <w:t xml:space="preserve"> </w:t>
      </w:r>
      <w:r w:rsidR="00AE73D1" w:rsidRPr="00D57F65">
        <w:rPr>
          <w:rFonts w:ascii="PT Astra Serif" w:hAnsi="PT Astra Serif"/>
        </w:rPr>
        <w:t>В общем</w:t>
      </w:r>
      <w:r w:rsidR="00AE73D1">
        <w:rPr>
          <w:rFonts w:ascii="PT Astra Serif" w:hAnsi="PT Astra Serif"/>
        </w:rPr>
        <w:t xml:space="preserve"> объёме жилого фонда района 17,2</w:t>
      </w:r>
      <w:r w:rsidR="00AE73D1" w:rsidRPr="00D57F65">
        <w:rPr>
          <w:rFonts w:ascii="PT Astra Serif" w:hAnsi="PT Astra Serif"/>
        </w:rPr>
        <w:t xml:space="preserve"> %</w:t>
      </w:r>
      <w:r w:rsidR="00AE73D1">
        <w:rPr>
          <w:rFonts w:ascii="PT Astra Serif" w:hAnsi="PT Astra Serif"/>
        </w:rPr>
        <w:t xml:space="preserve"> (266 </w:t>
      </w:r>
      <w:r w:rsidR="00AE73D1" w:rsidRPr="00D57F65">
        <w:rPr>
          <w:rFonts w:ascii="PT Astra Serif" w:hAnsi="PT Astra Serif"/>
        </w:rPr>
        <w:t>домов</w:t>
      </w:r>
      <w:r w:rsidR="00AE73D1">
        <w:rPr>
          <w:rFonts w:ascii="PT Astra Serif" w:hAnsi="PT Astra Serif"/>
        </w:rPr>
        <w:t xml:space="preserve"> площадью 174,9</w:t>
      </w:r>
      <w:r w:rsidR="00AE73D1" w:rsidRPr="00D57F65">
        <w:rPr>
          <w:rFonts w:ascii="PT Astra Serif" w:hAnsi="PT Astra Serif"/>
        </w:rPr>
        <w:t> тыс. кв. м.) относится к ветхому и аварийному жилью, требующему расселения.</w:t>
      </w:r>
      <w:r w:rsidR="00AE73D1">
        <w:rPr>
          <w:rFonts w:ascii="PT Astra Serif" w:hAnsi="PT Astra Serif"/>
        </w:rPr>
        <w:t xml:space="preserve"> </w:t>
      </w:r>
      <w:r w:rsidRPr="003000C6">
        <w:rPr>
          <w:rFonts w:ascii="PT Astra Serif" w:hAnsi="PT Astra Serif"/>
        </w:rPr>
        <w:t>В рамках реализации мероприят</w:t>
      </w:r>
      <w:r>
        <w:rPr>
          <w:rFonts w:ascii="PT Astra Serif" w:hAnsi="PT Astra Serif"/>
        </w:rPr>
        <w:t>ий по капитальному ремонту в 2020</w:t>
      </w:r>
      <w:r w:rsidRPr="003000C6">
        <w:rPr>
          <w:rFonts w:ascii="PT Astra Serif" w:hAnsi="PT Astra Serif"/>
        </w:rPr>
        <w:t xml:space="preserve"> году отремонтировали </w:t>
      </w:r>
      <w:r>
        <w:rPr>
          <w:rFonts w:ascii="PT Astra Serif" w:hAnsi="PT Astra Serif"/>
        </w:rPr>
        <w:t xml:space="preserve"> 24 многоквартирных дома</w:t>
      </w:r>
      <w:r w:rsidRPr="003000C6">
        <w:rPr>
          <w:rFonts w:ascii="PT Astra Serif" w:hAnsi="PT Astra Serif"/>
        </w:rPr>
        <w:t xml:space="preserve"> и в </w:t>
      </w:r>
      <w:r>
        <w:rPr>
          <w:rFonts w:ascii="PT Astra Serif" w:hAnsi="PT Astra Serif"/>
        </w:rPr>
        <w:t>36</w:t>
      </w:r>
      <w:r w:rsidRPr="003000C6">
        <w:rPr>
          <w:rFonts w:ascii="PT Astra Serif" w:hAnsi="PT Astra Serif"/>
        </w:rPr>
        <w:t xml:space="preserve"> жилых помещени</w:t>
      </w:r>
      <w:r w:rsidR="00AE73D1">
        <w:rPr>
          <w:rFonts w:ascii="PT Astra Serif" w:hAnsi="PT Astra Serif"/>
        </w:rPr>
        <w:t>й</w:t>
      </w:r>
      <w:r w:rsidRPr="003000C6">
        <w:rPr>
          <w:rFonts w:ascii="PT Astra Serif" w:hAnsi="PT Astra Serif"/>
        </w:rPr>
        <w:t xml:space="preserve"> муниципальной формы собственности. </w:t>
      </w:r>
      <w:r w:rsidRPr="009C201B">
        <w:rPr>
          <w:rFonts w:ascii="PT Astra Serif" w:hAnsi="PT Astra Serif"/>
        </w:rPr>
        <w:t xml:space="preserve">В рамках реализации федеральных, окружных и муниципальных программ за истекший год </w:t>
      </w:r>
      <w:r>
        <w:rPr>
          <w:rFonts w:ascii="PT Astra Serif" w:hAnsi="PT Astra Serif"/>
        </w:rPr>
        <w:t>622</w:t>
      </w:r>
      <w:r w:rsidRPr="009C201B">
        <w:rPr>
          <w:rFonts w:ascii="PT Astra Serif" w:hAnsi="PT Astra Serif"/>
        </w:rPr>
        <w:t xml:space="preserve"> сем</w:t>
      </w:r>
      <w:r>
        <w:rPr>
          <w:rFonts w:ascii="PT Astra Serif" w:hAnsi="PT Astra Serif"/>
        </w:rPr>
        <w:t>ьи</w:t>
      </w:r>
      <w:r w:rsidRPr="009C201B">
        <w:rPr>
          <w:rFonts w:ascii="PT Astra Serif" w:hAnsi="PT Astra Serif"/>
        </w:rPr>
        <w:t xml:space="preserve"> улучшил</w:t>
      </w:r>
      <w:r>
        <w:rPr>
          <w:rFonts w:ascii="PT Astra Serif" w:hAnsi="PT Astra Serif"/>
        </w:rPr>
        <w:t>и</w:t>
      </w:r>
      <w:r w:rsidRPr="009C201B">
        <w:rPr>
          <w:rFonts w:ascii="PT Astra Serif" w:hAnsi="PT Astra Serif"/>
        </w:rPr>
        <w:t xml:space="preserve"> жилищные условия. </w:t>
      </w:r>
      <w:r w:rsidR="00AE73D1" w:rsidRPr="004C2729">
        <w:rPr>
          <w:rFonts w:ascii="PT Astra Serif" w:hAnsi="PT Astra Serif"/>
        </w:rPr>
        <w:t xml:space="preserve">В 2020 году снесено 18 аварийных домов и 25 </w:t>
      </w:r>
      <w:proofErr w:type="spellStart"/>
      <w:r w:rsidR="00AE73D1">
        <w:rPr>
          <w:rFonts w:ascii="PT Astra Serif" w:hAnsi="PT Astra Serif"/>
        </w:rPr>
        <w:t>балк</w:t>
      </w:r>
      <w:r w:rsidR="000D160D">
        <w:rPr>
          <w:rFonts w:ascii="PT Astra Serif" w:hAnsi="PT Astra Serif"/>
        </w:rPr>
        <w:t>ов</w:t>
      </w:r>
      <w:proofErr w:type="spellEnd"/>
      <w:r w:rsidR="00AE73D1">
        <w:rPr>
          <w:rFonts w:ascii="PT Astra Serif" w:hAnsi="PT Astra Serif"/>
        </w:rPr>
        <w:t>.</w:t>
      </w:r>
    </w:p>
    <w:p w:rsidR="00077D6F" w:rsidRPr="009C201B" w:rsidRDefault="00077D6F" w:rsidP="00077D6F">
      <w:pPr>
        <w:widowControl w:val="0"/>
        <w:autoSpaceDE w:val="0"/>
        <w:autoSpaceDN w:val="0"/>
        <w:adjustRightInd w:val="0"/>
        <w:spacing w:line="276" w:lineRule="auto"/>
        <w:ind w:firstLine="709"/>
        <w:jc w:val="both"/>
        <w:rPr>
          <w:rFonts w:ascii="PT Astra Serif" w:hAnsi="PT Astra Serif"/>
        </w:rPr>
      </w:pPr>
      <w:r w:rsidRPr="009C201B">
        <w:rPr>
          <w:rFonts w:ascii="PT Astra Serif" w:eastAsia="Calibri" w:hAnsi="PT Astra Serif"/>
          <w:lang w:eastAsia="en-US"/>
        </w:rPr>
        <w:t xml:space="preserve">На конец отчетного года на учете в качестве нуждающихся в улучшении своих жилищных условий состоит </w:t>
      </w:r>
      <w:r>
        <w:rPr>
          <w:rFonts w:ascii="PT Astra Serif" w:eastAsia="Calibri" w:hAnsi="PT Astra Serif"/>
          <w:lang w:eastAsia="en-US"/>
        </w:rPr>
        <w:t xml:space="preserve">6 304 </w:t>
      </w:r>
      <w:r w:rsidRPr="009C201B">
        <w:rPr>
          <w:rFonts w:ascii="PT Astra Serif" w:eastAsia="Calibri" w:hAnsi="PT Astra Serif"/>
          <w:lang w:eastAsia="en-US"/>
        </w:rPr>
        <w:t>человек</w:t>
      </w:r>
      <w:r>
        <w:rPr>
          <w:rFonts w:ascii="PT Astra Serif" w:eastAsia="Calibri" w:hAnsi="PT Astra Serif"/>
          <w:lang w:eastAsia="en-US"/>
        </w:rPr>
        <w:t>а</w:t>
      </w:r>
      <w:r w:rsidRPr="009C201B">
        <w:rPr>
          <w:rFonts w:ascii="PT Astra Serif" w:eastAsia="Calibri" w:hAnsi="PT Astra Serif"/>
          <w:lang w:eastAsia="en-US"/>
        </w:rPr>
        <w:t xml:space="preserve">. </w:t>
      </w:r>
    </w:p>
    <w:p w:rsidR="0082083A" w:rsidRPr="009C201B" w:rsidRDefault="0082083A" w:rsidP="0082083A">
      <w:pPr>
        <w:pStyle w:val="21"/>
        <w:ind w:firstLine="539"/>
        <w:rPr>
          <w:rFonts w:ascii="PT Astra Serif" w:hAnsi="PT Astra Serif"/>
          <w:b w:val="0"/>
          <w:sz w:val="24"/>
        </w:rPr>
      </w:pPr>
    </w:p>
    <w:p w:rsidR="0082083A" w:rsidRPr="009C201B" w:rsidRDefault="0082083A" w:rsidP="005E10C3">
      <w:pPr>
        <w:spacing w:line="276" w:lineRule="auto"/>
        <w:ind w:firstLine="709"/>
        <w:jc w:val="both"/>
        <w:rPr>
          <w:rFonts w:ascii="PT Astra Serif" w:hAnsi="PT Astra Serif"/>
          <w:b/>
        </w:rPr>
      </w:pPr>
      <w:r w:rsidRPr="008A3429">
        <w:rPr>
          <w:rFonts w:ascii="PT Astra Serif" w:hAnsi="PT Astra Serif"/>
          <w:b/>
        </w:rPr>
        <w:t>24. Общая площадь</w:t>
      </w:r>
      <w:r w:rsidRPr="009C201B">
        <w:rPr>
          <w:rFonts w:ascii="PT Astra Serif" w:hAnsi="PT Astra Serif"/>
          <w:b/>
        </w:rPr>
        <w:t xml:space="preserve"> жилых помещений, приходящаяся в среднем на одного жителя, всего, в том числе введённая в действие за год.</w:t>
      </w:r>
    </w:p>
    <w:p w:rsidR="0082083A" w:rsidRPr="009C201B" w:rsidRDefault="0082083A" w:rsidP="005E10C3">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кв. метров.</w:t>
      </w:r>
    </w:p>
    <w:p w:rsidR="0082083A" w:rsidRPr="009C201B" w:rsidRDefault="0082083A" w:rsidP="005E10C3">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Отдел государственной статистики в Пуровском районе, Управление экономики Администрации Пуровского района</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387"/>
        <w:gridCol w:w="1108"/>
        <w:gridCol w:w="889"/>
        <w:gridCol w:w="834"/>
        <w:gridCol w:w="832"/>
        <w:gridCol w:w="844"/>
        <w:gridCol w:w="832"/>
        <w:gridCol w:w="834"/>
        <w:gridCol w:w="682"/>
      </w:tblGrid>
      <w:tr w:rsidR="00B119F7" w:rsidRPr="009C201B" w:rsidTr="00E06733">
        <w:trPr>
          <w:trHeight w:val="212"/>
          <w:jc w:val="center"/>
        </w:trPr>
        <w:tc>
          <w:tcPr>
            <w:tcW w:w="259" w:type="pct"/>
            <w:vMerge w:val="restart"/>
            <w:vAlign w:val="center"/>
          </w:tcPr>
          <w:p w:rsidR="007C42BF" w:rsidRPr="009C201B" w:rsidRDefault="007C42BF"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224" w:type="pct"/>
            <w:vMerge w:val="restart"/>
            <w:vAlign w:val="center"/>
          </w:tcPr>
          <w:p w:rsidR="007C42BF" w:rsidRPr="009C201B" w:rsidRDefault="007C42BF"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68" w:type="pct"/>
            <w:vMerge w:val="restart"/>
            <w:vAlign w:val="center"/>
          </w:tcPr>
          <w:p w:rsidR="007C42BF" w:rsidRPr="009C201B" w:rsidRDefault="007C42BF"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44" w:type="pct"/>
            <w:gridSpan w:val="4"/>
          </w:tcPr>
          <w:p w:rsidR="007C42BF" w:rsidRPr="009C201B" w:rsidRDefault="007C42BF"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05" w:type="pct"/>
            <w:gridSpan w:val="3"/>
            <w:shd w:val="clear" w:color="auto" w:fill="auto"/>
            <w:vAlign w:val="center"/>
          </w:tcPr>
          <w:p w:rsidR="007C42BF" w:rsidRPr="009C201B" w:rsidRDefault="007C42BF"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374411" w:rsidRPr="009C201B" w:rsidTr="00E06733">
        <w:trPr>
          <w:trHeight w:val="90"/>
          <w:jc w:val="center"/>
        </w:trPr>
        <w:tc>
          <w:tcPr>
            <w:tcW w:w="259" w:type="pct"/>
            <w:vMerge/>
            <w:vAlign w:val="center"/>
          </w:tcPr>
          <w:p w:rsidR="00374411" w:rsidRPr="009C201B" w:rsidRDefault="00374411" w:rsidP="006947BE">
            <w:pPr>
              <w:ind w:hanging="40"/>
              <w:jc w:val="center"/>
              <w:rPr>
                <w:rFonts w:ascii="PT Astra Serif" w:hAnsi="PT Astra Serif"/>
                <w:sz w:val="20"/>
                <w:szCs w:val="20"/>
              </w:rPr>
            </w:pPr>
          </w:p>
        </w:tc>
        <w:tc>
          <w:tcPr>
            <w:tcW w:w="1224" w:type="pct"/>
            <w:vMerge/>
            <w:vAlign w:val="center"/>
          </w:tcPr>
          <w:p w:rsidR="00374411" w:rsidRPr="009C201B" w:rsidRDefault="00374411" w:rsidP="006947BE">
            <w:pPr>
              <w:ind w:hanging="40"/>
              <w:jc w:val="center"/>
              <w:rPr>
                <w:rFonts w:ascii="PT Astra Serif" w:hAnsi="PT Astra Serif"/>
                <w:sz w:val="20"/>
                <w:szCs w:val="20"/>
              </w:rPr>
            </w:pPr>
          </w:p>
        </w:tc>
        <w:tc>
          <w:tcPr>
            <w:tcW w:w="568" w:type="pct"/>
            <w:vMerge/>
            <w:vAlign w:val="center"/>
          </w:tcPr>
          <w:p w:rsidR="00374411" w:rsidRPr="009C201B" w:rsidRDefault="00374411" w:rsidP="006947BE">
            <w:pPr>
              <w:ind w:left="-108" w:right="-99" w:hanging="40"/>
              <w:jc w:val="center"/>
              <w:rPr>
                <w:rFonts w:ascii="PT Astra Serif" w:hAnsi="PT Astra Serif"/>
                <w:sz w:val="20"/>
                <w:szCs w:val="20"/>
              </w:rPr>
            </w:pPr>
          </w:p>
        </w:tc>
        <w:tc>
          <w:tcPr>
            <w:tcW w:w="456" w:type="pct"/>
            <w:vAlign w:val="center"/>
          </w:tcPr>
          <w:p w:rsidR="00374411" w:rsidRPr="009C201B" w:rsidRDefault="00374411"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8" w:type="pct"/>
            <w:shd w:val="clear" w:color="auto" w:fill="auto"/>
            <w:vAlign w:val="center"/>
          </w:tcPr>
          <w:p w:rsidR="00374411" w:rsidRPr="009C201B" w:rsidRDefault="00374411"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27" w:type="pct"/>
            <w:shd w:val="clear" w:color="auto" w:fill="auto"/>
            <w:vAlign w:val="center"/>
          </w:tcPr>
          <w:p w:rsidR="00374411" w:rsidRPr="009C201B" w:rsidRDefault="00374411"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33" w:type="pct"/>
            <w:shd w:val="clear" w:color="auto" w:fill="auto"/>
            <w:vAlign w:val="center"/>
          </w:tcPr>
          <w:p w:rsidR="00374411" w:rsidRPr="009C201B" w:rsidRDefault="00374411"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27" w:type="pct"/>
            <w:shd w:val="clear" w:color="auto" w:fill="auto"/>
            <w:vAlign w:val="center"/>
          </w:tcPr>
          <w:p w:rsidR="00374411" w:rsidRPr="009C201B" w:rsidRDefault="00374411"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28" w:type="pct"/>
            <w:shd w:val="clear" w:color="auto" w:fill="auto"/>
            <w:vAlign w:val="center"/>
          </w:tcPr>
          <w:p w:rsidR="00374411" w:rsidRPr="009C201B" w:rsidRDefault="00374411" w:rsidP="00DB56CE">
            <w:pPr>
              <w:ind w:right="-99"/>
              <w:jc w:val="center"/>
              <w:rPr>
                <w:rFonts w:ascii="PT Astra Serif" w:hAnsi="PT Astra Serif"/>
                <w:sz w:val="20"/>
                <w:szCs w:val="20"/>
              </w:rPr>
            </w:pPr>
            <w:r w:rsidRPr="009C201B">
              <w:rPr>
                <w:rFonts w:ascii="PT Astra Serif" w:hAnsi="PT Astra Serif"/>
                <w:sz w:val="20"/>
                <w:szCs w:val="20"/>
              </w:rPr>
              <w:t>2022</w:t>
            </w:r>
          </w:p>
        </w:tc>
        <w:tc>
          <w:tcPr>
            <w:tcW w:w="350" w:type="pct"/>
            <w:vAlign w:val="center"/>
          </w:tcPr>
          <w:p w:rsidR="00374411" w:rsidRPr="00374411" w:rsidRDefault="00374411" w:rsidP="00E82227">
            <w:pPr>
              <w:ind w:right="-99"/>
              <w:jc w:val="center"/>
              <w:rPr>
                <w:rFonts w:ascii="PT Astra Serif" w:hAnsi="PT Astra Serif"/>
                <w:sz w:val="20"/>
                <w:szCs w:val="20"/>
                <w:lang w:val="en-US"/>
              </w:rPr>
            </w:pPr>
            <w:r>
              <w:rPr>
                <w:rFonts w:ascii="PT Astra Serif" w:hAnsi="PT Astra Serif"/>
                <w:sz w:val="20"/>
                <w:szCs w:val="20"/>
                <w:lang w:val="en-US"/>
              </w:rPr>
              <w:t>2023</w:t>
            </w:r>
          </w:p>
        </w:tc>
      </w:tr>
      <w:tr w:rsidR="00374411" w:rsidRPr="009C201B" w:rsidTr="00E06733">
        <w:trPr>
          <w:trHeight w:val="348"/>
          <w:jc w:val="center"/>
        </w:trPr>
        <w:tc>
          <w:tcPr>
            <w:tcW w:w="259" w:type="pct"/>
            <w:vMerge w:val="restart"/>
            <w:shd w:val="clear" w:color="auto" w:fill="auto"/>
            <w:vAlign w:val="center"/>
          </w:tcPr>
          <w:p w:rsidR="00374411" w:rsidRPr="009C201B" w:rsidRDefault="00374411" w:rsidP="007C42BF">
            <w:pPr>
              <w:ind w:hanging="40"/>
              <w:jc w:val="center"/>
              <w:rPr>
                <w:rFonts w:ascii="PT Astra Serif" w:hAnsi="PT Astra Serif"/>
                <w:sz w:val="20"/>
                <w:szCs w:val="20"/>
              </w:rPr>
            </w:pPr>
            <w:r w:rsidRPr="009C201B">
              <w:rPr>
                <w:rFonts w:ascii="PT Astra Serif" w:hAnsi="PT Astra Serif"/>
                <w:sz w:val="20"/>
                <w:szCs w:val="20"/>
              </w:rPr>
              <w:t>24.</w:t>
            </w:r>
          </w:p>
        </w:tc>
        <w:tc>
          <w:tcPr>
            <w:tcW w:w="1224" w:type="pct"/>
            <w:shd w:val="clear" w:color="auto" w:fill="auto"/>
            <w:vAlign w:val="center"/>
          </w:tcPr>
          <w:p w:rsidR="00374411" w:rsidRPr="009C201B" w:rsidRDefault="00374411" w:rsidP="006947BE">
            <w:pPr>
              <w:rPr>
                <w:rFonts w:ascii="PT Astra Serif" w:hAnsi="PT Astra Serif"/>
                <w:sz w:val="20"/>
                <w:szCs w:val="20"/>
              </w:rPr>
            </w:pPr>
            <w:r w:rsidRPr="009C201B">
              <w:rPr>
                <w:rFonts w:ascii="PT Astra Serif" w:hAnsi="PT Astra Serif"/>
                <w:sz w:val="20"/>
                <w:szCs w:val="20"/>
              </w:rPr>
              <w:t>Общая площадь жилых помещений, приходящаяся в среднем на одного жителя - всего</w:t>
            </w:r>
          </w:p>
        </w:tc>
        <w:tc>
          <w:tcPr>
            <w:tcW w:w="568" w:type="pct"/>
            <w:shd w:val="clear" w:color="auto" w:fill="auto"/>
            <w:vAlign w:val="center"/>
          </w:tcPr>
          <w:p w:rsidR="00374411" w:rsidRPr="009C201B" w:rsidRDefault="00374411">
            <w:pPr>
              <w:rPr>
                <w:rFonts w:ascii="PT Astra Serif" w:hAnsi="PT Astra Serif"/>
                <w:sz w:val="20"/>
                <w:szCs w:val="20"/>
              </w:rPr>
            </w:pPr>
            <w:r w:rsidRPr="009C201B">
              <w:rPr>
                <w:rFonts w:ascii="PT Astra Serif" w:hAnsi="PT Astra Serif"/>
                <w:sz w:val="20"/>
                <w:szCs w:val="20"/>
              </w:rPr>
              <w:t>кв. метров</w:t>
            </w:r>
          </w:p>
        </w:tc>
        <w:tc>
          <w:tcPr>
            <w:tcW w:w="456" w:type="pct"/>
            <w:vAlign w:val="center"/>
          </w:tcPr>
          <w:p w:rsidR="00374411" w:rsidRPr="009C201B" w:rsidRDefault="00374411" w:rsidP="00DB56CE">
            <w:pPr>
              <w:jc w:val="center"/>
              <w:rPr>
                <w:rFonts w:ascii="PT Astra Serif" w:hAnsi="PT Astra Serif"/>
                <w:sz w:val="20"/>
                <w:szCs w:val="20"/>
              </w:rPr>
            </w:pPr>
            <w:r w:rsidRPr="009C201B">
              <w:rPr>
                <w:rFonts w:ascii="PT Astra Serif" w:hAnsi="PT Astra Serif"/>
                <w:sz w:val="20"/>
                <w:szCs w:val="20"/>
              </w:rPr>
              <w:t>19,32</w:t>
            </w:r>
          </w:p>
        </w:tc>
        <w:tc>
          <w:tcPr>
            <w:tcW w:w="428" w:type="pct"/>
            <w:shd w:val="clear" w:color="auto" w:fill="auto"/>
            <w:vAlign w:val="center"/>
          </w:tcPr>
          <w:p w:rsidR="00374411" w:rsidRPr="009C201B" w:rsidRDefault="00374411" w:rsidP="00DB56CE">
            <w:pPr>
              <w:jc w:val="center"/>
              <w:rPr>
                <w:rFonts w:ascii="PT Astra Serif" w:hAnsi="PT Astra Serif"/>
                <w:sz w:val="20"/>
                <w:szCs w:val="20"/>
              </w:rPr>
            </w:pPr>
            <w:r w:rsidRPr="009C201B">
              <w:rPr>
                <w:rFonts w:ascii="PT Astra Serif" w:hAnsi="PT Astra Serif"/>
                <w:sz w:val="20"/>
                <w:szCs w:val="20"/>
              </w:rPr>
              <w:t>19,34</w:t>
            </w:r>
          </w:p>
        </w:tc>
        <w:tc>
          <w:tcPr>
            <w:tcW w:w="427" w:type="pct"/>
            <w:shd w:val="clear" w:color="auto" w:fill="auto"/>
            <w:vAlign w:val="center"/>
          </w:tcPr>
          <w:p w:rsidR="00374411" w:rsidRPr="009C201B" w:rsidRDefault="00374411" w:rsidP="00DB56CE">
            <w:pPr>
              <w:jc w:val="center"/>
              <w:rPr>
                <w:rFonts w:ascii="PT Astra Serif" w:hAnsi="PT Astra Serif"/>
                <w:sz w:val="20"/>
                <w:szCs w:val="20"/>
              </w:rPr>
            </w:pPr>
            <w:r w:rsidRPr="009C201B">
              <w:rPr>
                <w:rFonts w:ascii="PT Astra Serif" w:hAnsi="PT Astra Serif"/>
                <w:sz w:val="20"/>
                <w:szCs w:val="20"/>
              </w:rPr>
              <w:t>19,54</w:t>
            </w:r>
          </w:p>
        </w:tc>
        <w:tc>
          <w:tcPr>
            <w:tcW w:w="433" w:type="pct"/>
            <w:shd w:val="clear" w:color="auto" w:fill="auto"/>
            <w:vAlign w:val="center"/>
          </w:tcPr>
          <w:p w:rsidR="00374411" w:rsidRPr="00374411" w:rsidRDefault="00374411" w:rsidP="00DB56CE">
            <w:pPr>
              <w:jc w:val="center"/>
              <w:rPr>
                <w:rFonts w:ascii="PT Astra Serif" w:hAnsi="PT Astra Serif"/>
                <w:sz w:val="20"/>
                <w:szCs w:val="20"/>
              </w:rPr>
            </w:pPr>
            <w:r>
              <w:rPr>
                <w:rFonts w:ascii="PT Astra Serif" w:hAnsi="PT Astra Serif"/>
                <w:sz w:val="20"/>
                <w:szCs w:val="20"/>
                <w:lang w:val="en-US"/>
              </w:rPr>
              <w:t>19</w:t>
            </w:r>
            <w:r>
              <w:rPr>
                <w:rFonts w:ascii="PT Astra Serif" w:hAnsi="PT Astra Serif"/>
                <w:sz w:val="20"/>
                <w:szCs w:val="20"/>
              </w:rPr>
              <w:t>,56</w:t>
            </w:r>
          </w:p>
        </w:tc>
        <w:tc>
          <w:tcPr>
            <w:tcW w:w="427" w:type="pct"/>
            <w:shd w:val="clear" w:color="auto" w:fill="auto"/>
            <w:vAlign w:val="center"/>
          </w:tcPr>
          <w:p w:rsidR="00374411" w:rsidRPr="009C201B" w:rsidRDefault="00374411" w:rsidP="00DB56CE">
            <w:pPr>
              <w:jc w:val="center"/>
              <w:rPr>
                <w:rFonts w:ascii="PT Astra Serif" w:hAnsi="PT Astra Serif"/>
                <w:sz w:val="20"/>
                <w:szCs w:val="20"/>
              </w:rPr>
            </w:pPr>
            <w:r>
              <w:rPr>
                <w:rFonts w:ascii="PT Astra Serif" w:hAnsi="PT Astra Serif"/>
                <w:sz w:val="20"/>
                <w:szCs w:val="20"/>
              </w:rPr>
              <w:t>19,59</w:t>
            </w:r>
          </w:p>
        </w:tc>
        <w:tc>
          <w:tcPr>
            <w:tcW w:w="428" w:type="pct"/>
            <w:shd w:val="clear" w:color="auto" w:fill="auto"/>
            <w:vAlign w:val="center"/>
          </w:tcPr>
          <w:p w:rsidR="00374411" w:rsidRPr="009C201B" w:rsidRDefault="00374411" w:rsidP="00DB56CE">
            <w:pPr>
              <w:jc w:val="center"/>
              <w:rPr>
                <w:rFonts w:ascii="PT Astra Serif" w:hAnsi="PT Astra Serif"/>
                <w:sz w:val="20"/>
                <w:szCs w:val="20"/>
              </w:rPr>
            </w:pPr>
            <w:r>
              <w:rPr>
                <w:rFonts w:ascii="PT Astra Serif" w:hAnsi="PT Astra Serif"/>
                <w:sz w:val="20"/>
                <w:szCs w:val="20"/>
              </w:rPr>
              <w:t>19,74</w:t>
            </w:r>
          </w:p>
        </w:tc>
        <w:tc>
          <w:tcPr>
            <w:tcW w:w="350" w:type="pct"/>
            <w:vAlign w:val="center"/>
          </w:tcPr>
          <w:p w:rsidR="00374411" w:rsidRPr="009C201B" w:rsidRDefault="00374411" w:rsidP="004320C3">
            <w:pPr>
              <w:jc w:val="center"/>
              <w:rPr>
                <w:rFonts w:ascii="PT Astra Serif" w:hAnsi="PT Astra Serif"/>
                <w:sz w:val="20"/>
                <w:szCs w:val="20"/>
              </w:rPr>
            </w:pPr>
            <w:r>
              <w:rPr>
                <w:rFonts w:ascii="PT Astra Serif" w:hAnsi="PT Astra Serif"/>
                <w:sz w:val="20"/>
                <w:szCs w:val="20"/>
              </w:rPr>
              <w:t>20,57</w:t>
            </w:r>
          </w:p>
        </w:tc>
      </w:tr>
      <w:tr w:rsidR="00374411" w:rsidRPr="009C201B" w:rsidTr="00E06733">
        <w:trPr>
          <w:trHeight w:val="348"/>
          <w:jc w:val="center"/>
        </w:trPr>
        <w:tc>
          <w:tcPr>
            <w:tcW w:w="259" w:type="pct"/>
            <w:vMerge/>
            <w:shd w:val="clear" w:color="auto" w:fill="auto"/>
            <w:vAlign w:val="center"/>
          </w:tcPr>
          <w:p w:rsidR="00374411" w:rsidRPr="009C201B" w:rsidRDefault="00374411" w:rsidP="006947BE">
            <w:pPr>
              <w:ind w:hanging="40"/>
              <w:jc w:val="center"/>
              <w:rPr>
                <w:rFonts w:ascii="PT Astra Serif" w:hAnsi="PT Astra Serif"/>
                <w:sz w:val="20"/>
                <w:szCs w:val="20"/>
              </w:rPr>
            </w:pPr>
          </w:p>
        </w:tc>
        <w:tc>
          <w:tcPr>
            <w:tcW w:w="1224" w:type="pct"/>
            <w:shd w:val="clear" w:color="auto" w:fill="auto"/>
            <w:vAlign w:val="center"/>
          </w:tcPr>
          <w:p w:rsidR="00374411" w:rsidRPr="009C201B" w:rsidRDefault="00374411" w:rsidP="006947BE">
            <w:pPr>
              <w:rPr>
                <w:rFonts w:ascii="PT Astra Serif" w:hAnsi="PT Astra Serif"/>
                <w:sz w:val="20"/>
                <w:szCs w:val="20"/>
              </w:rPr>
            </w:pPr>
            <w:r w:rsidRPr="009C201B">
              <w:rPr>
                <w:rFonts w:ascii="PT Astra Serif" w:hAnsi="PT Astra Serif"/>
                <w:sz w:val="20"/>
                <w:szCs w:val="20"/>
              </w:rPr>
              <w:t>Общая площадь жилых помещений, приходящаяся в среднем на одного жителя - введенная в действие за год</w:t>
            </w:r>
          </w:p>
        </w:tc>
        <w:tc>
          <w:tcPr>
            <w:tcW w:w="568" w:type="pct"/>
            <w:shd w:val="clear" w:color="auto" w:fill="auto"/>
            <w:vAlign w:val="center"/>
          </w:tcPr>
          <w:p w:rsidR="00374411" w:rsidRPr="009C201B" w:rsidRDefault="00374411">
            <w:pPr>
              <w:rPr>
                <w:rFonts w:ascii="PT Astra Serif" w:hAnsi="PT Astra Serif"/>
                <w:sz w:val="20"/>
                <w:szCs w:val="20"/>
              </w:rPr>
            </w:pPr>
            <w:r w:rsidRPr="009C201B">
              <w:rPr>
                <w:rFonts w:ascii="PT Astra Serif" w:hAnsi="PT Astra Serif"/>
                <w:sz w:val="20"/>
                <w:szCs w:val="20"/>
              </w:rPr>
              <w:t>кв. метров</w:t>
            </w:r>
          </w:p>
        </w:tc>
        <w:tc>
          <w:tcPr>
            <w:tcW w:w="456" w:type="pct"/>
            <w:vAlign w:val="center"/>
          </w:tcPr>
          <w:p w:rsidR="00374411" w:rsidRPr="009C201B" w:rsidRDefault="00374411" w:rsidP="00DB56CE">
            <w:pPr>
              <w:jc w:val="center"/>
              <w:rPr>
                <w:rFonts w:ascii="PT Astra Serif" w:hAnsi="PT Astra Serif"/>
                <w:sz w:val="20"/>
                <w:szCs w:val="20"/>
              </w:rPr>
            </w:pPr>
            <w:r w:rsidRPr="009C201B">
              <w:rPr>
                <w:rFonts w:ascii="PT Astra Serif" w:hAnsi="PT Astra Serif"/>
                <w:sz w:val="20"/>
                <w:szCs w:val="20"/>
              </w:rPr>
              <w:t>0,46</w:t>
            </w:r>
          </w:p>
        </w:tc>
        <w:tc>
          <w:tcPr>
            <w:tcW w:w="428" w:type="pct"/>
            <w:shd w:val="clear" w:color="auto" w:fill="auto"/>
            <w:vAlign w:val="center"/>
          </w:tcPr>
          <w:p w:rsidR="00374411" w:rsidRPr="009C201B" w:rsidRDefault="00374411" w:rsidP="00DB56CE">
            <w:pPr>
              <w:jc w:val="center"/>
              <w:rPr>
                <w:rFonts w:ascii="PT Astra Serif" w:hAnsi="PT Astra Serif"/>
                <w:sz w:val="20"/>
                <w:szCs w:val="20"/>
              </w:rPr>
            </w:pPr>
            <w:r w:rsidRPr="009C201B">
              <w:rPr>
                <w:rFonts w:ascii="PT Astra Serif" w:hAnsi="PT Astra Serif"/>
                <w:sz w:val="20"/>
                <w:szCs w:val="20"/>
              </w:rPr>
              <w:t>0,37</w:t>
            </w:r>
          </w:p>
        </w:tc>
        <w:tc>
          <w:tcPr>
            <w:tcW w:w="427" w:type="pct"/>
            <w:shd w:val="clear" w:color="auto" w:fill="auto"/>
            <w:vAlign w:val="center"/>
          </w:tcPr>
          <w:p w:rsidR="00374411" w:rsidRPr="009C201B" w:rsidRDefault="00374411" w:rsidP="00DB56CE">
            <w:pPr>
              <w:jc w:val="center"/>
              <w:rPr>
                <w:rFonts w:ascii="PT Astra Serif" w:hAnsi="PT Astra Serif"/>
                <w:sz w:val="20"/>
                <w:szCs w:val="20"/>
              </w:rPr>
            </w:pPr>
            <w:r w:rsidRPr="009C201B">
              <w:rPr>
                <w:rFonts w:ascii="PT Astra Serif" w:hAnsi="PT Astra Serif"/>
                <w:sz w:val="20"/>
                <w:szCs w:val="20"/>
              </w:rPr>
              <w:t>0,37</w:t>
            </w:r>
          </w:p>
        </w:tc>
        <w:tc>
          <w:tcPr>
            <w:tcW w:w="433" w:type="pct"/>
            <w:shd w:val="clear" w:color="auto" w:fill="auto"/>
            <w:vAlign w:val="center"/>
          </w:tcPr>
          <w:p w:rsidR="00374411" w:rsidRPr="009C201B" w:rsidRDefault="00374411" w:rsidP="00DB56CE">
            <w:pPr>
              <w:jc w:val="center"/>
              <w:rPr>
                <w:rFonts w:ascii="PT Astra Serif" w:hAnsi="PT Astra Serif"/>
                <w:sz w:val="20"/>
                <w:szCs w:val="20"/>
              </w:rPr>
            </w:pPr>
            <w:r>
              <w:rPr>
                <w:rFonts w:ascii="PT Astra Serif" w:hAnsi="PT Astra Serif"/>
                <w:sz w:val="20"/>
                <w:szCs w:val="20"/>
              </w:rPr>
              <w:t>0,37</w:t>
            </w:r>
          </w:p>
        </w:tc>
        <w:tc>
          <w:tcPr>
            <w:tcW w:w="427" w:type="pct"/>
            <w:shd w:val="clear" w:color="auto" w:fill="auto"/>
            <w:vAlign w:val="center"/>
          </w:tcPr>
          <w:p w:rsidR="00374411" w:rsidRPr="009C201B" w:rsidRDefault="00374411" w:rsidP="00DB56CE">
            <w:pPr>
              <w:jc w:val="center"/>
              <w:rPr>
                <w:rFonts w:ascii="PT Astra Serif" w:hAnsi="PT Astra Serif"/>
                <w:sz w:val="20"/>
                <w:szCs w:val="20"/>
              </w:rPr>
            </w:pPr>
            <w:r>
              <w:rPr>
                <w:rFonts w:ascii="PT Astra Serif" w:hAnsi="PT Astra Serif"/>
                <w:sz w:val="20"/>
                <w:szCs w:val="20"/>
              </w:rPr>
              <w:t>0,21</w:t>
            </w:r>
          </w:p>
        </w:tc>
        <w:tc>
          <w:tcPr>
            <w:tcW w:w="428" w:type="pct"/>
            <w:shd w:val="clear" w:color="auto" w:fill="auto"/>
            <w:vAlign w:val="center"/>
          </w:tcPr>
          <w:p w:rsidR="00374411" w:rsidRPr="009C201B" w:rsidRDefault="00374411" w:rsidP="00DB56CE">
            <w:pPr>
              <w:jc w:val="center"/>
              <w:rPr>
                <w:rFonts w:ascii="PT Astra Serif" w:hAnsi="PT Astra Serif"/>
                <w:sz w:val="20"/>
                <w:szCs w:val="20"/>
              </w:rPr>
            </w:pPr>
            <w:r>
              <w:rPr>
                <w:rFonts w:ascii="PT Astra Serif" w:hAnsi="PT Astra Serif"/>
                <w:sz w:val="20"/>
                <w:szCs w:val="20"/>
              </w:rPr>
              <w:t>0,39</w:t>
            </w:r>
          </w:p>
        </w:tc>
        <w:tc>
          <w:tcPr>
            <w:tcW w:w="350" w:type="pct"/>
            <w:vAlign w:val="center"/>
          </w:tcPr>
          <w:p w:rsidR="00374411" w:rsidRPr="009C201B" w:rsidRDefault="00374411" w:rsidP="004320C3">
            <w:pPr>
              <w:jc w:val="center"/>
              <w:rPr>
                <w:rFonts w:ascii="PT Astra Serif" w:hAnsi="PT Astra Serif"/>
                <w:sz w:val="20"/>
                <w:szCs w:val="20"/>
              </w:rPr>
            </w:pPr>
            <w:r>
              <w:rPr>
                <w:rFonts w:ascii="PT Astra Serif" w:hAnsi="PT Astra Serif"/>
                <w:sz w:val="20"/>
                <w:szCs w:val="20"/>
              </w:rPr>
              <w:t>0,92</w:t>
            </w:r>
          </w:p>
        </w:tc>
      </w:tr>
    </w:tbl>
    <w:p w:rsidR="007C42BF" w:rsidRPr="009C201B" w:rsidRDefault="007C42BF" w:rsidP="009A0046">
      <w:pPr>
        <w:ind w:firstLine="709"/>
        <w:jc w:val="both"/>
        <w:rPr>
          <w:rFonts w:ascii="PT Astra Serif" w:hAnsi="PT Astra Serif"/>
        </w:rPr>
      </w:pPr>
    </w:p>
    <w:p w:rsidR="00077D6F" w:rsidRPr="009C201B" w:rsidRDefault="0082083A" w:rsidP="00077D6F">
      <w:pPr>
        <w:tabs>
          <w:tab w:val="left" w:pos="1134"/>
        </w:tabs>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w:t>
      </w:r>
      <w:r w:rsidR="00077D6F" w:rsidRPr="009C201B">
        <w:rPr>
          <w:rFonts w:ascii="PT Astra Serif" w:hAnsi="PT Astra Serif"/>
        </w:rPr>
        <w:t>Расчет показателя «Общая площадь жилых помещений, приходящаяся в среднем на одного жителя – всего» осуществляется согласно статистической форме 1-жилфонд «Сведения о жилищном фонде».</w:t>
      </w:r>
    </w:p>
    <w:p w:rsidR="00077D6F" w:rsidRPr="009C201B" w:rsidRDefault="00077D6F" w:rsidP="00077D6F">
      <w:pPr>
        <w:tabs>
          <w:tab w:val="left" w:pos="1134"/>
        </w:tabs>
        <w:spacing w:line="276" w:lineRule="auto"/>
        <w:ind w:firstLine="709"/>
        <w:jc w:val="both"/>
        <w:rPr>
          <w:rFonts w:ascii="PT Astra Serif" w:hAnsi="PT Astra Serif"/>
        </w:rPr>
      </w:pPr>
      <w:r w:rsidRPr="009C201B">
        <w:rPr>
          <w:rFonts w:ascii="PT Astra Serif" w:hAnsi="PT Astra Serif"/>
        </w:rPr>
        <w:t xml:space="preserve">Общая площадь жилых помещений </w:t>
      </w:r>
      <w:r>
        <w:rPr>
          <w:rFonts w:ascii="PT Astra Serif" w:hAnsi="PT Astra Serif"/>
        </w:rPr>
        <w:t>в 2020</w:t>
      </w:r>
      <w:r w:rsidRPr="009C201B">
        <w:rPr>
          <w:rFonts w:ascii="PT Astra Serif" w:hAnsi="PT Astra Serif"/>
        </w:rPr>
        <w:t xml:space="preserve"> году </w:t>
      </w:r>
      <w:r>
        <w:rPr>
          <w:rFonts w:ascii="PT Astra Serif" w:hAnsi="PT Astra Serif"/>
        </w:rPr>
        <w:t>составила 19,56</w:t>
      </w:r>
      <w:r w:rsidRPr="009C201B">
        <w:rPr>
          <w:rFonts w:ascii="PT Astra Serif" w:hAnsi="PT Astra Serif"/>
        </w:rPr>
        <w:t> кв. м на одного жителя. Динамика значения показателя положительная, за счет увеличения площади жилищного фонда. В отчетном году  в сравнении с 201</w:t>
      </w:r>
      <w:r>
        <w:rPr>
          <w:rFonts w:ascii="PT Astra Serif" w:hAnsi="PT Astra Serif"/>
        </w:rPr>
        <w:t>9</w:t>
      </w:r>
      <w:r w:rsidRPr="009C201B">
        <w:rPr>
          <w:rFonts w:ascii="PT Astra Serif" w:hAnsi="PT Astra Serif"/>
        </w:rPr>
        <w:t xml:space="preserve"> годом площадь жилищного фонда увеличилась на </w:t>
      </w:r>
      <w:r>
        <w:rPr>
          <w:rFonts w:ascii="PT Astra Serif" w:hAnsi="PT Astra Serif"/>
        </w:rPr>
        <w:t>5,</w:t>
      </w:r>
      <w:r w:rsidR="000D3182">
        <w:rPr>
          <w:rFonts w:ascii="PT Astra Serif" w:hAnsi="PT Astra Serif"/>
        </w:rPr>
        <w:t>2</w:t>
      </w:r>
      <w:r w:rsidRPr="009C201B">
        <w:rPr>
          <w:rFonts w:ascii="PT Astra Serif" w:hAnsi="PT Astra Serif"/>
        </w:rPr>
        <w:t xml:space="preserve"> тыс. кв. м</w:t>
      </w:r>
      <w:r>
        <w:rPr>
          <w:rFonts w:ascii="PT Astra Serif" w:hAnsi="PT Astra Serif"/>
        </w:rPr>
        <w:t xml:space="preserve"> (с 1 009,9</w:t>
      </w:r>
      <w:r w:rsidRPr="009C201B">
        <w:rPr>
          <w:rFonts w:ascii="PT Astra Serif" w:hAnsi="PT Astra Serif"/>
        </w:rPr>
        <w:t xml:space="preserve"> тыс. кв. </w:t>
      </w:r>
      <w:r>
        <w:rPr>
          <w:rFonts w:ascii="PT Astra Serif" w:hAnsi="PT Astra Serif"/>
        </w:rPr>
        <w:t>м до 1 015,1</w:t>
      </w:r>
      <w:r w:rsidRPr="009C201B">
        <w:rPr>
          <w:rFonts w:ascii="PT Astra Serif" w:hAnsi="PT Astra Serif"/>
        </w:rPr>
        <w:t xml:space="preserve"> тыс. кв. </w:t>
      </w:r>
      <w:r>
        <w:rPr>
          <w:rFonts w:ascii="PT Astra Serif" w:hAnsi="PT Astra Serif"/>
        </w:rPr>
        <w:t>м).</w:t>
      </w:r>
    </w:p>
    <w:p w:rsidR="00077D6F" w:rsidRPr="009C201B" w:rsidRDefault="00077D6F" w:rsidP="00077D6F">
      <w:pPr>
        <w:tabs>
          <w:tab w:val="left" w:pos="1134"/>
        </w:tabs>
        <w:spacing w:line="276" w:lineRule="auto"/>
        <w:ind w:firstLine="709"/>
        <w:jc w:val="both"/>
        <w:rPr>
          <w:rFonts w:ascii="PT Astra Serif" w:hAnsi="PT Astra Serif"/>
          <w:bCs/>
        </w:rPr>
      </w:pPr>
      <w:r w:rsidRPr="00E94452">
        <w:rPr>
          <w:rFonts w:ascii="PT Astra Serif" w:hAnsi="PT Astra Serif"/>
        </w:rPr>
        <w:t>Показатель «</w:t>
      </w:r>
      <w:r w:rsidRPr="00E94452">
        <w:rPr>
          <w:rFonts w:ascii="PT Astra Serif" w:hAnsi="PT Astra Serif"/>
          <w:bCs/>
        </w:rPr>
        <w:t>Общая площадь жилых помещений, приходящаяся в среднем на одного жителя – введенная в действие за год»,</w:t>
      </w:r>
      <w:r w:rsidRPr="00E94452">
        <w:rPr>
          <w:rFonts w:ascii="PT Astra Serif" w:hAnsi="PT Astra Serif"/>
          <w:bCs/>
          <w:i/>
        </w:rPr>
        <w:t xml:space="preserve"> </w:t>
      </w:r>
      <w:r w:rsidRPr="00E94452">
        <w:rPr>
          <w:rFonts w:ascii="PT Astra Serif" w:hAnsi="PT Astra Serif"/>
          <w:bCs/>
        </w:rPr>
        <w:t>формируется с учетом данных статистической формы С-1 «Сведения о вводе в эксплуатацию зданий и сооружений».</w:t>
      </w:r>
      <w:r w:rsidRPr="00E94452">
        <w:rPr>
          <w:rFonts w:ascii="PT Astra Serif" w:hAnsi="PT Astra Serif"/>
          <w:bCs/>
          <w:i/>
        </w:rPr>
        <w:t xml:space="preserve"> </w:t>
      </w:r>
      <w:r w:rsidRPr="00E94452">
        <w:rPr>
          <w:rFonts w:ascii="PT Astra Serif" w:hAnsi="PT Astra Serif"/>
          <w:bCs/>
        </w:rPr>
        <w:t>За 2020 год значение показателя не изменилось в сравнении с прошлым годом и  составило 0,37 кв. м на одного жителя.</w:t>
      </w:r>
      <w:r w:rsidR="009A208E" w:rsidRPr="00E94452">
        <w:rPr>
          <w:rFonts w:ascii="PT Astra Serif" w:hAnsi="PT Astra Serif"/>
          <w:bCs/>
        </w:rPr>
        <w:t xml:space="preserve"> Тем</w:t>
      </w:r>
      <w:r w:rsidR="009A208E">
        <w:rPr>
          <w:rFonts w:ascii="PT Astra Serif" w:hAnsi="PT Astra Serif"/>
          <w:bCs/>
        </w:rPr>
        <w:t xml:space="preserve"> не </w:t>
      </w:r>
      <w:proofErr w:type="gramStart"/>
      <w:r w:rsidR="009A208E">
        <w:rPr>
          <w:rFonts w:ascii="PT Astra Serif" w:hAnsi="PT Astra Serif"/>
          <w:bCs/>
        </w:rPr>
        <w:t>менее</w:t>
      </w:r>
      <w:proofErr w:type="gramEnd"/>
      <w:r w:rsidR="009A208E">
        <w:rPr>
          <w:rFonts w:ascii="PT Astra Serif" w:hAnsi="PT Astra Serif"/>
          <w:bCs/>
        </w:rPr>
        <w:t xml:space="preserve"> общая площадь всех жилых помещений построенных и введенных в эксплуатацию в отчетном году увеличилась относительно значения 2019 года на 293 </w:t>
      </w:r>
      <w:r w:rsidR="00E94452">
        <w:rPr>
          <w:rFonts w:ascii="PT Astra Serif" w:hAnsi="PT Astra Serif"/>
          <w:bCs/>
        </w:rPr>
        <w:t>кв.</w:t>
      </w:r>
      <w:r w:rsidR="00657917">
        <w:rPr>
          <w:rFonts w:ascii="PT Astra Serif" w:hAnsi="PT Astra Serif"/>
          <w:bCs/>
        </w:rPr>
        <w:t xml:space="preserve"> </w:t>
      </w:r>
      <w:r w:rsidR="00E94452">
        <w:rPr>
          <w:rFonts w:ascii="PT Astra Serif" w:hAnsi="PT Astra Serif"/>
          <w:bCs/>
        </w:rPr>
        <w:t>м. (1,6%) при увеличении среднегодовой численности населения на 69 человек (0,1%).</w:t>
      </w:r>
    </w:p>
    <w:p w:rsidR="00077D6F" w:rsidRDefault="00077D6F" w:rsidP="00077D6F">
      <w:pPr>
        <w:pStyle w:val="21"/>
        <w:tabs>
          <w:tab w:val="num" w:pos="1440"/>
        </w:tabs>
        <w:spacing w:line="276" w:lineRule="auto"/>
        <w:ind w:firstLine="709"/>
        <w:rPr>
          <w:rFonts w:ascii="PT Astra Serif" w:hAnsi="PT Astra Serif"/>
          <w:b w:val="0"/>
          <w:bCs w:val="0"/>
          <w:sz w:val="24"/>
        </w:rPr>
      </w:pPr>
      <w:r w:rsidRPr="00272721">
        <w:rPr>
          <w:rFonts w:ascii="PT Astra Serif" w:hAnsi="PT Astra Serif"/>
          <w:b w:val="0"/>
          <w:bCs w:val="0"/>
          <w:sz w:val="24"/>
        </w:rPr>
        <w:t>Организациями всех форм собственности и населением за счет собственных и привлеченных средств на территории Пуровского района в 2020 году введено в эксплуатацию 37 жилых домов на 302 кварти</w:t>
      </w:r>
      <w:r>
        <w:rPr>
          <w:rFonts w:ascii="PT Astra Serif" w:hAnsi="PT Astra Serif"/>
          <w:b w:val="0"/>
          <w:bCs w:val="0"/>
          <w:sz w:val="24"/>
        </w:rPr>
        <w:t>р</w:t>
      </w:r>
      <w:r w:rsidRPr="00272721">
        <w:rPr>
          <w:rFonts w:ascii="PT Astra Serif" w:hAnsi="PT Astra Serif"/>
          <w:b w:val="0"/>
          <w:bCs w:val="0"/>
          <w:sz w:val="24"/>
        </w:rPr>
        <w:t>ы общей площадью 19</w:t>
      </w:r>
      <w:r w:rsidR="00C46579">
        <w:rPr>
          <w:rFonts w:ascii="PT Astra Serif" w:hAnsi="PT Astra Serif"/>
          <w:b w:val="0"/>
          <w:bCs w:val="0"/>
          <w:sz w:val="24"/>
        </w:rPr>
        <w:t> </w:t>
      </w:r>
      <w:r w:rsidRPr="00272721">
        <w:rPr>
          <w:rFonts w:ascii="PT Astra Serif" w:hAnsi="PT Astra Serif"/>
          <w:b w:val="0"/>
          <w:bCs w:val="0"/>
          <w:sz w:val="24"/>
        </w:rPr>
        <w:t xml:space="preserve">256,1 кв. м, из </w:t>
      </w:r>
      <w:r w:rsidR="009A208E">
        <w:rPr>
          <w:rFonts w:ascii="PT Astra Serif" w:hAnsi="PT Astra Serif"/>
          <w:b w:val="0"/>
          <w:bCs w:val="0"/>
          <w:sz w:val="24"/>
        </w:rPr>
        <w:t>них:</w:t>
      </w:r>
      <w:r w:rsidRPr="00272721">
        <w:rPr>
          <w:rFonts w:ascii="PT Astra Serif" w:hAnsi="PT Astra Serif"/>
          <w:b w:val="0"/>
          <w:bCs w:val="0"/>
          <w:sz w:val="24"/>
        </w:rPr>
        <w:t xml:space="preserve"> населением 34 дома общей площадью 6</w:t>
      </w:r>
      <w:r w:rsidR="00C46579">
        <w:rPr>
          <w:rFonts w:ascii="PT Astra Serif" w:hAnsi="PT Astra Serif"/>
          <w:b w:val="0"/>
          <w:bCs w:val="0"/>
          <w:sz w:val="24"/>
        </w:rPr>
        <w:t> </w:t>
      </w:r>
      <w:r w:rsidRPr="00272721">
        <w:rPr>
          <w:rFonts w:ascii="PT Astra Serif" w:hAnsi="PT Astra Serif"/>
          <w:b w:val="0"/>
          <w:bCs w:val="0"/>
          <w:sz w:val="24"/>
        </w:rPr>
        <w:t>052 кв. м</w:t>
      </w:r>
      <w:r w:rsidR="009A208E">
        <w:rPr>
          <w:rFonts w:ascii="PT Astra Serif" w:hAnsi="PT Astra Serif"/>
          <w:b w:val="0"/>
          <w:bCs w:val="0"/>
          <w:sz w:val="24"/>
        </w:rPr>
        <w:t xml:space="preserve">; </w:t>
      </w:r>
      <w:r w:rsidRPr="00272721">
        <w:rPr>
          <w:rFonts w:ascii="PT Astra Serif" w:hAnsi="PT Astra Serif"/>
          <w:b w:val="0"/>
          <w:bCs w:val="0"/>
          <w:sz w:val="24"/>
        </w:rPr>
        <w:t>3 многоквартирных дома о</w:t>
      </w:r>
      <w:r w:rsidR="005220F2">
        <w:rPr>
          <w:rFonts w:ascii="PT Astra Serif" w:hAnsi="PT Astra Serif"/>
          <w:b w:val="0"/>
          <w:bCs w:val="0"/>
          <w:sz w:val="24"/>
        </w:rPr>
        <w:t>бщей площадью 13</w:t>
      </w:r>
      <w:r w:rsidR="009A208E">
        <w:rPr>
          <w:rFonts w:ascii="PT Astra Serif" w:hAnsi="PT Astra Serif"/>
          <w:b w:val="0"/>
          <w:bCs w:val="0"/>
          <w:sz w:val="24"/>
        </w:rPr>
        <w:t> </w:t>
      </w:r>
      <w:r w:rsidR="005220F2">
        <w:rPr>
          <w:rFonts w:ascii="PT Astra Serif" w:hAnsi="PT Astra Serif"/>
          <w:b w:val="0"/>
          <w:bCs w:val="0"/>
          <w:sz w:val="24"/>
        </w:rPr>
        <w:t>204 кв. м на 265</w:t>
      </w:r>
      <w:r w:rsidRPr="00272721">
        <w:rPr>
          <w:rFonts w:ascii="PT Astra Serif" w:hAnsi="PT Astra Serif"/>
          <w:b w:val="0"/>
          <w:bCs w:val="0"/>
          <w:sz w:val="24"/>
        </w:rPr>
        <w:t xml:space="preserve"> квартир (п. Уренгой – 2 МКД общей площадью 11 613 кв. м на 233 квартиры,  г. </w:t>
      </w:r>
      <w:proofErr w:type="spellStart"/>
      <w:r w:rsidRPr="00272721">
        <w:rPr>
          <w:rFonts w:ascii="PT Astra Serif" w:hAnsi="PT Astra Serif"/>
          <w:b w:val="0"/>
          <w:bCs w:val="0"/>
          <w:sz w:val="24"/>
        </w:rPr>
        <w:t>Тарко</w:t>
      </w:r>
      <w:proofErr w:type="spellEnd"/>
      <w:r w:rsidRPr="00272721">
        <w:rPr>
          <w:rFonts w:ascii="PT Astra Serif" w:hAnsi="PT Astra Serif"/>
          <w:b w:val="0"/>
          <w:bCs w:val="0"/>
          <w:sz w:val="24"/>
        </w:rPr>
        <w:t>-Сале – 1 МКД общей площадью 1</w:t>
      </w:r>
      <w:r w:rsidR="00C46579">
        <w:rPr>
          <w:rFonts w:ascii="PT Astra Serif" w:hAnsi="PT Astra Serif"/>
          <w:b w:val="0"/>
          <w:bCs w:val="0"/>
          <w:sz w:val="24"/>
        </w:rPr>
        <w:t> </w:t>
      </w:r>
      <w:r w:rsidRPr="00272721">
        <w:rPr>
          <w:rFonts w:ascii="PT Astra Serif" w:hAnsi="PT Astra Serif"/>
          <w:b w:val="0"/>
          <w:bCs w:val="0"/>
          <w:sz w:val="24"/>
        </w:rPr>
        <w:t>590,5 кв. м на 32 квартиры).</w:t>
      </w:r>
    </w:p>
    <w:p w:rsidR="00077D6F" w:rsidRDefault="00077D6F" w:rsidP="00077D6F">
      <w:pPr>
        <w:pStyle w:val="21"/>
        <w:tabs>
          <w:tab w:val="num" w:pos="1440"/>
        </w:tabs>
        <w:spacing w:line="276" w:lineRule="auto"/>
        <w:ind w:firstLine="709"/>
        <w:rPr>
          <w:rFonts w:ascii="PT Astra Serif" w:hAnsi="PT Astra Serif"/>
          <w:b w:val="0"/>
          <w:bCs w:val="0"/>
          <w:sz w:val="24"/>
        </w:rPr>
      </w:pPr>
      <w:r>
        <w:rPr>
          <w:rFonts w:ascii="PT Astra Serif" w:hAnsi="PT Astra Serif"/>
          <w:b w:val="0"/>
          <w:bCs w:val="0"/>
          <w:sz w:val="24"/>
        </w:rPr>
        <w:t>В 2021</w:t>
      </w:r>
      <w:r w:rsidRPr="009C201B">
        <w:rPr>
          <w:rFonts w:ascii="PT Astra Serif" w:hAnsi="PT Astra Serif"/>
          <w:b w:val="0"/>
          <w:bCs w:val="0"/>
          <w:sz w:val="24"/>
        </w:rPr>
        <w:t xml:space="preserve"> году запланирован ввод следующих объектов жилищного строительства: </w:t>
      </w:r>
      <w:r>
        <w:rPr>
          <w:rFonts w:ascii="PT Astra Serif" w:hAnsi="PT Astra Serif"/>
          <w:b w:val="0"/>
          <w:bCs w:val="0"/>
          <w:sz w:val="24"/>
        </w:rPr>
        <w:t>м</w:t>
      </w:r>
      <w:r w:rsidRPr="009C201B">
        <w:rPr>
          <w:rFonts w:ascii="PT Astra Serif" w:hAnsi="PT Astra Serif"/>
          <w:b w:val="0"/>
          <w:bCs w:val="0"/>
          <w:sz w:val="24"/>
        </w:rPr>
        <w:t xml:space="preserve">ногоквартирный жилой дом </w:t>
      </w:r>
      <w:r w:rsidR="00702BAD">
        <w:rPr>
          <w:rFonts w:ascii="PT Astra Serif" w:hAnsi="PT Astra Serif"/>
          <w:b w:val="0"/>
          <w:bCs w:val="0"/>
          <w:sz w:val="24"/>
        </w:rPr>
        <w:t xml:space="preserve">в </w:t>
      </w:r>
      <w:r>
        <w:rPr>
          <w:rFonts w:ascii="PT Astra Serif" w:hAnsi="PT Astra Serif"/>
          <w:b w:val="0"/>
          <w:bCs w:val="0"/>
          <w:sz w:val="24"/>
        </w:rPr>
        <w:t xml:space="preserve">г. </w:t>
      </w:r>
      <w:proofErr w:type="spellStart"/>
      <w:r>
        <w:rPr>
          <w:rFonts w:ascii="PT Astra Serif" w:hAnsi="PT Astra Serif"/>
          <w:b w:val="0"/>
          <w:bCs w:val="0"/>
          <w:sz w:val="24"/>
        </w:rPr>
        <w:t>Тарко</w:t>
      </w:r>
      <w:proofErr w:type="spellEnd"/>
      <w:r>
        <w:rPr>
          <w:rFonts w:ascii="PT Astra Serif" w:hAnsi="PT Astra Serif"/>
          <w:b w:val="0"/>
          <w:bCs w:val="0"/>
          <w:sz w:val="24"/>
        </w:rPr>
        <w:t>-Сале</w:t>
      </w:r>
      <w:r w:rsidRPr="009C201B">
        <w:rPr>
          <w:rFonts w:ascii="PT Astra Serif" w:hAnsi="PT Astra Serif"/>
          <w:b w:val="0"/>
          <w:bCs w:val="0"/>
          <w:sz w:val="24"/>
        </w:rPr>
        <w:t>;</w:t>
      </w:r>
      <w:r w:rsidR="00E06733">
        <w:rPr>
          <w:rFonts w:ascii="PT Astra Serif" w:hAnsi="PT Astra Serif"/>
          <w:b w:val="0"/>
          <w:bCs w:val="0"/>
          <w:sz w:val="24"/>
        </w:rPr>
        <w:t xml:space="preserve"> </w:t>
      </w:r>
      <w:r>
        <w:rPr>
          <w:rFonts w:ascii="PT Astra Serif" w:hAnsi="PT Astra Serif"/>
          <w:b w:val="0"/>
          <w:bCs w:val="0"/>
          <w:sz w:val="24"/>
        </w:rPr>
        <w:t>м</w:t>
      </w:r>
      <w:r w:rsidRPr="009C201B">
        <w:rPr>
          <w:rFonts w:ascii="PT Astra Serif" w:hAnsi="PT Astra Serif"/>
          <w:b w:val="0"/>
          <w:bCs w:val="0"/>
          <w:sz w:val="24"/>
        </w:rPr>
        <w:t>ногоквартирный жилой дом с нежилыми помещениями</w:t>
      </w:r>
      <w:r>
        <w:rPr>
          <w:rFonts w:ascii="PT Astra Serif" w:hAnsi="PT Astra Serif"/>
          <w:b w:val="0"/>
          <w:bCs w:val="0"/>
          <w:sz w:val="24"/>
        </w:rPr>
        <w:t xml:space="preserve"> в </w:t>
      </w:r>
      <w:r w:rsidRPr="009C201B">
        <w:rPr>
          <w:rFonts w:ascii="PT Astra Serif" w:hAnsi="PT Astra Serif"/>
          <w:b w:val="0"/>
          <w:bCs w:val="0"/>
          <w:sz w:val="24"/>
        </w:rPr>
        <w:t xml:space="preserve"> </w:t>
      </w:r>
      <w:proofErr w:type="spellStart"/>
      <w:r w:rsidRPr="009C201B">
        <w:rPr>
          <w:rFonts w:ascii="PT Astra Serif" w:hAnsi="PT Astra Serif"/>
          <w:b w:val="0"/>
          <w:bCs w:val="0"/>
          <w:sz w:val="24"/>
        </w:rPr>
        <w:t>пгт</w:t>
      </w:r>
      <w:proofErr w:type="spellEnd"/>
      <w:r w:rsidRPr="009C201B">
        <w:rPr>
          <w:rFonts w:ascii="PT Astra Serif" w:hAnsi="PT Astra Serif"/>
          <w:b w:val="0"/>
          <w:bCs w:val="0"/>
          <w:sz w:val="24"/>
        </w:rPr>
        <w:t>. Уренгой</w:t>
      </w:r>
      <w:r>
        <w:rPr>
          <w:rFonts w:ascii="PT Astra Serif" w:hAnsi="PT Astra Serif"/>
          <w:b w:val="0"/>
          <w:bCs w:val="0"/>
          <w:sz w:val="24"/>
        </w:rPr>
        <w:t>.</w:t>
      </w:r>
    </w:p>
    <w:p w:rsidR="00077D6F" w:rsidRDefault="00077D6F" w:rsidP="00077D6F">
      <w:pPr>
        <w:pStyle w:val="21"/>
        <w:tabs>
          <w:tab w:val="num" w:pos="1440"/>
        </w:tabs>
        <w:spacing w:line="276" w:lineRule="auto"/>
        <w:ind w:firstLine="709"/>
        <w:rPr>
          <w:rFonts w:ascii="PT Astra Serif" w:hAnsi="PT Astra Serif"/>
          <w:b w:val="0"/>
          <w:bCs w:val="0"/>
          <w:sz w:val="24"/>
        </w:rPr>
      </w:pPr>
      <w:r w:rsidRPr="009C201B">
        <w:rPr>
          <w:rFonts w:ascii="PT Astra Serif" w:hAnsi="PT Astra Serif"/>
          <w:b w:val="0"/>
          <w:bCs w:val="0"/>
          <w:sz w:val="24"/>
        </w:rPr>
        <w:t>В 202</w:t>
      </w:r>
      <w:r>
        <w:rPr>
          <w:rFonts w:ascii="PT Astra Serif" w:hAnsi="PT Astra Serif"/>
          <w:b w:val="0"/>
          <w:bCs w:val="0"/>
          <w:sz w:val="24"/>
        </w:rPr>
        <w:t>2</w:t>
      </w:r>
      <w:r w:rsidRPr="009C201B">
        <w:rPr>
          <w:rFonts w:ascii="PT Astra Serif" w:hAnsi="PT Astra Serif"/>
          <w:b w:val="0"/>
          <w:bCs w:val="0"/>
          <w:sz w:val="24"/>
        </w:rPr>
        <w:t xml:space="preserve"> году запланирован ввод </w:t>
      </w:r>
      <w:r w:rsidR="009A208E">
        <w:rPr>
          <w:rFonts w:ascii="PT Astra Serif" w:hAnsi="PT Astra Serif"/>
          <w:b w:val="0"/>
          <w:bCs w:val="0"/>
          <w:sz w:val="24"/>
        </w:rPr>
        <w:t xml:space="preserve">7 </w:t>
      </w:r>
      <w:r w:rsidRPr="009C201B">
        <w:rPr>
          <w:rFonts w:ascii="PT Astra Serif" w:hAnsi="PT Astra Serif"/>
          <w:b w:val="0"/>
          <w:bCs w:val="0"/>
          <w:sz w:val="24"/>
        </w:rPr>
        <w:t>объектов жилищного строительства:</w:t>
      </w:r>
      <w:r w:rsidR="009A208E">
        <w:rPr>
          <w:rFonts w:ascii="PT Astra Serif" w:hAnsi="PT Astra Serif"/>
          <w:b w:val="0"/>
          <w:bCs w:val="0"/>
          <w:sz w:val="24"/>
        </w:rPr>
        <w:t xml:space="preserve"> </w:t>
      </w:r>
      <w:r w:rsidRPr="009C201B">
        <w:rPr>
          <w:rFonts w:ascii="PT Astra Serif" w:hAnsi="PT Astra Serif"/>
          <w:b w:val="0"/>
          <w:bCs w:val="0"/>
          <w:sz w:val="24"/>
        </w:rPr>
        <w:t xml:space="preserve"> </w:t>
      </w:r>
      <w:r w:rsidR="00702BAD">
        <w:rPr>
          <w:rFonts w:ascii="PT Astra Serif" w:hAnsi="PT Astra Serif"/>
          <w:b w:val="0"/>
          <w:bCs w:val="0"/>
          <w:sz w:val="24"/>
        </w:rPr>
        <w:t>4 многоквартирных дома в</w:t>
      </w:r>
      <w:r>
        <w:rPr>
          <w:rFonts w:ascii="PT Astra Serif" w:hAnsi="PT Astra Serif"/>
          <w:b w:val="0"/>
          <w:bCs w:val="0"/>
          <w:sz w:val="24"/>
        </w:rPr>
        <w:t xml:space="preserve"> г.</w:t>
      </w:r>
      <w:r w:rsidR="00C46579">
        <w:rPr>
          <w:rFonts w:ascii="PT Astra Serif" w:hAnsi="PT Astra Serif"/>
          <w:b w:val="0"/>
          <w:bCs w:val="0"/>
          <w:sz w:val="24"/>
        </w:rPr>
        <w:t> </w:t>
      </w:r>
      <w:proofErr w:type="spellStart"/>
      <w:r>
        <w:rPr>
          <w:rFonts w:ascii="PT Astra Serif" w:hAnsi="PT Astra Serif"/>
          <w:b w:val="0"/>
          <w:bCs w:val="0"/>
          <w:sz w:val="24"/>
        </w:rPr>
        <w:t>Тарко</w:t>
      </w:r>
      <w:proofErr w:type="spellEnd"/>
      <w:r>
        <w:rPr>
          <w:rFonts w:ascii="PT Astra Serif" w:hAnsi="PT Astra Serif"/>
          <w:b w:val="0"/>
          <w:bCs w:val="0"/>
          <w:sz w:val="24"/>
        </w:rPr>
        <w:t>-Сале</w:t>
      </w:r>
      <w:r w:rsidRPr="009C201B">
        <w:rPr>
          <w:rFonts w:ascii="PT Astra Serif" w:hAnsi="PT Astra Serif"/>
          <w:b w:val="0"/>
          <w:bCs w:val="0"/>
          <w:sz w:val="24"/>
        </w:rPr>
        <w:t xml:space="preserve">; </w:t>
      </w:r>
      <w:r>
        <w:rPr>
          <w:rFonts w:ascii="PT Astra Serif" w:hAnsi="PT Astra Serif"/>
          <w:b w:val="0"/>
          <w:bCs w:val="0"/>
          <w:sz w:val="24"/>
        </w:rPr>
        <w:t>2 многоквартирных дома</w:t>
      </w:r>
      <w:r w:rsidR="00C46579">
        <w:rPr>
          <w:rFonts w:ascii="PT Astra Serif" w:hAnsi="PT Astra Serif"/>
          <w:b w:val="0"/>
          <w:bCs w:val="0"/>
          <w:sz w:val="24"/>
        </w:rPr>
        <w:t xml:space="preserve"> </w:t>
      </w:r>
      <w:r>
        <w:rPr>
          <w:rFonts w:ascii="PT Astra Serif" w:hAnsi="PT Astra Serif"/>
          <w:b w:val="0"/>
          <w:bCs w:val="0"/>
          <w:sz w:val="24"/>
        </w:rPr>
        <w:t>в п. Пурпе;</w:t>
      </w:r>
      <w:r w:rsidR="00E06733">
        <w:rPr>
          <w:rFonts w:ascii="PT Astra Serif" w:hAnsi="PT Astra Serif"/>
          <w:b w:val="0"/>
          <w:bCs w:val="0"/>
          <w:sz w:val="24"/>
        </w:rPr>
        <w:t xml:space="preserve"> </w:t>
      </w:r>
      <w:r>
        <w:rPr>
          <w:rFonts w:ascii="PT Astra Serif" w:hAnsi="PT Astra Serif"/>
          <w:b w:val="0"/>
          <w:bCs w:val="0"/>
          <w:sz w:val="24"/>
        </w:rPr>
        <w:t xml:space="preserve"> многоквартирный дом </w:t>
      </w:r>
      <w:r w:rsidRPr="009C201B">
        <w:rPr>
          <w:rFonts w:ascii="PT Astra Serif" w:hAnsi="PT Astra Serif"/>
          <w:b w:val="0"/>
          <w:bCs w:val="0"/>
          <w:sz w:val="24"/>
        </w:rPr>
        <w:t xml:space="preserve">п. Ханымей. </w:t>
      </w:r>
    </w:p>
    <w:p w:rsidR="00077D6F" w:rsidRPr="009C201B" w:rsidRDefault="00077D6F" w:rsidP="00077D6F">
      <w:pPr>
        <w:pStyle w:val="21"/>
        <w:tabs>
          <w:tab w:val="num" w:pos="1440"/>
        </w:tabs>
        <w:spacing w:line="276" w:lineRule="auto"/>
        <w:ind w:firstLine="709"/>
        <w:rPr>
          <w:rFonts w:ascii="PT Astra Serif" w:hAnsi="PT Astra Serif"/>
          <w:b w:val="0"/>
          <w:bCs w:val="0"/>
          <w:sz w:val="24"/>
        </w:rPr>
      </w:pPr>
      <w:r>
        <w:rPr>
          <w:rFonts w:ascii="PT Astra Serif" w:hAnsi="PT Astra Serif"/>
          <w:b w:val="0"/>
          <w:bCs w:val="0"/>
          <w:sz w:val="24"/>
        </w:rPr>
        <w:t>В 2023</w:t>
      </w:r>
      <w:r w:rsidRPr="009C201B">
        <w:rPr>
          <w:rFonts w:ascii="PT Astra Serif" w:hAnsi="PT Astra Serif"/>
          <w:b w:val="0"/>
          <w:bCs w:val="0"/>
          <w:sz w:val="24"/>
        </w:rPr>
        <w:t xml:space="preserve"> году запланирован ввод </w:t>
      </w:r>
      <w:r w:rsidR="009A208E">
        <w:rPr>
          <w:rFonts w:ascii="PT Astra Serif" w:hAnsi="PT Astra Serif"/>
          <w:b w:val="0"/>
          <w:bCs w:val="0"/>
          <w:sz w:val="24"/>
        </w:rPr>
        <w:t xml:space="preserve">8 </w:t>
      </w:r>
      <w:r w:rsidRPr="009C201B">
        <w:rPr>
          <w:rFonts w:ascii="PT Astra Serif" w:hAnsi="PT Astra Serif"/>
          <w:b w:val="0"/>
          <w:bCs w:val="0"/>
          <w:sz w:val="24"/>
        </w:rPr>
        <w:t xml:space="preserve">объектов жилищного строительства: </w:t>
      </w:r>
      <w:r>
        <w:rPr>
          <w:rFonts w:ascii="PT Astra Serif" w:hAnsi="PT Astra Serif"/>
          <w:b w:val="0"/>
          <w:bCs w:val="0"/>
          <w:sz w:val="24"/>
        </w:rPr>
        <w:t xml:space="preserve">7 многоквартирных </w:t>
      </w:r>
      <w:r w:rsidRPr="009C201B">
        <w:rPr>
          <w:rFonts w:ascii="PT Astra Serif" w:hAnsi="PT Astra Serif"/>
          <w:b w:val="0"/>
          <w:bCs w:val="0"/>
          <w:sz w:val="24"/>
        </w:rPr>
        <w:t xml:space="preserve"> дом</w:t>
      </w:r>
      <w:r>
        <w:rPr>
          <w:rFonts w:ascii="PT Astra Serif" w:hAnsi="PT Astra Serif"/>
          <w:b w:val="0"/>
          <w:bCs w:val="0"/>
          <w:sz w:val="24"/>
        </w:rPr>
        <w:t>ов</w:t>
      </w:r>
      <w:r w:rsidRPr="009C201B">
        <w:rPr>
          <w:rFonts w:ascii="PT Astra Serif" w:hAnsi="PT Astra Serif"/>
          <w:b w:val="0"/>
          <w:bCs w:val="0"/>
          <w:sz w:val="24"/>
        </w:rPr>
        <w:t xml:space="preserve"> </w:t>
      </w:r>
      <w:r>
        <w:rPr>
          <w:rFonts w:ascii="PT Astra Serif" w:hAnsi="PT Astra Serif"/>
          <w:b w:val="0"/>
          <w:bCs w:val="0"/>
          <w:sz w:val="24"/>
        </w:rPr>
        <w:t>в</w:t>
      </w:r>
      <w:r w:rsidRPr="009C201B">
        <w:rPr>
          <w:rFonts w:ascii="PT Astra Serif" w:hAnsi="PT Astra Serif"/>
          <w:b w:val="0"/>
          <w:bCs w:val="0"/>
          <w:sz w:val="24"/>
        </w:rPr>
        <w:t xml:space="preserve"> г. </w:t>
      </w:r>
      <w:proofErr w:type="spellStart"/>
      <w:r w:rsidRPr="009C201B">
        <w:rPr>
          <w:rFonts w:ascii="PT Astra Serif" w:hAnsi="PT Astra Serif"/>
          <w:b w:val="0"/>
          <w:bCs w:val="0"/>
          <w:sz w:val="24"/>
        </w:rPr>
        <w:t>Тарко</w:t>
      </w:r>
      <w:proofErr w:type="spellEnd"/>
      <w:r w:rsidRPr="009C201B">
        <w:rPr>
          <w:rFonts w:ascii="PT Astra Serif" w:hAnsi="PT Astra Serif"/>
          <w:b w:val="0"/>
          <w:bCs w:val="0"/>
          <w:sz w:val="24"/>
        </w:rPr>
        <w:t>-Сале</w:t>
      </w:r>
      <w:r w:rsidR="00E06733">
        <w:rPr>
          <w:rFonts w:ascii="PT Astra Serif" w:hAnsi="PT Astra Serif"/>
          <w:b w:val="0"/>
          <w:bCs w:val="0"/>
          <w:sz w:val="24"/>
        </w:rPr>
        <w:t xml:space="preserve">; </w:t>
      </w:r>
      <w:r w:rsidRPr="009C201B">
        <w:rPr>
          <w:rFonts w:ascii="PT Astra Serif" w:hAnsi="PT Astra Serif"/>
          <w:b w:val="0"/>
          <w:bCs w:val="0"/>
          <w:sz w:val="24"/>
        </w:rPr>
        <w:t xml:space="preserve"> </w:t>
      </w:r>
      <w:r>
        <w:rPr>
          <w:rFonts w:ascii="PT Astra Serif" w:hAnsi="PT Astra Serif"/>
          <w:b w:val="0"/>
          <w:bCs w:val="0"/>
          <w:sz w:val="24"/>
        </w:rPr>
        <w:t>м</w:t>
      </w:r>
      <w:r w:rsidRPr="009C201B">
        <w:rPr>
          <w:rFonts w:ascii="PT Astra Serif" w:hAnsi="PT Astra Serif"/>
          <w:b w:val="0"/>
          <w:bCs w:val="0"/>
          <w:sz w:val="24"/>
        </w:rPr>
        <w:t>ногоквартирны</w:t>
      </w:r>
      <w:r>
        <w:rPr>
          <w:rFonts w:ascii="PT Astra Serif" w:hAnsi="PT Astra Serif"/>
          <w:b w:val="0"/>
          <w:bCs w:val="0"/>
          <w:sz w:val="24"/>
        </w:rPr>
        <w:t>й</w:t>
      </w:r>
      <w:r w:rsidRPr="009C201B">
        <w:rPr>
          <w:rFonts w:ascii="PT Astra Serif" w:hAnsi="PT Astra Serif"/>
          <w:b w:val="0"/>
          <w:bCs w:val="0"/>
          <w:sz w:val="24"/>
        </w:rPr>
        <w:t xml:space="preserve"> дом </w:t>
      </w:r>
      <w:r>
        <w:rPr>
          <w:rFonts w:ascii="PT Astra Serif" w:hAnsi="PT Astra Serif"/>
          <w:b w:val="0"/>
          <w:bCs w:val="0"/>
          <w:sz w:val="24"/>
        </w:rPr>
        <w:t>в</w:t>
      </w:r>
      <w:r w:rsidRPr="009C201B">
        <w:rPr>
          <w:rFonts w:ascii="PT Astra Serif" w:hAnsi="PT Astra Serif"/>
          <w:b w:val="0"/>
          <w:bCs w:val="0"/>
          <w:sz w:val="24"/>
        </w:rPr>
        <w:t xml:space="preserve"> п. </w:t>
      </w:r>
      <w:r>
        <w:rPr>
          <w:rFonts w:ascii="PT Astra Serif" w:hAnsi="PT Astra Serif"/>
          <w:b w:val="0"/>
          <w:bCs w:val="0"/>
          <w:sz w:val="24"/>
        </w:rPr>
        <w:t>Ханымей</w:t>
      </w:r>
      <w:r w:rsidRPr="009C201B">
        <w:rPr>
          <w:rFonts w:ascii="PT Astra Serif" w:hAnsi="PT Astra Serif"/>
          <w:b w:val="0"/>
          <w:bCs w:val="0"/>
          <w:sz w:val="24"/>
        </w:rPr>
        <w:t>;</w:t>
      </w:r>
    </w:p>
    <w:p w:rsidR="0014363F" w:rsidRPr="009C201B" w:rsidRDefault="0014363F" w:rsidP="00077D6F">
      <w:pPr>
        <w:tabs>
          <w:tab w:val="left" w:pos="1134"/>
        </w:tabs>
        <w:spacing w:line="276" w:lineRule="auto"/>
        <w:ind w:firstLine="709"/>
        <w:jc w:val="both"/>
        <w:rPr>
          <w:rFonts w:ascii="PT Astra Serif" w:hAnsi="PT Astra Serif"/>
        </w:rPr>
      </w:pPr>
    </w:p>
    <w:p w:rsidR="0082083A" w:rsidRPr="009C201B" w:rsidRDefault="0082083A" w:rsidP="005E10C3">
      <w:pPr>
        <w:pStyle w:val="21"/>
        <w:tabs>
          <w:tab w:val="num" w:pos="1440"/>
        </w:tabs>
        <w:spacing w:line="276" w:lineRule="auto"/>
        <w:ind w:firstLine="709"/>
        <w:rPr>
          <w:rFonts w:ascii="PT Astra Serif" w:hAnsi="PT Astra Serif"/>
          <w:sz w:val="24"/>
        </w:rPr>
      </w:pPr>
      <w:r w:rsidRPr="008A3429">
        <w:rPr>
          <w:rFonts w:ascii="PT Astra Serif" w:hAnsi="PT Astra Serif"/>
          <w:sz w:val="24"/>
        </w:rPr>
        <w:lastRenderedPageBreak/>
        <w:t>25. Площадь земельных участков, предоставленных для строительства, в расчете на 10 тыс. человек населения</w:t>
      </w:r>
      <w:r w:rsidRPr="009C201B">
        <w:rPr>
          <w:rFonts w:ascii="PT Astra Serif" w:hAnsi="PT Astra Serif"/>
          <w:sz w:val="24"/>
        </w:rPr>
        <w:t xml:space="preserve">, </w:t>
      </w:r>
      <w:r w:rsidR="004F4B08" w:rsidRPr="00CA2C17">
        <w:rPr>
          <w:rFonts w:ascii="PT Astra Serif" w:hAnsi="PT Astra Serif"/>
        </w:rPr>
        <w:t>–</w:t>
      </w:r>
      <w:r w:rsidRPr="009C201B">
        <w:rPr>
          <w:rFonts w:ascii="PT Astra Serif" w:hAnsi="PT Astra Serif"/>
          <w:sz w:val="24"/>
        </w:rPr>
        <w:t xml:space="preserve"> всего</w:t>
      </w:r>
    </w:p>
    <w:p w:rsidR="0082083A" w:rsidRPr="009C201B" w:rsidRDefault="0082083A" w:rsidP="005E10C3">
      <w:pPr>
        <w:pStyle w:val="21"/>
        <w:tabs>
          <w:tab w:val="num" w:pos="1440"/>
        </w:tabs>
        <w:spacing w:line="276" w:lineRule="auto"/>
        <w:ind w:firstLine="709"/>
        <w:rPr>
          <w:rFonts w:ascii="PT Astra Serif" w:hAnsi="PT Astra Serif"/>
          <w:sz w:val="24"/>
        </w:rPr>
      </w:pPr>
      <w:r w:rsidRPr="009C201B">
        <w:rPr>
          <w:rFonts w:ascii="PT Astra Serif" w:hAnsi="PT Astra Serif"/>
          <w:sz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82083A" w:rsidRPr="009C201B" w:rsidRDefault="0082083A" w:rsidP="005E10C3">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га.</w:t>
      </w:r>
    </w:p>
    <w:p w:rsidR="0082083A" w:rsidRDefault="0082083A" w:rsidP="005E10C3">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Департамент имущественных и земельных отношений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9"/>
        <w:gridCol w:w="834"/>
        <w:gridCol w:w="832"/>
        <w:gridCol w:w="845"/>
        <w:gridCol w:w="832"/>
        <w:gridCol w:w="834"/>
        <w:gridCol w:w="790"/>
      </w:tblGrid>
      <w:tr w:rsidR="00FC3F30" w:rsidRPr="009C201B" w:rsidTr="00FC3F30">
        <w:trPr>
          <w:trHeight w:val="212"/>
          <w:jc w:val="center"/>
        </w:trPr>
        <w:tc>
          <w:tcPr>
            <w:tcW w:w="256" w:type="pct"/>
            <w:vMerge w:val="restart"/>
            <w:vAlign w:val="center"/>
          </w:tcPr>
          <w:p w:rsidR="00FC3F30" w:rsidRPr="009C201B" w:rsidRDefault="00FC3F30"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211" w:type="pct"/>
            <w:vMerge w:val="restart"/>
            <w:vAlign w:val="center"/>
          </w:tcPr>
          <w:p w:rsidR="00FC3F30" w:rsidRPr="009C201B" w:rsidRDefault="00FC3F30"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62" w:type="pct"/>
            <w:vMerge w:val="restart"/>
            <w:vAlign w:val="center"/>
          </w:tcPr>
          <w:p w:rsidR="00FC3F30" w:rsidRPr="009C201B" w:rsidRDefault="00FC3F30"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5" w:type="pct"/>
            <w:gridSpan w:val="4"/>
          </w:tcPr>
          <w:p w:rsidR="00FC3F30" w:rsidRPr="009C201B" w:rsidRDefault="00FC3F30"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46" w:type="pct"/>
            <w:gridSpan w:val="3"/>
            <w:shd w:val="clear" w:color="auto" w:fill="auto"/>
            <w:vAlign w:val="center"/>
          </w:tcPr>
          <w:p w:rsidR="00FC3F30" w:rsidRPr="009C201B" w:rsidRDefault="00FC3F30"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3D324B" w:rsidRPr="009C201B" w:rsidTr="00FC3F30">
        <w:trPr>
          <w:trHeight w:val="90"/>
          <w:jc w:val="center"/>
        </w:trPr>
        <w:tc>
          <w:tcPr>
            <w:tcW w:w="256" w:type="pct"/>
            <w:vMerge/>
            <w:vAlign w:val="center"/>
          </w:tcPr>
          <w:p w:rsidR="003D324B" w:rsidRPr="009C201B" w:rsidRDefault="003D324B" w:rsidP="006947BE">
            <w:pPr>
              <w:ind w:hanging="40"/>
              <w:jc w:val="center"/>
              <w:rPr>
                <w:rFonts w:ascii="PT Astra Serif" w:hAnsi="PT Astra Serif"/>
                <w:sz w:val="20"/>
                <w:szCs w:val="20"/>
              </w:rPr>
            </w:pPr>
          </w:p>
        </w:tc>
        <w:tc>
          <w:tcPr>
            <w:tcW w:w="1211" w:type="pct"/>
            <w:vMerge/>
            <w:vAlign w:val="center"/>
          </w:tcPr>
          <w:p w:rsidR="003D324B" w:rsidRPr="009C201B" w:rsidRDefault="003D324B" w:rsidP="006947BE">
            <w:pPr>
              <w:ind w:hanging="40"/>
              <w:jc w:val="center"/>
              <w:rPr>
                <w:rFonts w:ascii="PT Astra Serif" w:hAnsi="PT Astra Serif"/>
                <w:sz w:val="20"/>
                <w:szCs w:val="20"/>
              </w:rPr>
            </w:pPr>
          </w:p>
        </w:tc>
        <w:tc>
          <w:tcPr>
            <w:tcW w:w="562" w:type="pct"/>
            <w:vMerge/>
            <w:vAlign w:val="center"/>
          </w:tcPr>
          <w:p w:rsidR="003D324B" w:rsidRPr="009C201B" w:rsidRDefault="003D324B" w:rsidP="006947BE">
            <w:pPr>
              <w:ind w:left="-108" w:right="-99" w:hanging="40"/>
              <w:jc w:val="center"/>
              <w:rPr>
                <w:rFonts w:ascii="PT Astra Serif" w:hAnsi="PT Astra Serif"/>
                <w:sz w:val="20"/>
                <w:szCs w:val="20"/>
              </w:rPr>
            </w:pPr>
          </w:p>
        </w:tc>
        <w:tc>
          <w:tcPr>
            <w:tcW w:w="451" w:type="pct"/>
            <w:vAlign w:val="center"/>
          </w:tcPr>
          <w:p w:rsidR="003D324B" w:rsidRPr="009C201B" w:rsidRDefault="003D324B" w:rsidP="00C96C17">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3" w:type="pct"/>
            <w:shd w:val="clear" w:color="auto" w:fill="auto"/>
            <w:vAlign w:val="center"/>
          </w:tcPr>
          <w:p w:rsidR="003D324B" w:rsidRPr="009C201B" w:rsidRDefault="003D324B" w:rsidP="00C96C17">
            <w:pPr>
              <w:ind w:right="-99"/>
              <w:jc w:val="center"/>
              <w:rPr>
                <w:rFonts w:ascii="PT Astra Serif" w:hAnsi="PT Astra Serif"/>
                <w:sz w:val="20"/>
                <w:szCs w:val="20"/>
              </w:rPr>
            </w:pPr>
            <w:r w:rsidRPr="009C201B">
              <w:rPr>
                <w:rFonts w:ascii="PT Astra Serif" w:hAnsi="PT Astra Serif"/>
                <w:sz w:val="20"/>
                <w:szCs w:val="20"/>
              </w:rPr>
              <w:t>2018</w:t>
            </w:r>
          </w:p>
        </w:tc>
        <w:tc>
          <w:tcPr>
            <w:tcW w:w="422" w:type="pct"/>
            <w:shd w:val="clear" w:color="auto" w:fill="auto"/>
            <w:vAlign w:val="center"/>
          </w:tcPr>
          <w:p w:rsidR="003D324B" w:rsidRPr="009C201B" w:rsidRDefault="003D324B" w:rsidP="00C96C17">
            <w:pPr>
              <w:ind w:right="-99"/>
              <w:jc w:val="center"/>
              <w:rPr>
                <w:rFonts w:ascii="PT Astra Serif" w:hAnsi="PT Astra Serif"/>
                <w:sz w:val="20"/>
                <w:szCs w:val="20"/>
              </w:rPr>
            </w:pPr>
            <w:r w:rsidRPr="009C201B">
              <w:rPr>
                <w:rFonts w:ascii="PT Astra Serif" w:hAnsi="PT Astra Serif"/>
                <w:sz w:val="20"/>
                <w:szCs w:val="20"/>
              </w:rPr>
              <w:t>2019</w:t>
            </w:r>
          </w:p>
        </w:tc>
        <w:tc>
          <w:tcPr>
            <w:tcW w:w="429" w:type="pct"/>
            <w:shd w:val="clear" w:color="auto" w:fill="auto"/>
            <w:vAlign w:val="center"/>
          </w:tcPr>
          <w:p w:rsidR="003D324B" w:rsidRPr="009C201B" w:rsidRDefault="003D324B" w:rsidP="00C96C17">
            <w:pPr>
              <w:ind w:right="-99"/>
              <w:jc w:val="center"/>
              <w:rPr>
                <w:rFonts w:ascii="PT Astra Serif" w:hAnsi="PT Astra Serif"/>
                <w:sz w:val="20"/>
                <w:szCs w:val="20"/>
              </w:rPr>
            </w:pPr>
            <w:r w:rsidRPr="009C201B">
              <w:rPr>
                <w:rFonts w:ascii="PT Astra Serif" w:hAnsi="PT Astra Serif"/>
                <w:sz w:val="20"/>
                <w:szCs w:val="20"/>
              </w:rPr>
              <w:t>2020</w:t>
            </w:r>
          </w:p>
        </w:tc>
        <w:tc>
          <w:tcPr>
            <w:tcW w:w="422" w:type="pct"/>
            <w:shd w:val="clear" w:color="auto" w:fill="auto"/>
            <w:vAlign w:val="center"/>
          </w:tcPr>
          <w:p w:rsidR="003D324B" w:rsidRPr="009C201B" w:rsidRDefault="003D324B" w:rsidP="00C96C17">
            <w:pPr>
              <w:ind w:right="-99"/>
              <w:jc w:val="center"/>
              <w:rPr>
                <w:rFonts w:ascii="PT Astra Serif" w:hAnsi="PT Astra Serif"/>
                <w:sz w:val="20"/>
                <w:szCs w:val="20"/>
              </w:rPr>
            </w:pPr>
            <w:r w:rsidRPr="009C201B">
              <w:rPr>
                <w:rFonts w:ascii="PT Astra Serif" w:hAnsi="PT Astra Serif"/>
                <w:sz w:val="20"/>
                <w:szCs w:val="20"/>
              </w:rPr>
              <w:t>2021</w:t>
            </w:r>
          </w:p>
        </w:tc>
        <w:tc>
          <w:tcPr>
            <w:tcW w:w="423" w:type="pct"/>
            <w:shd w:val="clear" w:color="auto" w:fill="auto"/>
            <w:vAlign w:val="center"/>
          </w:tcPr>
          <w:p w:rsidR="003D324B" w:rsidRPr="00CF4442" w:rsidRDefault="003D324B" w:rsidP="00C96C17">
            <w:pPr>
              <w:ind w:right="-99"/>
              <w:jc w:val="center"/>
              <w:rPr>
                <w:rFonts w:ascii="PT Astra Serif" w:hAnsi="PT Astra Serif"/>
                <w:sz w:val="20"/>
                <w:szCs w:val="20"/>
              </w:rPr>
            </w:pPr>
            <w:r>
              <w:rPr>
                <w:rFonts w:ascii="PT Astra Serif" w:hAnsi="PT Astra Serif"/>
                <w:sz w:val="20"/>
                <w:szCs w:val="20"/>
              </w:rPr>
              <w:t>2022</w:t>
            </w:r>
          </w:p>
        </w:tc>
        <w:tc>
          <w:tcPr>
            <w:tcW w:w="401" w:type="pct"/>
            <w:vAlign w:val="center"/>
          </w:tcPr>
          <w:p w:rsidR="003D324B" w:rsidRPr="00CF4442" w:rsidRDefault="003D324B" w:rsidP="00CF4442">
            <w:pPr>
              <w:ind w:right="-99"/>
              <w:jc w:val="center"/>
              <w:rPr>
                <w:rFonts w:ascii="PT Astra Serif" w:hAnsi="PT Astra Serif"/>
                <w:sz w:val="20"/>
                <w:szCs w:val="20"/>
              </w:rPr>
            </w:pPr>
            <w:r>
              <w:rPr>
                <w:rFonts w:ascii="PT Astra Serif" w:hAnsi="PT Astra Serif"/>
                <w:sz w:val="20"/>
                <w:szCs w:val="20"/>
              </w:rPr>
              <w:t>2023</w:t>
            </w:r>
          </w:p>
        </w:tc>
      </w:tr>
      <w:tr w:rsidR="003D324B" w:rsidRPr="009C201B" w:rsidTr="00FC3F30">
        <w:trPr>
          <w:trHeight w:val="348"/>
          <w:jc w:val="center"/>
        </w:trPr>
        <w:tc>
          <w:tcPr>
            <w:tcW w:w="256" w:type="pct"/>
            <w:vMerge w:val="restart"/>
            <w:shd w:val="clear" w:color="auto" w:fill="auto"/>
            <w:vAlign w:val="center"/>
          </w:tcPr>
          <w:p w:rsidR="003D324B" w:rsidRPr="009C201B" w:rsidRDefault="003D324B" w:rsidP="00FC3F30">
            <w:pPr>
              <w:ind w:hanging="40"/>
              <w:jc w:val="center"/>
              <w:rPr>
                <w:rFonts w:ascii="PT Astra Serif" w:hAnsi="PT Astra Serif"/>
                <w:sz w:val="20"/>
                <w:szCs w:val="20"/>
              </w:rPr>
            </w:pPr>
            <w:r w:rsidRPr="009C201B">
              <w:rPr>
                <w:rFonts w:ascii="PT Astra Serif" w:hAnsi="PT Astra Serif"/>
                <w:sz w:val="20"/>
                <w:szCs w:val="20"/>
              </w:rPr>
              <w:t>25.</w:t>
            </w:r>
          </w:p>
        </w:tc>
        <w:tc>
          <w:tcPr>
            <w:tcW w:w="1211" w:type="pct"/>
            <w:shd w:val="clear" w:color="auto" w:fill="auto"/>
            <w:vAlign w:val="center"/>
          </w:tcPr>
          <w:p w:rsidR="003D324B" w:rsidRDefault="003D324B">
            <w:pPr>
              <w:rPr>
                <w:rFonts w:ascii="PT Astra Serif" w:hAnsi="PT Astra Serif"/>
                <w:sz w:val="20"/>
                <w:szCs w:val="20"/>
              </w:rPr>
            </w:pPr>
            <w:r w:rsidRPr="009C201B">
              <w:rPr>
                <w:rFonts w:ascii="PT Astra Serif" w:hAnsi="PT Astra Serif"/>
                <w:sz w:val="20"/>
                <w:szCs w:val="20"/>
              </w:rPr>
              <w:t>Площадь земельных участков, предоставленных для строительства в расчете на 10 тыс. человек населения, - всего</w:t>
            </w:r>
          </w:p>
          <w:p w:rsidR="003D324B" w:rsidRPr="009C201B" w:rsidRDefault="003D324B">
            <w:pPr>
              <w:rPr>
                <w:rFonts w:ascii="PT Astra Serif" w:hAnsi="PT Astra Serif"/>
                <w:sz w:val="20"/>
                <w:szCs w:val="20"/>
              </w:rPr>
            </w:pPr>
          </w:p>
        </w:tc>
        <w:tc>
          <w:tcPr>
            <w:tcW w:w="562" w:type="pct"/>
            <w:shd w:val="clear" w:color="auto" w:fill="auto"/>
            <w:vAlign w:val="center"/>
          </w:tcPr>
          <w:p w:rsidR="003D324B" w:rsidRPr="009C201B" w:rsidRDefault="003D324B" w:rsidP="00FC3F30">
            <w:pPr>
              <w:jc w:val="center"/>
              <w:rPr>
                <w:rFonts w:ascii="PT Astra Serif" w:hAnsi="PT Astra Serif"/>
                <w:sz w:val="20"/>
                <w:szCs w:val="20"/>
              </w:rPr>
            </w:pPr>
            <w:r w:rsidRPr="009C201B">
              <w:rPr>
                <w:rFonts w:ascii="PT Astra Serif" w:hAnsi="PT Astra Serif"/>
                <w:sz w:val="20"/>
                <w:szCs w:val="20"/>
              </w:rPr>
              <w:t>гектаров</w:t>
            </w:r>
          </w:p>
        </w:tc>
        <w:tc>
          <w:tcPr>
            <w:tcW w:w="451" w:type="pct"/>
            <w:vAlign w:val="center"/>
          </w:tcPr>
          <w:p w:rsidR="003D324B" w:rsidRDefault="003D324B" w:rsidP="003D324B">
            <w:pPr>
              <w:jc w:val="center"/>
              <w:rPr>
                <w:sz w:val="20"/>
                <w:szCs w:val="20"/>
              </w:rPr>
            </w:pPr>
            <w:r>
              <w:rPr>
                <w:sz w:val="20"/>
                <w:szCs w:val="20"/>
              </w:rPr>
              <w:t>893,74</w:t>
            </w:r>
          </w:p>
        </w:tc>
        <w:tc>
          <w:tcPr>
            <w:tcW w:w="423" w:type="pct"/>
            <w:shd w:val="clear" w:color="auto" w:fill="auto"/>
            <w:vAlign w:val="center"/>
          </w:tcPr>
          <w:p w:rsidR="003D324B" w:rsidRDefault="003D324B" w:rsidP="003D324B">
            <w:pPr>
              <w:jc w:val="center"/>
              <w:rPr>
                <w:sz w:val="20"/>
                <w:szCs w:val="20"/>
              </w:rPr>
            </w:pPr>
            <w:r>
              <w:rPr>
                <w:sz w:val="20"/>
                <w:szCs w:val="20"/>
              </w:rPr>
              <w:t>224,79</w:t>
            </w:r>
          </w:p>
        </w:tc>
        <w:tc>
          <w:tcPr>
            <w:tcW w:w="422" w:type="pct"/>
            <w:shd w:val="clear" w:color="auto" w:fill="auto"/>
            <w:vAlign w:val="center"/>
          </w:tcPr>
          <w:p w:rsidR="003D324B" w:rsidRDefault="003D324B" w:rsidP="003D324B">
            <w:pPr>
              <w:jc w:val="center"/>
              <w:rPr>
                <w:sz w:val="20"/>
                <w:szCs w:val="20"/>
              </w:rPr>
            </w:pPr>
            <w:r>
              <w:rPr>
                <w:sz w:val="20"/>
                <w:szCs w:val="20"/>
              </w:rPr>
              <w:t>610,79</w:t>
            </w:r>
          </w:p>
        </w:tc>
        <w:tc>
          <w:tcPr>
            <w:tcW w:w="429" w:type="pct"/>
            <w:shd w:val="clear" w:color="auto" w:fill="auto"/>
            <w:vAlign w:val="center"/>
          </w:tcPr>
          <w:p w:rsidR="003D324B" w:rsidRDefault="003D324B" w:rsidP="003D324B">
            <w:pPr>
              <w:jc w:val="center"/>
              <w:rPr>
                <w:sz w:val="20"/>
                <w:szCs w:val="20"/>
              </w:rPr>
            </w:pPr>
            <w:r>
              <w:rPr>
                <w:sz w:val="20"/>
                <w:szCs w:val="20"/>
              </w:rPr>
              <w:t>455,92</w:t>
            </w:r>
          </w:p>
        </w:tc>
        <w:tc>
          <w:tcPr>
            <w:tcW w:w="422" w:type="pct"/>
            <w:shd w:val="clear" w:color="auto" w:fill="auto"/>
            <w:vAlign w:val="center"/>
          </w:tcPr>
          <w:p w:rsidR="003D324B" w:rsidRDefault="003D324B" w:rsidP="003D324B">
            <w:pPr>
              <w:jc w:val="center"/>
              <w:rPr>
                <w:sz w:val="20"/>
                <w:szCs w:val="20"/>
              </w:rPr>
            </w:pPr>
            <w:r>
              <w:rPr>
                <w:sz w:val="20"/>
                <w:szCs w:val="20"/>
              </w:rPr>
              <w:t>192,75</w:t>
            </w:r>
          </w:p>
        </w:tc>
        <w:tc>
          <w:tcPr>
            <w:tcW w:w="423" w:type="pct"/>
            <w:shd w:val="clear" w:color="auto" w:fill="auto"/>
            <w:vAlign w:val="center"/>
          </w:tcPr>
          <w:p w:rsidR="003D324B" w:rsidRDefault="003D324B" w:rsidP="003D324B">
            <w:pPr>
              <w:jc w:val="center"/>
              <w:rPr>
                <w:sz w:val="20"/>
                <w:szCs w:val="20"/>
              </w:rPr>
            </w:pPr>
            <w:r>
              <w:rPr>
                <w:sz w:val="20"/>
                <w:szCs w:val="20"/>
              </w:rPr>
              <w:t>193,19</w:t>
            </w:r>
          </w:p>
        </w:tc>
        <w:tc>
          <w:tcPr>
            <w:tcW w:w="401" w:type="pct"/>
            <w:vAlign w:val="center"/>
          </w:tcPr>
          <w:p w:rsidR="003D324B" w:rsidRDefault="003D324B" w:rsidP="003D324B">
            <w:pPr>
              <w:jc w:val="center"/>
              <w:rPr>
                <w:sz w:val="20"/>
                <w:szCs w:val="20"/>
              </w:rPr>
            </w:pPr>
            <w:r>
              <w:rPr>
                <w:sz w:val="20"/>
                <w:szCs w:val="20"/>
              </w:rPr>
              <w:t>193,93</w:t>
            </w:r>
          </w:p>
        </w:tc>
      </w:tr>
      <w:tr w:rsidR="003D324B" w:rsidRPr="009C201B" w:rsidTr="00CF4442">
        <w:trPr>
          <w:trHeight w:val="348"/>
          <w:jc w:val="center"/>
        </w:trPr>
        <w:tc>
          <w:tcPr>
            <w:tcW w:w="256" w:type="pct"/>
            <w:vMerge/>
            <w:shd w:val="clear" w:color="auto" w:fill="auto"/>
            <w:vAlign w:val="center"/>
          </w:tcPr>
          <w:p w:rsidR="003D324B" w:rsidRPr="009C201B" w:rsidRDefault="003D324B" w:rsidP="006947BE">
            <w:pPr>
              <w:ind w:hanging="40"/>
              <w:jc w:val="center"/>
              <w:rPr>
                <w:rFonts w:ascii="PT Astra Serif" w:hAnsi="PT Astra Serif"/>
                <w:sz w:val="20"/>
                <w:szCs w:val="20"/>
              </w:rPr>
            </w:pPr>
          </w:p>
        </w:tc>
        <w:tc>
          <w:tcPr>
            <w:tcW w:w="1211" w:type="pct"/>
            <w:shd w:val="clear" w:color="auto" w:fill="auto"/>
            <w:vAlign w:val="center"/>
          </w:tcPr>
          <w:p w:rsidR="003D324B" w:rsidRPr="009C201B" w:rsidRDefault="003D324B">
            <w:pPr>
              <w:rPr>
                <w:rFonts w:ascii="PT Astra Serif" w:hAnsi="PT Astra Serif"/>
                <w:sz w:val="20"/>
                <w:szCs w:val="20"/>
              </w:rPr>
            </w:pPr>
            <w:r w:rsidRPr="009C201B">
              <w:rPr>
                <w:rFonts w:ascii="PT Astra Serif" w:hAnsi="PT Astra Serif"/>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562" w:type="pct"/>
            <w:shd w:val="clear" w:color="auto" w:fill="auto"/>
            <w:vAlign w:val="center"/>
          </w:tcPr>
          <w:p w:rsidR="003D324B" w:rsidRPr="009C201B" w:rsidRDefault="003D324B" w:rsidP="00FC3F30">
            <w:pPr>
              <w:jc w:val="center"/>
              <w:rPr>
                <w:rFonts w:ascii="PT Astra Serif" w:hAnsi="PT Astra Serif"/>
                <w:sz w:val="20"/>
                <w:szCs w:val="20"/>
              </w:rPr>
            </w:pPr>
            <w:r w:rsidRPr="009C201B">
              <w:rPr>
                <w:rFonts w:ascii="PT Astra Serif" w:hAnsi="PT Astra Serif"/>
                <w:sz w:val="20"/>
                <w:szCs w:val="20"/>
              </w:rPr>
              <w:t>гектаров</w:t>
            </w:r>
          </w:p>
        </w:tc>
        <w:tc>
          <w:tcPr>
            <w:tcW w:w="451" w:type="pct"/>
            <w:vAlign w:val="center"/>
          </w:tcPr>
          <w:p w:rsidR="003D324B" w:rsidRDefault="003D324B" w:rsidP="003D324B">
            <w:pPr>
              <w:jc w:val="center"/>
              <w:rPr>
                <w:sz w:val="20"/>
                <w:szCs w:val="20"/>
              </w:rPr>
            </w:pPr>
            <w:r>
              <w:rPr>
                <w:sz w:val="20"/>
                <w:szCs w:val="20"/>
              </w:rPr>
              <w:t>0,87</w:t>
            </w:r>
          </w:p>
        </w:tc>
        <w:tc>
          <w:tcPr>
            <w:tcW w:w="423" w:type="pct"/>
            <w:shd w:val="clear" w:color="auto" w:fill="auto"/>
            <w:vAlign w:val="center"/>
          </w:tcPr>
          <w:p w:rsidR="003D324B" w:rsidRDefault="003D324B" w:rsidP="003D324B">
            <w:pPr>
              <w:jc w:val="center"/>
              <w:rPr>
                <w:sz w:val="20"/>
                <w:szCs w:val="20"/>
              </w:rPr>
            </w:pPr>
            <w:r>
              <w:rPr>
                <w:sz w:val="20"/>
                <w:szCs w:val="20"/>
              </w:rPr>
              <w:t>2,68</w:t>
            </w:r>
          </w:p>
        </w:tc>
        <w:tc>
          <w:tcPr>
            <w:tcW w:w="422" w:type="pct"/>
            <w:shd w:val="clear" w:color="auto" w:fill="auto"/>
            <w:vAlign w:val="center"/>
          </w:tcPr>
          <w:p w:rsidR="003D324B" w:rsidRDefault="003D324B" w:rsidP="003D324B">
            <w:pPr>
              <w:jc w:val="center"/>
              <w:rPr>
                <w:sz w:val="20"/>
                <w:szCs w:val="20"/>
              </w:rPr>
            </w:pPr>
            <w:r>
              <w:rPr>
                <w:sz w:val="20"/>
                <w:szCs w:val="20"/>
              </w:rPr>
              <w:t>2,52</w:t>
            </w:r>
          </w:p>
        </w:tc>
        <w:tc>
          <w:tcPr>
            <w:tcW w:w="429" w:type="pct"/>
            <w:shd w:val="clear" w:color="auto" w:fill="auto"/>
            <w:vAlign w:val="center"/>
          </w:tcPr>
          <w:p w:rsidR="003D324B" w:rsidRDefault="003D324B" w:rsidP="003D324B">
            <w:pPr>
              <w:jc w:val="center"/>
              <w:rPr>
                <w:sz w:val="20"/>
                <w:szCs w:val="20"/>
              </w:rPr>
            </w:pPr>
            <w:r>
              <w:rPr>
                <w:sz w:val="20"/>
                <w:szCs w:val="20"/>
              </w:rPr>
              <w:t>0,61</w:t>
            </w:r>
          </w:p>
        </w:tc>
        <w:tc>
          <w:tcPr>
            <w:tcW w:w="422" w:type="pct"/>
            <w:shd w:val="clear" w:color="auto" w:fill="auto"/>
            <w:vAlign w:val="center"/>
          </w:tcPr>
          <w:p w:rsidR="003D324B" w:rsidRDefault="003D324B" w:rsidP="003D324B">
            <w:pPr>
              <w:jc w:val="center"/>
              <w:rPr>
                <w:sz w:val="20"/>
                <w:szCs w:val="20"/>
              </w:rPr>
            </w:pPr>
            <w:r>
              <w:rPr>
                <w:sz w:val="20"/>
                <w:szCs w:val="20"/>
              </w:rPr>
              <w:t>1,82</w:t>
            </w:r>
          </w:p>
        </w:tc>
        <w:tc>
          <w:tcPr>
            <w:tcW w:w="423" w:type="pct"/>
            <w:shd w:val="clear" w:color="auto" w:fill="auto"/>
            <w:vAlign w:val="center"/>
          </w:tcPr>
          <w:p w:rsidR="003D324B" w:rsidRDefault="003D324B" w:rsidP="003D324B">
            <w:pPr>
              <w:jc w:val="center"/>
              <w:rPr>
                <w:sz w:val="20"/>
                <w:szCs w:val="20"/>
              </w:rPr>
            </w:pPr>
            <w:r>
              <w:rPr>
                <w:sz w:val="20"/>
                <w:szCs w:val="20"/>
              </w:rPr>
              <w:t>1,43</w:t>
            </w:r>
          </w:p>
        </w:tc>
        <w:tc>
          <w:tcPr>
            <w:tcW w:w="401" w:type="pct"/>
            <w:vAlign w:val="center"/>
          </w:tcPr>
          <w:p w:rsidR="003D324B" w:rsidRDefault="003D324B" w:rsidP="003D324B">
            <w:pPr>
              <w:jc w:val="center"/>
              <w:rPr>
                <w:sz w:val="20"/>
                <w:szCs w:val="20"/>
              </w:rPr>
            </w:pPr>
            <w:r>
              <w:rPr>
                <w:sz w:val="20"/>
                <w:szCs w:val="20"/>
              </w:rPr>
              <w:t>1,43</w:t>
            </w:r>
          </w:p>
        </w:tc>
      </w:tr>
    </w:tbl>
    <w:p w:rsidR="00F33E22" w:rsidRPr="009C201B" w:rsidRDefault="00F33E22" w:rsidP="009A0046">
      <w:pPr>
        <w:ind w:firstLine="709"/>
        <w:jc w:val="both"/>
        <w:rPr>
          <w:rFonts w:ascii="PT Astra Serif" w:hAnsi="PT Astra Serif"/>
        </w:rPr>
      </w:pPr>
    </w:p>
    <w:p w:rsidR="00077D6F" w:rsidRPr="004D0AB8" w:rsidRDefault="0082083A" w:rsidP="00077D6F">
      <w:pPr>
        <w:pStyle w:val="21"/>
        <w:spacing w:line="276" w:lineRule="auto"/>
        <w:ind w:firstLine="709"/>
        <w:rPr>
          <w:rFonts w:ascii="PT Astra Serif" w:hAnsi="PT Astra Serif"/>
          <w:b w:val="0"/>
          <w:sz w:val="24"/>
        </w:rPr>
      </w:pPr>
      <w:r w:rsidRPr="009C201B">
        <w:rPr>
          <w:rFonts w:ascii="PT Astra Serif" w:hAnsi="PT Astra Serif"/>
          <w:sz w:val="24"/>
          <w:u w:val="single"/>
        </w:rPr>
        <w:t>Комментарий к показателю:</w:t>
      </w:r>
      <w:r w:rsidRPr="009C201B">
        <w:rPr>
          <w:rFonts w:ascii="PT Astra Serif" w:hAnsi="PT Astra Serif"/>
          <w:b w:val="0"/>
          <w:sz w:val="24"/>
        </w:rPr>
        <w:t xml:space="preserve"> </w:t>
      </w:r>
      <w:r w:rsidR="00077D6F">
        <w:rPr>
          <w:rFonts w:ascii="PT Astra Serif" w:hAnsi="PT Astra Serif"/>
          <w:b w:val="0"/>
          <w:sz w:val="24"/>
        </w:rPr>
        <w:t>за 2020</w:t>
      </w:r>
      <w:r w:rsidR="00077D6F" w:rsidRPr="009C201B">
        <w:rPr>
          <w:rFonts w:ascii="PT Astra Serif" w:hAnsi="PT Astra Serif"/>
          <w:b w:val="0"/>
          <w:sz w:val="24"/>
        </w:rPr>
        <w:t xml:space="preserve"> год площадь </w:t>
      </w:r>
      <w:proofErr w:type="gramStart"/>
      <w:r w:rsidR="00077D6F" w:rsidRPr="009C201B">
        <w:rPr>
          <w:rFonts w:ascii="PT Astra Serif" w:hAnsi="PT Astra Serif"/>
          <w:b w:val="0"/>
          <w:sz w:val="24"/>
        </w:rPr>
        <w:t xml:space="preserve">земельных участков, предоставленных для строительства в расчете на 10 тысяч человек населения </w:t>
      </w:r>
      <w:r w:rsidR="00077D6F">
        <w:rPr>
          <w:rFonts w:ascii="PT Astra Serif" w:hAnsi="PT Astra Serif"/>
          <w:b w:val="0"/>
          <w:sz w:val="24"/>
        </w:rPr>
        <w:t>уменьшилась</w:t>
      </w:r>
      <w:proofErr w:type="gramEnd"/>
      <w:r w:rsidR="00077D6F" w:rsidRPr="009C201B">
        <w:rPr>
          <w:rFonts w:ascii="PT Astra Serif" w:hAnsi="PT Astra Serif"/>
          <w:b w:val="0"/>
          <w:sz w:val="24"/>
        </w:rPr>
        <w:t xml:space="preserve"> по сравнению с 201</w:t>
      </w:r>
      <w:r w:rsidR="00077D6F">
        <w:rPr>
          <w:rFonts w:ascii="PT Astra Serif" w:hAnsi="PT Astra Serif"/>
          <w:b w:val="0"/>
          <w:sz w:val="24"/>
        </w:rPr>
        <w:t>9</w:t>
      </w:r>
      <w:r w:rsidR="00077D6F" w:rsidRPr="009C201B">
        <w:rPr>
          <w:rFonts w:ascii="PT Astra Serif" w:hAnsi="PT Astra Serif"/>
          <w:b w:val="0"/>
          <w:sz w:val="24"/>
        </w:rPr>
        <w:t xml:space="preserve"> годом </w:t>
      </w:r>
      <w:r w:rsidR="00077D6F">
        <w:rPr>
          <w:rFonts w:ascii="PT Astra Serif" w:hAnsi="PT Astra Serif"/>
          <w:b w:val="0"/>
          <w:sz w:val="24"/>
        </w:rPr>
        <w:t>на 25,36%</w:t>
      </w:r>
      <w:r w:rsidR="00077D6F" w:rsidRPr="009C201B">
        <w:rPr>
          <w:rFonts w:ascii="PT Astra Serif" w:hAnsi="PT Astra Serif"/>
          <w:b w:val="0"/>
          <w:sz w:val="24"/>
        </w:rPr>
        <w:t xml:space="preserve"> и составила </w:t>
      </w:r>
      <w:r w:rsidR="00077D6F">
        <w:rPr>
          <w:rFonts w:ascii="PT Astra Serif" w:hAnsi="PT Astra Serif"/>
          <w:b w:val="0"/>
          <w:sz w:val="24"/>
        </w:rPr>
        <w:t>455,92</w:t>
      </w:r>
      <w:r w:rsidR="004D0AB8">
        <w:rPr>
          <w:rFonts w:ascii="PT Astra Serif" w:hAnsi="PT Astra Serif"/>
          <w:b w:val="0"/>
          <w:sz w:val="24"/>
        </w:rPr>
        <w:t xml:space="preserve"> га/10 тыс. чел. населения</w:t>
      </w:r>
      <w:r w:rsidR="004D0AB8" w:rsidRPr="004D0AB8">
        <w:rPr>
          <w:rFonts w:ascii="PT Astra Serif" w:hAnsi="PT Astra Serif"/>
          <w:b w:val="0"/>
          <w:sz w:val="24"/>
        </w:rPr>
        <w:t xml:space="preserve"> </w:t>
      </w:r>
      <w:r w:rsidR="004D0AB8">
        <w:rPr>
          <w:rFonts w:ascii="PT Astra Serif" w:hAnsi="PT Astra Serif"/>
          <w:b w:val="0"/>
          <w:sz w:val="24"/>
        </w:rPr>
        <w:t xml:space="preserve">в связи с уменьшением площади земельных участков </w:t>
      </w:r>
      <w:r w:rsidR="004D0AB8" w:rsidRPr="004D0AB8">
        <w:rPr>
          <w:rFonts w:ascii="PT Astra Serif" w:hAnsi="PT Astra Serif"/>
          <w:b w:val="0"/>
          <w:sz w:val="24"/>
        </w:rPr>
        <w:t>предоставленных для жилищного строительства</w:t>
      </w:r>
      <w:r w:rsidR="004D0AB8">
        <w:rPr>
          <w:rFonts w:ascii="PT Astra Serif" w:hAnsi="PT Astra Serif"/>
          <w:b w:val="0"/>
          <w:sz w:val="24"/>
        </w:rPr>
        <w:t xml:space="preserve"> на 797 га (25%).</w:t>
      </w:r>
    </w:p>
    <w:p w:rsidR="00077D6F" w:rsidRPr="00012342" w:rsidRDefault="00077D6F" w:rsidP="00077D6F">
      <w:pPr>
        <w:spacing w:line="276" w:lineRule="auto"/>
        <w:ind w:firstLine="709"/>
        <w:jc w:val="both"/>
        <w:rPr>
          <w:rFonts w:ascii="PT Astra Serif" w:hAnsi="PT Astra Serif"/>
          <w:bCs/>
        </w:rPr>
      </w:pPr>
      <w:r w:rsidRPr="00012342">
        <w:rPr>
          <w:rFonts w:ascii="PT Astra Serif" w:hAnsi="PT Astra Serif"/>
          <w:bCs/>
        </w:rPr>
        <w:t>В</w:t>
      </w:r>
      <w:r w:rsidR="004D0AB8">
        <w:rPr>
          <w:rFonts w:ascii="PT Astra Serif" w:hAnsi="PT Astra Serif"/>
          <w:bCs/>
        </w:rPr>
        <w:t xml:space="preserve">сего в </w:t>
      </w:r>
      <w:r w:rsidRPr="00012342">
        <w:rPr>
          <w:rFonts w:ascii="PT Astra Serif" w:hAnsi="PT Astra Serif"/>
          <w:bCs/>
        </w:rPr>
        <w:t>2020 году для строительства всего было предоставлено 2 361,5345 га, в том числе по поселениям:</w:t>
      </w:r>
    </w:p>
    <w:p w:rsidR="00077D6F" w:rsidRPr="00012342" w:rsidRDefault="004F4B08" w:rsidP="00077D6F">
      <w:pPr>
        <w:spacing w:line="276" w:lineRule="auto"/>
        <w:ind w:firstLine="567"/>
        <w:jc w:val="both"/>
        <w:rPr>
          <w:rFonts w:ascii="PT Astra Serif" w:hAnsi="PT Astra Serif"/>
          <w:bCs/>
        </w:rPr>
      </w:pPr>
      <w:r w:rsidRPr="00CA2C17">
        <w:rPr>
          <w:rFonts w:ascii="PT Astra Serif" w:hAnsi="PT Astra Serif"/>
        </w:rPr>
        <w:t>–</w:t>
      </w:r>
      <w:r w:rsidR="00077D6F" w:rsidRPr="00012342">
        <w:rPr>
          <w:rFonts w:ascii="PT Astra Serif" w:hAnsi="PT Astra Serif"/>
          <w:bCs/>
        </w:rPr>
        <w:t xml:space="preserve">г. </w:t>
      </w:r>
      <w:proofErr w:type="spellStart"/>
      <w:r w:rsidR="00077D6F" w:rsidRPr="00012342">
        <w:rPr>
          <w:rFonts w:ascii="PT Astra Serif" w:hAnsi="PT Astra Serif"/>
          <w:bCs/>
        </w:rPr>
        <w:t>Тарко</w:t>
      </w:r>
      <w:proofErr w:type="spellEnd"/>
      <w:r w:rsidR="00077D6F" w:rsidRPr="00012342">
        <w:rPr>
          <w:rFonts w:ascii="PT Astra Serif" w:hAnsi="PT Astra Serif"/>
          <w:bCs/>
        </w:rPr>
        <w:t>-Сале – 2,0558 га (2019 год – 30,8008 га);</w:t>
      </w:r>
    </w:p>
    <w:p w:rsidR="00077D6F" w:rsidRPr="00012342" w:rsidRDefault="004F4B08" w:rsidP="00077D6F">
      <w:pPr>
        <w:spacing w:line="276" w:lineRule="auto"/>
        <w:ind w:firstLine="567"/>
        <w:jc w:val="both"/>
        <w:rPr>
          <w:rFonts w:ascii="PT Astra Serif" w:hAnsi="PT Astra Serif"/>
          <w:bCs/>
        </w:rPr>
      </w:pPr>
      <w:r w:rsidRPr="00CA2C17">
        <w:rPr>
          <w:rFonts w:ascii="PT Astra Serif" w:hAnsi="PT Astra Serif"/>
        </w:rPr>
        <w:t>–</w:t>
      </w:r>
      <w:r w:rsidR="00077D6F" w:rsidRPr="00012342">
        <w:rPr>
          <w:rFonts w:ascii="PT Astra Serif" w:hAnsi="PT Astra Serif"/>
          <w:bCs/>
        </w:rPr>
        <w:t>п. Пурпе – 2,3145 га (2019 год – 4,1359 га);</w:t>
      </w:r>
    </w:p>
    <w:p w:rsidR="00077D6F" w:rsidRPr="00012342" w:rsidRDefault="004F4B08" w:rsidP="00077D6F">
      <w:pPr>
        <w:spacing w:line="276" w:lineRule="auto"/>
        <w:ind w:firstLine="567"/>
        <w:jc w:val="both"/>
        <w:rPr>
          <w:rFonts w:ascii="PT Astra Serif" w:hAnsi="PT Astra Serif"/>
          <w:bCs/>
        </w:rPr>
      </w:pPr>
      <w:r w:rsidRPr="00CA2C17">
        <w:rPr>
          <w:rFonts w:ascii="PT Astra Serif" w:hAnsi="PT Astra Serif"/>
        </w:rPr>
        <w:t>–</w:t>
      </w:r>
      <w:proofErr w:type="spellStart"/>
      <w:r w:rsidR="00077D6F" w:rsidRPr="00012342">
        <w:rPr>
          <w:rFonts w:ascii="PT Astra Serif" w:hAnsi="PT Astra Serif"/>
          <w:bCs/>
        </w:rPr>
        <w:t>Пуровское</w:t>
      </w:r>
      <w:proofErr w:type="spellEnd"/>
      <w:r w:rsidR="00077D6F" w:rsidRPr="00012342">
        <w:rPr>
          <w:rFonts w:ascii="PT Astra Serif" w:hAnsi="PT Astra Serif"/>
          <w:bCs/>
        </w:rPr>
        <w:t xml:space="preserve"> – 0,0 га (2019 год – 0,2363 га);</w:t>
      </w:r>
    </w:p>
    <w:p w:rsidR="00077D6F" w:rsidRPr="00012342" w:rsidRDefault="004F4B08" w:rsidP="00077D6F">
      <w:pPr>
        <w:spacing w:line="276" w:lineRule="auto"/>
        <w:ind w:firstLine="567"/>
        <w:jc w:val="both"/>
        <w:rPr>
          <w:rFonts w:ascii="PT Astra Serif" w:hAnsi="PT Astra Serif"/>
          <w:bCs/>
        </w:rPr>
      </w:pPr>
      <w:r w:rsidRPr="00CA2C17">
        <w:rPr>
          <w:rFonts w:ascii="PT Astra Serif" w:hAnsi="PT Astra Serif"/>
        </w:rPr>
        <w:t>–</w:t>
      </w:r>
      <w:r w:rsidR="00077D6F" w:rsidRPr="00012342">
        <w:rPr>
          <w:rFonts w:ascii="PT Astra Serif" w:hAnsi="PT Astra Serif"/>
          <w:bCs/>
        </w:rPr>
        <w:t>п. Ханымей – 0,3916 га (2019 год – 0,1385 га);</w:t>
      </w:r>
    </w:p>
    <w:p w:rsidR="00077D6F" w:rsidRPr="00012342" w:rsidRDefault="004F4B08" w:rsidP="00077D6F">
      <w:pPr>
        <w:spacing w:line="276" w:lineRule="auto"/>
        <w:ind w:firstLine="567"/>
        <w:jc w:val="both"/>
        <w:rPr>
          <w:rFonts w:ascii="PT Astra Serif" w:hAnsi="PT Astra Serif"/>
          <w:bCs/>
        </w:rPr>
      </w:pPr>
      <w:r w:rsidRPr="00CA2C17">
        <w:rPr>
          <w:rFonts w:ascii="PT Astra Serif" w:hAnsi="PT Astra Serif"/>
        </w:rPr>
        <w:t>–</w:t>
      </w:r>
      <w:r w:rsidR="00077D6F" w:rsidRPr="00012342">
        <w:rPr>
          <w:rFonts w:ascii="PT Astra Serif" w:hAnsi="PT Astra Serif"/>
          <w:bCs/>
        </w:rPr>
        <w:t>с. Самбург – 1,2493 га (2019 год – 0,3858 га);</w:t>
      </w:r>
    </w:p>
    <w:p w:rsidR="00077D6F" w:rsidRPr="00012342" w:rsidRDefault="004F4B08" w:rsidP="00077D6F">
      <w:pPr>
        <w:spacing w:line="276" w:lineRule="auto"/>
        <w:ind w:firstLine="567"/>
        <w:jc w:val="both"/>
        <w:rPr>
          <w:rFonts w:ascii="PT Astra Serif" w:hAnsi="PT Astra Serif"/>
          <w:bCs/>
        </w:rPr>
      </w:pPr>
      <w:r w:rsidRPr="00CA2C17">
        <w:rPr>
          <w:rFonts w:ascii="PT Astra Serif" w:hAnsi="PT Astra Serif"/>
        </w:rPr>
        <w:t>–</w:t>
      </w:r>
      <w:proofErr w:type="spellStart"/>
      <w:r w:rsidR="00077D6F" w:rsidRPr="00012342">
        <w:rPr>
          <w:rFonts w:ascii="PT Astra Serif" w:hAnsi="PT Astra Serif"/>
          <w:bCs/>
        </w:rPr>
        <w:t>пгт</w:t>
      </w:r>
      <w:proofErr w:type="spellEnd"/>
      <w:r w:rsidR="00077D6F" w:rsidRPr="00012342">
        <w:rPr>
          <w:rFonts w:ascii="PT Astra Serif" w:hAnsi="PT Astra Serif"/>
          <w:bCs/>
        </w:rPr>
        <w:t>. Уренгой – 36,6409 га (2019 год – 0,0 га);</w:t>
      </w:r>
    </w:p>
    <w:p w:rsidR="00077D6F" w:rsidRDefault="004F4B08" w:rsidP="00077D6F">
      <w:pPr>
        <w:spacing w:line="276" w:lineRule="auto"/>
        <w:ind w:firstLine="567"/>
        <w:jc w:val="both"/>
        <w:rPr>
          <w:rFonts w:ascii="PT Astra Serif" w:hAnsi="PT Astra Serif"/>
          <w:bCs/>
        </w:rPr>
      </w:pPr>
      <w:r w:rsidRPr="00CA2C17">
        <w:rPr>
          <w:rFonts w:ascii="PT Astra Serif" w:hAnsi="PT Astra Serif"/>
        </w:rPr>
        <w:t>–</w:t>
      </w:r>
      <w:r w:rsidR="00702BAD">
        <w:rPr>
          <w:rFonts w:ascii="PT Astra Serif" w:hAnsi="PT Astra Serif"/>
          <w:bCs/>
        </w:rPr>
        <w:t xml:space="preserve"> межселенная территория</w:t>
      </w:r>
      <w:r w:rsidR="00077D6F" w:rsidRPr="00012342">
        <w:rPr>
          <w:rFonts w:ascii="PT Astra Serif" w:hAnsi="PT Astra Serif"/>
          <w:bCs/>
        </w:rPr>
        <w:t xml:space="preserve"> – 2 318,8824 га (2018 год – 3 123,7990 га).</w:t>
      </w:r>
    </w:p>
    <w:p w:rsidR="004D0AB8" w:rsidRPr="00012342" w:rsidRDefault="004D0AB8" w:rsidP="00077D6F">
      <w:pPr>
        <w:spacing w:line="276" w:lineRule="auto"/>
        <w:ind w:firstLine="567"/>
        <w:jc w:val="both"/>
        <w:rPr>
          <w:rFonts w:ascii="PT Astra Serif" w:hAnsi="PT Astra Serif"/>
          <w:bCs/>
        </w:rPr>
      </w:pPr>
      <w:r>
        <w:rPr>
          <w:rFonts w:ascii="PT Astra Serif" w:hAnsi="PT Astra Serif"/>
          <w:bCs/>
        </w:rPr>
        <w:t>Предоставление земельных участков носит заявительный характер.</w:t>
      </w:r>
    </w:p>
    <w:p w:rsidR="004D0AB8" w:rsidRDefault="004D0AB8" w:rsidP="00077D6F">
      <w:pPr>
        <w:spacing w:line="276" w:lineRule="auto"/>
        <w:ind w:firstLine="709"/>
        <w:jc w:val="both"/>
        <w:rPr>
          <w:rFonts w:ascii="PT Astra Serif" w:hAnsi="PT Astra Serif"/>
          <w:bCs/>
        </w:rPr>
      </w:pPr>
      <w:proofErr w:type="gramStart"/>
      <w:r w:rsidRPr="004D0AB8">
        <w:rPr>
          <w:rFonts w:ascii="PT Astra Serif" w:hAnsi="PT Astra Serif"/>
          <w:bCs/>
        </w:rPr>
        <w:t>В 2020 году на 75,8% снизилась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тысяч человек населения по сравнению с 2019 годом, и составила 0,61 га/10 тыс. чел. населения (показатель 2019 года – 2,52 га/10 тыс. чел.), что обусловлено  тем, что в с. Самбург  и п. Пуровск</w:t>
      </w:r>
      <w:proofErr w:type="gramEnd"/>
      <w:r w:rsidRPr="004D0AB8">
        <w:rPr>
          <w:rFonts w:ascii="PT Astra Serif" w:hAnsi="PT Astra Serif"/>
          <w:bCs/>
        </w:rPr>
        <w:t xml:space="preserve"> в 2020 году земельные участки не </w:t>
      </w:r>
      <w:r w:rsidRPr="004D0AB8">
        <w:rPr>
          <w:rFonts w:ascii="PT Astra Serif" w:hAnsi="PT Astra Serif"/>
          <w:bCs/>
        </w:rPr>
        <w:lastRenderedPageBreak/>
        <w:t xml:space="preserve">предоставлялись, а так же в г. </w:t>
      </w:r>
      <w:proofErr w:type="spellStart"/>
      <w:r w:rsidRPr="004D0AB8">
        <w:rPr>
          <w:rFonts w:ascii="PT Astra Serif" w:hAnsi="PT Astra Serif"/>
          <w:bCs/>
        </w:rPr>
        <w:t>Тарко</w:t>
      </w:r>
      <w:proofErr w:type="spellEnd"/>
      <w:r w:rsidRPr="004D0AB8">
        <w:rPr>
          <w:rFonts w:ascii="PT Astra Serif" w:hAnsi="PT Astra Serif"/>
          <w:bCs/>
        </w:rPr>
        <w:t>-Сале предоставлено 0,7 га участков против 11,1 га в  2019 году.</w:t>
      </w:r>
    </w:p>
    <w:p w:rsidR="00077D6F" w:rsidRPr="00095797" w:rsidRDefault="00077D6F" w:rsidP="00077D6F">
      <w:pPr>
        <w:spacing w:line="276" w:lineRule="auto"/>
        <w:ind w:firstLine="709"/>
        <w:jc w:val="both"/>
        <w:rPr>
          <w:rFonts w:ascii="PT Astra Serif" w:hAnsi="PT Astra Serif"/>
          <w:bCs/>
        </w:rPr>
      </w:pPr>
      <w:r w:rsidRPr="00095797">
        <w:rPr>
          <w:rFonts w:ascii="PT Astra Serif" w:hAnsi="PT Astra Serif"/>
          <w:bCs/>
        </w:rPr>
        <w:t>В 2020 году для жилищного строительства и индивидуального жилищного строительства предоставлены земельные участки площадью 3,1698 га (факт 2019 – 12,1837 га), в том числе по поселениям:</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п. Уренгой – 0,5942 га (2019 год – 0,0 га);</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 xml:space="preserve">г. </w:t>
      </w:r>
      <w:proofErr w:type="spellStart"/>
      <w:r w:rsidR="00077D6F" w:rsidRPr="00095797">
        <w:rPr>
          <w:rFonts w:ascii="PT Astra Serif" w:hAnsi="PT Astra Serif"/>
          <w:bCs/>
        </w:rPr>
        <w:t>Тарко</w:t>
      </w:r>
      <w:proofErr w:type="spellEnd"/>
      <w:r w:rsidR="00077D6F" w:rsidRPr="00095797">
        <w:rPr>
          <w:rFonts w:ascii="PT Astra Serif" w:hAnsi="PT Astra Serif"/>
          <w:bCs/>
        </w:rPr>
        <w:t>-Сале – 0,7825 га (2019 год – 11,1741 га);</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п. Пурпе –1,3773 га (2019 год – 0,8039 га);</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п. Ханымей – 0,2588 га (2019 год – 0,054 га);</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 xml:space="preserve">с. </w:t>
      </w:r>
      <w:proofErr w:type="spellStart"/>
      <w:r w:rsidR="00077D6F" w:rsidRPr="00095797">
        <w:rPr>
          <w:rFonts w:ascii="PT Astra Serif" w:hAnsi="PT Astra Serif"/>
          <w:bCs/>
        </w:rPr>
        <w:t>Халясавей</w:t>
      </w:r>
      <w:proofErr w:type="spellEnd"/>
      <w:r w:rsidR="00077D6F" w:rsidRPr="00095797">
        <w:rPr>
          <w:rFonts w:ascii="PT Astra Serif" w:hAnsi="PT Astra Serif"/>
          <w:bCs/>
        </w:rPr>
        <w:t xml:space="preserve"> – 0,157 га (2019 год –0,1035 га);</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с. Самбург – 0,00</w:t>
      </w:r>
      <w:r w:rsidR="004D0AB8">
        <w:rPr>
          <w:rFonts w:ascii="PT Astra Serif" w:hAnsi="PT Astra Serif"/>
          <w:bCs/>
        </w:rPr>
        <w:t> </w:t>
      </w:r>
      <w:r w:rsidR="00077D6F" w:rsidRPr="00095797">
        <w:rPr>
          <w:rFonts w:ascii="PT Astra Serif" w:hAnsi="PT Astra Serif"/>
          <w:bCs/>
        </w:rPr>
        <w:t>га (2019 год – 0,0893 га);</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 xml:space="preserve">п. </w:t>
      </w:r>
      <w:proofErr w:type="spellStart"/>
      <w:r w:rsidR="00077D6F" w:rsidRPr="00095797">
        <w:rPr>
          <w:rFonts w:ascii="PT Astra Serif" w:hAnsi="PT Astra Serif"/>
          <w:bCs/>
        </w:rPr>
        <w:t>Пуровское</w:t>
      </w:r>
      <w:proofErr w:type="spellEnd"/>
      <w:r w:rsidR="00077D6F" w:rsidRPr="00095797">
        <w:rPr>
          <w:rFonts w:ascii="PT Astra Serif" w:hAnsi="PT Astra Serif"/>
          <w:bCs/>
        </w:rPr>
        <w:t xml:space="preserve"> – 0,00 га (2019 год – 0,0624га);</w:t>
      </w:r>
    </w:p>
    <w:p w:rsidR="00077D6F" w:rsidRPr="00095797" w:rsidRDefault="00077D6F" w:rsidP="00077D6F">
      <w:pPr>
        <w:spacing w:line="276" w:lineRule="auto"/>
        <w:ind w:firstLine="567"/>
        <w:contextualSpacing/>
        <w:jc w:val="both"/>
        <w:rPr>
          <w:rFonts w:ascii="PT Astra Serif" w:hAnsi="PT Astra Serif"/>
          <w:bCs/>
        </w:rPr>
      </w:pPr>
      <w:r w:rsidRPr="00095797">
        <w:rPr>
          <w:rFonts w:ascii="PT Astra Serif" w:hAnsi="PT Astra Serif"/>
          <w:bCs/>
        </w:rPr>
        <w:t>Земельные участки для комплексного освоения в целях жилищного строительства не предоставлялись.</w:t>
      </w:r>
    </w:p>
    <w:p w:rsidR="00077D6F" w:rsidRPr="00095797" w:rsidRDefault="00077D6F" w:rsidP="00077D6F">
      <w:pPr>
        <w:spacing w:line="276" w:lineRule="auto"/>
        <w:ind w:firstLine="567"/>
        <w:jc w:val="both"/>
        <w:rPr>
          <w:rFonts w:ascii="PT Astra Serif" w:hAnsi="PT Astra Serif"/>
          <w:bCs/>
        </w:rPr>
      </w:pPr>
      <w:r w:rsidRPr="00095797">
        <w:rPr>
          <w:rFonts w:ascii="PT Astra Serif" w:hAnsi="PT Astra Serif"/>
          <w:bCs/>
        </w:rPr>
        <w:t xml:space="preserve">В целях увеличения показателя «Площадь земельных участков, предоставленных для строительства, в том числе земельных участков, предоставленных для жилищного строительства, индивидуального строительства и комплексного освоения в целях </w:t>
      </w:r>
      <w:r>
        <w:rPr>
          <w:rFonts w:ascii="PT Astra Serif" w:hAnsi="PT Astra Serif"/>
          <w:bCs/>
        </w:rPr>
        <w:t>жилищного строительства» проводи</w:t>
      </w:r>
      <w:r w:rsidRPr="00095797">
        <w:rPr>
          <w:rFonts w:ascii="PT Astra Serif" w:hAnsi="PT Astra Serif"/>
          <w:bCs/>
        </w:rPr>
        <w:t>тся формирование земельных участков для последующего предоставления посредством проведения торгов</w:t>
      </w:r>
      <w:r w:rsidR="00F24B11">
        <w:rPr>
          <w:rFonts w:ascii="PT Astra Serif" w:hAnsi="PT Astra Serif"/>
          <w:bCs/>
        </w:rPr>
        <w:t>,</w:t>
      </w:r>
      <w:r w:rsidRPr="00095797">
        <w:rPr>
          <w:rFonts w:ascii="PT Astra Serif" w:hAnsi="PT Astra Serif"/>
          <w:bCs/>
        </w:rPr>
        <w:t xml:space="preserve"> как по заявлениям заинтересованных лиц, так и по инициативе </w:t>
      </w:r>
      <w:r>
        <w:rPr>
          <w:rFonts w:ascii="PT Astra Serif" w:hAnsi="PT Astra Serif"/>
          <w:bCs/>
        </w:rPr>
        <w:t>органов местного самоуправления.</w:t>
      </w:r>
    </w:p>
    <w:p w:rsidR="00077D6F" w:rsidRPr="00095797" w:rsidRDefault="00077D6F" w:rsidP="00077D6F">
      <w:pPr>
        <w:spacing w:line="276" w:lineRule="auto"/>
        <w:ind w:firstLine="567"/>
        <w:jc w:val="both"/>
        <w:rPr>
          <w:rFonts w:ascii="PT Astra Serif" w:hAnsi="PT Astra Serif"/>
          <w:bCs/>
        </w:rPr>
      </w:pPr>
      <w:r w:rsidRPr="00095797">
        <w:rPr>
          <w:rFonts w:ascii="PT Astra Serif" w:hAnsi="PT Astra Serif"/>
          <w:bCs/>
        </w:rPr>
        <w:t xml:space="preserve">В целях вовлечения в оборот </w:t>
      </w:r>
      <w:proofErr w:type="gramStart"/>
      <w:r w:rsidRPr="00095797">
        <w:rPr>
          <w:rFonts w:ascii="PT Astra Serif" w:hAnsi="PT Astra Serif"/>
          <w:bCs/>
        </w:rPr>
        <w:t>земельных участков, предназначенн</w:t>
      </w:r>
      <w:r w:rsidR="004D0AB8">
        <w:rPr>
          <w:rFonts w:ascii="PT Astra Serif" w:hAnsi="PT Astra Serif"/>
          <w:bCs/>
        </w:rPr>
        <w:t>ых для жилищного строительства формируется</w:t>
      </w:r>
      <w:proofErr w:type="gramEnd"/>
      <w:r w:rsidR="004D0AB8">
        <w:rPr>
          <w:rFonts w:ascii="PT Astra Serif" w:hAnsi="PT Astra Serif"/>
          <w:bCs/>
        </w:rPr>
        <w:t xml:space="preserve"> график</w:t>
      </w:r>
      <w:r w:rsidRPr="00095797">
        <w:rPr>
          <w:rFonts w:ascii="PT Astra Serif" w:hAnsi="PT Astra Serif"/>
          <w:bCs/>
        </w:rPr>
        <w:t xml:space="preserve"> предоставления земельных участков на текущий год, а также реестра перспективных земельных участков, предназначенных для жилищного строит</w:t>
      </w:r>
      <w:r>
        <w:rPr>
          <w:rFonts w:ascii="PT Astra Serif" w:hAnsi="PT Astra Serif"/>
          <w:bCs/>
        </w:rPr>
        <w:t>ельства, на плановый период 2021</w:t>
      </w:r>
      <w:r w:rsidR="00F24B11">
        <w:rPr>
          <w:rFonts w:ascii="PT Astra Serif" w:hAnsi="PT Astra Serif"/>
          <w:bCs/>
        </w:rPr>
        <w:t xml:space="preserve"> </w:t>
      </w:r>
      <w:r w:rsidR="00F24B11" w:rsidRPr="00CA2C17">
        <w:rPr>
          <w:rFonts w:ascii="PT Astra Serif" w:hAnsi="PT Astra Serif"/>
        </w:rPr>
        <w:t>–</w:t>
      </w:r>
      <w:r w:rsidR="00F24B11">
        <w:rPr>
          <w:rFonts w:ascii="PT Astra Serif" w:hAnsi="PT Astra Serif"/>
        </w:rPr>
        <w:t xml:space="preserve"> </w:t>
      </w:r>
      <w:r w:rsidRPr="00095797">
        <w:rPr>
          <w:rFonts w:ascii="PT Astra Serif" w:hAnsi="PT Astra Serif"/>
          <w:bCs/>
        </w:rPr>
        <w:t>202</w:t>
      </w:r>
      <w:r>
        <w:rPr>
          <w:rFonts w:ascii="PT Astra Serif" w:hAnsi="PT Astra Serif"/>
          <w:bCs/>
        </w:rPr>
        <w:t>3</w:t>
      </w:r>
      <w:r w:rsidRPr="00095797">
        <w:rPr>
          <w:rFonts w:ascii="PT Astra Serif" w:hAnsi="PT Astra Serif"/>
          <w:bCs/>
        </w:rPr>
        <w:t xml:space="preserve"> годы.</w:t>
      </w:r>
    </w:p>
    <w:p w:rsidR="00077D6F" w:rsidRPr="00095797" w:rsidRDefault="00077D6F" w:rsidP="00077D6F">
      <w:pPr>
        <w:autoSpaceDE w:val="0"/>
        <w:autoSpaceDN w:val="0"/>
        <w:adjustRightInd w:val="0"/>
        <w:spacing w:line="276" w:lineRule="auto"/>
        <w:ind w:firstLine="567"/>
        <w:jc w:val="both"/>
        <w:rPr>
          <w:rFonts w:ascii="PT Astra Serif" w:hAnsi="PT Astra Serif"/>
          <w:bCs/>
        </w:rPr>
      </w:pPr>
      <w:r w:rsidRPr="00095797">
        <w:rPr>
          <w:rFonts w:ascii="PT Astra Serif" w:hAnsi="PT Astra Serif"/>
          <w:bCs/>
        </w:rPr>
        <w:t>В 2020 году был</w:t>
      </w:r>
      <w:r w:rsidR="00F24B11">
        <w:rPr>
          <w:rFonts w:ascii="PT Astra Serif" w:hAnsi="PT Astra Serif"/>
          <w:bCs/>
        </w:rPr>
        <w:t>о</w:t>
      </w:r>
      <w:r w:rsidRPr="00095797">
        <w:rPr>
          <w:rFonts w:ascii="PT Astra Serif" w:hAnsi="PT Astra Serif"/>
          <w:bCs/>
        </w:rPr>
        <w:t xml:space="preserve"> предоставлен</w:t>
      </w:r>
      <w:r w:rsidR="00F24B11">
        <w:rPr>
          <w:rFonts w:ascii="PT Astra Serif" w:hAnsi="PT Astra Serif"/>
          <w:bCs/>
        </w:rPr>
        <w:t>о</w:t>
      </w:r>
      <w:r w:rsidRPr="00095797">
        <w:rPr>
          <w:rFonts w:ascii="PT Astra Serif" w:hAnsi="PT Astra Serif"/>
          <w:bCs/>
        </w:rPr>
        <w:t xml:space="preserve"> 12 земельных участков для индивидуального жилищного строительства гражданам, имеющим трех и более детей,</w:t>
      </w:r>
      <w:r>
        <w:rPr>
          <w:rFonts w:ascii="PT Astra Serif" w:hAnsi="PT Astra Serif"/>
          <w:bCs/>
        </w:rPr>
        <w:t xml:space="preserve"> общей площадью </w:t>
      </w:r>
      <w:r w:rsidR="004D0AB8">
        <w:rPr>
          <w:rFonts w:ascii="PT Astra Serif" w:hAnsi="PT Astra Serif"/>
          <w:bCs/>
        </w:rPr>
        <w:t>0,75</w:t>
      </w:r>
      <w:r w:rsidRPr="00095797">
        <w:rPr>
          <w:rFonts w:ascii="PT Astra Serif" w:hAnsi="PT Astra Serif"/>
          <w:bCs/>
        </w:rPr>
        <w:t xml:space="preserve"> га, обеспеченных объектами инженерной и транспортной инфраструктуры (дорогами V категории и электроснабжением</w:t>
      </w:r>
      <w:r w:rsidR="004D0AB8">
        <w:rPr>
          <w:rFonts w:ascii="PT Astra Serif" w:hAnsi="PT Astra Serif"/>
          <w:bCs/>
        </w:rPr>
        <w:t>)</w:t>
      </w:r>
      <w:r w:rsidRPr="00095797">
        <w:rPr>
          <w:rFonts w:ascii="PT Astra Serif" w:hAnsi="PT Astra Serif"/>
          <w:bCs/>
        </w:rPr>
        <w:t>:</w:t>
      </w:r>
    </w:p>
    <w:p w:rsidR="00077D6F" w:rsidRPr="00095797" w:rsidRDefault="00F24B11" w:rsidP="00077D6F">
      <w:pPr>
        <w:tabs>
          <w:tab w:val="left" w:pos="708"/>
          <w:tab w:val="left" w:pos="1416"/>
          <w:tab w:val="left" w:pos="2124"/>
          <w:tab w:val="left" w:pos="2832"/>
          <w:tab w:val="left" w:pos="3540"/>
          <w:tab w:val="center" w:pos="4763"/>
        </w:tabs>
        <w:spacing w:line="276" w:lineRule="auto"/>
        <w:ind w:firstLine="567"/>
        <w:jc w:val="both"/>
        <w:rPr>
          <w:rFonts w:ascii="PT Astra Serif" w:hAnsi="PT Astra Serif"/>
          <w:bCs/>
        </w:rPr>
      </w:pPr>
      <w:r w:rsidRPr="00CA2C17">
        <w:rPr>
          <w:rFonts w:ascii="PT Astra Serif" w:hAnsi="PT Astra Serif"/>
        </w:rPr>
        <w:t>–</w:t>
      </w:r>
      <w:r w:rsidR="004D0AB8">
        <w:rPr>
          <w:rFonts w:ascii="PT Astra Serif" w:hAnsi="PT Astra Serif"/>
          <w:bCs/>
        </w:rPr>
        <w:t xml:space="preserve"> на территории г.</w:t>
      </w:r>
      <w:r w:rsidR="00077D6F" w:rsidRPr="00095797">
        <w:rPr>
          <w:rFonts w:ascii="PT Astra Serif" w:hAnsi="PT Astra Serif"/>
          <w:bCs/>
        </w:rPr>
        <w:t xml:space="preserve"> </w:t>
      </w:r>
      <w:proofErr w:type="spellStart"/>
      <w:r w:rsidR="00077D6F" w:rsidRPr="00095797">
        <w:rPr>
          <w:rFonts w:ascii="PT Astra Serif" w:hAnsi="PT Astra Serif"/>
          <w:bCs/>
        </w:rPr>
        <w:t>Тарко</w:t>
      </w:r>
      <w:proofErr w:type="spellEnd"/>
      <w:r w:rsidR="00077D6F" w:rsidRPr="00095797">
        <w:rPr>
          <w:rFonts w:ascii="PT Astra Serif" w:hAnsi="PT Astra Serif"/>
          <w:bCs/>
        </w:rPr>
        <w:t>-Сале предоставлено</w:t>
      </w:r>
      <w:r w:rsidR="00077D6F">
        <w:rPr>
          <w:rFonts w:ascii="PT Astra Serif" w:hAnsi="PT Astra Serif"/>
          <w:bCs/>
        </w:rPr>
        <w:t xml:space="preserve"> </w:t>
      </w:r>
      <w:r w:rsidR="00077D6F" w:rsidRPr="00095797">
        <w:rPr>
          <w:rFonts w:ascii="PT Astra Serif" w:hAnsi="PT Astra Serif"/>
          <w:bCs/>
        </w:rPr>
        <w:t>10 участков для ведения садоводства;</w:t>
      </w:r>
    </w:p>
    <w:p w:rsidR="00077D6F" w:rsidRPr="00095797" w:rsidRDefault="00F24B11" w:rsidP="00077D6F">
      <w:pPr>
        <w:tabs>
          <w:tab w:val="left" w:pos="708"/>
          <w:tab w:val="left" w:pos="1416"/>
          <w:tab w:val="left" w:pos="2124"/>
          <w:tab w:val="left" w:pos="2832"/>
          <w:tab w:val="left" w:pos="3540"/>
          <w:tab w:val="center" w:pos="4763"/>
        </w:tabs>
        <w:spacing w:line="276" w:lineRule="auto"/>
        <w:ind w:firstLine="567"/>
        <w:jc w:val="both"/>
        <w:rPr>
          <w:rFonts w:ascii="PT Astra Serif" w:hAnsi="PT Astra Serif"/>
          <w:bCs/>
        </w:rPr>
      </w:pPr>
      <w:r w:rsidRPr="00CA2C17">
        <w:rPr>
          <w:rFonts w:ascii="PT Astra Serif" w:hAnsi="PT Astra Serif"/>
        </w:rPr>
        <w:t>–</w:t>
      </w:r>
      <w:r w:rsidR="004D0AB8">
        <w:rPr>
          <w:rFonts w:ascii="PT Astra Serif" w:hAnsi="PT Astra Serif"/>
          <w:bCs/>
        </w:rPr>
        <w:t xml:space="preserve"> на территории п.</w:t>
      </w:r>
      <w:r w:rsidR="00077D6F" w:rsidRPr="00095797">
        <w:rPr>
          <w:rFonts w:ascii="PT Astra Serif" w:hAnsi="PT Astra Serif"/>
          <w:bCs/>
        </w:rPr>
        <w:t xml:space="preserve"> Пуровск предоставлен</w:t>
      </w:r>
      <w:r w:rsidR="00077D6F">
        <w:rPr>
          <w:rFonts w:ascii="PT Astra Serif" w:hAnsi="PT Astra Serif"/>
          <w:bCs/>
        </w:rPr>
        <w:t xml:space="preserve"> </w:t>
      </w:r>
      <w:r w:rsidR="00077D6F" w:rsidRPr="00095797">
        <w:rPr>
          <w:rFonts w:ascii="PT Astra Serif" w:hAnsi="PT Astra Serif"/>
          <w:bCs/>
        </w:rPr>
        <w:t>1 участок для индивидуального жилищного строительства;</w:t>
      </w:r>
    </w:p>
    <w:p w:rsidR="00077D6F" w:rsidRPr="00095797" w:rsidRDefault="00F24B11" w:rsidP="00F24B11">
      <w:pPr>
        <w:tabs>
          <w:tab w:val="left" w:pos="1416"/>
          <w:tab w:val="left" w:pos="2124"/>
          <w:tab w:val="left" w:pos="2832"/>
          <w:tab w:val="left" w:pos="3540"/>
          <w:tab w:val="center" w:pos="4763"/>
        </w:tabs>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 xml:space="preserve"> на тер</w:t>
      </w:r>
      <w:r w:rsidR="004D0AB8">
        <w:rPr>
          <w:rFonts w:ascii="PT Astra Serif" w:hAnsi="PT Astra Serif"/>
          <w:bCs/>
        </w:rPr>
        <w:t>ритории п.</w:t>
      </w:r>
      <w:r w:rsidR="00077D6F" w:rsidRPr="00095797">
        <w:rPr>
          <w:rFonts w:ascii="PT Astra Serif" w:hAnsi="PT Astra Serif"/>
          <w:bCs/>
        </w:rPr>
        <w:t xml:space="preserve"> Пурпе предоставлен 1 участок под существующим жилым домом.</w:t>
      </w:r>
    </w:p>
    <w:p w:rsidR="00077D6F" w:rsidRPr="00095797" w:rsidRDefault="00077D6F" w:rsidP="00077D6F">
      <w:pPr>
        <w:spacing w:line="276" w:lineRule="auto"/>
        <w:ind w:firstLine="567"/>
        <w:jc w:val="both"/>
        <w:rPr>
          <w:rFonts w:ascii="PT Astra Serif" w:hAnsi="PT Astra Serif"/>
          <w:bCs/>
        </w:rPr>
      </w:pPr>
      <w:r w:rsidRPr="00095797">
        <w:rPr>
          <w:rFonts w:ascii="PT Astra Serif" w:hAnsi="PT Astra Serif"/>
          <w:bCs/>
        </w:rPr>
        <w:t>В 2021 году к предоставлению многодетным семьям в собственность бесплатно на территории Пуровского района запланировано 57 земельных участк</w:t>
      </w:r>
      <w:r w:rsidR="004D0AB8">
        <w:rPr>
          <w:rFonts w:ascii="PT Astra Serif" w:hAnsi="PT Astra Serif"/>
          <w:bCs/>
        </w:rPr>
        <w:t>ов</w:t>
      </w:r>
      <w:r w:rsidRPr="00095797">
        <w:rPr>
          <w:rFonts w:ascii="PT Astra Serif" w:hAnsi="PT Astra Serif"/>
          <w:bCs/>
        </w:rPr>
        <w:t>, из них:</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 xml:space="preserve"> 10 земельных участков для ИЖС в п</w:t>
      </w:r>
      <w:r w:rsidR="004D0AB8">
        <w:rPr>
          <w:rFonts w:ascii="PT Astra Serif" w:hAnsi="PT Astra Serif"/>
          <w:bCs/>
        </w:rPr>
        <w:t>.</w:t>
      </w:r>
      <w:r w:rsidR="00077D6F" w:rsidRPr="00095797">
        <w:rPr>
          <w:rFonts w:ascii="PT Astra Serif" w:hAnsi="PT Astra Serif"/>
          <w:bCs/>
        </w:rPr>
        <w:t>г</w:t>
      </w:r>
      <w:r w:rsidR="004D0AB8">
        <w:rPr>
          <w:rFonts w:ascii="PT Astra Serif" w:hAnsi="PT Astra Serif"/>
          <w:bCs/>
        </w:rPr>
        <w:t>.</w:t>
      </w:r>
      <w:r w:rsidR="00077D6F" w:rsidRPr="00095797">
        <w:rPr>
          <w:rFonts w:ascii="PT Astra Serif" w:hAnsi="PT Astra Serif"/>
          <w:bCs/>
        </w:rPr>
        <w:t>т. Уренгой;</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4D0AB8">
        <w:rPr>
          <w:rFonts w:ascii="PT Astra Serif" w:hAnsi="PT Astra Serif"/>
          <w:bCs/>
        </w:rPr>
        <w:t xml:space="preserve"> 2 </w:t>
      </w:r>
      <w:proofErr w:type="gramStart"/>
      <w:r w:rsidR="004D0AB8">
        <w:rPr>
          <w:rFonts w:ascii="PT Astra Serif" w:hAnsi="PT Astra Serif"/>
          <w:bCs/>
        </w:rPr>
        <w:t>земельных</w:t>
      </w:r>
      <w:proofErr w:type="gramEnd"/>
      <w:r w:rsidR="004D0AB8">
        <w:rPr>
          <w:rFonts w:ascii="PT Astra Serif" w:hAnsi="PT Astra Serif"/>
          <w:bCs/>
        </w:rPr>
        <w:t xml:space="preserve"> участ</w:t>
      </w:r>
      <w:r w:rsidR="00F07FCB">
        <w:rPr>
          <w:rFonts w:ascii="PT Astra Serif" w:hAnsi="PT Astra Serif"/>
          <w:bCs/>
        </w:rPr>
        <w:t>к</w:t>
      </w:r>
      <w:r w:rsidR="004D0AB8">
        <w:rPr>
          <w:rFonts w:ascii="PT Astra Serif" w:hAnsi="PT Astra Serif"/>
          <w:bCs/>
        </w:rPr>
        <w:t>а</w:t>
      </w:r>
      <w:r w:rsidR="00077D6F" w:rsidRPr="00095797">
        <w:rPr>
          <w:rFonts w:ascii="PT Astra Serif" w:hAnsi="PT Astra Serif"/>
          <w:bCs/>
        </w:rPr>
        <w:t xml:space="preserve"> для ИЖС </w:t>
      </w:r>
      <w:r>
        <w:rPr>
          <w:rFonts w:ascii="PT Astra Serif" w:hAnsi="PT Astra Serif"/>
          <w:bCs/>
        </w:rPr>
        <w:t xml:space="preserve">и </w:t>
      </w:r>
      <w:r w:rsidRPr="00095797">
        <w:rPr>
          <w:rFonts w:ascii="PT Astra Serif" w:hAnsi="PT Astra Serif"/>
          <w:bCs/>
        </w:rPr>
        <w:t xml:space="preserve">2 земельных участка для ведения садоводства </w:t>
      </w:r>
      <w:r w:rsidR="00077D6F" w:rsidRPr="00095797">
        <w:rPr>
          <w:rFonts w:ascii="PT Astra Serif" w:hAnsi="PT Astra Serif"/>
          <w:bCs/>
        </w:rPr>
        <w:t>в п. Пуровск;</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 xml:space="preserve"> 33 </w:t>
      </w:r>
      <w:proofErr w:type="gramStart"/>
      <w:r w:rsidR="00077D6F" w:rsidRPr="00095797">
        <w:rPr>
          <w:rFonts w:ascii="PT Astra Serif" w:hAnsi="PT Astra Serif"/>
          <w:bCs/>
        </w:rPr>
        <w:t>земельных</w:t>
      </w:r>
      <w:proofErr w:type="gramEnd"/>
      <w:r w:rsidR="00077D6F" w:rsidRPr="00095797">
        <w:rPr>
          <w:rFonts w:ascii="PT Astra Serif" w:hAnsi="PT Astra Serif"/>
          <w:bCs/>
        </w:rPr>
        <w:t xml:space="preserve"> участка для ведения садоводства в г. </w:t>
      </w:r>
      <w:proofErr w:type="spellStart"/>
      <w:r w:rsidR="00077D6F" w:rsidRPr="00095797">
        <w:rPr>
          <w:rFonts w:ascii="PT Astra Serif" w:hAnsi="PT Astra Serif"/>
          <w:bCs/>
        </w:rPr>
        <w:t>Тарко</w:t>
      </w:r>
      <w:proofErr w:type="spellEnd"/>
      <w:r w:rsidR="00077D6F" w:rsidRPr="00095797">
        <w:rPr>
          <w:rFonts w:ascii="PT Astra Serif" w:hAnsi="PT Astra Serif"/>
          <w:bCs/>
        </w:rPr>
        <w:t>-Сале;</w:t>
      </w:r>
    </w:p>
    <w:p w:rsidR="00077D6F" w:rsidRPr="00095797" w:rsidRDefault="00F24B11" w:rsidP="00077D6F">
      <w:pPr>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 xml:space="preserve"> 10 </w:t>
      </w:r>
      <w:proofErr w:type="gramStart"/>
      <w:r w:rsidR="00077D6F" w:rsidRPr="00095797">
        <w:rPr>
          <w:rFonts w:ascii="PT Astra Serif" w:hAnsi="PT Astra Serif"/>
          <w:bCs/>
        </w:rPr>
        <w:t>земельных</w:t>
      </w:r>
      <w:proofErr w:type="gramEnd"/>
      <w:r w:rsidR="00077D6F" w:rsidRPr="00095797">
        <w:rPr>
          <w:rFonts w:ascii="PT Astra Serif" w:hAnsi="PT Astra Serif"/>
          <w:bCs/>
        </w:rPr>
        <w:t xml:space="preserve"> участка для ведения садоводства в п. Пурпе</w:t>
      </w:r>
      <w:r>
        <w:rPr>
          <w:rFonts w:ascii="PT Astra Serif" w:hAnsi="PT Astra Serif"/>
          <w:bCs/>
        </w:rPr>
        <w:t>.</w:t>
      </w:r>
    </w:p>
    <w:p w:rsidR="00077D6F" w:rsidRPr="00095797" w:rsidRDefault="00077D6F" w:rsidP="00077D6F">
      <w:pPr>
        <w:autoSpaceDE w:val="0"/>
        <w:autoSpaceDN w:val="0"/>
        <w:adjustRightInd w:val="0"/>
        <w:spacing w:line="276" w:lineRule="auto"/>
        <w:ind w:firstLine="567"/>
        <w:jc w:val="both"/>
        <w:rPr>
          <w:rFonts w:ascii="PT Astra Serif" w:hAnsi="PT Astra Serif"/>
          <w:bCs/>
        </w:rPr>
      </w:pPr>
      <w:r w:rsidRPr="00095797">
        <w:rPr>
          <w:rFonts w:ascii="PT Astra Serif" w:hAnsi="PT Astra Serif"/>
          <w:bCs/>
        </w:rPr>
        <w:t xml:space="preserve">По состоянию на 01.03.2021 на учете состоит 298 многодетных семей, из них в целях получения земельных участков для индивидуального жилищного строительства </w:t>
      </w:r>
      <w:r w:rsidR="00F24B11" w:rsidRPr="00CA2C17">
        <w:rPr>
          <w:rFonts w:ascii="PT Astra Serif" w:hAnsi="PT Astra Serif"/>
        </w:rPr>
        <w:t>–</w:t>
      </w:r>
      <w:r w:rsidRPr="00095797">
        <w:rPr>
          <w:rFonts w:ascii="PT Astra Serif" w:hAnsi="PT Astra Serif"/>
          <w:bCs/>
        </w:rPr>
        <w:t xml:space="preserve"> 183</w:t>
      </w:r>
      <w:r w:rsidR="004D0AB8">
        <w:rPr>
          <w:rFonts w:ascii="PT Astra Serif" w:hAnsi="PT Astra Serif"/>
          <w:bCs/>
        </w:rPr>
        <w:t xml:space="preserve"> семьи</w:t>
      </w:r>
      <w:r w:rsidRPr="00095797">
        <w:rPr>
          <w:rFonts w:ascii="PT Astra Serif" w:hAnsi="PT Astra Serif"/>
          <w:bCs/>
        </w:rPr>
        <w:t xml:space="preserve">, для ведения садоводства </w:t>
      </w:r>
      <w:r w:rsidR="00F24B11" w:rsidRPr="00CA2C17">
        <w:rPr>
          <w:rFonts w:ascii="PT Astra Serif" w:hAnsi="PT Astra Serif"/>
        </w:rPr>
        <w:t>–</w:t>
      </w:r>
      <w:r w:rsidRPr="00095797">
        <w:rPr>
          <w:rFonts w:ascii="PT Astra Serif" w:hAnsi="PT Astra Serif"/>
          <w:bCs/>
        </w:rPr>
        <w:t xml:space="preserve"> 115</w:t>
      </w:r>
      <w:r w:rsidR="004D0AB8">
        <w:rPr>
          <w:rFonts w:ascii="PT Astra Serif" w:hAnsi="PT Astra Serif"/>
          <w:bCs/>
        </w:rPr>
        <w:t xml:space="preserve"> семей</w:t>
      </w:r>
      <w:r w:rsidRPr="00095797">
        <w:rPr>
          <w:rFonts w:ascii="PT Astra Serif" w:hAnsi="PT Astra Serif"/>
          <w:bCs/>
        </w:rPr>
        <w:t>.</w:t>
      </w:r>
    </w:p>
    <w:p w:rsidR="00077D6F" w:rsidRPr="00095797" w:rsidRDefault="00077D6F" w:rsidP="00077D6F">
      <w:pPr>
        <w:autoSpaceDE w:val="0"/>
        <w:autoSpaceDN w:val="0"/>
        <w:adjustRightInd w:val="0"/>
        <w:spacing w:line="276" w:lineRule="auto"/>
        <w:ind w:firstLine="567"/>
        <w:jc w:val="both"/>
        <w:rPr>
          <w:rFonts w:ascii="PT Astra Serif" w:hAnsi="PT Astra Serif"/>
          <w:bCs/>
        </w:rPr>
      </w:pPr>
      <w:r w:rsidRPr="00095797">
        <w:rPr>
          <w:rFonts w:ascii="PT Astra Serif" w:hAnsi="PT Astra Serif"/>
          <w:bCs/>
        </w:rPr>
        <w:t xml:space="preserve">На сегодняшний день, существует ряд проблем, приводящих к невозможности удовлетворения существующей потребности в земельных </w:t>
      </w:r>
      <w:r w:rsidR="003C4187">
        <w:rPr>
          <w:rFonts w:ascii="PT Astra Serif" w:hAnsi="PT Astra Serif"/>
          <w:bCs/>
        </w:rPr>
        <w:t>участках</w:t>
      </w:r>
      <w:r w:rsidRPr="00095797">
        <w:rPr>
          <w:rFonts w:ascii="PT Astra Serif" w:hAnsi="PT Astra Serif"/>
          <w:bCs/>
        </w:rPr>
        <w:t>:</w:t>
      </w:r>
    </w:p>
    <w:p w:rsidR="00077D6F" w:rsidRPr="00095797" w:rsidRDefault="00F24B11" w:rsidP="00077D6F">
      <w:pPr>
        <w:autoSpaceDE w:val="0"/>
        <w:autoSpaceDN w:val="0"/>
        <w:adjustRightInd w:val="0"/>
        <w:spacing w:line="276" w:lineRule="auto"/>
        <w:ind w:firstLine="567"/>
        <w:jc w:val="both"/>
        <w:rPr>
          <w:rFonts w:ascii="PT Astra Serif" w:hAnsi="PT Astra Serif"/>
          <w:bCs/>
        </w:rPr>
      </w:pPr>
      <w:r w:rsidRPr="00CA2C17">
        <w:rPr>
          <w:rFonts w:ascii="PT Astra Serif" w:hAnsi="PT Astra Serif"/>
        </w:rPr>
        <w:lastRenderedPageBreak/>
        <w:t>–</w:t>
      </w:r>
      <w:r w:rsidR="00F07FCB">
        <w:rPr>
          <w:rFonts w:ascii="PT Astra Serif" w:hAnsi="PT Astra Serif"/>
        </w:rPr>
        <w:t> </w:t>
      </w:r>
      <w:r w:rsidR="00077D6F" w:rsidRPr="00095797">
        <w:rPr>
          <w:rFonts w:ascii="PT Astra Serif" w:hAnsi="PT Astra Serif"/>
          <w:bCs/>
        </w:rPr>
        <w:t>отсутствие дополнительных территорий пригодных для формирования и предоставления земельных участков многодетным семьям, нахождение территории в зонах подтопления паводковыми водами, заболоченности</w:t>
      </w:r>
      <w:r w:rsidR="003C4187">
        <w:rPr>
          <w:rFonts w:ascii="PT Astra Serif" w:hAnsi="PT Astra Serif"/>
          <w:bCs/>
        </w:rPr>
        <w:t>,</w:t>
      </w:r>
      <w:r w:rsidR="00077D6F" w:rsidRPr="00095797">
        <w:rPr>
          <w:rFonts w:ascii="PT Astra Serif" w:hAnsi="PT Astra Serif"/>
          <w:bCs/>
        </w:rPr>
        <w:t xml:space="preserve"> на которых </w:t>
      </w:r>
      <w:proofErr w:type="gramStart"/>
      <w:r w:rsidR="00077D6F" w:rsidRPr="00095797">
        <w:rPr>
          <w:rFonts w:ascii="PT Astra Serif" w:hAnsi="PT Astra Serif"/>
          <w:bCs/>
        </w:rPr>
        <w:t>не возможно</w:t>
      </w:r>
      <w:proofErr w:type="gramEnd"/>
      <w:r w:rsidR="00077D6F" w:rsidRPr="00095797">
        <w:rPr>
          <w:rFonts w:ascii="PT Astra Serif" w:hAnsi="PT Astra Serif"/>
          <w:bCs/>
        </w:rPr>
        <w:t xml:space="preserve"> осуществлять строительство объектов, а также нахождение в границах населенных пунктов значительной части территории, занятой землями лесного фонда;</w:t>
      </w:r>
    </w:p>
    <w:p w:rsidR="00077D6F" w:rsidRPr="00095797" w:rsidRDefault="00F24B11" w:rsidP="00077D6F">
      <w:pPr>
        <w:autoSpaceDE w:val="0"/>
        <w:autoSpaceDN w:val="0"/>
        <w:adjustRightInd w:val="0"/>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 xml:space="preserve"> отсутствие объектов инженерной и транспортной инфраструктуры к земельным участкам, образованным в целях предоставления указанной категории граждан, а также длительность сроков строительства таких объектов, из-за отсутствия достаточн</w:t>
      </w:r>
      <w:r w:rsidR="00B41EE2">
        <w:rPr>
          <w:rFonts w:ascii="PT Astra Serif" w:hAnsi="PT Astra Serif"/>
          <w:bCs/>
        </w:rPr>
        <w:t>ого финансирования, а</w:t>
      </w:r>
      <w:r w:rsidR="00077D6F" w:rsidRPr="00095797">
        <w:rPr>
          <w:rFonts w:ascii="PT Astra Serif" w:hAnsi="PT Astra Serif"/>
          <w:bCs/>
        </w:rPr>
        <w:t xml:space="preserve"> также особенностей территории района; </w:t>
      </w:r>
    </w:p>
    <w:p w:rsidR="00077D6F" w:rsidRPr="00095797" w:rsidRDefault="00F24B11" w:rsidP="00077D6F">
      <w:pPr>
        <w:autoSpaceDE w:val="0"/>
        <w:autoSpaceDN w:val="0"/>
        <w:adjustRightInd w:val="0"/>
        <w:spacing w:line="276" w:lineRule="auto"/>
        <w:ind w:firstLine="567"/>
        <w:jc w:val="both"/>
        <w:rPr>
          <w:rFonts w:ascii="PT Astra Serif" w:hAnsi="PT Astra Serif"/>
          <w:bCs/>
        </w:rPr>
      </w:pPr>
      <w:r w:rsidRPr="00CA2C17">
        <w:rPr>
          <w:rFonts w:ascii="PT Astra Serif" w:hAnsi="PT Astra Serif"/>
        </w:rPr>
        <w:t>–</w:t>
      </w:r>
      <w:r w:rsidR="00077D6F" w:rsidRPr="00095797">
        <w:rPr>
          <w:rFonts w:ascii="PT Astra Serif" w:hAnsi="PT Astra Serif"/>
          <w:bCs/>
        </w:rPr>
        <w:t xml:space="preserve"> увеличение очередности, в связи с постановкой на учет в течение года многодетных семей, подавших заявление о предоставлении земельного участка в собственность бесплатно.</w:t>
      </w:r>
    </w:p>
    <w:p w:rsidR="00077D6F" w:rsidRPr="00095797" w:rsidRDefault="00077D6F" w:rsidP="00077D6F">
      <w:pPr>
        <w:autoSpaceDE w:val="0"/>
        <w:autoSpaceDN w:val="0"/>
        <w:adjustRightInd w:val="0"/>
        <w:spacing w:line="276" w:lineRule="auto"/>
        <w:ind w:firstLine="567"/>
        <w:jc w:val="both"/>
        <w:rPr>
          <w:rFonts w:ascii="PT Astra Serif" w:hAnsi="PT Astra Serif"/>
          <w:bCs/>
        </w:rPr>
      </w:pPr>
      <w:proofErr w:type="gramStart"/>
      <w:r w:rsidRPr="00095797">
        <w:rPr>
          <w:rFonts w:ascii="PT Astra Serif" w:hAnsi="PT Astra Serif"/>
          <w:bCs/>
        </w:rPr>
        <w:t xml:space="preserve">Однако, продвижение очередности в списках граждан, состоящих на учете в целях получения земельных участков в собственность бесплатно для индивидуального жилищного строительства, осуществляется не только за счет земельных участков, предоставляемых на территории </w:t>
      </w:r>
      <w:r w:rsidR="003C4187">
        <w:rPr>
          <w:rFonts w:ascii="PT Astra Serif" w:hAnsi="PT Astra Serif"/>
          <w:bCs/>
        </w:rPr>
        <w:t>Пуровского</w:t>
      </w:r>
      <w:r w:rsidRPr="00095797">
        <w:rPr>
          <w:rFonts w:ascii="PT Astra Serif" w:hAnsi="PT Astra Serif"/>
          <w:bCs/>
        </w:rPr>
        <w:t xml:space="preserve"> район</w:t>
      </w:r>
      <w:r w:rsidR="003C4187">
        <w:rPr>
          <w:rFonts w:ascii="PT Astra Serif" w:hAnsi="PT Astra Serif"/>
          <w:bCs/>
        </w:rPr>
        <w:t>а</w:t>
      </w:r>
      <w:r w:rsidRPr="00095797">
        <w:rPr>
          <w:rFonts w:ascii="PT Astra Serif" w:hAnsi="PT Astra Serif"/>
          <w:bCs/>
        </w:rPr>
        <w:t>, но также за счет альтернативных мер, таких как: получение земельны</w:t>
      </w:r>
      <w:r w:rsidR="003C4187">
        <w:rPr>
          <w:rFonts w:ascii="PT Astra Serif" w:hAnsi="PT Astra Serif"/>
          <w:bCs/>
        </w:rPr>
        <w:t>х участков в Тюменской области;</w:t>
      </w:r>
      <w:r w:rsidRPr="00095797">
        <w:rPr>
          <w:rFonts w:ascii="PT Astra Serif" w:hAnsi="PT Astra Serif"/>
          <w:bCs/>
        </w:rPr>
        <w:t xml:space="preserve"> предоставление социальной выплаты на приобретение (строительство) жилого помещения.</w:t>
      </w:r>
      <w:proofErr w:type="gramEnd"/>
    </w:p>
    <w:p w:rsidR="00077D6F" w:rsidRPr="00095797" w:rsidRDefault="00077D6F" w:rsidP="00077D6F">
      <w:pPr>
        <w:autoSpaceDE w:val="0"/>
        <w:autoSpaceDN w:val="0"/>
        <w:adjustRightInd w:val="0"/>
        <w:spacing w:line="276" w:lineRule="auto"/>
        <w:ind w:firstLine="567"/>
        <w:jc w:val="both"/>
        <w:rPr>
          <w:rFonts w:ascii="PT Astra Serif" w:hAnsi="PT Astra Serif"/>
          <w:bCs/>
        </w:rPr>
      </w:pPr>
      <w:r w:rsidRPr="00095797">
        <w:rPr>
          <w:rFonts w:ascii="PT Astra Serif" w:hAnsi="PT Astra Serif"/>
          <w:bCs/>
        </w:rPr>
        <w:t>Так, в 2020 году 17 многодетных семьи получили свидетельства о праве на получение социальной выплаты на приобретение (строительство) жилого помещения взамен земельного участка н</w:t>
      </w:r>
      <w:r w:rsidR="003C4187">
        <w:rPr>
          <w:rFonts w:ascii="PT Astra Serif" w:hAnsi="PT Astra Serif"/>
          <w:bCs/>
        </w:rPr>
        <w:t xml:space="preserve">а общую сумму 29,5 млн. </w:t>
      </w:r>
      <w:r w:rsidRPr="00095797">
        <w:rPr>
          <w:rFonts w:ascii="PT Astra Serif" w:hAnsi="PT Astra Serif"/>
          <w:bCs/>
        </w:rPr>
        <w:t>руб.</w:t>
      </w:r>
    </w:p>
    <w:p w:rsidR="00AC79A1" w:rsidRPr="009C201B" w:rsidRDefault="00AC79A1" w:rsidP="00AC79A1">
      <w:pPr>
        <w:pStyle w:val="21"/>
        <w:spacing w:line="276" w:lineRule="auto"/>
        <w:ind w:firstLine="709"/>
        <w:rPr>
          <w:rFonts w:ascii="PT Astra Serif" w:hAnsi="PT Astra Serif"/>
          <w:sz w:val="24"/>
        </w:rPr>
      </w:pPr>
    </w:p>
    <w:p w:rsidR="0082083A" w:rsidRPr="009C201B" w:rsidRDefault="0082083A" w:rsidP="00B552C2">
      <w:pPr>
        <w:pStyle w:val="21"/>
        <w:spacing w:line="276" w:lineRule="auto"/>
        <w:ind w:firstLine="709"/>
        <w:rPr>
          <w:rFonts w:ascii="PT Astra Serif" w:hAnsi="PT Astra Serif"/>
          <w:sz w:val="24"/>
        </w:rPr>
      </w:pPr>
      <w:r w:rsidRPr="008A3429">
        <w:rPr>
          <w:rFonts w:ascii="PT Astra Serif" w:hAnsi="PT Astra Serif"/>
          <w:sz w:val="24"/>
        </w:rPr>
        <w:t>26. Площадь земельных участков, предоставленных для строительства, в отношении которых</w:t>
      </w:r>
      <w:r w:rsidRPr="00396C71">
        <w:rPr>
          <w:rFonts w:ascii="PT Astra Serif" w:hAnsi="PT Astra Serif"/>
          <w:sz w:val="24"/>
        </w:rPr>
        <w:t xml:space="preserve"> с даты принятия решения о предоставлении земельного участка или подписания протокола</w:t>
      </w:r>
      <w:r w:rsidRPr="009C201B">
        <w:rPr>
          <w:rFonts w:ascii="PT Astra Serif" w:hAnsi="PT Astra Serif"/>
          <w:sz w:val="24"/>
        </w:rPr>
        <w:t xml:space="preserve"> о результатах торгов (конкурсов, аукционов) не было получено разрешение на ввод в эксплуатацию:</w:t>
      </w:r>
    </w:p>
    <w:p w:rsidR="0082083A" w:rsidRPr="009C201B" w:rsidRDefault="0082083A" w:rsidP="00B552C2">
      <w:pPr>
        <w:pStyle w:val="21"/>
        <w:spacing w:line="276" w:lineRule="auto"/>
        <w:ind w:firstLine="709"/>
        <w:rPr>
          <w:rFonts w:ascii="PT Astra Serif" w:hAnsi="PT Astra Serif"/>
          <w:sz w:val="24"/>
        </w:rPr>
      </w:pPr>
      <w:r w:rsidRPr="009C201B">
        <w:rPr>
          <w:rFonts w:ascii="PT Astra Serif" w:hAnsi="PT Astra Serif"/>
          <w:sz w:val="24"/>
        </w:rPr>
        <w:t>объектов жилищного строительства - в течение 3 лет</w:t>
      </w:r>
    </w:p>
    <w:p w:rsidR="0082083A" w:rsidRPr="009C201B" w:rsidRDefault="0082083A" w:rsidP="00B552C2">
      <w:pPr>
        <w:pStyle w:val="21"/>
        <w:spacing w:line="276" w:lineRule="auto"/>
        <w:ind w:firstLine="709"/>
        <w:rPr>
          <w:rFonts w:ascii="PT Astra Serif" w:hAnsi="PT Astra Serif"/>
          <w:sz w:val="24"/>
        </w:rPr>
      </w:pPr>
      <w:r w:rsidRPr="009C201B">
        <w:rPr>
          <w:rFonts w:ascii="PT Astra Serif" w:hAnsi="PT Astra Serif"/>
          <w:sz w:val="24"/>
        </w:rPr>
        <w:t>иных объектов капитального строительства - в течение 5 лет.</w:t>
      </w:r>
    </w:p>
    <w:p w:rsidR="0082083A" w:rsidRPr="009C201B" w:rsidRDefault="0082083A" w:rsidP="00B552C2">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кв. метров</w:t>
      </w:r>
      <w:r w:rsidR="007E3E6D" w:rsidRPr="009C201B">
        <w:rPr>
          <w:rFonts w:ascii="PT Astra Serif" w:hAnsi="PT Astra Serif"/>
        </w:rPr>
        <w:t>.</w:t>
      </w:r>
    </w:p>
    <w:p w:rsidR="0082083A" w:rsidRDefault="0082083A" w:rsidP="00B552C2">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b/>
        </w:rPr>
        <w:t xml:space="preserve"> </w:t>
      </w:r>
      <w:r w:rsidRPr="009C201B">
        <w:rPr>
          <w:rFonts w:ascii="PT Astra Serif" w:hAnsi="PT Astra Serif"/>
        </w:rPr>
        <w:t>Департамент строительства, архитектуры и жилищной политики Администрации Пуровского района.</w:t>
      </w:r>
    </w:p>
    <w:p w:rsidR="00F24B11" w:rsidRPr="009C201B" w:rsidRDefault="00F24B11" w:rsidP="00B552C2">
      <w:pPr>
        <w:spacing w:line="276" w:lineRule="auto"/>
        <w:ind w:firstLine="709"/>
        <w:jc w:val="both"/>
        <w:rPr>
          <w:rFonts w:ascii="PT Astra Serif" w:hAnsi="PT Astra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453"/>
        <w:gridCol w:w="998"/>
        <w:gridCol w:w="993"/>
        <w:gridCol w:w="991"/>
        <w:gridCol w:w="993"/>
        <w:gridCol w:w="991"/>
        <w:gridCol w:w="993"/>
        <w:gridCol w:w="991"/>
        <w:gridCol w:w="944"/>
      </w:tblGrid>
      <w:tr w:rsidR="00ED3E2D" w:rsidRPr="009C201B" w:rsidTr="00AE7C7F">
        <w:trPr>
          <w:trHeight w:val="212"/>
          <w:jc w:val="center"/>
        </w:trPr>
        <w:tc>
          <w:tcPr>
            <w:tcW w:w="257" w:type="pct"/>
            <w:vMerge w:val="restart"/>
            <w:vAlign w:val="center"/>
          </w:tcPr>
          <w:p w:rsidR="00FE61B2" w:rsidRPr="009C201B" w:rsidRDefault="00FE61B2"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737" w:type="pct"/>
            <w:vMerge w:val="restart"/>
            <w:vAlign w:val="center"/>
          </w:tcPr>
          <w:p w:rsidR="00FE61B2" w:rsidRPr="009C201B" w:rsidRDefault="00FE61B2"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06" w:type="pct"/>
            <w:vMerge w:val="restart"/>
            <w:vAlign w:val="center"/>
          </w:tcPr>
          <w:p w:rsidR="00FE61B2" w:rsidRPr="009C201B" w:rsidRDefault="00FE61B2"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2013" w:type="pct"/>
            <w:gridSpan w:val="4"/>
          </w:tcPr>
          <w:p w:rsidR="00FE61B2" w:rsidRPr="009C201B" w:rsidRDefault="00FE61B2"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486" w:type="pct"/>
            <w:gridSpan w:val="3"/>
            <w:shd w:val="clear" w:color="auto" w:fill="auto"/>
            <w:vAlign w:val="center"/>
          </w:tcPr>
          <w:p w:rsidR="00FE61B2" w:rsidRPr="009C201B" w:rsidRDefault="00FE61B2"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123804" w:rsidRPr="009C201B" w:rsidTr="00AE7C7F">
        <w:trPr>
          <w:trHeight w:val="90"/>
          <w:jc w:val="center"/>
        </w:trPr>
        <w:tc>
          <w:tcPr>
            <w:tcW w:w="257" w:type="pct"/>
            <w:vMerge/>
            <w:vAlign w:val="center"/>
          </w:tcPr>
          <w:p w:rsidR="00123804" w:rsidRPr="009C201B" w:rsidRDefault="00123804" w:rsidP="006947BE">
            <w:pPr>
              <w:ind w:hanging="40"/>
              <w:jc w:val="center"/>
              <w:rPr>
                <w:rFonts w:ascii="PT Astra Serif" w:hAnsi="PT Astra Serif"/>
                <w:sz w:val="20"/>
                <w:szCs w:val="20"/>
              </w:rPr>
            </w:pPr>
          </w:p>
        </w:tc>
        <w:tc>
          <w:tcPr>
            <w:tcW w:w="737" w:type="pct"/>
            <w:vMerge/>
            <w:vAlign w:val="center"/>
          </w:tcPr>
          <w:p w:rsidR="00123804" w:rsidRPr="009C201B" w:rsidRDefault="00123804" w:rsidP="006947BE">
            <w:pPr>
              <w:ind w:hanging="40"/>
              <w:jc w:val="center"/>
              <w:rPr>
                <w:rFonts w:ascii="PT Astra Serif" w:hAnsi="PT Astra Serif"/>
                <w:sz w:val="20"/>
                <w:szCs w:val="20"/>
              </w:rPr>
            </w:pPr>
          </w:p>
        </w:tc>
        <w:tc>
          <w:tcPr>
            <w:tcW w:w="506" w:type="pct"/>
            <w:vMerge/>
            <w:vAlign w:val="center"/>
          </w:tcPr>
          <w:p w:rsidR="00123804" w:rsidRPr="009C201B" w:rsidRDefault="00123804" w:rsidP="006947BE">
            <w:pPr>
              <w:ind w:left="-108" w:right="-99" w:hanging="40"/>
              <w:jc w:val="center"/>
              <w:rPr>
                <w:rFonts w:ascii="PT Astra Serif" w:hAnsi="PT Astra Serif"/>
                <w:sz w:val="20"/>
                <w:szCs w:val="20"/>
              </w:rPr>
            </w:pPr>
          </w:p>
        </w:tc>
        <w:tc>
          <w:tcPr>
            <w:tcW w:w="504" w:type="pct"/>
            <w:vAlign w:val="center"/>
          </w:tcPr>
          <w:p w:rsidR="00123804" w:rsidRPr="009C201B" w:rsidRDefault="00123804" w:rsidP="00C96C17">
            <w:pPr>
              <w:ind w:right="-99"/>
              <w:jc w:val="center"/>
              <w:rPr>
                <w:rFonts w:ascii="PT Astra Serif" w:hAnsi="PT Astra Serif"/>
                <w:sz w:val="20"/>
                <w:szCs w:val="20"/>
                <w:lang w:val="en-US"/>
              </w:rPr>
            </w:pPr>
            <w:r w:rsidRPr="009C201B">
              <w:rPr>
                <w:rFonts w:ascii="PT Astra Serif" w:hAnsi="PT Astra Serif"/>
                <w:sz w:val="20"/>
                <w:szCs w:val="20"/>
              </w:rPr>
              <w:t>2017</w:t>
            </w:r>
          </w:p>
        </w:tc>
        <w:tc>
          <w:tcPr>
            <w:tcW w:w="503" w:type="pct"/>
            <w:shd w:val="clear" w:color="auto" w:fill="auto"/>
            <w:vAlign w:val="center"/>
          </w:tcPr>
          <w:p w:rsidR="00123804" w:rsidRPr="009C201B" w:rsidRDefault="00123804" w:rsidP="00C96C17">
            <w:pPr>
              <w:ind w:right="-99"/>
              <w:jc w:val="center"/>
              <w:rPr>
                <w:rFonts w:ascii="PT Astra Serif" w:hAnsi="PT Astra Serif"/>
                <w:sz w:val="20"/>
                <w:szCs w:val="20"/>
              </w:rPr>
            </w:pPr>
            <w:r w:rsidRPr="009C201B">
              <w:rPr>
                <w:rFonts w:ascii="PT Astra Serif" w:hAnsi="PT Astra Serif"/>
                <w:sz w:val="20"/>
                <w:szCs w:val="20"/>
              </w:rPr>
              <w:t>2018</w:t>
            </w:r>
          </w:p>
        </w:tc>
        <w:tc>
          <w:tcPr>
            <w:tcW w:w="504" w:type="pct"/>
            <w:shd w:val="clear" w:color="auto" w:fill="auto"/>
            <w:vAlign w:val="center"/>
          </w:tcPr>
          <w:p w:rsidR="00123804" w:rsidRPr="009C201B" w:rsidRDefault="00123804" w:rsidP="00C96C17">
            <w:pPr>
              <w:ind w:right="-99"/>
              <w:jc w:val="center"/>
              <w:rPr>
                <w:rFonts w:ascii="PT Astra Serif" w:hAnsi="PT Astra Serif"/>
                <w:sz w:val="20"/>
                <w:szCs w:val="20"/>
              </w:rPr>
            </w:pPr>
            <w:r w:rsidRPr="009C201B">
              <w:rPr>
                <w:rFonts w:ascii="PT Astra Serif" w:hAnsi="PT Astra Serif"/>
                <w:sz w:val="20"/>
                <w:szCs w:val="20"/>
              </w:rPr>
              <w:t>2019</w:t>
            </w:r>
          </w:p>
        </w:tc>
        <w:tc>
          <w:tcPr>
            <w:tcW w:w="503" w:type="pct"/>
            <w:shd w:val="clear" w:color="auto" w:fill="auto"/>
            <w:vAlign w:val="center"/>
          </w:tcPr>
          <w:p w:rsidR="00123804" w:rsidRPr="009C201B" w:rsidRDefault="00123804" w:rsidP="00C96C17">
            <w:pPr>
              <w:ind w:right="-99"/>
              <w:jc w:val="center"/>
              <w:rPr>
                <w:rFonts w:ascii="PT Astra Serif" w:hAnsi="PT Astra Serif"/>
                <w:sz w:val="20"/>
                <w:szCs w:val="20"/>
              </w:rPr>
            </w:pPr>
            <w:r w:rsidRPr="009C201B">
              <w:rPr>
                <w:rFonts w:ascii="PT Astra Serif" w:hAnsi="PT Astra Serif"/>
                <w:sz w:val="20"/>
                <w:szCs w:val="20"/>
              </w:rPr>
              <w:t>2020</w:t>
            </w:r>
          </w:p>
        </w:tc>
        <w:tc>
          <w:tcPr>
            <w:tcW w:w="504" w:type="pct"/>
            <w:shd w:val="clear" w:color="auto" w:fill="auto"/>
            <w:vAlign w:val="center"/>
          </w:tcPr>
          <w:p w:rsidR="00123804" w:rsidRPr="009C201B" w:rsidRDefault="00123804" w:rsidP="00C96C17">
            <w:pPr>
              <w:ind w:right="-99"/>
              <w:jc w:val="center"/>
              <w:rPr>
                <w:rFonts w:ascii="PT Astra Serif" w:hAnsi="PT Astra Serif"/>
                <w:sz w:val="20"/>
                <w:szCs w:val="20"/>
              </w:rPr>
            </w:pPr>
            <w:r w:rsidRPr="009C201B">
              <w:rPr>
                <w:rFonts w:ascii="PT Astra Serif" w:hAnsi="PT Astra Serif"/>
                <w:sz w:val="20"/>
                <w:szCs w:val="20"/>
              </w:rPr>
              <w:t>2021</w:t>
            </w:r>
          </w:p>
        </w:tc>
        <w:tc>
          <w:tcPr>
            <w:tcW w:w="503" w:type="pct"/>
            <w:shd w:val="clear" w:color="auto" w:fill="auto"/>
            <w:vAlign w:val="center"/>
          </w:tcPr>
          <w:p w:rsidR="00123804" w:rsidRPr="009C201B" w:rsidRDefault="00123804" w:rsidP="00C96C17">
            <w:pPr>
              <w:ind w:right="-99"/>
              <w:jc w:val="center"/>
              <w:rPr>
                <w:rFonts w:ascii="PT Astra Serif" w:hAnsi="PT Astra Serif"/>
                <w:sz w:val="20"/>
                <w:szCs w:val="20"/>
              </w:rPr>
            </w:pPr>
            <w:r w:rsidRPr="009C201B">
              <w:rPr>
                <w:rFonts w:ascii="PT Astra Serif" w:hAnsi="PT Astra Serif"/>
                <w:sz w:val="20"/>
                <w:szCs w:val="20"/>
              </w:rPr>
              <w:t>2022</w:t>
            </w:r>
          </w:p>
        </w:tc>
        <w:tc>
          <w:tcPr>
            <w:tcW w:w="479" w:type="pct"/>
            <w:vAlign w:val="center"/>
          </w:tcPr>
          <w:p w:rsidR="00123804" w:rsidRPr="009C201B" w:rsidRDefault="00123804" w:rsidP="00123804">
            <w:pPr>
              <w:ind w:right="-99"/>
              <w:jc w:val="center"/>
              <w:rPr>
                <w:rFonts w:ascii="PT Astra Serif" w:hAnsi="PT Astra Serif"/>
                <w:sz w:val="20"/>
                <w:szCs w:val="20"/>
              </w:rPr>
            </w:pPr>
            <w:r w:rsidRPr="009C201B">
              <w:rPr>
                <w:rFonts w:ascii="PT Astra Serif" w:hAnsi="PT Astra Serif"/>
                <w:sz w:val="20"/>
                <w:szCs w:val="20"/>
              </w:rPr>
              <w:t>202</w:t>
            </w:r>
            <w:r>
              <w:rPr>
                <w:rFonts w:ascii="PT Astra Serif" w:hAnsi="PT Astra Serif"/>
                <w:sz w:val="20"/>
                <w:szCs w:val="20"/>
              </w:rPr>
              <w:t>3</w:t>
            </w:r>
          </w:p>
        </w:tc>
      </w:tr>
      <w:tr w:rsidR="00FE61B2" w:rsidRPr="009C201B" w:rsidTr="00ED3E2D">
        <w:trPr>
          <w:trHeight w:val="800"/>
          <w:jc w:val="center"/>
        </w:trPr>
        <w:tc>
          <w:tcPr>
            <w:tcW w:w="257" w:type="pct"/>
            <w:vMerge w:val="restart"/>
            <w:shd w:val="clear" w:color="auto" w:fill="auto"/>
            <w:vAlign w:val="center"/>
          </w:tcPr>
          <w:p w:rsidR="00FE61B2" w:rsidRPr="009C201B" w:rsidRDefault="00FE61B2" w:rsidP="00FE61B2">
            <w:pPr>
              <w:ind w:hanging="40"/>
              <w:jc w:val="center"/>
              <w:rPr>
                <w:rFonts w:ascii="PT Astra Serif" w:hAnsi="PT Astra Serif"/>
                <w:sz w:val="20"/>
                <w:szCs w:val="20"/>
              </w:rPr>
            </w:pPr>
            <w:r w:rsidRPr="009C201B">
              <w:rPr>
                <w:rFonts w:ascii="PT Astra Serif" w:hAnsi="PT Astra Serif"/>
                <w:sz w:val="20"/>
                <w:szCs w:val="20"/>
              </w:rPr>
              <w:t>26.</w:t>
            </w:r>
          </w:p>
        </w:tc>
        <w:tc>
          <w:tcPr>
            <w:tcW w:w="4743" w:type="pct"/>
            <w:gridSpan w:val="9"/>
            <w:shd w:val="clear" w:color="auto" w:fill="auto"/>
            <w:vAlign w:val="center"/>
          </w:tcPr>
          <w:p w:rsidR="00FE61B2" w:rsidRPr="009C201B" w:rsidRDefault="00FE61B2" w:rsidP="00FE61B2">
            <w:pPr>
              <w:jc w:val="both"/>
              <w:rPr>
                <w:rFonts w:ascii="PT Astra Serif" w:hAnsi="PT Astra Serif"/>
                <w:sz w:val="20"/>
                <w:szCs w:val="20"/>
              </w:rPr>
            </w:pPr>
            <w:r w:rsidRPr="009C201B">
              <w:rPr>
                <w:rFonts w:ascii="PT Astra Serif" w:hAnsi="PT Astra Serif"/>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r>
      <w:tr w:rsidR="00BC4EAB" w:rsidRPr="009C201B" w:rsidTr="00993BD1">
        <w:trPr>
          <w:trHeight w:val="983"/>
          <w:jc w:val="center"/>
        </w:trPr>
        <w:tc>
          <w:tcPr>
            <w:tcW w:w="257" w:type="pct"/>
            <w:vMerge/>
            <w:shd w:val="clear" w:color="auto" w:fill="auto"/>
            <w:vAlign w:val="center"/>
          </w:tcPr>
          <w:p w:rsidR="00BC4EAB" w:rsidRPr="009C201B" w:rsidRDefault="00BC4EAB" w:rsidP="00FE61B2">
            <w:pPr>
              <w:ind w:hanging="40"/>
              <w:jc w:val="center"/>
              <w:rPr>
                <w:rFonts w:ascii="PT Astra Serif" w:hAnsi="PT Astra Serif"/>
                <w:sz w:val="20"/>
                <w:szCs w:val="20"/>
              </w:rPr>
            </w:pPr>
          </w:p>
        </w:tc>
        <w:tc>
          <w:tcPr>
            <w:tcW w:w="737" w:type="pct"/>
            <w:shd w:val="clear" w:color="auto" w:fill="auto"/>
            <w:vAlign w:val="center"/>
          </w:tcPr>
          <w:p w:rsidR="00BC4EAB" w:rsidRPr="009C201B" w:rsidRDefault="00BC4EAB" w:rsidP="006947BE">
            <w:pPr>
              <w:rPr>
                <w:rFonts w:ascii="PT Astra Serif" w:hAnsi="PT Astra Serif"/>
                <w:sz w:val="18"/>
                <w:szCs w:val="18"/>
              </w:rPr>
            </w:pPr>
            <w:r w:rsidRPr="009C201B">
              <w:rPr>
                <w:rFonts w:ascii="PT Astra Serif" w:hAnsi="PT Astra Serif"/>
                <w:sz w:val="18"/>
                <w:szCs w:val="18"/>
              </w:rPr>
              <w:t>объектов жилищного строительства –</w:t>
            </w:r>
          </w:p>
          <w:p w:rsidR="00BC4EAB" w:rsidRPr="009C201B" w:rsidRDefault="00BC4EAB" w:rsidP="006947BE">
            <w:pPr>
              <w:rPr>
                <w:rFonts w:ascii="PT Astra Serif" w:hAnsi="PT Astra Serif"/>
                <w:sz w:val="18"/>
                <w:szCs w:val="18"/>
              </w:rPr>
            </w:pPr>
            <w:r w:rsidRPr="009C201B">
              <w:rPr>
                <w:rFonts w:ascii="PT Astra Serif" w:hAnsi="PT Astra Serif"/>
                <w:sz w:val="18"/>
                <w:szCs w:val="18"/>
              </w:rPr>
              <w:t>в течение 3 лет</w:t>
            </w:r>
          </w:p>
        </w:tc>
        <w:tc>
          <w:tcPr>
            <w:tcW w:w="506" w:type="pct"/>
            <w:shd w:val="clear" w:color="auto" w:fill="auto"/>
            <w:vAlign w:val="center"/>
          </w:tcPr>
          <w:p w:rsidR="00BC4EAB" w:rsidRPr="009C201B" w:rsidRDefault="00BC4EAB" w:rsidP="00ED3E2D">
            <w:pPr>
              <w:jc w:val="center"/>
              <w:rPr>
                <w:rFonts w:ascii="PT Astra Serif" w:hAnsi="PT Astra Serif"/>
                <w:sz w:val="18"/>
                <w:szCs w:val="18"/>
              </w:rPr>
            </w:pPr>
            <w:r w:rsidRPr="009C201B">
              <w:rPr>
                <w:rFonts w:ascii="PT Astra Serif" w:hAnsi="PT Astra Serif"/>
                <w:sz w:val="18"/>
                <w:szCs w:val="18"/>
              </w:rPr>
              <w:t>кв. метров</w:t>
            </w:r>
          </w:p>
        </w:tc>
        <w:tc>
          <w:tcPr>
            <w:tcW w:w="504" w:type="pct"/>
            <w:vAlign w:val="center"/>
          </w:tcPr>
          <w:p w:rsidR="00BC4EAB" w:rsidRPr="00BC4EAB" w:rsidRDefault="00BC4EAB" w:rsidP="00BC4EAB">
            <w:pPr>
              <w:jc w:val="center"/>
              <w:rPr>
                <w:sz w:val="18"/>
                <w:szCs w:val="20"/>
              </w:rPr>
            </w:pPr>
            <w:r w:rsidRPr="00BC4EAB">
              <w:rPr>
                <w:sz w:val="18"/>
                <w:szCs w:val="20"/>
              </w:rPr>
              <w:t>21 621,89</w:t>
            </w:r>
          </w:p>
        </w:tc>
        <w:tc>
          <w:tcPr>
            <w:tcW w:w="503" w:type="pct"/>
            <w:shd w:val="clear" w:color="auto" w:fill="auto"/>
            <w:vAlign w:val="center"/>
          </w:tcPr>
          <w:p w:rsidR="00BC4EAB" w:rsidRPr="00BC4EAB" w:rsidRDefault="00BC4EAB" w:rsidP="00BC4EAB">
            <w:pPr>
              <w:jc w:val="center"/>
              <w:rPr>
                <w:sz w:val="18"/>
                <w:szCs w:val="20"/>
              </w:rPr>
            </w:pPr>
            <w:r w:rsidRPr="00BC4EAB">
              <w:rPr>
                <w:sz w:val="18"/>
                <w:szCs w:val="20"/>
              </w:rPr>
              <w:t>29 049,00</w:t>
            </w:r>
          </w:p>
        </w:tc>
        <w:tc>
          <w:tcPr>
            <w:tcW w:w="504" w:type="pct"/>
            <w:shd w:val="clear" w:color="auto" w:fill="auto"/>
            <w:vAlign w:val="center"/>
          </w:tcPr>
          <w:p w:rsidR="00BC4EAB" w:rsidRPr="00BC4EAB" w:rsidRDefault="00BC4EAB" w:rsidP="00BC4EAB">
            <w:pPr>
              <w:jc w:val="center"/>
              <w:rPr>
                <w:sz w:val="18"/>
                <w:szCs w:val="20"/>
              </w:rPr>
            </w:pPr>
            <w:r w:rsidRPr="00BC4EAB">
              <w:rPr>
                <w:sz w:val="18"/>
                <w:szCs w:val="20"/>
              </w:rPr>
              <w:t>9 737,00</w:t>
            </w:r>
          </w:p>
        </w:tc>
        <w:tc>
          <w:tcPr>
            <w:tcW w:w="503" w:type="pct"/>
            <w:shd w:val="clear" w:color="auto" w:fill="auto"/>
            <w:vAlign w:val="center"/>
          </w:tcPr>
          <w:p w:rsidR="00BC4EAB" w:rsidRPr="00BC4EAB" w:rsidRDefault="00BC4EAB" w:rsidP="00BC4EAB">
            <w:pPr>
              <w:jc w:val="center"/>
              <w:rPr>
                <w:sz w:val="18"/>
                <w:szCs w:val="20"/>
              </w:rPr>
            </w:pPr>
            <w:r w:rsidRPr="00BC4EAB">
              <w:rPr>
                <w:sz w:val="18"/>
                <w:szCs w:val="20"/>
              </w:rPr>
              <w:t>8 856,00</w:t>
            </w:r>
          </w:p>
        </w:tc>
        <w:tc>
          <w:tcPr>
            <w:tcW w:w="504" w:type="pct"/>
            <w:shd w:val="clear" w:color="auto" w:fill="auto"/>
            <w:vAlign w:val="center"/>
          </w:tcPr>
          <w:p w:rsidR="00BC4EAB" w:rsidRPr="00BC4EAB" w:rsidRDefault="00BC4EAB" w:rsidP="00BC4EAB">
            <w:pPr>
              <w:jc w:val="center"/>
              <w:rPr>
                <w:sz w:val="18"/>
                <w:szCs w:val="20"/>
              </w:rPr>
            </w:pPr>
            <w:r w:rsidRPr="00BC4EAB">
              <w:rPr>
                <w:sz w:val="18"/>
                <w:szCs w:val="20"/>
              </w:rPr>
              <w:t>8 223,00</w:t>
            </w:r>
          </w:p>
        </w:tc>
        <w:tc>
          <w:tcPr>
            <w:tcW w:w="503" w:type="pct"/>
            <w:shd w:val="clear" w:color="auto" w:fill="auto"/>
            <w:vAlign w:val="center"/>
          </w:tcPr>
          <w:p w:rsidR="00BC4EAB" w:rsidRPr="00BC4EAB" w:rsidRDefault="00BC4EAB" w:rsidP="00BC4EAB">
            <w:pPr>
              <w:jc w:val="center"/>
              <w:rPr>
                <w:sz w:val="18"/>
                <w:szCs w:val="20"/>
              </w:rPr>
            </w:pPr>
            <w:r w:rsidRPr="00BC4EAB">
              <w:rPr>
                <w:sz w:val="18"/>
                <w:szCs w:val="20"/>
              </w:rPr>
              <w:t>4 944,00</w:t>
            </w:r>
          </w:p>
        </w:tc>
        <w:tc>
          <w:tcPr>
            <w:tcW w:w="479" w:type="pct"/>
            <w:vAlign w:val="center"/>
          </w:tcPr>
          <w:p w:rsidR="00BC4EAB" w:rsidRPr="00BC4EAB" w:rsidRDefault="00BC4EAB" w:rsidP="00BC4EAB">
            <w:pPr>
              <w:jc w:val="center"/>
              <w:rPr>
                <w:sz w:val="18"/>
                <w:szCs w:val="20"/>
              </w:rPr>
            </w:pPr>
            <w:r w:rsidRPr="00BC4EAB">
              <w:rPr>
                <w:sz w:val="18"/>
                <w:szCs w:val="20"/>
              </w:rPr>
              <w:t>4 190,00</w:t>
            </w:r>
          </w:p>
        </w:tc>
      </w:tr>
      <w:tr w:rsidR="00BC4EAB" w:rsidRPr="009C201B" w:rsidTr="00993BD1">
        <w:trPr>
          <w:trHeight w:val="983"/>
          <w:jc w:val="center"/>
        </w:trPr>
        <w:tc>
          <w:tcPr>
            <w:tcW w:w="257" w:type="pct"/>
            <w:vMerge/>
            <w:shd w:val="clear" w:color="auto" w:fill="auto"/>
            <w:vAlign w:val="center"/>
          </w:tcPr>
          <w:p w:rsidR="00BC4EAB" w:rsidRPr="009C201B" w:rsidRDefault="00BC4EAB" w:rsidP="006947BE">
            <w:pPr>
              <w:ind w:hanging="40"/>
              <w:jc w:val="center"/>
              <w:rPr>
                <w:rFonts w:ascii="PT Astra Serif" w:hAnsi="PT Astra Serif"/>
                <w:sz w:val="20"/>
                <w:szCs w:val="20"/>
              </w:rPr>
            </w:pPr>
          </w:p>
        </w:tc>
        <w:tc>
          <w:tcPr>
            <w:tcW w:w="737" w:type="pct"/>
            <w:shd w:val="clear" w:color="auto" w:fill="auto"/>
            <w:vAlign w:val="center"/>
          </w:tcPr>
          <w:p w:rsidR="00BC4EAB" w:rsidRPr="009C201B" w:rsidRDefault="00BC4EAB" w:rsidP="006947BE">
            <w:pPr>
              <w:rPr>
                <w:rFonts w:ascii="PT Astra Serif" w:hAnsi="PT Astra Serif"/>
                <w:sz w:val="18"/>
                <w:szCs w:val="18"/>
              </w:rPr>
            </w:pPr>
            <w:r w:rsidRPr="009C201B">
              <w:rPr>
                <w:rFonts w:ascii="PT Astra Serif" w:hAnsi="PT Astra Serif"/>
                <w:sz w:val="18"/>
                <w:szCs w:val="18"/>
              </w:rPr>
              <w:t>иных объектов капитального строительства –</w:t>
            </w:r>
          </w:p>
          <w:p w:rsidR="00BC4EAB" w:rsidRPr="009C201B" w:rsidRDefault="00BC4EAB" w:rsidP="006947BE">
            <w:pPr>
              <w:rPr>
                <w:rFonts w:ascii="PT Astra Serif" w:hAnsi="PT Astra Serif"/>
                <w:sz w:val="18"/>
                <w:szCs w:val="18"/>
              </w:rPr>
            </w:pPr>
            <w:r w:rsidRPr="009C201B">
              <w:rPr>
                <w:rFonts w:ascii="PT Astra Serif" w:hAnsi="PT Astra Serif"/>
                <w:sz w:val="18"/>
                <w:szCs w:val="18"/>
              </w:rPr>
              <w:t>в течение 5 лет</w:t>
            </w:r>
          </w:p>
        </w:tc>
        <w:tc>
          <w:tcPr>
            <w:tcW w:w="506" w:type="pct"/>
            <w:shd w:val="clear" w:color="auto" w:fill="auto"/>
            <w:vAlign w:val="center"/>
          </w:tcPr>
          <w:p w:rsidR="00BC4EAB" w:rsidRPr="009C201B" w:rsidRDefault="00BC4EAB" w:rsidP="00ED3E2D">
            <w:pPr>
              <w:jc w:val="center"/>
              <w:rPr>
                <w:rFonts w:ascii="PT Astra Serif" w:hAnsi="PT Astra Serif"/>
                <w:sz w:val="18"/>
                <w:szCs w:val="18"/>
              </w:rPr>
            </w:pPr>
            <w:r w:rsidRPr="009C201B">
              <w:rPr>
                <w:rFonts w:ascii="PT Astra Serif" w:hAnsi="PT Astra Serif"/>
                <w:sz w:val="18"/>
                <w:szCs w:val="18"/>
              </w:rPr>
              <w:t>кв. метров</w:t>
            </w:r>
          </w:p>
        </w:tc>
        <w:tc>
          <w:tcPr>
            <w:tcW w:w="504" w:type="pct"/>
            <w:vAlign w:val="center"/>
          </w:tcPr>
          <w:p w:rsidR="00BC4EAB" w:rsidRPr="00BC4EAB" w:rsidRDefault="00BC4EAB" w:rsidP="00BC4EAB">
            <w:pPr>
              <w:jc w:val="center"/>
              <w:rPr>
                <w:sz w:val="16"/>
                <w:szCs w:val="20"/>
              </w:rPr>
            </w:pPr>
            <w:r w:rsidRPr="00BC4EAB">
              <w:rPr>
                <w:sz w:val="16"/>
                <w:szCs w:val="20"/>
              </w:rPr>
              <w:t>59 780,00</w:t>
            </w:r>
          </w:p>
        </w:tc>
        <w:tc>
          <w:tcPr>
            <w:tcW w:w="503" w:type="pct"/>
            <w:shd w:val="clear" w:color="auto" w:fill="auto"/>
            <w:vAlign w:val="center"/>
          </w:tcPr>
          <w:p w:rsidR="00BC4EAB" w:rsidRPr="00BC4EAB" w:rsidRDefault="00BC4EAB" w:rsidP="00BC4EAB">
            <w:pPr>
              <w:jc w:val="center"/>
              <w:rPr>
                <w:sz w:val="16"/>
                <w:szCs w:val="20"/>
              </w:rPr>
            </w:pPr>
            <w:r w:rsidRPr="00BC4EAB">
              <w:rPr>
                <w:sz w:val="16"/>
                <w:szCs w:val="20"/>
              </w:rPr>
              <w:t>54 741,00</w:t>
            </w:r>
          </w:p>
        </w:tc>
        <w:tc>
          <w:tcPr>
            <w:tcW w:w="504" w:type="pct"/>
            <w:shd w:val="clear" w:color="auto" w:fill="auto"/>
            <w:vAlign w:val="center"/>
          </w:tcPr>
          <w:p w:rsidR="00BC4EAB" w:rsidRPr="00BC4EAB" w:rsidRDefault="00BC4EAB" w:rsidP="00BC4EAB">
            <w:pPr>
              <w:jc w:val="center"/>
              <w:rPr>
                <w:sz w:val="16"/>
                <w:szCs w:val="20"/>
              </w:rPr>
            </w:pPr>
            <w:r w:rsidRPr="00BC4EAB">
              <w:rPr>
                <w:sz w:val="16"/>
                <w:szCs w:val="20"/>
              </w:rPr>
              <w:t>293 468,00</w:t>
            </w:r>
          </w:p>
        </w:tc>
        <w:tc>
          <w:tcPr>
            <w:tcW w:w="503" w:type="pct"/>
            <w:shd w:val="clear" w:color="auto" w:fill="auto"/>
            <w:vAlign w:val="center"/>
          </w:tcPr>
          <w:p w:rsidR="00BC4EAB" w:rsidRPr="00BC4EAB" w:rsidRDefault="00BC4EAB" w:rsidP="00BC4EAB">
            <w:pPr>
              <w:jc w:val="center"/>
              <w:rPr>
                <w:sz w:val="16"/>
                <w:szCs w:val="20"/>
              </w:rPr>
            </w:pPr>
            <w:r w:rsidRPr="00BC4EAB">
              <w:rPr>
                <w:sz w:val="16"/>
                <w:szCs w:val="20"/>
              </w:rPr>
              <w:t>286 940,00</w:t>
            </w:r>
          </w:p>
        </w:tc>
        <w:tc>
          <w:tcPr>
            <w:tcW w:w="504" w:type="pct"/>
            <w:shd w:val="clear" w:color="auto" w:fill="auto"/>
            <w:vAlign w:val="center"/>
          </w:tcPr>
          <w:p w:rsidR="00BC4EAB" w:rsidRPr="00BC4EAB" w:rsidRDefault="00BC4EAB" w:rsidP="00BC4EAB">
            <w:pPr>
              <w:jc w:val="center"/>
              <w:rPr>
                <w:sz w:val="16"/>
                <w:szCs w:val="20"/>
              </w:rPr>
            </w:pPr>
            <w:r w:rsidRPr="00BC4EAB">
              <w:rPr>
                <w:sz w:val="16"/>
                <w:szCs w:val="20"/>
              </w:rPr>
              <w:t>260 679,00</w:t>
            </w:r>
          </w:p>
        </w:tc>
        <w:tc>
          <w:tcPr>
            <w:tcW w:w="503" w:type="pct"/>
            <w:shd w:val="clear" w:color="auto" w:fill="auto"/>
            <w:vAlign w:val="center"/>
          </w:tcPr>
          <w:p w:rsidR="00BC4EAB" w:rsidRPr="00BC4EAB" w:rsidRDefault="00BC4EAB" w:rsidP="00BC4EAB">
            <w:pPr>
              <w:jc w:val="center"/>
              <w:rPr>
                <w:sz w:val="16"/>
                <w:szCs w:val="20"/>
              </w:rPr>
            </w:pPr>
            <w:r w:rsidRPr="00BC4EAB">
              <w:rPr>
                <w:sz w:val="16"/>
                <w:szCs w:val="20"/>
              </w:rPr>
              <w:t>150 000,00</w:t>
            </w:r>
          </w:p>
        </w:tc>
        <w:tc>
          <w:tcPr>
            <w:tcW w:w="479" w:type="pct"/>
            <w:vAlign w:val="center"/>
          </w:tcPr>
          <w:p w:rsidR="00BC4EAB" w:rsidRPr="00BC4EAB" w:rsidRDefault="00BC4EAB" w:rsidP="00BC4EAB">
            <w:pPr>
              <w:jc w:val="center"/>
              <w:rPr>
                <w:sz w:val="16"/>
                <w:szCs w:val="20"/>
              </w:rPr>
            </w:pPr>
            <w:r w:rsidRPr="00BC4EAB">
              <w:rPr>
                <w:sz w:val="16"/>
                <w:szCs w:val="20"/>
              </w:rPr>
              <w:t>100 000,00</w:t>
            </w:r>
          </w:p>
        </w:tc>
      </w:tr>
    </w:tbl>
    <w:p w:rsidR="00D17F90" w:rsidRPr="009C201B" w:rsidRDefault="00D17F90" w:rsidP="0082083A">
      <w:pPr>
        <w:ind w:firstLine="720"/>
        <w:jc w:val="both"/>
        <w:rPr>
          <w:rFonts w:ascii="PT Astra Serif" w:hAnsi="PT Astra Serif"/>
        </w:rPr>
      </w:pPr>
    </w:p>
    <w:p w:rsidR="00C01F46" w:rsidRPr="009C201B" w:rsidRDefault="0082083A" w:rsidP="00DB7116">
      <w:pPr>
        <w:pStyle w:val="21"/>
        <w:spacing w:line="276" w:lineRule="auto"/>
        <w:ind w:firstLine="709"/>
        <w:rPr>
          <w:rFonts w:ascii="PT Astra Serif" w:hAnsi="PT Astra Serif"/>
          <w:b w:val="0"/>
          <w:sz w:val="24"/>
        </w:rPr>
      </w:pPr>
      <w:r w:rsidRPr="009C201B">
        <w:rPr>
          <w:rFonts w:ascii="PT Astra Serif" w:hAnsi="PT Astra Serif"/>
          <w:sz w:val="24"/>
          <w:u w:val="single"/>
        </w:rPr>
        <w:t>Комментарий к показателю</w:t>
      </w:r>
      <w:r w:rsidRPr="009C201B">
        <w:rPr>
          <w:rFonts w:ascii="PT Astra Serif" w:hAnsi="PT Astra Serif"/>
          <w:sz w:val="24"/>
        </w:rPr>
        <w:t>:</w:t>
      </w:r>
      <w:r w:rsidRPr="009C201B">
        <w:rPr>
          <w:rFonts w:ascii="PT Astra Serif" w:hAnsi="PT Astra Serif"/>
          <w:b w:val="0"/>
          <w:sz w:val="24"/>
        </w:rPr>
        <w:t xml:space="preserve"> </w:t>
      </w:r>
    </w:p>
    <w:p w:rsidR="00077D6F" w:rsidRPr="009C201B" w:rsidRDefault="00077D6F" w:rsidP="00077D6F">
      <w:pPr>
        <w:pStyle w:val="21"/>
        <w:spacing w:line="276" w:lineRule="auto"/>
        <w:ind w:firstLine="709"/>
        <w:rPr>
          <w:rFonts w:ascii="PT Astra Serif" w:hAnsi="PT Astra Serif"/>
          <w:b w:val="0"/>
          <w:sz w:val="24"/>
        </w:rPr>
      </w:pPr>
      <w:r w:rsidRPr="009C201B">
        <w:rPr>
          <w:rFonts w:ascii="PT Astra Serif" w:hAnsi="PT Astra Serif"/>
          <w:b w:val="0"/>
          <w:sz w:val="24"/>
        </w:rPr>
        <w:t>На 1 янв</w:t>
      </w:r>
      <w:r>
        <w:rPr>
          <w:rFonts w:ascii="PT Astra Serif" w:hAnsi="PT Astra Serif"/>
          <w:b w:val="0"/>
          <w:sz w:val="24"/>
        </w:rPr>
        <w:t>аря 2021</w:t>
      </w:r>
      <w:r w:rsidRPr="009C201B">
        <w:rPr>
          <w:rFonts w:ascii="PT Astra Serif" w:hAnsi="PT Astra Serif"/>
          <w:b w:val="0"/>
          <w:sz w:val="24"/>
        </w:rPr>
        <w:t xml:space="preserve"> года площадь земельных участков, предоставленных для объектов жилищного строительства – в течение 3 лет составила </w:t>
      </w:r>
      <w:r w:rsidR="002743CB">
        <w:rPr>
          <w:rFonts w:ascii="PT Astra Serif" w:hAnsi="PT Astra Serif"/>
          <w:b w:val="0"/>
          <w:sz w:val="24"/>
        </w:rPr>
        <w:t>8 </w:t>
      </w:r>
      <w:r>
        <w:rPr>
          <w:rFonts w:ascii="PT Astra Serif" w:hAnsi="PT Astra Serif"/>
          <w:b w:val="0"/>
          <w:sz w:val="24"/>
        </w:rPr>
        <w:t>856</w:t>
      </w:r>
      <w:r w:rsidR="002743CB">
        <w:rPr>
          <w:rFonts w:ascii="PT Astra Serif" w:hAnsi="PT Astra Serif"/>
          <w:b w:val="0"/>
          <w:sz w:val="24"/>
        </w:rPr>
        <w:t xml:space="preserve"> </w:t>
      </w:r>
      <w:r w:rsidRPr="009C201B">
        <w:rPr>
          <w:rFonts w:ascii="PT Astra Serif" w:hAnsi="PT Astra Serif"/>
          <w:b w:val="0"/>
          <w:sz w:val="24"/>
        </w:rPr>
        <w:t xml:space="preserve"> кв. м, в сравнении с 201</w:t>
      </w:r>
      <w:r>
        <w:rPr>
          <w:rFonts w:ascii="PT Astra Serif" w:hAnsi="PT Astra Serif"/>
          <w:b w:val="0"/>
          <w:sz w:val="24"/>
        </w:rPr>
        <w:t>9</w:t>
      </w:r>
      <w:r w:rsidR="002743CB">
        <w:rPr>
          <w:rFonts w:ascii="PT Astra Serif" w:hAnsi="PT Astra Serif"/>
          <w:b w:val="0"/>
          <w:sz w:val="24"/>
        </w:rPr>
        <w:t> </w:t>
      </w:r>
      <w:r w:rsidRPr="009C201B">
        <w:rPr>
          <w:rFonts w:ascii="PT Astra Serif" w:hAnsi="PT Astra Serif"/>
          <w:b w:val="0"/>
          <w:sz w:val="24"/>
        </w:rPr>
        <w:t xml:space="preserve">годом </w:t>
      </w:r>
      <w:r w:rsidRPr="009C201B">
        <w:rPr>
          <w:rFonts w:ascii="PT Astra Serif" w:hAnsi="PT Astra Serif"/>
          <w:b w:val="0"/>
          <w:sz w:val="24"/>
        </w:rPr>
        <w:lastRenderedPageBreak/>
        <w:t xml:space="preserve">значение показателя уменьшилось на </w:t>
      </w:r>
      <w:r>
        <w:rPr>
          <w:rFonts w:ascii="PT Astra Serif" w:hAnsi="PT Astra Serif"/>
          <w:b w:val="0"/>
          <w:sz w:val="24"/>
        </w:rPr>
        <w:t>9,1</w:t>
      </w:r>
      <w:r w:rsidR="00026FDD">
        <w:rPr>
          <w:rFonts w:ascii="PT Astra Serif" w:hAnsi="PT Astra Serif"/>
          <w:b w:val="0"/>
          <w:sz w:val="24"/>
        </w:rPr>
        <w:t xml:space="preserve">% </w:t>
      </w:r>
      <w:r w:rsidRPr="009C201B">
        <w:rPr>
          <w:rFonts w:ascii="PT Astra Serif" w:hAnsi="PT Astra Serif"/>
          <w:b w:val="0"/>
          <w:sz w:val="24"/>
        </w:rPr>
        <w:t>(</w:t>
      </w:r>
      <w:r>
        <w:rPr>
          <w:rFonts w:ascii="PT Astra Serif" w:hAnsi="PT Astra Serif"/>
          <w:b w:val="0"/>
          <w:sz w:val="24"/>
        </w:rPr>
        <w:t>881</w:t>
      </w:r>
      <w:r w:rsidRPr="009C201B">
        <w:rPr>
          <w:rFonts w:ascii="PT Astra Serif" w:hAnsi="PT Astra Serif"/>
          <w:b w:val="0"/>
          <w:sz w:val="24"/>
        </w:rPr>
        <w:t xml:space="preserve"> кв.</w:t>
      </w:r>
      <w:r>
        <w:rPr>
          <w:rFonts w:ascii="PT Astra Serif" w:hAnsi="PT Astra Serif"/>
          <w:b w:val="0"/>
          <w:sz w:val="24"/>
        </w:rPr>
        <w:t xml:space="preserve"> </w:t>
      </w:r>
      <w:r w:rsidR="002743CB">
        <w:rPr>
          <w:rFonts w:ascii="PT Astra Serif" w:hAnsi="PT Astra Serif"/>
          <w:b w:val="0"/>
          <w:sz w:val="24"/>
        </w:rPr>
        <w:t>м.) за счет ввода в эксплуатацию 37 жилых домов.</w:t>
      </w:r>
    </w:p>
    <w:p w:rsidR="00077D6F" w:rsidRPr="0014363F" w:rsidRDefault="00077D6F" w:rsidP="00077D6F">
      <w:pPr>
        <w:tabs>
          <w:tab w:val="left" w:pos="3450"/>
        </w:tabs>
        <w:spacing w:line="276" w:lineRule="auto"/>
        <w:ind w:firstLine="709"/>
        <w:jc w:val="both"/>
        <w:rPr>
          <w:rFonts w:ascii="PT Astra Serif" w:hAnsi="PT Astra Serif"/>
        </w:rPr>
      </w:pPr>
      <w:r w:rsidRPr="0014363F">
        <w:rPr>
          <w:rFonts w:ascii="PT Astra Serif" w:hAnsi="PT Astra Serif"/>
        </w:rPr>
        <w:t xml:space="preserve">Показатель, характеризующий площадь земельных участков под иными объектами капитального строительства, в отношении которых в течение 5 лет не получено разрешение на ввод в эксплуатацию, в </w:t>
      </w:r>
      <w:r>
        <w:rPr>
          <w:rFonts w:ascii="PT Astra Serif" w:hAnsi="PT Astra Serif"/>
        </w:rPr>
        <w:t xml:space="preserve">2020 году </w:t>
      </w:r>
      <w:r w:rsidRPr="0014363F">
        <w:rPr>
          <w:rFonts w:ascii="PT Astra Serif" w:hAnsi="PT Astra Serif"/>
        </w:rPr>
        <w:t xml:space="preserve"> </w:t>
      </w:r>
      <w:r w:rsidR="002743CB">
        <w:rPr>
          <w:rFonts w:ascii="PT Astra Serif" w:hAnsi="PT Astra Serif"/>
        </w:rPr>
        <w:t>составил 286 </w:t>
      </w:r>
      <w:r w:rsidR="00026FDD">
        <w:rPr>
          <w:rFonts w:ascii="PT Astra Serif" w:hAnsi="PT Astra Serif"/>
        </w:rPr>
        <w:t>940</w:t>
      </w:r>
      <w:r>
        <w:rPr>
          <w:rFonts w:ascii="PT Astra Serif" w:hAnsi="PT Astra Serif"/>
        </w:rPr>
        <w:t xml:space="preserve"> кв. м</w:t>
      </w:r>
      <w:r w:rsidR="00026FDD">
        <w:rPr>
          <w:rFonts w:ascii="PT Astra Serif" w:hAnsi="PT Astra Serif"/>
        </w:rPr>
        <w:t>, снизившись на 2,23%</w:t>
      </w:r>
      <w:r>
        <w:rPr>
          <w:rFonts w:ascii="PT Astra Serif" w:hAnsi="PT Astra Serif"/>
        </w:rPr>
        <w:t xml:space="preserve"> в сравнении с 2019 годом. Высокий показатель связан</w:t>
      </w:r>
      <w:r w:rsidRPr="0014363F">
        <w:rPr>
          <w:rFonts w:ascii="PT Astra Serif" w:hAnsi="PT Astra Serif"/>
        </w:rPr>
        <w:t xml:space="preserve"> с долгосрочной реализацией строительства объектов, относящихся к </w:t>
      </w:r>
      <w:proofErr w:type="spellStart"/>
      <w:r w:rsidRPr="0014363F">
        <w:rPr>
          <w:rFonts w:ascii="PT Astra Serif" w:hAnsi="PT Astra Serif"/>
        </w:rPr>
        <w:t>Новоурегойскому</w:t>
      </w:r>
      <w:proofErr w:type="spellEnd"/>
      <w:r w:rsidRPr="0014363F">
        <w:rPr>
          <w:rFonts w:ascii="PT Astra Serif" w:hAnsi="PT Astra Serif"/>
        </w:rPr>
        <w:t xml:space="preserve"> </w:t>
      </w:r>
      <w:proofErr w:type="spellStart"/>
      <w:r w:rsidRPr="0014363F">
        <w:rPr>
          <w:rFonts w:ascii="PT Astra Serif" w:hAnsi="PT Astra Serif"/>
        </w:rPr>
        <w:t>газохимическому</w:t>
      </w:r>
      <w:proofErr w:type="spellEnd"/>
      <w:r w:rsidRPr="0014363F">
        <w:rPr>
          <w:rFonts w:ascii="PT Astra Serif" w:hAnsi="PT Astra Serif"/>
        </w:rPr>
        <w:t xml:space="preserve"> комплексу, расположенному на межселенной территории муниципального </w:t>
      </w:r>
      <w:r>
        <w:rPr>
          <w:rFonts w:ascii="PT Astra Serif" w:hAnsi="PT Astra Serif"/>
        </w:rPr>
        <w:t>округа</w:t>
      </w:r>
      <w:r w:rsidRPr="0014363F">
        <w:rPr>
          <w:rFonts w:ascii="PT Astra Serif" w:hAnsi="PT Astra Serif"/>
        </w:rPr>
        <w:t xml:space="preserve"> Пуровский район. Площадь занимаемой территории под строящимися объектами составляет 228 449 кв. метров. </w:t>
      </w:r>
      <w:r w:rsidRPr="003D324B">
        <w:rPr>
          <w:rFonts w:ascii="PT Astra Serif" w:hAnsi="PT Astra Serif"/>
        </w:rPr>
        <w:t xml:space="preserve">В 2020 году в связи с особым положением по распространению новой короновирусной инфекции строительство всех объектов, расположенных на территории строительства </w:t>
      </w:r>
      <w:proofErr w:type="spellStart"/>
      <w:r w:rsidRPr="003D324B">
        <w:rPr>
          <w:rFonts w:ascii="PT Astra Serif" w:hAnsi="PT Astra Serif"/>
        </w:rPr>
        <w:t>газохимического</w:t>
      </w:r>
      <w:proofErr w:type="spellEnd"/>
      <w:r w:rsidRPr="003D324B">
        <w:rPr>
          <w:rFonts w:ascii="PT Astra Serif" w:hAnsi="PT Astra Serif"/>
        </w:rPr>
        <w:t xml:space="preserve"> комплекса, приостановлено и не возобновлено на сегодняшний день. </w:t>
      </w:r>
      <w:proofErr w:type="gramStart"/>
      <w:r w:rsidRPr="0014363F">
        <w:rPr>
          <w:rFonts w:ascii="PT Astra Serif" w:hAnsi="PT Astra Serif"/>
        </w:rPr>
        <w:t>Периодом</w:t>
      </w:r>
      <w:proofErr w:type="gramEnd"/>
      <w:r w:rsidRPr="0014363F">
        <w:rPr>
          <w:rFonts w:ascii="PT Astra Serif" w:hAnsi="PT Astra Serif"/>
        </w:rPr>
        <w:t xml:space="preserve"> за который</w:t>
      </w:r>
      <w:r>
        <w:rPr>
          <w:rFonts w:ascii="PT Astra Serif" w:hAnsi="PT Astra Serif"/>
        </w:rPr>
        <w:t xml:space="preserve"> </w:t>
      </w:r>
      <w:r w:rsidRPr="0014363F">
        <w:rPr>
          <w:rFonts w:ascii="PT Astra Serif" w:hAnsi="PT Astra Serif"/>
        </w:rPr>
        <w:t>ООО «</w:t>
      </w:r>
      <w:proofErr w:type="spellStart"/>
      <w:r w:rsidRPr="0014363F">
        <w:rPr>
          <w:rFonts w:ascii="PT Astra Serif" w:hAnsi="PT Astra Serif"/>
        </w:rPr>
        <w:t>Новоуренгойский</w:t>
      </w:r>
      <w:proofErr w:type="spellEnd"/>
      <w:r w:rsidRPr="0014363F">
        <w:rPr>
          <w:rFonts w:ascii="PT Astra Serif" w:hAnsi="PT Astra Serif"/>
        </w:rPr>
        <w:t xml:space="preserve"> </w:t>
      </w:r>
      <w:proofErr w:type="spellStart"/>
      <w:r w:rsidRPr="0014363F">
        <w:rPr>
          <w:rFonts w:ascii="PT Astra Serif" w:hAnsi="PT Astra Serif"/>
        </w:rPr>
        <w:t>газохимический</w:t>
      </w:r>
      <w:proofErr w:type="spellEnd"/>
      <w:r w:rsidRPr="0014363F">
        <w:rPr>
          <w:rFonts w:ascii="PT Astra Serif" w:hAnsi="PT Astra Serif"/>
        </w:rPr>
        <w:t xml:space="preserve"> комплекс» планирует завершить строительство объектов и ввести в эксп</w:t>
      </w:r>
      <w:r>
        <w:rPr>
          <w:rFonts w:ascii="PT Astra Serif" w:hAnsi="PT Astra Serif"/>
        </w:rPr>
        <w:t>луатацию является 2021</w:t>
      </w:r>
      <w:r w:rsidR="005561E2">
        <w:rPr>
          <w:rFonts w:ascii="PT Astra Serif" w:hAnsi="PT Astra Serif"/>
        </w:rPr>
        <w:t xml:space="preserve"> </w:t>
      </w:r>
      <w:r w:rsidR="005561E2" w:rsidRPr="0019507D">
        <w:rPr>
          <w:rFonts w:ascii="PT Astra Serif" w:eastAsiaTheme="minorHAnsi" w:hAnsi="PT Astra Serif"/>
          <w:lang w:eastAsia="en-US"/>
        </w:rPr>
        <w:t>–</w:t>
      </w:r>
      <w:r w:rsidR="005561E2">
        <w:rPr>
          <w:rFonts w:ascii="PT Astra Serif" w:eastAsiaTheme="minorHAnsi" w:hAnsi="PT Astra Serif"/>
          <w:lang w:eastAsia="en-US"/>
        </w:rPr>
        <w:t xml:space="preserve"> </w:t>
      </w:r>
      <w:r>
        <w:rPr>
          <w:rFonts w:ascii="PT Astra Serif" w:hAnsi="PT Astra Serif"/>
        </w:rPr>
        <w:t>2025 год</w:t>
      </w:r>
      <w:r w:rsidR="00026FDD">
        <w:rPr>
          <w:rFonts w:ascii="PT Astra Serif" w:hAnsi="PT Astra Serif"/>
        </w:rPr>
        <w:t>ы</w:t>
      </w:r>
      <w:r w:rsidRPr="0014363F">
        <w:rPr>
          <w:rFonts w:ascii="PT Astra Serif" w:hAnsi="PT Astra Serif"/>
        </w:rPr>
        <w:t xml:space="preserve">. </w:t>
      </w:r>
    </w:p>
    <w:p w:rsidR="00077D6F" w:rsidRPr="00D57F65" w:rsidRDefault="00077D6F" w:rsidP="00077D6F">
      <w:pPr>
        <w:autoSpaceDE w:val="0"/>
        <w:autoSpaceDN w:val="0"/>
        <w:adjustRightInd w:val="0"/>
        <w:spacing w:line="276" w:lineRule="auto"/>
        <w:ind w:firstLine="709"/>
        <w:jc w:val="both"/>
        <w:rPr>
          <w:rFonts w:ascii="PT Astra Serif" w:eastAsia="Calibri" w:hAnsi="PT Astra Serif" w:cs="PT Astra Serif"/>
          <w:lang w:eastAsia="en-US"/>
        </w:rPr>
      </w:pPr>
      <w:r w:rsidRPr="00D57F65">
        <w:rPr>
          <w:rFonts w:ascii="PT Astra Serif" w:eastAsia="Calibri" w:hAnsi="PT Astra Serif" w:cs="PT Astra Serif"/>
          <w:lang w:eastAsia="en-US"/>
        </w:rPr>
        <w:t>В целях обеспечения деятельности по комплексному и устойчивому развитию территорий, в 2020 году проводился ряд мероприятий по разработке и утверждению градостроительной документации. На сегодняшний день разработаны и утверждены документации по планировке территории:</w:t>
      </w:r>
    </w:p>
    <w:p w:rsidR="00077D6F" w:rsidRPr="00D57F65" w:rsidRDefault="00F24B11" w:rsidP="00A4375F">
      <w:pPr>
        <w:widowControl w:val="0"/>
        <w:tabs>
          <w:tab w:val="left" w:pos="1134"/>
        </w:tabs>
        <w:autoSpaceDE w:val="0"/>
        <w:autoSpaceDN w:val="0"/>
        <w:adjustRightInd w:val="0"/>
        <w:spacing w:line="276" w:lineRule="auto"/>
        <w:ind w:firstLine="709"/>
        <w:jc w:val="both"/>
        <w:rPr>
          <w:rFonts w:ascii="PT Astra Serif" w:hAnsi="PT Astra Serif" w:cs="Arial"/>
          <w:iCs/>
        </w:rPr>
      </w:pPr>
      <w:r w:rsidRPr="00CA2C17">
        <w:rPr>
          <w:rFonts w:ascii="PT Astra Serif" w:hAnsi="PT Astra Serif"/>
        </w:rPr>
        <w:t>–</w:t>
      </w:r>
      <w:r>
        <w:rPr>
          <w:rFonts w:ascii="PT Astra Serif" w:hAnsi="PT Astra Serif"/>
        </w:rPr>
        <w:t xml:space="preserve"> </w:t>
      </w:r>
      <w:proofErr w:type="spellStart"/>
      <w:r w:rsidR="00077D6F" w:rsidRPr="00D57F65">
        <w:rPr>
          <w:rFonts w:ascii="PT Astra Serif" w:hAnsi="PT Astra Serif" w:cs="Arial"/>
          <w:iCs/>
        </w:rPr>
        <w:t>мкр</w:t>
      </w:r>
      <w:proofErr w:type="spellEnd"/>
      <w:r w:rsidR="00077D6F" w:rsidRPr="00D57F65">
        <w:rPr>
          <w:rFonts w:ascii="PT Astra Serif" w:hAnsi="PT Astra Serif" w:cs="Arial"/>
          <w:iCs/>
        </w:rPr>
        <w:t xml:space="preserve">. </w:t>
      </w:r>
      <w:proofErr w:type="gramStart"/>
      <w:r w:rsidR="00077D6F" w:rsidRPr="00D57F65">
        <w:rPr>
          <w:rFonts w:ascii="PT Astra Serif" w:hAnsi="PT Astra Serif" w:cs="Arial"/>
          <w:iCs/>
        </w:rPr>
        <w:t>Южный</w:t>
      </w:r>
      <w:r w:rsidR="00077D6F" w:rsidRPr="00D57F65">
        <w:rPr>
          <w:rFonts w:ascii="PT Astra Serif" w:hAnsi="PT Astra Serif" w:cs="Arial"/>
          <w:bCs/>
          <w:iCs/>
        </w:rPr>
        <w:t xml:space="preserve">, в соответствии с которой на земельных участках общей площадью 10,5 га </w:t>
      </w:r>
      <w:r w:rsidR="008844BC">
        <w:rPr>
          <w:rFonts w:ascii="PT Astra Serif" w:hAnsi="PT Astra Serif" w:cs="Arial"/>
          <w:bCs/>
          <w:iCs/>
        </w:rPr>
        <w:t>буду</w:t>
      </w:r>
      <w:r w:rsidR="00B41EE2">
        <w:rPr>
          <w:rFonts w:ascii="PT Astra Serif" w:hAnsi="PT Astra Serif" w:cs="Arial"/>
          <w:bCs/>
          <w:iCs/>
        </w:rPr>
        <w:t>т</w:t>
      </w:r>
      <w:r w:rsidR="008844BC">
        <w:rPr>
          <w:rFonts w:ascii="PT Astra Serif" w:hAnsi="PT Astra Serif" w:cs="Arial"/>
          <w:bCs/>
          <w:iCs/>
        </w:rPr>
        <w:t xml:space="preserve"> размещены</w:t>
      </w:r>
      <w:r w:rsidR="00A4375F">
        <w:rPr>
          <w:rFonts w:ascii="PT Astra Serif" w:hAnsi="PT Astra Serif" w:cs="Arial"/>
          <w:bCs/>
          <w:iCs/>
        </w:rPr>
        <w:t xml:space="preserve"> </w:t>
      </w:r>
      <w:r w:rsidR="00077D6F" w:rsidRPr="00D57F65">
        <w:rPr>
          <w:rFonts w:ascii="PT Astra Serif" w:hAnsi="PT Astra Serif" w:cs="Arial"/>
          <w:bCs/>
          <w:iCs/>
        </w:rPr>
        <w:t>6 многоквартирных жилых домов, общей площадью жилых помещений 40,9 тыс. кв.</w:t>
      </w:r>
      <w:r>
        <w:rPr>
          <w:rFonts w:ascii="PT Astra Serif" w:hAnsi="PT Astra Serif" w:cs="Arial"/>
          <w:bCs/>
          <w:iCs/>
        </w:rPr>
        <w:t xml:space="preserve"> </w:t>
      </w:r>
      <w:r w:rsidR="00A4375F">
        <w:rPr>
          <w:rFonts w:ascii="PT Astra Serif" w:hAnsi="PT Astra Serif" w:cs="Arial"/>
          <w:bCs/>
          <w:iCs/>
        </w:rPr>
        <w:t xml:space="preserve">м, </w:t>
      </w:r>
      <w:r w:rsidR="00077D6F" w:rsidRPr="00D57F65">
        <w:rPr>
          <w:rFonts w:ascii="PT Astra Serif" w:hAnsi="PT Astra Serif" w:cs="Arial"/>
          <w:bCs/>
          <w:iCs/>
        </w:rPr>
        <w:t>дошкольного образов</w:t>
      </w:r>
      <w:r w:rsidR="00A4375F">
        <w:rPr>
          <w:rFonts w:ascii="PT Astra Serif" w:hAnsi="PT Astra Serif" w:cs="Arial"/>
          <w:bCs/>
          <w:iCs/>
        </w:rPr>
        <w:t>ательного учреждения на 145 ме</w:t>
      </w:r>
      <w:r w:rsidR="00B41EE2">
        <w:rPr>
          <w:rFonts w:ascii="PT Astra Serif" w:hAnsi="PT Astra Serif" w:cs="Arial"/>
          <w:bCs/>
          <w:iCs/>
        </w:rPr>
        <w:t>с</w:t>
      </w:r>
      <w:r w:rsidR="00A4375F">
        <w:rPr>
          <w:rFonts w:ascii="PT Astra Serif" w:hAnsi="PT Astra Serif" w:cs="Arial"/>
          <w:bCs/>
          <w:iCs/>
        </w:rPr>
        <w:t xml:space="preserve">т, </w:t>
      </w:r>
      <w:r w:rsidR="00077D6F" w:rsidRPr="00D57F65">
        <w:rPr>
          <w:rFonts w:ascii="PT Astra Serif" w:hAnsi="PT Astra Serif" w:cs="Arial"/>
          <w:bCs/>
          <w:iCs/>
        </w:rPr>
        <w:t>здания административно-бытового, торгового и спортивного назначения</w:t>
      </w:r>
      <w:r w:rsidR="008844BC">
        <w:rPr>
          <w:rFonts w:ascii="PT Astra Serif" w:hAnsi="PT Astra Serif" w:cs="Arial"/>
          <w:iCs/>
        </w:rPr>
        <w:t>;</w:t>
      </w:r>
      <w:proofErr w:type="gramEnd"/>
    </w:p>
    <w:p w:rsidR="00077D6F" w:rsidRPr="00D57F65" w:rsidRDefault="00F24B11" w:rsidP="00A4375F">
      <w:pPr>
        <w:widowControl w:val="0"/>
        <w:tabs>
          <w:tab w:val="left" w:pos="1134"/>
        </w:tabs>
        <w:autoSpaceDE w:val="0"/>
        <w:autoSpaceDN w:val="0"/>
        <w:adjustRightInd w:val="0"/>
        <w:spacing w:line="276" w:lineRule="auto"/>
        <w:ind w:firstLine="709"/>
        <w:jc w:val="both"/>
        <w:rPr>
          <w:rFonts w:ascii="PT Astra Serif" w:hAnsi="PT Astra Serif" w:cs="Arial"/>
          <w:iCs/>
        </w:rPr>
      </w:pPr>
      <w:r w:rsidRPr="00CA2C17">
        <w:rPr>
          <w:rFonts w:ascii="PT Astra Serif" w:hAnsi="PT Astra Serif"/>
        </w:rPr>
        <w:t>–</w:t>
      </w:r>
      <w:r>
        <w:rPr>
          <w:rFonts w:ascii="PT Astra Serif" w:hAnsi="PT Astra Serif"/>
        </w:rPr>
        <w:t xml:space="preserve"> </w:t>
      </w:r>
      <w:r w:rsidR="00077D6F" w:rsidRPr="00D57F65">
        <w:rPr>
          <w:rFonts w:ascii="PT Astra Serif" w:hAnsi="PT Astra Serif" w:cs="Arial"/>
          <w:iCs/>
        </w:rPr>
        <w:t xml:space="preserve">для перспективного развития жилищного строительства, </w:t>
      </w:r>
      <w:r w:rsidR="00077D6F" w:rsidRPr="00D57F65">
        <w:rPr>
          <w:rFonts w:ascii="PT Astra Serif" w:hAnsi="PT Astra Serif" w:cs="Arial"/>
          <w:bCs/>
          <w:iCs/>
        </w:rPr>
        <w:t>в соответствии с которой на земельных участках общей площадью 1,4 га планируется строите</w:t>
      </w:r>
      <w:r w:rsidR="00A4375F">
        <w:rPr>
          <w:rFonts w:ascii="PT Astra Serif" w:hAnsi="PT Astra Serif" w:cs="Arial"/>
          <w:bCs/>
          <w:iCs/>
        </w:rPr>
        <w:t>льство</w:t>
      </w:r>
      <w:r w:rsidR="008844BC">
        <w:rPr>
          <w:rFonts w:ascii="PT Astra Serif" w:hAnsi="PT Astra Serif" w:cs="Arial"/>
          <w:bCs/>
          <w:iCs/>
        </w:rPr>
        <w:t xml:space="preserve"> 4 многоквартирных жилых домов </w:t>
      </w:r>
      <w:r w:rsidR="00077D6F" w:rsidRPr="00D57F65">
        <w:rPr>
          <w:rFonts w:ascii="PT Astra Serif" w:hAnsi="PT Astra Serif" w:cs="Arial"/>
          <w:bCs/>
          <w:iCs/>
        </w:rPr>
        <w:t>общей площадью жилых помещений 16 тыс. кв.</w:t>
      </w:r>
      <w:r w:rsidR="00330284">
        <w:rPr>
          <w:rFonts w:ascii="PT Astra Serif" w:hAnsi="PT Astra Serif" w:cs="Arial"/>
          <w:bCs/>
          <w:iCs/>
        </w:rPr>
        <w:t xml:space="preserve"> </w:t>
      </w:r>
      <w:r w:rsidR="00077D6F" w:rsidRPr="00D57F65">
        <w:rPr>
          <w:rFonts w:ascii="PT Astra Serif" w:hAnsi="PT Astra Serif" w:cs="Arial"/>
          <w:bCs/>
          <w:iCs/>
        </w:rPr>
        <w:t>м, общим количеством квартир – 218 шт</w:t>
      </w:r>
      <w:r w:rsidR="00330284">
        <w:rPr>
          <w:rFonts w:ascii="PT Astra Serif" w:hAnsi="PT Astra Serif" w:cs="Arial"/>
          <w:bCs/>
          <w:iCs/>
        </w:rPr>
        <w:t>ук</w:t>
      </w:r>
      <w:r w:rsidR="008844BC">
        <w:rPr>
          <w:rFonts w:ascii="PT Astra Serif" w:hAnsi="PT Astra Serif" w:cs="Arial"/>
          <w:iCs/>
        </w:rPr>
        <w:t>;</w:t>
      </w:r>
    </w:p>
    <w:p w:rsidR="00077D6F" w:rsidRPr="00D57F65" w:rsidRDefault="00F24B11" w:rsidP="00F24B11">
      <w:pPr>
        <w:widowControl w:val="0"/>
        <w:tabs>
          <w:tab w:val="left" w:pos="1134"/>
        </w:tabs>
        <w:autoSpaceDE w:val="0"/>
        <w:autoSpaceDN w:val="0"/>
        <w:adjustRightInd w:val="0"/>
        <w:spacing w:line="276" w:lineRule="auto"/>
        <w:ind w:firstLine="567"/>
        <w:jc w:val="both"/>
        <w:rPr>
          <w:rFonts w:ascii="PT Astra Serif" w:hAnsi="PT Astra Serif" w:cs="Arial"/>
          <w:iCs/>
        </w:rPr>
      </w:pPr>
      <w:r w:rsidRPr="00CA2C17">
        <w:rPr>
          <w:rFonts w:ascii="PT Astra Serif" w:hAnsi="PT Astra Serif"/>
        </w:rPr>
        <w:t>–</w:t>
      </w:r>
      <w:r>
        <w:rPr>
          <w:rFonts w:ascii="PT Astra Serif" w:hAnsi="PT Astra Serif"/>
        </w:rPr>
        <w:t xml:space="preserve"> </w:t>
      </w:r>
      <w:r w:rsidR="00077D6F" w:rsidRPr="00D57F65">
        <w:rPr>
          <w:rFonts w:ascii="PT Astra Serif" w:hAnsi="PT Astra Serif" w:cs="Arial"/>
          <w:bCs/>
          <w:iCs/>
        </w:rPr>
        <w:t>для размещения воскресной школы православного прихода храма Рождества Христова, общей площадью объекта – 382 кв.</w:t>
      </w:r>
      <w:r w:rsidR="00026FDD">
        <w:rPr>
          <w:rFonts w:ascii="PT Astra Serif" w:hAnsi="PT Astra Serif" w:cs="Arial"/>
          <w:bCs/>
          <w:iCs/>
        </w:rPr>
        <w:t xml:space="preserve"> </w:t>
      </w:r>
      <w:r w:rsidR="00077D6F" w:rsidRPr="00D57F65">
        <w:rPr>
          <w:rFonts w:ascii="PT Astra Serif" w:hAnsi="PT Astra Serif" w:cs="Arial"/>
          <w:bCs/>
          <w:iCs/>
        </w:rPr>
        <w:t>м</w:t>
      </w:r>
      <w:r w:rsidR="00330284">
        <w:rPr>
          <w:rFonts w:ascii="PT Astra Serif" w:hAnsi="PT Astra Serif" w:cs="Arial"/>
          <w:bCs/>
          <w:iCs/>
        </w:rPr>
        <w:t>;</w:t>
      </w:r>
      <w:r w:rsidR="00077D6F" w:rsidRPr="00D57F65">
        <w:rPr>
          <w:rFonts w:ascii="PT Astra Serif" w:hAnsi="PT Astra Serif" w:cs="Arial"/>
          <w:iCs/>
        </w:rPr>
        <w:t xml:space="preserve"> </w:t>
      </w:r>
    </w:p>
    <w:p w:rsidR="00077D6F" w:rsidRPr="00D57F65" w:rsidRDefault="00F24B11" w:rsidP="00F24B11">
      <w:pPr>
        <w:widowControl w:val="0"/>
        <w:tabs>
          <w:tab w:val="left" w:pos="1134"/>
        </w:tabs>
        <w:autoSpaceDE w:val="0"/>
        <w:autoSpaceDN w:val="0"/>
        <w:adjustRightInd w:val="0"/>
        <w:spacing w:line="276" w:lineRule="auto"/>
        <w:ind w:firstLine="567"/>
        <w:jc w:val="both"/>
        <w:rPr>
          <w:rFonts w:ascii="PT Astra Serif" w:hAnsi="PT Astra Serif" w:cs="PT Astra Serif"/>
        </w:rPr>
      </w:pPr>
      <w:r w:rsidRPr="00CA2C17">
        <w:rPr>
          <w:rFonts w:ascii="PT Astra Serif" w:hAnsi="PT Astra Serif"/>
        </w:rPr>
        <w:t>–</w:t>
      </w:r>
      <w:r>
        <w:rPr>
          <w:rFonts w:ascii="PT Astra Serif" w:hAnsi="PT Astra Serif"/>
        </w:rPr>
        <w:t xml:space="preserve"> </w:t>
      </w:r>
      <w:r w:rsidR="00077D6F" w:rsidRPr="00D57F65">
        <w:rPr>
          <w:rFonts w:ascii="PT Astra Serif" w:hAnsi="PT Astra Serif" w:cs="Arial"/>
          <w:iCs/>
        </w:rPr>
        <w:t xml:space="preserve">5- </w:t>
      </w:r>
      <w:proofErr w:type="spellStart"/>
      <w:r w:rsidR="00077D6F" w:rsidRPr="00D57F65">
        <w:rPr>
          <w:rFonts w:ascii="PT Astra Serif" w:hAnsi="PT Astra Serif" w:cs="Arial"/>
          <w:iCs/>
        </w:rPr>
        <w:t>ти</w:t>
      </w:r>
      <w:proofErr w:type="spellEnd"/>
      <w:r w:rsidR="00077D6F" w:rsidRPr="00D57F65">
        <w:rPr>
          <w:rFonts w:ascii="PT Astra Serif" w:hAnsi="PT Astra Serif" w:cs="Arial"/>
          <w:iCs/>
        </w:rPr>
        <w:t xml:space="preserve"> кадастровых кварталов г. </w:t>
      </w:r>
      <w:proofErr w:type="spellStart"/>
      <w:r w:rsidR="00077D6F" w:rsidRPr="00D57F65">
        <w:rPr>
          <w:rFonts w:ascii="PT Astra Serif" w:hAnsi="PT Astra Serif" w:cs="Arial"/>
          <w:iCs/>
        </w:rPr>
        <w:t>Тарк</w:t>
      </w:r>
      <w:r w:rsidR="00B41EE2">
        <w:rPr>
          <w:rFonts w:ascii="PT Astra Serif" w:hAnsi="PT Astra Serif" w:cs="Arial"/>
          <w:iCs/>
        </w:rPr>
        <w:t>о</w:t>
      </w:r>
      <w:proofErr w:type="spellEnd"/>
      <w:r w:rsidR="00B41EE2">
        <w:rPr>
          <w:rFonts w:ascii="PT Astra Serif" w:hAnsi="PT Astra Serif" w:cs="Arial"/>
          <w:iCs/>
        </w:rPr>
        <w:t xml:space="preserve">-Сале и кадастрового квартала </w:t>
      </w:r>
      <w:r w:rsidR="00077D6F" w:rsidRPr="00D57F65">
        <w:rPr>
          <w:rFonts w:ascii="PT Astra Serif" w:hAnsi="PT Astra Serif" w:cs="Arial"/>
          <w:iCs/>
        </w:rPr>
        <w:t>п. Ханымей, с целью дальнейшего проведения комплексных кадастровых работ.</w:t>
      </w:r>
    </w:p>
    <w:p w:rsidR="00077D6F" w:rsidRPr="00D57F65" w:rsidRDefault="00077D6F" w:rsidP="006907BC">
      <w:pPr>
        <w:spacing w:after="160" w:line="276" w:lineRule="auto"/>
        <w:ind w:firstLine="709"/>
        <w:jc w:val="both"/>
        <w:rPr>
          <w:rFonts w:ascii="Calibri" w:eastAsia="Calibri" w:hAnsi="Calibri"/>
          <w:sz w:val="22"/>
          <w:szCs w:val="22"/>
          <w:lang w:eastAsia="en-US"/>
        </w:rPr>
      </w:pPr>
      <w:proofErr w:type="gramStart"/>
      <w:r w:rsidRPr="00D57F65">
        <w:rPr>
          <w:rFonts w:ascii="PT Astra Serif" w:eastAsia="Calibri" w:hAnsi="PT Astra Serif" w:cs="PT Astra Serif"/>
          <w:lang w:eastAsia="en-US"/>
        </w:rPr>
        <w:t xml:space="preserve">В целях обеспечения публичности и открытости градостроительных решений путем внесения сведений об установлении или изменении границ территориальных зон в Единый государственный реестр недвижимости (далее – ЕРГН) частично внесены сведения о </w:t>
      </w:r>
      <w:r w:rsidR="006907BC">
        <w:rPr>
          <w:rFonts w:ascii="PT Astra Serif" w:eastAsia="Calibri" w:hAnsi="PT Astra Serif" w:cs="PT Astra Serif"/>
          <w:lang w:eastAsia="en-US"/>
        </w:rPr>
        <w:t>г</w:t>
      </w:r>
      <w:r w:rsidRPr="00D57F65">
        <w:rPr>
          <w:rFonts w:ascii="PT Astra Serif" w:eastAsia="Calibri" w:hAnsi="PT Astra Serif" w:cs="PT Astra Serif"/>
          <w:lang w:eastAsia="en-US"/>
        </w:rPr>
        <w:t>раницах территориальных зон, установленных документами градостроительного зонирования</w:t>
      </w:r>
      <w:r w:rsidR="006907BC">
        <w:rPr>
          <w:rFonts w:ascii="PT Astra Serif" w:eastAsia="Calibri" w:hAnsi="PT Astra Serif" w:cs="PT Astra Serif"/>
          <w:lang w:eastAsia="en-US"/>
        </w:rPr>
        <w:t xml:space="preserve"> </w:t>
      </w:r>
      <w:r w:rsidRPr="00D57F65">
        <w:rPr>
          <w:rFonts w:ascii="PT Astra Serif" w:eastAsia="Calibri" w:hAnsi="PT Astra Serif" w:cs="PT Astra Serif"/>
          <w:lang w:eastAsia="en-US"/>
        </w:rPr>
        <w:t>в отношении территорий п. Пуровск,</w:t>
      </w:r>
      <w:r w:rsidR="006907BC">
        <w:rPr>
          <w:rFonts w:ascii="PT Astra Serif" w:eastAsia="Calibri" w:hAnsi="PT Astra Serif" w:cs="PT Astra Serif"/>
          <w:lang w:eastAsia="en-US"/>
        </w:rPr>
        <w:t xml:space="preserve"> </w:t>
      </w:r>
      <w:r w:rsidRPr="00D57F65">
        <w:rPr>
          <w:rFonts w:ascii="PT Astra Serif" w:eastAsia="Calibri" w:hAnsi="PT Astra Serif" w:cs="PT Astra Serif"/>
          <w:lang w:eastAsia="en-US"/>
        </w:rPr>
        <w:t>с. Сывдарма, с. Самбург, д. Харампур, с. Халясавэй, п. Ханымей.</w:t>
      </w:r>
      <w:proofErr w:type="gramEnd"/>
    </w:p>
    <w:p w:rsidR="0082083A" w:rsidRPr="009C201B" w:rsidRDefault="00680F5C" w:rsidP="00605A8E">
      <w:pPr>
        <w:pStyle w:val="21"/>
        <w:ind w:firstLine="0"/>
        <w:jc w:val="center"/>
        <w:rPr>
          <w:rFonts w:ascii="PT Astra Serif" w:hAnsi="PT Astra Serif"/>
          <w:sz w:val="28"/>
          <w:szCs w:val="28"/>
        </w:rPr>
      </w:pPr>
      <w:r w:rsidRPr="008A3429">
        <w:rPr>
          <w:rFonts w:ascii="PT Astra Serif" w:hAnsi="PT Astra Serif"/>
          <w:sz w:val="28"/>
          <w:szCs w:val="28"/>
        </w:rPr>
        <w:t xml:space="preserve">7. </w:t>
      </w:r>
      <w:r w:rsidR="0082083A" w:rsidRPr="008A3429">
        <w:rPr>
          <w:rFonts w:ascii="PT Astra Serif" w:hAnsi="PT Astra Serif"/>
          <w:sz w:val="28"/>
          <w:szCs w:val="28"/>
        </w:rPr>
        <w:t>Жилищно-коммунальное</w:t>
      </w:r>
      <w:r w:rsidR="0082083A" w:rsidRPr="00396C71">
        <w:rPr>
          <w:rFonts w:ascii="PT Astra Serif" w:hAnsi="PT Astra Serif"/>
          <w:sz w:val="28"/>
          <w:szCs w:val="28"/>
        </w:rPr>
        <w:t xml:space="preserve"> хозяйство</w:t>
      </w:r>
    </w:p>
    <w:p w:rsidR="00F717B0" w:rsidRPr="009C201B" w:rsidRDefault="00F717B0" w:rsidP="00F717B0">
      <w:pPr>
        <w:ind w:firstLine="708"/>
        <w:jc w:val="both"/>
        <w:rPr>
          <w:rFonts w:ascii="PT Astra Serif" w:hAnsi="PT Astra Serif"/>
        </w:rPr>
      </w:pPr>
    </w:p>
    <w:p w:rsidR="00077D6F" w:rsidRPr="009C201B" w:rsidRDefault="00DA5FDA" w:rsidP="00077D6F">
      <w:pPr>
        <w:tabs>
          <w:tab w:val="left" w:pos="993"/>
        </w:tabs>
        <w:spacing w:line="276" w:lineRule="auto"/>
        <w:ind w:firstLine="709"/>
        <w:jc w:val="both"/>
        <w:rPr>
          <w:rFonts w:ascii="PT Astra Serif" w:hAnsi="PT Astra Serif"/>
        </w:rPr>
      </w:pPr>
      <w:r>
        <w:rPr>
          <w:rFonts w:ascii="PT Astra Serif" w:hAnsi="PT Astra Serif"/>
          <w:color w:val="000000"/>
        </w:rPr>
        <w:t>В Пуровском районе н</w:t>
      </w:r>
      <w:r w:rsidR="00077D6F" w:rsidRPr="009C201B">
        <w:rPr>
          <w:rFonts w:ascii="PT Astra Serif" w:hAnsi="PT Astra Serif"/>
          <w:color w:val="000000"/>
        </w:rPr>
        <w:t>а 1 января 202</w:t>
      </w:r>
      <w:r w:rsidR="00077D6F">
        <w:rPr>
          <w:rFonts w:ascii="PT Astra Serif" w:hAnsi="PT Astra Serif"/>
          <w:color w:val="000000"/>
        </w:rPr>
        <w:t>1</w:t>
      </w:r>
      <w:r w:rsidR="00077D6F" w:rsidRPr="009C201B">
        <w:rPr>
          <w:rFonts w:ascii="PT Astra Serif" w:hAnsi="PT Astra Serif"/>
          <w:color w:val="000000"/>
        </w:rPr>
        <w:t xml:space="preserve"> года общая площадь </w:t>
      </w:r>
      <w:r w:rsidR="00F07FCB">
        <w:rPr>
          <w:rFonts w:ascii="PT Astra Serif" w:hAnsi="PT Astra Serif"/>
          <w:color w:val="000000"/>
        </w:rPr>
        <w:t>жилых помещений жилищного фонда</w:t>
      </w:r>
      <w:r w:rsidR="00077D6F" w:rsidRPr="009C201B">
        <w:rPr>
          <w:rFonts w:ascii="PT Astra Serif" w:hAnsi="PT Astra Serif"/>
          <w:color w:val="000000"/>
        </w:rPr>
        <w:t xml:space="preserve"> составляет </w:t>
      </w:r>
      <w:r w:rsidR="00077D6F">
        <w:rPr>
          <w:rFonts w:ascii="PT Astra Serif" w:hAnsi="PT Astra Serif"/>
        </w:rPr>
        <w:t>1 015</w:t>
      </w:r>
      <w:r w:rsidR="00077D6F" w:rsidRPr="009C201B">
        <w:rPr>
          <w:rFonts w:ascii="PT Astra Serif" w:hAnsi="PT Astra Serif"/>
        </w:rPr>
        <w:t>,</w:t>
      </w:r>
      <w:r w:rsidR="00077D6F">
        <w:rPr>
          <w:rFonts w:ascii="PT Astra Serif" w:hAnsi="PT Astra Serif"/>
        </w:rPr>
        <w:t>1</w:t>
      </w:r>
      <w:r w:rsidR="00077D6F" w:rsidRPr="009C201B">
        <w:rPr>
          <w:rFonts w:ascii="PT Astra Serif" w:hAnsi="PT Astra Serif"/>
        </w:rPr>
        <w:t xml:space="preserve"> тыс. кв. м. </w:t>
      </w:r>
    </w:p>
    <w:p w:rsidR="00077D6F" w:rsidRPr="009C201B" w:rsidRDefault="00FB5141" w:rsidP="00077D6F">
      <w:pPr>
        <w:tabs>
          <w:tab w:val="left" w:pos="993"/>
        </w:tabs>
        <w:spacing w:line="276" w:lineRule="auto"/>
        <w:ind w:firstLine="709"/>
        <w:jc w:val="both"/>
        <w:rPr>
          <w:rFonts w:ascii="PT Astra Serif" w:hAnsi="PT Astra Serif"/>
        </w:rPr>
      </w:pPr>
      <w:r>
        <w:rPr>
          <w:rFonts w:ascii="PT Astra Serif" w:hAnsi="PT Astra Serif"/>
        </w:rPr>
        <w:t xml:space="preserve">На территории района расположено </w:t>
      </w:r>
      <w:r w:rsidR="00077D6F" w:rsidRPr="00EB1575">
        <w:rPr>
          <w:rFonts w:ascii="PT Astra Serif" w:hAnsi="PT Astra Serif"/>
        </w:rPr>
        <w:t xml:space="preserve"> 1</w:t>
      </w:r>
      <w:r>
        <w:rPr>
          <w:rFonts w:ascii="PT Astra Serif" w:hAnsi="PT Astra Serif"/>
        </w:rPr>
        <w:t> </w:t>
      </w:r>
      <w:r w:rsidR="00077D6F">
        <w:rPr>
          <w:rFonts w:ascii="PT Astra Serif" w:hAnsi="PT Astra Serif"/>
        </w:rPr>
        <w:t>364</w:t>
      </w:r>
      <w:r>
        <w:rPr>
          <w:rFonts w:ascii="PT Astra Serif" w:hAnsi="PT Astra Serif"/>
        </w:rPr>
        <w:t xml:space="preserve"> дома</w:t>
      </w:r>
      <w:r w:rsidR="00077D6F" w:rsidRPr="009C201B">
        <w:rPr>
          <w:rFonts w:ascii="PT Astra Serif" w:hAnsi="PT Astra Serif"/>
        </w:rPr>
        <w:t xml:space="preserve">, общей площадью жилых помещений </w:t>
      </w:r>
      <w:r w:rsidR="00077D6F" w:rsidRPr="00A51432">
        <w:rPr>
          <w:rFonts w:ascii="PT Astra Serif" w:hAnsi="PT Astra Serif"/>
        </w:rPr>
        <w:t>8</w:t>
      </w:r>
      <w:r w:rsidR="00077D6F">
        <w:rPr>
          <w:rFonts w:ascii="PT Astra Serif" w:hAnsi="PT Astra Serif"/>
        </w:rPr>
        <w:t>76,</w:t>
      </w:r>
      <w:r w:rsidR="00525D1B">
        <w:rPr>
          <w:rFonts w:ascii="PT Astra Serif" w:hAnsi="PT Astra Serif"/>
        </w:rPr>
        <w:t>7</w:t>
      </w:r>
      <w:r w:rsidR="00077D6F" w:rsidRPr="00A51432">
        <w:rPr>
          <w:rFonts w:ascii="PT Astra Serif" w:hAnsi="PT Astra Serif"/>
        </w:rPr>
        <w:t xml:space="preserve"> тыс.</w:t>
      </w:r>
      <w:r w:rsidR="00077D6F" w:rsidRPr="009C201B">
        <w:rPr>
          <w:rFonts w:ascii="PT Astra Serif" w:hAnsi="PT Astra Serif"/>
        </w:rPr>
        <w:t xml:space="preserve"> кв. м.</w:t>
      </w:r>
    </w:p>
    <w:p w:rsidR="00077D6F" w:rsidRPr="00AD497B" w:rsidRDefault="00077D6F" w:rsidP="00077D6F">
      <w:pPr>
        <w:spacing w:line="276" w:lineRule="auto"/>
        <w:ind w:firstLine="709"/>
        <w:jc w:val="both"/>
        <w:rPr>
          <w:rFonts w:ascii="PT Astra Serif" w:hAnsi="PT Astra Serif"/>
        </w:rPr>
      </w:pPr>
      <w:r w:rsidRPr="009C201B">
        <w:rPr>
          <w:rFonts w:ascii="PT Astra Serif" w:hAnsi="PT Astra Serif"/>
        </w:rPr>
        <w:t xml:space="preserve">Сфера обслуживания многоквартирных домов представлена управляющими компаниями и товариществами собственников жилья. Деятельность по управлению </w:t>
      </w:r>
      <w:r w:rsidRPr="009C201B">
        <w:rPr>
          <w:rFonts w:ascii="PT Astra Serif" w:hAnsi="PT Astra Serif"/>
        </w:rPr>
        <w:lastRenderedPageBreak/>
        <w:t>многоквартирными домами на территории района осуществляют 1</w:t>
      </w:r>
      <w:r>
        <w:rPr>
          <w:rFonts w:ascii="PT Astra Serif" w:hAnsi="PT Astra Serif"/>
        </w:rPr>
        <w:t>4</w:t>
      </w:r>
      <w:r w:rsidRPr="009C201B">
        <w:rPr>
          <w:rFonts w:ascii="PT Astra Serif" w:hAnsi="PT Astra Serif"/>
        </w:rPr>
        <w:t xml:space="preserve"> управляющих организаций. </w:t>
      </w:r>
      <w:r w:rsidR="00FB5141">
        <w:rPr>
          <w:rFonts w:ascii="PT Astra Serif" w:hAnsi="PT Astra Serif"/>
        </w:rPr>
        <w:t>Наибольшую долю</w:t>
      </w:r>
      <w:r w:rsidRPr="00A51432">
        <w:rPr>
          <w:rFonts w:ascii="PT Astra Serif" w:hAnsi="PT Astra Serif"/>
        </w:rPr>
        <w:t xml:space="preserve"> на рынке занимают такие компании как</w:t>
      </w:r>
      <w:r w:rsidRPr="00AD497B">
        <w:rPr>
          <w:rFonts w:ascii="PT Astra Serif" w:hAnsi="PT Astra Serif"/>
        </w:rPr>
        <w:t>: ООО</w:t>
      </w:r>
      <w:r w:rsidR="00FB5141">
        <w:rPr>
          <w:rFonts w:ascii="PT Astra Serif" w:hAnsi="PT Astra Serif"/>
        </w:rPr>
        <w:t> </w:t>
      </w:r>
      <w:r w:rsidRPr="00AD497B">
        <w:rPr>
          <w:rFonts w:ascii="PT Astra Serif" w:hAnsi="PT Astra Serif"/>
        </w:rPr>
        <w:t>«</w:t>
      </w:r>
      <w:proofErr w:type="spellStart"/>
      <w:r w:rsidRPr="00AD497B">
        <w:rPr>
          <w:rFonts w:ascii="PT Astra Serif" w:hAnsi="PT Astra Serif"/>
        </w:rPr>
        <w:t>Жилкомфорт</w:t>
      </w:r>
      <w:proofErr w:type="spellEnd"/>
      <w:r w:rsidRPr="00AD497B">
        <w:rPr>
          <w:rFonts w:ascii="PT Astra Serif" w:hAnsi="PT Astra Serif"/>
        </w:rPr>
        <w:t>»</w:t>
      </w:r>
      <w:r>
        <w:rPr>
          <w:rFonts w:ascii="PT Astra Serif" w:hAnsi="PT Astra Serif"/>
        </w:rPr>
        <w:t xml:space="preserve"> – 29</w:t>
      </w:r>
      <w:r w:rsidRPr="00AD497B">
        <w:rPr>
          <w:rFonts w:ascii="PT Astra Serif" w:hAnsi="PT Astra Serif"/>
        </w:rPr>
        <w:t>%; ООО «АСА»</w:t>
      </w:r>
      <w:r>
        <w:rPr>
          <w:rFonts w:ascii="PT Astra Serif" w:hAnsi="PT Astra Serif"/>
        </w:rPr>
        <w:t xml:space="preserve"> – 22%;</w:t>
      </w:r>
      <w:r w:rsidRPr="00AD497B">
        <w:rPr>
          <w:rFonts w:ascii="PT Astra Serif" w:hAnsi="PT Astra Serif"/>
        </w:rPr>
        <w:t xml:space="preserve"> </w:t>
      </w:r>
      <w:r>
        <w:rPr>
          <w:rFonts w:ascii="PT Astra Serif" w:hAnsi="PT Astra Serif"/>
        </w:rPr>
        <w:t>ИП Булгакова Любовь Григ</w:t>
      </w:r>
      <w:r w:rsidR="00FB5141">
        <w:rPr>
          <w:rFonts w:ascii="PT Astra Serif" w:hAnsi="PT Astra Serif"/>
        </w:rPr>
        <w:t>о</w:t>
      </w:r>
      <w:r>
        <w:rPr>
          <w:rFonts w:ascii="PT Astra Serif" w:hAnsi="PT Astra Serif"/>
        </w:rPr>
        <w:t xml:space="preserve">рьевна – 12%; </w:t>
      </w:r>
      <w:r w:rsidRPr="00AD497B">
        <w:rPr>
          <w:rFonts w:ascii="PT Astra Serif" w:hAnsi="PT Astra Serif"/>
        </w:rPr>
        <w:t xml:space="preserve">ООО </w:t>
      </w:r>
      <w:r>
        <w:rPr>
          <w:rFonts w:ascii="PT Astra Serif" w:hAnsi="PT Astra Serif"/>
        </w:rPr>
        <w:t>«</w:t>
      </w:r>
      <w:r w:rsidRPr="00AD497B">
        <w:rPr>
          <w:rFonts w:ascii="PT Astra Serif" w:hAnsi="PT Astra Serif"/>
        </w:rPr>
        <w:t>СК</w:t>
      </w:r>
      <w:r>
        <w:rPr>
          <w:rFonts w:ascii="PT Astra Serif" w:hAnsi="PT Astra Serif"/>
        </w:rPr>
        <w:t xml:space="preserve"> «</w:t>
      </w:r>
      <w:r w:rsidRPr="00AD497B">
        <w:rPr>
          <w:rFonts w:ascii="PT Astra Serif" w:hAnsi="PT Astra Serif"/>
        </w:rPr>
        <w:t>Комфорт Плюс</w:t>
      </w:r>
      <w:r>
        <w:rPr>
          <w:rFonts w:ascii="PT Astra Serif" w:hAnsi="PT Astra Serif"/>
        </w:rPr>
        <w:t>»</w:t>
      </w:r>
      <w:r w:rsidR="00525D1B">
        <w:rPr>
          <w:rFonts w:ascii="PT Astra Serif" w:hAnsi="PT Astra Serif"/>
        </w:rPr>
        <w:t xml:space="preserve"> </w:t>
      </w:r>
      <w:r w:rsidR="00525D1B" w:rsidRPr="00CA2C17">
        <w:rPr>
          <w:rFonts w:ascii="PT Astra Serif" w:hAnsi="PT Astra Serif"/>
        </w:rPr>
        <w:t>–</w:t>
      </w:r>
      <w:r w:rsidR="00525D1B">
        <w:rPr>
          <w:rFonts w:ascii="PT Astra Serif" w:hAnsi="PT Astra Serif"/>
        </w:rPr>
        <w:t xml:space="preserve"> </w:t>
      </w:r>
      <w:r>
        <w:rPr>
          <w:rFonts w:ascii="PT Astra Serif" w:hAnsi="PT Astra Serif"/>
        </w:rPr>
        <w:t>10%.</w:t>
      </w:r>
    </w:p>
    <w:p w:rsidR="00077D6F" w:rsidRPr="009C201B" w:rsidRDefault="00B41EE2" w:rsidP="00077D6F">
      <w:pPr>
        <w:spacing w:line="276" w:lineRule="auto"/>
        <w:ind w:firstLine="709"/>
        <w:jc w:val="both"/>
        <w:rPr>
          <w:rFonts w:ascii="PT Astra Serif" w:hAnsi="PT Astra Serif"/>
        </w:rPr>
      </w:pPr>
      <w:r>
        <w:rPr>
          <w:rFonts w:ascii="PT Astra Serif" w:hAnsi="PT Astra Serif"/>
        </w:rPr>
        <w:t>Далее компании:</w:t>
      </w:r>
      <w:r w:rsidR="00077D6F">
        <w:rPr>
          <w:rFonts w:ascii="PT Astra Serif" w:hAnsi="PT Astra Serif"/>
        </w:rPr>
        <w:t xml:space="preserve"> </w:t>
      </w:r>
      <w:proofErr w:type="gramStart"/>
      <w:r w:rsidR="00077D6F">
        <w:rPr>
          <w:rFonts w:ascii="PT Astra Serif" w:hAnsi="PT Astra Serif"/>
        </w:rPr>
        <w:t>ООО «Атланта»</w:t>
      </w:r>
      <w:r w:rsidR="00B045B7">
        <w:rPr>
          <w:rFonts w:ascii="PT Astra Serif" w:hAnsi="PT Astra Serif"/>
        </w:rPr>
        <w:t xml:space="preserve"> -</w:t>
      </w:r>
      <w:r w:rsidR="00077D6F">
        <w:rPr>
          <w:rFonts w:ascii="PT Astra Serif" w:hAnsi="PT Astra Serif"/>
        </w:rPr>
        <w:t xml:space="preserve"> 6%; </w:t>
      </w:r>
      <w:r w:rsidR="00077D6F" w:rsidRPr="00AD497B">
        <w:rPr>
          <w:rFonts w:ascii="PT Astra Serif" w:hAnsi="PT Astra Serif"/>
        </w:rPr>
        <w:t xml:space="preserve"> ООО «УК Пурпе» – 5%; </w:t>
      </w:r>
      <w:r w:rsidR="00077D6F">
        <w:rPr>
          <w:rFonts w:ascii="PT Astra Serif" w:hAnsi="PT Astra Serif"/>
        </w:rPr>
        <w:t xml:space="preserve"> ООО «</w:t>
      </w:r>
      <w:proofErr w:type="spellStart"/>
      <w:r w:rsidR="00077D6F">
        <w:rPr>
          <w:rFonts w:ascii="PT Astra Serif" w:hAnsi="PT Astra Serif"/>
        </w:rPr>
        <w:t>Ямалец</w:t>
      </w:r>
      <w:proofErr w:type="spellEnd"/>
      <w:r w:rsidR="00077D6F">
        <w:rPr>
          <w:rFonts w:ascii="PT Astra Serif" w:hAnsi="PT Astra Serif"/>
        </w:rPr>
        <w:t xml:space="preserve">» </w:t>
      </w:r>
      <w:r w:rsidR="00525D1B" w:rsidRPr="00CA2C17">
        <w:rPr>
          <w:rFonts w:ascii="PT Astra Serif" w:hAnsi="PT Astra Serif"/>
        </w:rPr>
        <w:t>–</w:t>
      </w:r>
      <w:r w:rsidR="00D80ECF">
        <w:rPr>
          <w:rFonts w:ascii="PT Astra Serif" w:hAnsi="PT Astra Serif"/>
        </w:rPr>
        <w:t xml:space="preserve"> 5</w:t>
      </w:r>
      <w:r w:rsidR="00077D6F">
        <w:rPr>
          <w:rFonts w:ascii="PT Astra Serif" w:hAnsi="PT Astra Serif"/>
        </w:rPr>
        <w:t xml:space="preserve">%, ООО «ТСС» </w:t>
      </w:r>
      <w:r w:rsidR="00525D1B" w:rsidRPr="00CA2C17">
        <w:rPr>
          <w:rFonts w:ascii="PT Astra Serif" w:hAnsi="PT Astra Serif"/>
        </w:rPr>
        <w:t>–</w:t>
      </w:r>
      <w:r w:rsidR="00B045B7">
        <w:rPr>
          <w:rFonts w:ascii="PT Astra Serif" w:hAnsi="PT Astra Serif"/>
        </w:rPr>
        <w:t xml:space="preserve"> 4%;</w:t>
      </w:r>
      <w:r w:rsidR="00077D6F">
        <w:rPr>
          <w:rFonts w:ascii="PT Astra Serif" w:hAnsi="PT Astra Serif"/>
        </w:rPr>
        <w:t xml:space="preserve"> по 2% приходится на управляющие компании ООО «Лидер», ООО «Региональная жилищная компания», </w:t>
      </w:r>
      <w:r w:rsidR="00077D6F" w:rsidRPr="00AD497B">
        <w:rPr>
          <w:rFonts w:ascii="PT Astra Serif" w:hAnsi="PT Astra Serif"/>
        </w:rPr>
        <w:t xml:space="preserve">ООО «СК </w:t>
      </w:r>
      <w:proofErr w:type="spellStart"/>
      <w:r w:rsidR="00077D6F" w:rsidRPr="00AD497B">
        <w:rPr>
          <w:rFonts w:ascii="PT Astra Serif" w:hAnsi="PT Astra Serif"/>
        </w:rPr>
        <w:t>СеверСтрой</w:t>
      </w:r>
      <w:proofErr w:type="spellEnd"/>
      <w:r w:rsidR="00077D6F" w:rsidRPr="00AD497B">
        <w:rPr>
          <w:rFonts w:ascii="PT Astra Serif" w:hAnsi="PT Astra Serif"/>
        </w:rPr>
        <w:t>»</w:t>
      </w:r>
      <w:r w:rsidR="00B045B7">
        <w:rPr>
          <w:rFonts w:ascii="PT Astra Serif" w:hAnsi="PT Astra Serif"/>
        </w:rPr>
        <w:t>; п</w:t>
      </w:r>
      <w:r w:rsidR="00077D6F" w:rsidRPr="00AD497B">
        <w:rPr>
          <w:rFonts w:ascii="PT Astra Serif" w:hAnsi="PT Astra Serif"/>
        </w:rPr>
        <w:t xml:space="preserve">о 1% приходится на управляющие компании </w:t>
      </w:r>
      <w:r w:rsidR="00077D6F">
        <w:rPr>
          <w:rFonts w:ascii="PT Astra Serif" w:hAnsi="PT Astra Serif"/>
        </w:rPr>
        <w:t>ООО «НТС», ООО «</w:t>
      </w:r>
      <w:proofErr w:type="spellStart"/>
      <w:r w:rsidR="00077D6F">
        <w:rPr>
          <w:rFonts w:ascii="PT Astra Serif" w:hAnsi="PT Astra Serif"/>
        </w:rPr>
        <w:t>Асгард</w:t>
      </w:r>
      <w:proofErr w:type="spellEnd"/>
      <w:r w:rsidR="00077D6F">
        <w:rPr>
          <w:rFonts w:ascii="PT Astra Serif" w:hAnsi="PT Astra Serif"/>
        </w:rPr>
        <w:t>», ООО «</w:t>
      </w:r>
      <w:proofErr w:type="spellStart"/>
      <w:r w:rsidR="00077D6F">
        <w:rPr>
          <w:rFonts w:ascii="PT Astra Serif" w:hAnsi="PT Astra Serif"/>
        </w:rPr>
        <w:t>ЯмалКомСервис</w:t>
      </w:r>
      <w:proofErr w:type="spellEnd"/>
      <w:r w:rsidR="00077D6F">
        <w:rPr>
          <w:rFonts w:ascii="PT Astra Serif" w:hAnsi="PT Astra Serif"/>
        </w:rPr>
        <w:t>».</w:t>
      </w:r>
      <w:r w:rsidR="00077D6F" w:rsidRPr="008A3429">
        <w:rPr>
          <w:rFonts w:ascii="PT Astra Serif" w:hAnsi="PT Astra Serif"/>
        </w:rPr>
        <w:t xml:space="preserve"> </w:t>
      </w:r>
      <w:r w:rsidR="00077D6F" w:rsidRPr="009C201B">
        <w:rPr>
          <w:rFonts w:ascii="PT Astra Serif" w:hAnsi="PT Astra Serif"/>
        </w:rPr>
        <w:t>4% рынка управления</w:t>
      </w:r>
      <w:r w:rsidR="00B045B7">
        <w:rPr>
          <w:rFonts w:ascii="PT Astra Serif" w:hAnsi="PT Astra Serif"/>
        </w:rPr>
        <w:t xml:space="preserve"> приходится на т</w:t>
      </w:r>
      <w:r w:rsidR="00B045B7" w:rsidRPr="009C201B">
        <w:rPr>
          <w:rFonts w:ascii="PT Astra Serif" w:hAnsi="PT Astra Serif"/>
        </w:rPr>
        <w:t>оварищества собственников жилья</w:t>
      </w:r>
      <w:r w:rsidR="00077D6F" w:rsidRPr="009C201B">
        <w:rPr>
          <w:rFonts w:ascii="PT Astra Serif" w:hAnsi="PT Astra Serif"/>
        </w:rPr>
        <w:t>,</w:t>
      </w:r>
      <w:r w:rsidR="00077D6F">
        <w:rPr>
          <w:rFonts w:ascii="PT Astra Serif" w:hAnsi="PT Astra Serif"/>
        </w:rPr>
        <w:t xml:space="preserve"> зарегистрировано 22</w:t>
      </w:r>
      <w:r w:rsidR="00077D6F" w:rsidRPr="009C201B">
        <w:rPr>
          <w:rFonts w:ascii="PT Astra Serif" w:hAnsi="PT Astra Serif"/>
        </w:rPr>
        <w:t> </w:t>
      </w:r>
      <w:r w:rsidR="00B045B7">
        <w:rPr>
          <w:rFonts w:ascii="PT Astra Serif" w:hAnsi="PT Astra Serif"/>
        </w:rPr>
        <w:t>ТСЖ</w:t>
      </w:r>
      <w:r w:rsidR="00077D6F" w:rsidRPr="009C201B">
        <w:rPr>
          <w:rFonts w:ascii="PT Astra Serif" w:hAnsi="PT Astra Serif"/>
        </w:rPr>
        <w:t xml:space="preserve">. </w:t>
      </w:r>
      <w:proofErr w:type="gramEnd"/>
    </w:p>
    <w:p w:rsidR="00077D6F" w:rsidRPr="009C201B" w:rsidRDefault="00077D6F" w:rsidP="00077D6F">
      <w:pPr>
        <w:spacing w:line="276" w:lineRule="auto"/>
        <w:ind w:firstLine="709"/>
        <w:jc w:val="both"/>
        <w:rPr>
          <w:rFonts w:ascii="PT Astra Serif" w:hAnsi="PT Astra Serif"/>
        </w:rPr>
      </w:pPr>
      <w:r w:rsidRPr="009C201B">
        <w:rPr>
          <w:rFonts w:ascii="PT Astra Serif" w:hAnsi="PT Astra Serif"/>
        </w:rPr>
        <w:t xml:space="preserve">Органами местного самоуправления городских и сельских поселений района активно ведётся разъяснительная работа по выбору способа управления многоквартирными домами, оказывается содействие в организации и проведении общих собраний собственников помещений в многоквартирных домах по выбору способа управления домами, предоставляются бесплатные консультации, оказывается прочая методическая помощь по вопросам организации деятельности ТСЖ. Перечень и адреса консультационных пунктов, номера телефонов размещены на официальных сайтах администраций городских и сельских поселений, на информационных стендах Управлений и отделов ЖКХ. </w:t>
      </w:r>
    </w:p>
    <w:p w:rsidR="00671A68" w:rsidRDefault="00671A68" w:rsidP="007C0D06">
      <w:pPr>
        <w:tabs>
          <w:tab w:val="num" w:pos="360"/>
        </w:tabs>
        <w:spacing w:line="276" w:lineRule="auto"/>
        <w:ind w:firstLine="709"/>
        <w:jc w:val="both"/>
        <w:rPr>
          <w:rFonts w:ascii="PT Astra Serif" w:hAnsi="PT Astra Serif"/>
          <w:b/>
          <w:bCs/>
        </w:rPr>
      </w:pPr>
    </w:p>
    <w:p w:rsidR="0082083A" w:rsidRPr="009C201B" w:rsidRDefault="0082083A" w:rsidP="007C0D06">
      <w:pPr>
        <w:tabs>
          <w:tab w:val="num" w:pos="360"/>
        </w:tabs>
        <w:spacing w:line="276" w:lineRule="auto"/>
        <w:ind w:firstLine="709"/>
        <w:jc w:val="both"/>
        <w:rPr>
          <w:rFonts w:ascii="PT Astra Serif" w:hAnsi="PT Astra Serif"/>
          <w:b/>
          <w:bCs/>
        </w:rPr>
      </w:pPr>
      <w:r w:rsidRPr="008A3429">
        <w:rPr>
          <w:rFonts w:ascii="PT Astra Serif" w:hAnsi="PT Astra Serif"/>
          <w:b/>
          <w:bCs/>
        </w:rPr>
        <w:t>27. Доля многоквартирных</w:t>
      </w:r>
      <w:r w:rsidRPr="00396C71">
        <w:rPr>
          <w:rFonts w:ascii="PT Astra Serif" w:hAnsi="PT Astra Serif"/>
          <w:b/>
          <w:bCs/>
        </w:rPr>
        <w:t xml:space="preserve"> домов, в которых собственники помещений выбрали и реализуют один из способов управления многоквартирными домами, в общем числе многоквартирных домов, в</w:t>
      </w:r>
      <w:r w:rsidRPr="009C201B">
        <w:rPr>
          <w:rFonts w:ascii="PT Astra Serif" w:hAnsi="PT Astra Serif"/>
          <w:b/>
          <w:bCs/>
        </w:rPr>
        <w:t xml:space="preserve"> которых собственники помещений должны выбрать способ управления данными домами.</w:t>
      </w:r>
    </w:p>
    <w:p w:rsidR="0082083A" w:rsidRPr="009C201B" w:rsidRDefault="0082083A" w:rsidP="007C0D06">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82083A" w:rsidRPr="009C201B" w:rsidRDefault="0082083A" w:rsidP="007C0D06">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b/>
        </w:rPr>
        <w:t xml:space="preserve"> </w:t>
      </w:r>
      <w:r w:rsidRPr="009C201B">
        <w:rPr>
          <w:rFonts w:ascii="PT Astra Serif" w:hAnsi="PT Astra Serif"/>
        </w:rPr>
        <w:t>Управление транспорта</w:t>
      </w:r>
      <w:r w:rsidR="005C7688">
        <w:rPr>
          <w:rFonts w:ascii="PT Astra Serif" w:hAnsi="PT Astra Serif"/>
        </w:rPr>
        <w:t>,</w:t>
      </w:r>
      <w:r w:rsidRPr="009C201B">
        <w:rPr>
          <w:rFonts w:ascii="PT Astra Serif" w:hAnsi="PT Astra Serif"/>
        </w:rPr>
        <w:t xml:space="preserve"> связи и систем жизнеобеспечения Администрации района</w:t>
      </w:r>
      <w:r w:rsidR="004F5ADD" w:rsidRPr="009C201B">
        <w:rPr>
          <w:rFonts w:ascii="PT Astra Serif" w:hAnsi="PT Astra Seri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2866"/>
        <w:gridCol w:w="1133"/>
        <w:gridCol w:w="851"/>
        <w:gridCol w:w="851"/>
        <w:gridCol w:w="849"/>
        <w:gridCol w:w="708"/>
        <w:gridCol w:w="708"/>
        <w:gridCol w:w="708"/>
        <w:gridCol w:w="676"/>
      </w:tblGrid>
      <w:tr w:rsidR="00A46EE0" w:rsidRPr="009C201B" w:rsidTr="00525D1B">
        <w:trPr>
          <w:trHeight w:val="212"/>
          <w:jc w:val="center"/>
        </w:trPr>
        <w:tc>
          <w:tcPr>
            <w:tcW w:w="256" w:type="pct"/>
            <w:vMerge w:val="restart"/>
            <w:vAlign w:val="center"/>
          </w:tcPr>
          <w:p w:rsidR="00A46EE0" w:rsidRPr="009C201B" w:rsidRDefault="00A46EE0"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454" w:type="pct"/>
            <w:vMerge w:val="restart"/>
            <w:vAlign w:val="center"/>
          </w:tcPr>
          <w:p w:rsidR="00A46EE0" w:rsidRPr="009C201B" w:rsidRDefault="00A46EE0"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75" w:type="pct"/>
            <w:vMerge w:val="restart"/>
            <w:vAlign w:val="center"/>
          </w:tcPr>
          <w:p w:rsidR="00A46EE0" w:rsidRPr="009C201B" w:rsidRDefault="00A46EE0"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654" w:type="pct"/>
            <w:gridSpan w:val="4"/>
          </w:tcPr>
          <w:p w:rsidR="00A46EE0" w:rsidRPr="009C201B" w:rsidRDefault="00A46EE0"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061" w:type="pct"/>
            <w:gridSpan w:val="3"/>
            <w:shd w:val="clear" w:color="auto" w:fill="auto"/>
            <w:vAlign w:val="center"/>
          </w:tcPr>
          <w:p w:rsidR="00A46EE0" w:rsidRPr="009C201B" w:rsidRDefault="00A46EE0"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25D1B" w:rsidRPr="009C201B" w:rsidTr="00525D1B">
        <w:trPr>
          <w:trHeight w:val="90"/>
          <w:jc w:val="center"/>
        </w:trPr>
        <w:tc>
          <w:tcPr>
            <w:tcW w:w="256" w:type="pct"/>
            <w:vMerge/>
            <w:vAlign w:val="center"/>
          </w:tcPr>
          <w:p w:rsidR="005C7688" w:rsidRPr="009C201B" w:rsidRDefault="005C7688" w:rsidP="006947BE">
            <w:pPr>
              <w:ind w:hanging="40"/>
              <w:jc w:val="center"/>
              <w:rPr>
                <w:rFonts w:ascii="PT Astra Serif" w:hAnsi="PT Astra Serif"/>
                <w:sz w:val="20"/>
                <w:szCs w:val="20"/>
              </w:rPr>
            </w:pPr>
          </w:p>
        </w:tc>
        <w:tc>
          <w:tcPr>
            <w:tcW w:w="1454" w:type="pct"/>
            <w:vMerge/>
            <w:vAlign w:val="center"/>
          </w:tcPr>
          <w:p w:rsidR="005C7688" w:rsidRPr="009C201B" w:rsidRDefault="005C7688" w:rsidP="006947BE">
            <w:pPr>
              <w:ind w:hanging="40"/>
              <w:jc w:val="center"/>
              <w:rPr>
                <w:rFonts w:ascii="PT Astra Serif" w:hAnsi="PT Astra Serif"/>
                <w:sz w:val="20"/>
                <w:szCs w:val="20"/>
              </w:rPr>
            </w:pPr>
          </w:p>
        </w:tc>
        <w:tc>
          <w:tcPr>
            <w:tcW w:w="575" w:type="pct"/>
            <w:vMerge/>
            <w:vAlign w:val="center"/>
          </w:tcPr>
          <w:p w:rsidR="005C7688" w:rsidRPr="009C201B" w:rsidRDefault="005C7688" w:rsidP="006947BE">
            <w:pPr>
              <w:ind w:left="-108" w:right="-99" w:hanging="40"/>
              <w:jc w:val="center"/>
              <w:rPr>
                <w:rFonts w:ascii="PT Astra Serif" w:hAnsi="PT Astra Serif"/>
                <w:sz w:val="20"/>
                <w:szCs w:val="20"/>
              </w:rPr>
            </w:pPr>
          </w:p>
        </w:tc>
        <w:tc>
          <w:tcPr>
            <w:tcW w:w="432" w:type="pct"/>
            <w:vAlign w:val="center"/>
          </w:tcPr>
          <w:p w:rsidR="005C7688" w:rsidRPr="009C201B" w:rsidRDefault="005C7688" w:rsidP="005C7688">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32" w:type="pct"/>
            <w:shd w:val="clear" w:color="auto" w:fill="auto"/>
            <w:vAlign w:val="center"/>
          </w:tcPr>
          <w:p w:rsidR="005C7688" w:rsidRPr="009C201B" w:rsidRDefault="005C7688" w:rsidP="005C7688">
            <w:pPr>
              <w:ind w:right="-99"/>
              <w:jc w:val="center"/>
              <w:rPr>
                <w:rFonts w:ascii="PT Astra Serif" w:hAnsi="PT Astra Serif"/>
                <w:sz w:val="20"/>
                <w:szCs w:val="20"/>
                <w:lang w:val="en-US"/>
              </w:rPr>
            </w:pPr>
            <w:r w:rsidRPr="009C201B">
              <w:rPr>
                <w:rFonts w:ascii="PT Astra Serif" w:hAnsi="PT Astra Serif"/>
                <w:sz w:val="20"/>
                <w:szCs w:val="20"/>
              </w:rPr>
              <w:t>2018</w:t>
            </w:r>
          </w:p>
        </w:tc>
        <w:tc>
          <w:tcPr>
            <w:tcW w:w="431" w:type="pct"/>
            <w:shd w:val="clear" w:color="auto" w:fill="auto"/>
            <w:vAlign w:val="center"/>
          </w:tcPr>
          <w:p w:rsidR="005C7688" w:rsidRPr="009C201B" w:rsidRDefault="005C7688" w:rsidP="005C7688">
            <w:pPr>
              <w:ind w:right="-99"/>
              <w:jc w:val="center"/>
              <w:rPr>
                <w:rFonts w:ascii="PT Astra Serif" w:hAnsi="PT Astra Serif"/>
                <w:sz w:val="20"/>
                <w:szCs w:val="20"/>
              </w:rPr>
            </w:pPr>
            <w:r w:rsidRPr="009C201B">
              <w:rPr>
                <w:rFonts w:ascii="PT Astra Serif" w:hAnsi="PT Astra Serif"/>
                <w:sz w:val="20"/>
                <w:szCs w:val="20"/>
              </w:rPr>
              <w:t>2019</w:t>
            </w:r>
          </w:p>
        </w:tc>
        <w:tc>
          <w:tcPr>
            <w:tcW w:w="359" w:type="pct"/>
            <w:shd w:val="clear" w:color="auto" w:fill="auto"/>
            <w:vAlign w:val="center"/>
          </w:tcPr>
          <w:p w:rsidR="005C7688" w:rsidRPr="009C201B" w:rsidRDefault="005C7688" w:rsidP="005C7688">
            <w:pPr>
              <w:ind w:right="-99"/>
              <w:jc w:val="center"/>
              <w:rPr>
                <w:rFonts w:ascii="PT Astra Serif" w:hAnsi="PT Astra Serif"/>
                <w:sz w:val="20"/>
                <w:szCs w:val="20"/>
              </w:rPr>
            </w:pPr>
            <w:r w:rsidRPr="009C201B">
              <w:rPr>
                <w:rFonts w:ascii="PT Astra Serif" w:hAnsi="PT Astra Serif"/>
                <w:sz w:val="20"/>
                <w:szCs w:val="20"/>
              </w:rPr>
              <w:t>2020</w:t>
            </w:r>
          </w:p>
        </w:tc>
        <w:tc>
          <w:tcPr>
            <w:tcW w:w="359" w:type="pct"/>
            <w:shd w:val="clear" w:color="auto" w:fill="auto"/>
            <w:vAlign w:val="center"/>
          </w:tcPr>
          <w:p w:rsidR="005C7688" w:rsidRPr="009C201B" w:rsidRDefault="005C7688" w:rsidP="005C7688">
            <w:pPr>
              <w:ind w:right="-99"/>
              <w:jc w:val="center"/>
              <w:rPr>
                <w:rFonts w:ascii="PT Astra Serif" w:hAnsi="PT Astra Serif"/>
                <w:sz w:val="20"/>
                <w:szCs w:val="20"/>
              </w:rPr>
            </w:pPr>
            <w:r w:rsidRPr="009C201B">
              <w:rPr>
                <w:rFonts w:ascii="PT Astra Serif" w:hAnsi="PT Astra Serif"/>
                <w:sz w:val="20"/>
                <w:szCs w:val="20"/>
              </w:rPr>
              <w:t>2021</w:t>
            </w:r>
          </w:p>
        </w:tc>
        <w:tc>
          <w:tcPr>
            <w:tcW w:w="359" w:type="pct"/>
            <w:shd w:val="clear" w:color="auto" w:fill="auto"/>
            <w:vAlign w:val="center"/>
          </w:tcPr>
          <w:p w:rsidR="005C7688" w:rsidRPr="009C201B" w:rsidRDefault="005C7688" w:rsidP="005C7688">
            <w:pPr>
              <w:ind w:right="-99"/>
              <w:jc w:val="center"/>
              <w:rPr>
                <w:rFonts w:ascii="PT Astra Serif" w:hAnsi="PT Astra Serif"/>
                <w:sz w:val="20"/>
                <w:szCs w:val="20"/>
              </w:rPr>
            </w:pPr>
            <w:r w:rsidRPr="009C201B">
              <w:rPr>
                <w:rFonts w:ascii="PT Astra Serif" w:hAnsi="PT Astra Serif"/>
                <w:sz w:val="20"/>
                <w:szCs w:val="20"/>
              </w:rPr>
              <w:t>2022</w:t>
            </w:r>
          </w:p>
        </w:tc>
        <w:tc>
          <w:tcPr>
            <w:tcW w:w="343" w:type="pct"/>
            <w:vAlign w:val="center"/>
          </w:tcPr>
          <w:p w:rsidR="005C7688" w:rsidRPr="009C201B" w:rsidRDefault="005C7688" w:rsidP="0039344C">
            <w:pPr>
              <w:ind w:right="-99"/>
              <w:jc w:val="center"/>
              <w:rPr>
                <w:rFonts w:ascii="PT Astra Serif" w:hAnsi="PT Astra Serif"/>
                <w:sz w:val="20"/>
                <w:szCs w:val="20"/>
              </w:rPr>
            </w:pPr>
            <w:r>
              <w:rPr>
                <w:rFonts w:ascii="PT Astra Serif" w:hAnsi="PT Astra Serif"/>
                <w:sz w:val="20"/>
                <w:szCs w:val="20"/>
              </w:rPr>
              <w:t>2023</w:t>
            </w:r>
          </w:p>
        </w:tc>
      </w:tr>
      <w:tr w:rsidR="00525D1B" w:rsidRPr="009C201B" w:rsidTr="00525D1B">
        <w:trPr>
          <w:trHeight w:val="348"/>
          <w:jc w:val="center"/>
        </w:trPr>
        <w:tc>
          <w:tcPr>
            <w:tcW w:w="256" w:type="pct"/>
            <w:shd w:val="clear" w:color="auto" w:fill="auto"/>
            <w:vAlign w:val="center"/>
          </w:tcPr>
          <w:p w:rsidR="005C7688" w:rsidRPr="009C201B" w:rsidRDefault="005C7688" w:rsidP="00A46EE0">
            <w:pPr>
              <w:ind w:hanging="40"/>
              <w:jc w:val="center"/>
              <w:rPr>
                <w:rFonts w:ascii="PT Astra Serif" w:hAnsi="PT Astra Serif"/>
                <w:sz w:val="20"/>
                <w:szCs w:val="20"/>
              </w:rPr>
            </w:pPr>
            <w:r w:rsidRPr="009C201B">
              <w:rPr>
                <w:rFonts w:ascii="PT Astra Serif" w:hAnsi="PT Astra Serif"/>
                <w:sz w:val="20"/>
                <w:szCs w:val="20"/>
              </w:rPr>
              <w:t>27.</w:t>
            </w:r>
          </w:p>
        </w:tc>
        <w:tc>
          <w:tcPr>
            <w:tcW w:w="1454" w:type="pct"/>
            <w:shd w:val="clear" w:color="auto" w:fill="auto"/>
            <w:vAlign w:val="center"/>
          </w:tcPr>
          <w:p w:rsidR="005C7688" w:rsidRPr="009C201B" w:rsidRDefault="005C7688" w:rsidP="006947BE">
            <w:pPr>
              <w:rPr>
                <w:rFonts w:ascii="PT Astra Serif" w:hAnsi="PT Astra Serif"/>
                <w:sz w:val="20"/>
                <w:szCs w:val="20"/>
              </w:rPr>
            </w:pPr>
            <w:r w:rsidRPr="009C201B">
              <w:rPr>
                <w:rFonts w:ascii="PT Astra Serif" w:hAnsi="PT Astra Serif"/>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575" w:type="pct"/>
            <w:shd w:val="clear" w:color="auto" w:fill="auto"/>
            <w:vAlign w:val="center"/>
          </w:tcPr>
          <w:p w:rsidR="005C7688" w:rsidRPr="009C201B" w:rsidRDefault="005C7688" w:rsidP="006947BE">
            <w:pPr>
              <w:rPr>
                <w:rFonts w:ascii="PT Astra Serif" w:hAnsi="PT Astra Serif"/>
                <w:sz w:val="20"/>
                <w:szCs w:val="20"/>
              </w:rPr>
            </w:pPr>
            <w:r w:rsidRPr="009C201B">
              <w:rPr>
                <w:rFonts w:ascii="PT Astra Serif" w:hAnsi="PT Astra Serif"/>
                <w:sz w:val="20"/>
                <w:szCs w:val="20"/>
              </w:rPr>
              <w:t>процентов</w:t>
            </w:r>
          </w:p>
        </w:tc>
        <w:tc>
          <w:tcPr>
            <w:tcW w:w="432" w:type="pct"/>
            <w:vAlign w:val="center"/>
          </w:tcPr>
          <w:p w:rsidR="005C7688" w:rsidRPr="009C201B" w:rsidRDefault="005C7688" w:rsidP="005C7688">
            <w:pPr>
              <w:jc w:val="center"/>
              <w:rPr>
                <w:rFonts w:ascii="PT Astra Serif" w:hAnsi="PT Astra Serif"/>
                <w:sz w:val="20"/>
                <w:szCs w:val="20"/>
              </w:rPr>
            </w:pPr>
            <w:r w:rsidRPr="009C201B">
              <w:rPr>
                <w:rFonts w:ascii="PT Astra Serif" w:hAnsi="PT Astra Serif"/>
                <w:sz w:val="20"/>
                <w:szCs w:val="20"/>
              </w:rPr>
              <w:t>50,21</w:t>
            </w:r>
          </w:p>
        </w:tc>
        <w:tc>
          <w:tcPr>
            <w:tcW w:w="432" w:type="pct"/>
            <w:shd w:val="clear" w:color="auto" w:fill="auto"/>
            <w:vAlign w:val="center"/>
          </w:tcPr>
          <w:p w:rsidR="005C7688" w:rsidRPr="009C201B" w:rsidRDefault="005C7688" w:rsidP="005C7688">
            <w:pPr>
              <w:jc w:val="center"/>
              <w:rPr>
                <w:rFonts w:ascii="PT Astra Serif" w:hAnsi="PT Astra Serif"/>
                <w:sz w:val="20"/>
                <w:szCs w:val="20"/>
              </w:rPr>
            </w:pPr>
            <w:r w:rsidRPr="009C201B">
              <w:rPr>
                <w:rFonts w:ascii="PT Astra Serif" w:hAnsi="PT Astra Serif"/>
                <w:sz w:val="20"/>
                <w:szCs w:val="20"/>
              </w:rPr>
              <w:t>51,02</w:t>
            </w:r>
          </w:p>
        </w:tc>
        <w:tc>
          <w:tcPr>
            <w:tcW w:w="431" w:type="pct"/>
            <w:shd w:val="clear" w:color="auto" w:fill="auto"/>
            <w:vAlign w:val="center"/>
          </w:tcPr>
          <w:p w:rsidR="005C7688" w:rsidRPr="009C201B" w:rsidRDefault="005C7688" w:rsidP="005C7688">
            <w:pPr>
              <w:jc w:val="center"/>
              <w:rPr>
                <w:rFonts w:ascii="PT Astra Serif" w:hAnsi="PT Astra Serif"/>
                <w:sz w:val="20"/>
                <w:szCs w:val="20"/>
              </w:rPr>
            </w:pPr>
            <w:r>
              <w:rPr>
                <w:rFonts w:ascii="PT Astra Serif" w:hAnsi="PT Astra Serif"/>
                <w:sz w:val="20"/>
                <w:szCs w:val="20"/>
              </w:rPr>
              <w:t>61,35</w:t>
            </w:r>
          </w:p>
        </w:tc>
        <w:tc>
          <w:tcPr>
            <w:tcW w:w="359" w:type="pct"/>
            <w:shd w:val="clear" w:color="auto" w:fill="auto"/>
            <w:vAlign w:val="center"/>
          </w:tcPr>
          <w:p w:rsidR="005C7688" w:rsidRPr="009C201B" w:rsidRDefault="005C7688" w:rsidP="005C7688">
            <w:pPr>
              <w:jc w:val="center"/>
              <w:rPr>
                <w:rFonts w:ascii="PT Astra Serif" w:hAnsi="PT Astra Serif"/>
                <w:sz w:val="20"/>
                <w:szCs w:val="20"/>
              </w:rPr>
            </w:pPr>
            <w:r>
              <w:rPr>
                <w:rFonts w:ascii="PT Astra Serif" w:hAnsi="PT Astra Serif"/>
                <w:sz w:val="20"/>
                <w:szCs w:val="20"/>
              </w:rPr>
              <w:t>65,34</w:t>
            </w:r>
          </w:p>
        </w:tc>
        <w:tc>
          <w:tcPr>
            <w:tcW w:w="359" w:type="pct"/>
            <w:shd w:val="clear" w:color="auto" w:fill="auto"/>
            <w:vAlign w:val="center"/>
          </w:tcPr>
          <w:p w:rsidR="005C7688" w:rsidRPr="009C201B" w:rsidRDefault="005C7688" w:rsidP="005C7688">
            <w:pPr>
              <w:jc w:val="center"/>
              <w:rPr>
                <w:rFonts w:ascii="PT Astra Serif" w:hAnsi="PT Astra Serif"/>
                <w:sz w:val="20"/>
                <w:szCs w:val="20"/>
              </w:rPr>
            </w:pPr>
            <w:r>
              <w:rPr>
                <w:rFonts w:ascii="PT Astra Serif" w:hAnsi="PT Astra Serif"/>
                <w:sz w:val="20"/>
                <w:szCs w:val="20"/>
              </w:rPr>
              <w:t>65,63</w:t>
            </w:r>
          </w:p>
        </w:tc>
        <w:tc>
          <w:tcPr>
            <w:tcW w:w="359" w:type="pct"/>
            <w:shd w:val="clear" w:color="auto" w:fill="auto"/>
            <w:vAlign w:val="center"/>
          </w:tcPr>
          <w:p w:rsidR="005C7688" w:rsidRPr="009C201B" w:rsidRDefault="005C7688" w:rsidP="005C7688">
            <w:pPr>
              <w:jc w:val="center"/>
              <w:rPr>
                <w:rFonts w:ascii="PT Astra Serif" w:hAnsi="PT Astra Serif"/>
                <w:sz w:val="20"/>
                <w:szCs w:val="20"/>
              </w:rPr>
            </w:pPr>
            <w:r>
              <w:rPr>
                <w:rFonts w:ascii="PT Astra Serif" w:hAnsi="PT Astra Serif"/>
                <w:sz w:val="20"/>
                <w:szCs w:val="20"/>
              </w:rPr>
              <w:t>66,08</w:t>
            </w:r>
          </w:p>
        </w:tc>
        <w:tc>
          <w:tcPr>
            <w:tcW w:w="343" w:type="pct"/>
            <w:vAlign w:val="center"/>
          </w:tcPr>
          <w:p w:rsidR="005C7688" w:rsidRPr="009C201B" w:rsidRDefault="005C7688">
            <w:pPr>
              <w:jc w:val="center"/>
              <w:rPr>
                <w:rFonts w:ascii="PT Astra Serif" w:hAnsi="PT Astra Serif"/>
                <w:sz w:val="20"/>
                <w:szCs w:val="20"/>
              </w:rPr>
            </w:pPr>
            <w:r>
              <w:rPr>
                <w:rFonts w:ascii="PT Astra Serif" w:hAnsi="PT Astra Serif"/>
                <w:sz w:val="20"/>
                <w:szCs w:val="20"/>
              </w:rPr>
              <w:t>66,52</w:t>
            </w:r>
          </w:p>
        </w:tc>
      </w:tr>
    </w:tbl>
    <w:p w:rsidR="0082083A" w:rsidRPr="009C201B" w:rsidRDefault="0082083A" w:rsidP="0082083A">
      <w:pPr>
        <w:ind w:firstLine="708"/>
        <w:jc w:val="both"/>
        <w:rPr>
          <w:rFonts w:ascii="PT Astra Serif" w:hAnsi="PT Astra Serif"/>
        </w:rPr>
      </w:pPr>
    </w:p>
    <w:p w:rsidR="007B7150" w:rsidRPr="003A23F0" w:rsidRDefault="0082083A" w:rsidP="00202881">
      <w:pPr>
        <w:pStyle w:val="ConsPlusNormal"/>
        <w:spacing w:line="276" w:lineRule="auto"/>
        <w:ind w:firstLine="709"/>
        <w:jc w:val="both"/>
        <w:rPr>
          <w:rFonts w:ascii="PT Astra Serif" w:hAnsi="PT Astra Serif" w:cs="Times New Roman"/>
          <w:sz w:val="24"/>
          <w:szCs w:val="24"/>
        </w:rPr>
      </w:pPr>
      <w:r w:rsidRPr="009C201B">
        <w:rPr>
          <w:rFonts w:ascii="PT Astra Serif" w:hAnsi="PT Astra Serif" w:cs="Times New Roman"/>
          <w:b/>
          <w:sz w:val="24"/>
          <w:szCs w:val="24"/>
          <w:u w:val="single"/>
        </w:rPr>
        <w:t>Комментарий к показателю:</w:t>
      </w:r>
      <w:r w:rsidRPr="009C201B">
        <w:rPr>
          <w:rFonts w:ascii="PT Astra Serif" w:hAnsi="PT Astra Serif" w:cs="Times New Roman"/>
          <w:sz w:val="24"/>
          <w:szCs w:val="24"/>
        </w:rPr>
        <w:t xml:space="preserve"> </w:t>
      </w:r>
      <w:proofErr w:type="gramStart"/>
      <w:r w:rsidR="005C7688">
        <w:rPr>
          <w:rFonts w:ascii="PT Astra Serif" w:hAnsi="PT Astra Serif" w:cs="Times New Roman"/>
          <w:sz w:val="24"/>
          <w:szCs w:val="24"/>
        </w:rPr>
        <w:t>В 2020</w:t>
      </w:r>
      <w:r w:rsidRPr="009C201B">
        <w:rPr>
          <w:rFonts w:ascii="PT Astra Serif" w:hAnsi="PT Astra Serif" w:cs="Times New Roman"/>
          <w:sz w:val="24"/>
          <w:szCs w:val="24"/>
        </w:rPr>
        <w:t xml:space="preserve"> году значение показателя </w:t>
      </w:r>
      <w:r w:rsidR="00162646" w:rsidRPr="009C201B">
        <w:rPr>
          <w:rFonts w:ascii="PT Astra Serif" w:hAnsi="PT Astra Serif" w:cs="Times New Roman"/>
          <w:sz w:val="24"/>
          <w:szCs w:val="24"/>
        </w:rPr>
        <w:t>увеличилось</w:t>
      </w:r>
      <w:r w:rsidR="0088122D" w:rsidRPr="009C201B">
        <w:rPr>
          <w:rFonts w:ascii="PT Astra Serif" w:hAnsi="PT Astra Serif" w:cs="Times New Roman"/>
          <w:sz w:val="24"/>
          <w:szCs w:val="24"/>
        </w:rPr>
        <w:t xml:space="preserve"> на </w:t>
      </w:r>
      <w:r w:rsidR="005C7688">
        <w:rPr>
          <w:rFonts w:ascii="PT Astra Serif" w:hAnsi="PT Astra Serif" w:cs="Times New Roman"/>
          <w:sz w:val="24"/>
          <w:szCs w:val="24"/>
        </w:rPr>
        <w:t>3,99</w:t>
      </w:r>
      <w:r w:rsidR="0088122D" w:rsidRPr="009C201B">
        <w:rPr>
          <w:rFonts w:ascii="PT Astra Serif" w:hAnsi="PT Astra Serif" w:cs="Times New Roman"/>
          <w:sz w:val="24"/>
          <w:szCs w:val="24"/>
        </w:rPr>
        <w:t xml:space="preserve"> процентных пункта и составило</w:t>
      </w:r>
      <w:r w:rsidRPr="009C201B">
        <w:rPr>
          <w:rFonts w:ascii="PT Astra Serif" w:hAnsi="PT Astra Serif" w:cs="Times New Roman"/>
          <w:sz w:val="24"/>
          <w:szCs w:val="24"/>
        </w:rPr>
        <w:t xml:space="preserve"> </w:t>
      </w:r>
      <w:r w:rsidR="00906C21">
        <w:rPr>
          <w:rFonts w:ascii="PT Astra Serif" w:hAnsi="PT Astra Serif" w:cs="Times New Roman"/>
          <w:sz w:val="24"/>
          <w:szCs w:val="24"/>
        </w:rPr>
        <w:t>6</w:t>
      </w:r>
      <w:r w:rsidR="005C7688">
        <w:rPr>
          <w:rFonts w:ascii="PT Astra Serif" w:hAnsi="PT Astra Serif" w:cs="Times New Roman"/>
          <w:sz w:val="24"/>
          <w:szCs w:val="24"/>
        </w:rPr>
        <w:t>5,34</w:t>
      </w:r>
      <w:r w:rsidRPr="009C201B">
        <w:rPr>
          <w:rFonts w:ascii="PT Astra Serif" w:hAnsi="PT Astra Serif" w:cs="Times New Roman"/>
          <w:sz w:val="24"/>
          <w:szCs w:val="24"/>
        </w:rPr>
        <w:t>%</w:t>
      </w:r>
      <w:r w:rsidR="00FA71B7">
        <w:rPr>
          <w:rFonts w:ascii="PT Astra Serif" w:hAnsi="PT Astra Serif" w:cs="Times New Roman"/>
          <w:sz w:val="24"/>
          <w:szCs w:val="24"/>
        </w:rPr>
        <w:t>. На</w:t>
      </w:r>
      <w:r w:rsidRPr="009C201B">
        <w:rPr>
          <w:rFonts w:ascii="PT Astra Serif" w:hAnsi="PT Astra Serif" w:cs="Times New Roman"/>
          <w:sz w:val="24"/>
          <w:szCs w:val="24"/>
        </w:rPr>
        <w:t xml:space="preserve"> </w:t>
      </w:r>
      <w:r w:rsidR="00FA71B7" w:rsidRPr="003A23F0">
        <w:rPr>
          <w:rFonts w:ascii="PT Astra Serif" w:hAnsi="PT Astra Serif" w:cs="Times New Roman"/>
          <w:sz w:val="24"/>
          <w:szCs w:val="24"/>
        </w:rPr>
        <w:t>1 января 2020 года из 1</w:t>
      </w:r>
      <w:r w:rsidR="005561E2">
        <w:rPr>
          <w:rFonts w:ascii="PT Astra Serif" w:hAnsi="PT Astra Serif" w:cs="Times New Roman"/>
          <w:sz w:val="24"/>
          <w:szCs w:val="24"/>
        </w:rPr>
        <w:t> </w:t>
      </w:r>
      <w:r w:rsidR="00FA71B7" w:rsidRPr="003A23F0">
        <w:rPr>
          <w:rFonts w:ascii="PT Astra Serif" w:hAnsi="PT Astra Serif" w:cs="Times New Roman"/>
          <w:sz w:val="24"/>
          <w:szCs w:val="24"/>
        </w:rPr>
        <w:t>353 многоквартирных домов (без учета домов блокированный застройки) собственники выбрали и реализуют один из способов управления в 884</w:t>
      </w:r>
      <w:r w:rsidR="00D80ECF">
        <w:rPr>
          <w:rFonts w:ascii="PT Astra Serif" w:hAnsi="PT Astra Serif" w:cs="Times New Roman"/>
          <w:sz w:val="24"/>
          <w:szCs w:val="24"/>
        </w:rPr>
        <w:t xml:space="preserve"> домах</w:t>
      </w:r>
      <w:r w:rsidR="00FA71B7">
        <w:rPr>
          <w:rFonts w:ascii="PT Astra Serif" w:hAnsi="PT Astra Serif" w:cs="Times New Roman"/>
          <w:sz w:val="24"/>
          <w:szCs w:val="24"/>
        </w:rPr>
        <w:t xml:space="preserve">, число которых увеличилось на 41 дом (или 4,9%) в сравнении с 2019 годом. </w:t>
      </w:r>
      <w:proofErr w:type="gramEnd"/>
    </w:p>
    <w:p w:rsidR="001C2687" w:rsidRPr="003A23F0" w:rsidRDefault="0037124D" w:rsidP="00F378AF">
      <w:pPr>
        <w:tabs>
          <w:tab w:val="left" w:pos="993"/>
        </w:tabs>
        <w:spacing w:line="276" w:lineRule="auto"/>
        <w:ind w:firstLine="709"/>
        <w:jc w:val="both"/>
        <w:rPr>
          <w:rFonts w:ascii="PT Astra Serif" w:hAnsi="PT Astra Serif"/>
        </w:rPr>
      </w:pPr>
      <w:r>
        <w:rPr>
          <w:rFonts w:ascii="PT Astra Serif" w:hAnsi="PT Astra Serif"/>
        </w:rPr>
        <w:t>Всего на территории района 1</w:t>
      </w:r>
      <w:r w:rsidR="005561E2">
        <w:rPr>
          <w:rFonts w:ascii="PT Astra Serif" w:hAnsi="PT Astra Serif"/>
        </w:rPr>
        <w:t> </w:t>
      </w:r>
      <w:r>
        <w:rPr>
          <w:rFonts w:ascii="PT Astra Serif" w:hAnsi="PT Astra Serif"/>
        </w:rPr>
        <w:t xml:space="preserve">364 дома </w:t>
      </w:r>
      <w:r w:rsidR="001C2687" w:rsidRPr="003A23F0">
        <w:rPr>
          <w:rFonts w:ascii="PT Astra Serif" w:hAnsi="PT Astra Serif"/>
        </w:rPr>
        <w:t>общей площадью жилых помещений 876,66 тыс. кв. м:</w:t>
      </w:r>
    </w:p>
    <w:p w:rsidR="001C2687" w:rsidRDefault="00525D1B" w:rsidP="00F378AF">
      <w:pPr>
        <w:tabs>
          <w:tab w:val="left" w:pos="993"/>
        </w:tabs>
        <w:spacing w:line="276" w:lineRule="auto"/>
        <w:ind w:firstLine="709"/>
        <w:jc w:val="both"/>
        <w:rPr>
          <w:rFonts w:ascii="PT Astra Serif" w:hAnsi="PT Astra Serif"/>
        </w:rPr>
      </w:pPr>
      <w:r w:rsidRPr="00CA2C17">
        <w:rPr>
          <w:rFonts w:ascii="PT Astra Serif" w:hAnsi="PT Astra Serif"/>
        </w:rPr>
        <w:t>–</w:t>
      </w:r>
      <w:r w:rsidR="001C2687" w:rsidRPr="003A23F0">
        <w:rPr>
          <w:rFonts w:ascii="PT Astra Serif" w:hAnsi="PT Astra Serif"/>
        </w:rPr>
        <w:t xml:space="preserve"> 11 МКД блокированной застройки в г. </w:t>
      </w:r>
      <w:proofErr w:type="spellStart"/>
      <w:r w:rsidR="001C2687" w:rsidRPr="003A23F0">
        <w:rPr>
          <w:rFonts w:ascii="PT Astra Serif" w:hAnsi="PT Astra Serif"/>
        </w:rPr>
        <w:t>Тарко</w:t>
      </w:r>
      <w:proofErr w:type="spellEnd"/>
      <w:r w:rsidR="001C2687" w:rsidRPr="003A23F0">
        <w:rPr>
          <w:rFonts w:ascii="PT Astra Serif" w:hAnsi="PT Astra Serif"/>
        </w:rPr>
        <w:t>-Сале общей площадью жилых помещений 4, 86 тыс. кв. м;</w:t>
      </w:r>
    </w:p>
    <w:p w:rsidR="0037124D" w:rsidRDefault="0037124D" w:rsidP="00F378AF">
      <w:pPr>
        <w:tabs>
          <w:tab w:val="left" w:pos="993"/>
        </w:tabs>
        <w:spacing w:line="276" w:lineRule="auto"/>
        <w:ind w:firstLine="709"/>
        <w:jc w:val="both"/>
        <w:rPr>
          <w:rFonts w:ascii="PT Astra Serif" w:hAnsi="PT Astra Serif"/>
        </w:rPr>
      </w:pPr>
      <w:r w:rsidRPr="00CA2C17">
        <w:rPr>
          <w:rFonts w:ascii="PT Astra Serif" w:hAnsi="PT Astra Serif"/>
        </w:rPr>
        <w:lastRenderedPageBreak/>
        <w:t>–</w:t>
      </w:r>
      <w:r w:rsidRPr="001C2687">
        <w:rPr>
          <w:rFonts w:ascii="PT Astra Serif" w:hAnsi="PT Astra Serif"/>
        </w:rPr>
        <w:t xml:space="preserve"> число многоквартирных домов, управление которыми осуществляется </w:t>
      </w:r>
      <w:proofErr w:type="gramStart"/>
      <w:r w:rsidRPr="001C2687">
        <w:rPr>
          <w:rFonts w:ascii="PT Astra Serif" w:hAnsi="PT Astra Serif"/>
        </w:rPr>
        <w:t>управляющими организациями, выбранными по результатам о</w:t>
      </w:r>
      <w:r>
        <w:rPr>
          <w:rFonts w:ascii="PT Astra Serif" w:hAnsi="PT Astra Serif"/>
        </w:rPr>
        <w:t>ткрытого конкурса составляет</w:t>
      </w:r>
      <w:proofErr w:type="gramEnd"/>
      <w:r>
        <w:rPr>
          <w:rFonts w:ascii="PT Astra Serif" w:hAnsi="PT Astra Serif"/>
        </w:rPr>
        <w:t xml:space="preserve"> 469</w:t>
      </w:r>
      <w:r w:rsidRPr="001C2687">
        <w:rPr>
          <w:rFonts w:ascii="PT Astra Serif" w:hAnsi="PT Astra Serif"/>
        </w:rPr>
        <w:t xml:space="preserve"> ед., площадью </w:t>
      </w:r>
      <w:r>
        <w:rPr>
          <w:rFonts w:ascii="PT Astra Serif" w:hAnsi="PT Astra Serif"/>
        </w:rPr>
        <w:t>194,43</w:t>
      </w:r>
      <w:r w:rsidRPr="001C2687">
        <w:rPr>
          <w:rFonts w:ascii="PT Astra Serif" w:hAnsi="PT Astra Serif"/>
        </w:rPr>
        <w:t xml:space="preserve"> тыс. кв. м</w:t>
      </w:r>
      <w:r>
        <w:rPr>
          <w:rFonts w:ascii="PT Astra Serif" w:hAnsi="PT Astra Serif"/>
        </w:rPr>
        <w:t>.</w:t>
      </w:r>
    </w:p>
    <w:p w:rsidR="001C2687" w:rsidRPr="00135425" w:rsidRDefault="00525D1B" w:rsidP="00F378AF">
      <w:pPr>
        <w:tabs>
          <w:tab w:val="left" w:pos="993"/>
        </w:tabs>
        <w:spacing w:line="276" w:lineRule="auto"/>
        <w:ind w:firstLine="709"/>
        <w:jc w:val="both"/>
        <w:rPr>
          <w:rFonts w:ascii="PT Astra Serif" w:hAnsi="PT Astra Serif"/>
        </w:rPr>
      </w:pPr>
      <w:r w:rsidRPr="00CA2C17">
        <w:rPr>
          <w:rFonts w:ascii="PT Astra Serif" w:hAnsi="PT Astra Serif"/>
        </w:rPr>
        <w:t>–</w:t>
      </w:r>
      <w:r w:rsidR="001C2687" w:rsidRPr="003A23F0">
        <w:rPr>
          <w:rFonts w:ascii="PT Astra Serif" w:hAnsi="PT Astra Serif"/>
        </w:rPr>
        <w:t xml:space="preserve"> число многоквартирных домов, в которых собственники выбрали и </w:t>
      </w:r>
      <w:proofErr w:type="gramStart"/>
      <w:r w:rsidR="001C2687" w:rsidRPr="003A23F0">
        <w:rPr>
          <w:rFonts w:ascii="PT Astra Serif" w:hAnsi="PT Astra Serif"/>
        </w:rPr>
        <w:t>реализуют способ управления многок</w:t>
      </w:r>
      <w:r w:rsidR="00135425" w:rsidRPr="003A23F0">
        <w:rPr>
          <w:rFonts w:ascii="PT Astra Serif" w:hAnsi="PT Astra Serif"/>
        </w:rPr>
        <w:t>вартирными домами составляет</w:t>
      </w:r>
      <w:proofErr w:type="gramEnd"/>
      <w:r w:rsidR="00135425" w:rsidRPr="003A23F0">
        <w:rPr>
          <w:rFonts w:ascii="PT Astra Serif" w:hAnsi="PT Astra Serif"/>
        </w:rPr>
        <w:t xml:space="preserve"> 884 ед. площадью</w:t>
      </w:r>
      <w:r w:rsidR="00135425" w:rsidRPr="00135425">
        <w:rPr>
          <w:rFonts w:ascii="PT Astra Serif" w:hAnsi="PT Astra Serif"/>
        </w:rPr>
        <w:t xml:space="preserve"> 679,89</w:t>
      </w:r>
      <w:r w:rsidR="001C2687" w:rsidRPr="00135425">
        <w:rPr>
          <w:rFonts w:ascii="PT Astra Serif" w:hAnsi="PT Astra Serif"/>
        </w:rPr>
        <w:t xml:space="preserve"> тыс. кв. м, в том числе:</w:t>
      </w:r>
    </w:p>
    <w:p w:rsidR="001C2687" w:rsidRPr="00135425" w:rsidRDefault="00525D1B" w:rsidP="00F378AF">
      <w:pPr>
        <w:tabs>
          <w:tab w:val="left" w:pos="993"/>
        </w:tabs>
        <w:spacing w:line="276" w:lineRule="auto"/>
        <w:ind w:firstLine="709"/>
        <w:jc w:val="both"/>
        <w:rPr>
          <w:rFonts w:ascii="PT Astra Serif" w:hAnsi="PT Astra Serif"/>
        </w:rPr>
      </w:pPr>
      <w:r w:rsidRPr="00CA2C17">
        <w:rPr>
          <w:rFonts w:ascii="PT Astra Serif" w:hAnsi="PT Astra Serif"/>
        </w:rPr>
        <w:t>–</w:t>
      </w:r>
      <w:r w:rsidR="001C2687" w:rsidRPr="00135425">
        <w:rPr>
          <w:rFonts w:ascii="PT Astra Serif" w:hAnsi="PT Astra Serif"/>
        </w:rPr>
        <w:t xml:space="preserve"> </w:t>
      </w:r>
      <w:r w:rsidR="00135425" w:rsidRPr="00135425">
        <w:rPr>
          <w:rFonts w:ascii="PT Astra Serif" w:hAnsi="PT Astra Serif"/>
        </w:rPr>
        <w:t>непосредственное управление</w:t>
      </w:r>
      <w:r w:rsidR="0037124D">
        <w:rPr>
          <w:rFonts w:ascii="PT Astra Serif" w:hAnsi="PT Astra Serif"/>
        </w:rPr>
        <w:t xml:space="preserve"> </w:t>
      </w:r>
      <w:r w:rsidR="00135425" w:rsidRPr="00135425">
        <w:rPr>
          <w:rFonts w:ascii="PT Astra Serif" w:hAnsi="PT Astra Serif"/>
        </w:rPr>
        <w:t>– 420</w:t>
      </w:r>
      <w:r w:rsidR="001C2687" w:rsidRPr="00135425">
        <w:rPr>
          <w:rFonts w:ascii="PT Astra Serif" w:hAnsi="PT Astra Serif"/>
        </w:rPr>
        <w:t xml:space="preserve"> ед.;</w:t>
      </w:r>
    </w:p>
    <w:p w:rsidR="001C2687" w:rsidRPr="00135425" w:rsidRDefault="00525D1B" w:rsidP="00F378AF">
      <w:pPr>
        <w:tabs>
          <w:tab w:val="left" w:pos="993"/>
        </w:tabs>
        <w:spacing w:line="276" w:lineRule="auto"/>
        <w:ind w:firstLine="709"/>
        <w:jc w:val="both"/>
        <w:rPr>
          <w:rFonts w:ascii="PT Astra Serif" w:hAnsi="PT Astra Serif"/>
        </w:rPr>
      </w:pPr>
      <w:r w:rsidRPr="00CA2C17">
        <w:rPr>
          <w:rFonts w:ascii="PT Astra Serif" w:hAnsi="PT Astra Serif"/>
        </w:rPr>
        <w:t>–</w:t>
      </w:r>
      <w:r w:rsidR="001C2687" w:rsidRPr="00135425">
        <w:rPr>
          <w:rFonts w:ascii="PT Astra Serif" w:hAnsi="PT Astra Serif"/>
        </w:rPr>
        <w:t xml:space="preserve"> управление товариществом собственников жилья– 36 ед.;</w:t>
      </w:r>
    </w:p>
    <w:p w:rsidR="001C2687" w:rsidRPr="001C2687" w:rsidRDefault="00525D1B" w:rsidP="00F378AF">
      <w:pPr>
        <w:tabs>
          <w:tab w:val="left" w:pos="993"/>
        </w:tabs>
        <w:spacing w:line="276" w:lineRule="auto"/>
        <w:ind w:firstLine="709"/>
        <w:jc w:val="both"/>
        <w:rPr>
          <w:rFonts w:ascii="PT Astra Serif" w:hAnsi="PT Astra Serif"/>
        </w:rPr>
      </w:pPr>
      <w:r w:rsidRPr="00CA2C17">
        <w:rPr>
          <w:rFonts w:ascii="PT Astra Serif" w:hAnsi="PT Astra Serif"/>
        </w:rPr>
        <w:t>–</w:t>
      </w:r>
      <w:r w:rsidR="001C2687" w:rsidRPr="00135425">
        <w:rPr>
          <w:rFonts w:ascii="PT Astra Serif" w:hAnsi="PT Astra Serif"/>
        </w:rPr>
        <w:t xml:space="preserve"> управлени</w:t>
      </w:r>
      <w:r w:rsidR="00135425" w:rsidRPr="00135425">
        <w:rPr>
          <w:rFonts w:ascii="PT Astra Serif" w:hAnsi="PT Astra Serif"/>
        </w:rPr>
        <w:t>е управляющей организацией – 428</w:t>
      </w:r>
      <w:r w:rsidR="001C2687" w:rsidRPr="00135425">
        <w:rPr>
          <w:rFonts w:ascii="PT Astra Serif" w:hAnsi="PT Astra Serif"/>
        </w:rPr>
        <w:t xml:space="preserve"> ед</w:t>
      </w:r>
      <w:r w:rsidR="00FA71B7">
        <w:rPr>
          <w:rFonts w:ascii="PT Astra Serif" w:hAnsi="PT Astra Serif"/>
        </w:rPr>
        <w:t>.</w:t>
      </w:r>
    </w:p>
    <w:p w:rsidR="0037124D" w:rsidRDefault="003A23F0" w:rsidP="00F378AF">
      <w:pPr>
        <w:pStyle w:val="ConsPlusNormal"/>
        <w:spacing w:line="276" w:lineRule="auto"/>
        <w:ind w:firstLine="709"/>
        <w:jc w:val="both"/>
        <w:rPr>
          <w:rFonts w:ascii="PT Astra Serif" w:hAnsi="PT Astra Serif" w:cs="Times New Roman"/>
          <w:sz w:val="24"/>
          <w:szCs w:val="24"/>
        </w:rPr>
      </w:pPr>
      <w:r w:rsidRPr="0037124D">
        <w:rPr>
          <w:rFonts w:ascii="PT Astra Serif" w:hAnsi="PT Astra Serif" w:cs="Times New Roman"/>
          <w:sz w:val="24"/>
          <w:szCs w:val="24"/>
        </w:rPr>
        <w:t>Число многоквартирных домов, находящихся в муниципальной и государственной собственности составляет 117 ед. площадью 33,5 тыс. кв. м.</w:t>
      </w:r>
      <w:r w:rsidR="0037124D" w:rsidRPr="0037124D">
        <w:rPr>
          <w:rFonts w:ascii="PT Astra Serif" w:hAnsi="PT Astra Serif" w:cs="Times New Roman"/>
          <w:sz w:val="24"/>
          <w:szCs w:val="24"/>
        </w:rPr>
        <w:t xml:space="preserve"> </w:t>
      </w:r>
    </w:p>
    <w:p w:rsidR="00A51432" w:rsidRPr="009C201B" w:rsidRDefault="00A51432" w:rsidP="00F378AF">
      <w:pPr>
        <w:spacing w:line="276" w:lineRule="auto"/>
        <w:ind w:firstLine="708"/>
        <w:jc w:val="both"/>
        <w:rPr>
          <w:rFonts w:ascii="PT Astra Serif" w:hAnsi="PT Astra Serif"/>
        </w:rPr>
      </w:pPr>
    </w:p>
    <w:p w:rsidR="0082083A" w:rsidRPr="009C201B" w:rsidRDefault="0082083A" w:rsidP="007C0D06">
      <w:pPr>
        <w:spacing w:line="276" w:lineRule="auto"/>
        <w:ind w:firstLine="709"/>
        <w:jc w:val="both"/>
        <w:rPr>
          <w:rFonts w:ascii="PT Astra Serif" w:hAnsi="PT Astra Serif"/>
          <w:b/>
        </w:rPr>
      </w:pPr>
      <w:r w:rsidRPr="008A3429">
        <w:rPr>
          <w:rFonts w:ascii="PT Astra Serif" w:hAnsi="PT Astra Serif"/>
          <w:b/>
        </w:rPr>
        <w:t>28. Доля организаций коммунального комплекса, осуществляющих производство товаров, оказание услуг по водо-,</w:t>
      </w:r>
      <w:r w:rsidRPr="00396C71">
        <w:rPr>
          <w:rFonts w:ascii="PT Astra Serif" w:hAnsi="PT Astra Serif"/>
          <w:b/>
        </w:rPr>
        <w:t xml:space="preserve"> тепло-, газо-, электроснабжению, водоотведению, очистке сточных вод, утилизации (захоронению) твердых бытовых отходов и использующих объекты коммунальной</w:t>
      </w:r>
      <w:r w:rsidRPr="009C201B">
        <w:rPr>
          <w:rFonts w:ascii="PT Astra Serif" w:hAnsi="PT Astra Serif"/>
          <w:b/>
        </w:rPr>
        <w:t xml:space="preserve">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w:t>
      </w:r>
    </w:p>
    <w:p w:rsidR="0082083A" w:rsidRPr="009C201B" w:rsidRDefault="0082083A" w:rsidP="007C0D06">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82083A" w:rsidRPr="009C201B" w:rsidRDefault="0082083A" w:rsidP="007C0D06">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b/>
        </w:rPr>
        <w:t xml:space="preserve"> </w:t>
      </w:r>
      <w:r w:rsidRPr="009C201B">
        <w:rPr>
          <w:rFonts w:ascii="PT Astra Serif" w:hAnsi="PT Astra Serif"/>
        </w:rPr>
        <w:t>Управление транспорта связи и систем жизнеобеспечения Администрации района.</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385"/>
        <w:gridCol w:w="1108"/>
        <w:gridCol w:w="889"/>
        <w:gridCol w:w="834"/>
        <w:gridCol w:w="832"/>
        <w:gridCol w:w="844"/>
        <w:gridCol w:w="832"/>
        <w:gridCol w:w="834"/>
        <w:gridCol w:w="793"/>
      </w:tblGrid>
      <w:tr w:rsidR="005146D8" w:rsidRPr="009C201B" w:rsidTr="00525D1B">
        <w:trPr>
          <w:trHeight w:val="212"/>
          <w:jc w:val="center"/>
        </w:trPr>
        <w:tc>
          <w:tcPr>
            <w:tcW w:w="402" w:type="pct"/>
            <w:vMerge w:val="restart"/>
            <w:vAlign w:val="center"/>
          </w:tcPr>
          <w:p w:rsidR="005146D8" w:rsidRPr="009C201B" w:rsidRDefault="005146D8"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173" w:type="pct"/>
            <w:vMerge w:val="restart"/>
            <w:vAlign w:val="center"/>
          </w:tcPr>
          <w:p w:rsidR="005146D8" w:rsidRPr="009C201B" w:rsidRDefault="005146D8"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45" w:type="pct"/>
            <w:vMerge w:val="restart"/>
            <w:vAlign w:val="center"/>
          </w:tcPr>
          <w:p w:rsidR="005146D8" w:rsidRPr="009C201B" w:rsidRDefault="005146D8"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671" w:type="pct"/>
            <w:gridSpan w:val="4"/>
          </w:tcPr>
          <w:p w:rsidR="005146D8" w:rsidRPr="009C201B" w:rsidRDefault="005146D8"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09" w:type="pct"/>
            <w:gridSpan w:val="3"/>
            <w:shd w:val="clear" w:color="auto" w:fill="auto"/>
            <w:vAlign w:val="center"/>
          </w:tcPr>
          <w:p w:rsidR="005146D8" w:rsidRPr="009C201B" w:rsidRDefault="005146D8"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2B60FC" w:rsidRPr="009C201B" w:rsidTr="00525D1B">
        <w:trPr>
          <w:trHeight w:val="90"/>
          <w:jc w:val="center"/>
        </w:trPr>
        <w:tc>
          <w:tcPr>
            <w:tcW w:w="402" w:type="pct"/>
            <w:vMerge/>
            <w:vAlign w:val="center"/>
          </w:tcPr>
          <w:p w:rsidR="002B60FC" w:rsidRPr="009C201B" w:rsidRDefault="002B60FC" w:rsidP="006947BE">
            <w:pPr>
              <w:ind w:hanging="40"/>
              <w:jc w:val="center"/>
              <w:rPr>
                <w:rFonts w:ascii="PT Astra Serif" w:hAnsi="PT Astra Serif"/>
                <w:sz w:val="20"/>
                <w:szCs w:val="20"/>
              </w:rPr>
            </w:pPr>
          </w:p>
        </w:tc>
        <w:tc>
          <w:tcPr>
            <w:tcW w:w="1173" w:type="pct"/>
            <w:vMerge/>
            <w:vAlign w:val="center"/>
          </w:tcPr>
          <w:p w:rsidR="002B60FC" w:rsidRPr="009C201B" w:rsidRDefault="002B60FC" w:rsidP="006947BE">
            <w:pPr>
              <w:ind w:hanging="40"/>
              <w:jc w:val="center"/>
              <w:rPr>
                <w:rFonts w:ascii="PT Astra Serif" w:hAnsi="PT Astra Serif"/>
                <w:sz w:val="20"/>
                <w:szCs w:val="20"/>
              </w:rPr>
            </w:pPr>
          </w:p>
        </w:tc>
        <w:tc>
          <w:tcPr>
            <w:tcW w:w="545" w:type="pct"/>
            <w:vMerge/>
            <w:vAlign w:val="center"/>
          </w:tcPr>
          <w:p w:rsidR="002B60FC" w:rsidRPr="009C201B" w:rsidRDefault="002B60FC" w:rsidP="006947BE">
            <w:pPr>
              <w:ind w:left="-108" w:right="-99" w:hanging="40"/>
              <w:jc w:val="center"/>
              <w:rPr>
                <w:rFonts w:ascii="PT Astra Serif" w:hAnsi="PT Astra Serif"/>
                <w:sz w:val="20"/>
                <w:szCs w:val="20"/>
              </w:rPr>
            </w:pPr>
          </w:p>
        </w:tc>
        <w:tc>
          <w:tcPr>
            <w:tcW w:w="437" w:type="pct"/>
            <w:vAlign w:val="center"/>
          </w:tcPr>
          <w:p w:rsidR="002B60FC" w:rsidRPr="009C201B" w:rsidRDefault="002B60FC" w:rsidP="002B60FC">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10" w:type="pct"/>
            <w:shd w:val="clear" w:color="auto" w:fill="auto"/>
            <w:vAlign w:val="center"/>
          </w:tcPr>
          <w:p w:rsidR="002B60FC" w:rsidRPr="009C201B" w:rsidRDefault="002B60FC" w:rsidP="002B60FC">
            <w:pPr>
              <w:ind w:right="-99"/>
              <w:jc w:val="center"/>
              <w:rPr>
                <w:rFonts w:ascii="PT Astra Serif" w:hAnsi="PT Astra Serif"/>
                <w:sz w:val="20"/>
                <w:szCs w:val="20"/>
                <w:lang w:val="en-US"/>
              </w:rPr>
            </w:pPr>
            <w:r w:rsidRPr="009C201B">
              <w:rPr>
                <w:rFonts w:ascii="PT Astra Serif" w:hAnsi="PT Astra Serif"/>
                <w:sz w:val="20"/>
                <w:szCs w:val="20"/>
              </w:rPr>
              <w:t>2018</w:t>
            </w:r>
          </w:p>
        </w:tc>
        <w:tc>
          <w:tcPr>
            <w:tcW w:w="409" w:type="pct"/>
            <w:shd w:val="clear" w:color="auto" w:fill="auto"/>
            <w:vAlign w:val="center"/>
          </w:tcPr>
          <w:p w:rsidR="002B60FC" w:rsidRPr="009C201B" w:rsidRDefault="002B60FC" w:rsidP="002B60FC">
            <w:pPr>
              <w:ind w:right="-99"/>
              <w:jc w:val="center"/>
              <w:rPr>
                <w:rFonts w:ascii="PT Astra Serif" w:hAnsi="PT Astra Serif"/>
                <w:sz w:val="20"/>
                <w:szCs w:val="20"/>
              </w:rPr>
            </w:pPr>
            <w:r w:rsidRPr="009C201B">
              <w:rPr>
                <w:rFonts w:ascii="PT Astra Serif" w:hAnsi="PT Astra Serif"/>
                <w:sz w:val="20"/>
                <w:szCs w:val="20"/>
              </w:rPr>
              <w:t>2019</w:t>
            </w:r>
          </w:p>
        </w:tc>
        <w:tc>
          <w:tcPr>
            <w:tcW w:w="415" w:type="pct"/>
            <w:shd w:val="clear" w:color="auto" w:fill="auto"/>
            <w:vAlign w:val="center"/>
          </w:tcPr>
          <w:p w:rsidR="002B60FC" w:rsidRPr="009C201B" w:rsidRDefault="002B60FC" w:rsidP="002B60FC">
            <w:pPr>
              <w:ind w:right="-99"/>
              <w:jc w:val="center"/>
              <w:rPr>
                <w:rFonts w:ascii="PT Astra Serif" w:hAnsi="PT Astra Serif"/>
                <w:sz w:val="20"/>
                <w:szCs w:val="20"/>
              </w:rPr>
            </w:pPr>
            <w:r w:rsidRPr="009C201B">
              <w:rPr>
                <w:rFonts w:ascii="PT Astra Serif" w:hAnsi="PT Astra Serif"/>
                <w:sz w:val="20"/>
                <w:szCs w:val="20"/>
              </w:rPr>
              <w:t>2020</w:t>
            </w:r>
          </w:p>
        </w:tc>
        <w:tc>
          <w:tcPr>
            <w:tcW w:w="409" w:type="pct"/>
            <w:shd w:val="clear" w:color="auto" w:fill="auto"/>
            <w:vAlign w:val="center"/>
          </w:tcPr>
          <w:p w:rsidR="002B60FC" w:rsidRPr="009C201B" w:rsidRDefault="002B60FC" w:rsidP="002B60FC">
            <w:pPr>
              <w:ind w:right="-99"/>
              <w:jc w:val="center"/>
              <w:rPr>
                <w:rFonts w:ascii="PT Astra Serif" w:hAnsi="PT Astra Serif"/>
                <w:sz w:val="20"/>
                <w:szCs w:val="20"/>
              </w:rPr>
            </w:pPr>
            <w:r w:rsidRPr="009C201B">
              <w:rPr>
                <w:rFonts w:ascii="PT Astra Serif" w:hAnsi="PT Astra Serif"/>
                <w:sz w:val="20"/>
                <w:szCs w:val="20"/>
              </w:rPr>
              <w:t>2021</w:t>
            </w:r>
          </w:p>
        </w:tc>
        <w:tc>
          <w:tcPr>
            <w:tcW w:w="410" w:type="pct"/>
            <w:shd w:val="clear" w:color="auto" w:fill="auto"/>
            <w:vAlign w:val="center"/>
          </w:tcPr>
          <w:p w:rsidR="002B60FC" w:rsidRPr="009C201B" w:rsidRDefault="002B60FC" w:rsidP="002B60FC">
            <w:pPr>
              <w:ind w:right="-99"/>
              <w:jc w:val="center"/>
              <w:rPr>
                <w:rFonts w:ascii="PT Astra Serif" w:hAnsi="PT Astra Serif"/>
                <w:sz w:val="20"/>
                <w:szCs w:val="20"/>
              </w:rPr>
            </w:pPr>
            <w:r w:rsidRPr="009C201B">
              <w:rPr>
                <w:rFonts w:ascii="PT Astra Serif" w:hAnsi="PT Astra Serif"/>
                <w:sz w:val="20"/>
                <w:szCs w:val="20"/>
              </w:rPr>
              <w:t>2022</w:t>
            </w:r>
          </w:p>
        </w:tc>
        <w:tc>
          <w:tcPr>
            <w:tcW w:w="389" w:type="pct"/>
            <w:vAlign w:val="center"/>
          </w:tcPr>
          <w:p w:rsidR="002B60FC" w:rsidRPr="009C201B" w:rsidRDefault="002B60FC" w:rsidP="00BA44FE">
            <w:pPr>
              <w:ind w:right="-99"/>
              <w:jc w:val="center"/>
              <w:rPr>
                <w:rFonts w:ascii="PT Astra Serif" w:hAnsi="PT Astra Serif"/>
                <w:sz w:val="20"/>
                <w:szCs w:val="20"/>
              </w:rPr>
            </w:pPr>
            <w:r>
              <w:rPr>
                <w:rFonts w:ascii="PT Astra Serif" w:hAnsi="PT Astra Serif"/>
                <w:sz w:val="20"/>
                <w:szCs w:val="20"/>
              </w:rPr>
              <w:t>2023</w:t>
            </w:r>
          </w:p>
        </w:tc>
      </w:tr>
      <w:tr w:rsidR="00C6752E" w:rsidRPr="009C201B" w:rsidTr="00525D1B">
        <w:trPr>
          <w:trHeight w:val="348"/>
          <w:jc w:val="center"/>
        </w:trPr>
        <w:tc>
          <w:tcPr>
            <w:tcW w:w="402" w:type="pct"/>
            <w:shd w:val="clear" w:color="auto" w:fill="auto"/>
            <w:vAlign w:val="center"/>
          </w:tcPr>
          <w:p w:rsidR="00C6752E" w:rsidRPr="009C201B" w:rsidRDefault="00C6752E" w:rsidP="0053068B">
            <w:pPr>
              <w:ind w:hanging="40"/>
              <w:jc w:val="center"/>
              <w:rPr>
                <w:rFonts w:ascii="PT Astra Serif" w:hAnsi="PT Astra Serif"/>
                <w:sz w:val="20"/>
                <w:szCs w:val="20"/>
              </w:rPr>
            </w:pPr>
            <w:r w:rsidRPr="009C201B">
              <w:rPr>
                <w:rFonts w:ascii="PT Astra Serif" w:hAnsi="PT Astra Serif"/>
                <w:sz w:val="20"/>
                <w:szCs w:val="20"/>
              </w:rPr>
              <w:t>28.</w:t>
            </w:r>
          </w:p>
        </w:tc>
        <w:tc>
          <w:tcPr>
            <w:tcW w:w="1173" w:type="pct"/>
            <w:shd w:val="clear" w:color="auto" w:fill="auto"/>
            <w:vAlign w:val="center"/>
          </w:tcPr>
          <w:p w:rsidR="00C6752E" w:rsidRPr="009C201B" w:rsidRDefault="00C6752E" w:rsidP="0053068B">
            <w:pPr>
              <w:rPr>
                <w:rFonts w:ascii="PT Astra Serif" w:hAnsi="PT Astra Serif"/>
                <w:sz w:val="20"/>
                <w:szCs w:val="20"/>
              </w:rPr>
            </w:pPr>
            <w:r w:rsidRPr="009C201B">
              <w:rPr>
                <w:rFonts w:ascii="PT Astra Serif" w:hAnsi="PT Astra Serif"/>
                <w:sz w:val="20"/>
                <w:szCs w:val="20"/>
              </w:rPr>
              <w:t xml:space="preserve">Доля организаций коммунального комплекса, осуществляющих производство товаров, оказание услуг по водо-, тепло -, газа -, электроснабжению, водоотведению, очистке сточных вод, утилизации (захоронению) твердых бытовых отходов и использующих объекты коммунальной инфрастуктуры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w:t>
            </w:r>
            <w:r w:rsidRPr="009C201B">
              <w:rPr>
                <w:rFonts w:ascii="PT Astra Serif" w:hAnsi="PT Astra Serif"/>
                <w:sz w:val="20"/>
                <w:szCs w:val="20"/>
              </w:rPr>
              <w:lastRenderedPageBreak/>
              <w:t>коммунального комплекса, осуществляющих свою деятельность на территории городского округа (муниципального района)</w:t>
            </w:r>
          </w:p>
        </w:tc>
        <w:tc>
          <w:tcPr>
            <w:tcW w:w="545" w:type="pct"/>
            <w:shd w:val="clear" w:color="auto" w:fill="auto"/>
            <w:vAlign w:val="center"/>
          </w:tcPr>
          <w:p w:rsidR="00C6752E" w:rsidRPr="009C201B" w:rsidRDefault="00C6752E" w:rsidP="006947BE">
            <w:pPr>
              <w:rPr>
                <w:rFonts w:ascii="PT Astra Serif" w:hAnsi="PT Astra Serif"/>
                <w:sz w:val="20"/>
                <w:szCs w:val="20"/>
              </w:rPr>
            </w:pPr>
            <w:r w:rsidRPr="009C201B">
              <w:rPr>
                <w:rFonts w:ascii="PT Astra Serif" w:hAnsi="PT Astra Serif"/>
                <w:sz w:val="20"/>
                <w:szCs w:val="20"/>
              </w:rPr>
              <w:lastRenderedPageBreak/>
              <w:t>процентов</w:t>
            </w:r>
          </w:p>
        </w:tc>
        <w:tc>
          <w:tcPr>
            <w:tcW w:w="437" w:type="pct"/>
            <w:vAlign w:val="center"/>
          </w:tcPr>
          <w:p w:rsidR="00C6752E" w:rsidRPr="009C201B" w:rsidRDefault="00C6752E" w:rsidP="003572CD">
            <w:pPr>
              <w:ind w:right="-99"/>
              <w:jc w:val="center"/>
              <w:rPr>
                <w:rFonts w:ascii="PT Astra Serif" w:hAnsi="PT Astra Serif"/>
                <w:sz w:val="20"/>
                <w:szCs w:val="20"/>
              </w:rPr>
            </w:pPr>
            <w:r w:rsidRPr="009C201B">
              <w:rPr>
                <w:rFonts w:ascii="PT Astra Serif" w:hAnsi="PT Astra Serif"/>
                <w:sz w:val="20"/>
                <w:szCs w:val="20"/>
              </w:rPr>
              <w:t>100,00</w:t>
            </w:r>
          </w:p>
        </w:tc>
        <w:tc>
          <w:tcPr>
            <w:tcW w:w="410" w:type="pct"/>
            <w:shd w:val="clear" w:color="auto" w:fill="auto"/>
            <w:vAlign w:val="center"/>
          </w:tcPr>
          <w:p w:rsidR="00C6752E" w:rsidRPr="009C201B" w:rsidRDefault="00C6752E" w:rsidP="003572CD">
            <w:pPr>
              <w:ind w:right="-99"/>
              <w:jc w:val="center"/>
              <w:rPr>
                <w:rFonts w:ascii="PT Astra Serif" w:hAnsi="PT Astra Serif"/>
                <w:sz w:val="20"/>
                <w:szCs w:val="20"/>
              </w:rPr>
            </w:pPr>
            <w:r w:rsidRPr="009C201B">
              <w:rPr>
                <w:rFonts w:ascii="PT Astra Serif" w:hAnsi="PT Astra Serif"/>
                <w:sz w:val="20"/>
                <w:szCs w:val="20"/>
              </w:rPr>
              <w:t>100,00</w:t>
            </w:r>
          </w:p>
        </w:tc>
        <w:tc>
          <w:tcPr>
            <w:tcW w:w="409" w:type="pct"/>
            <w:shd w:val="clear" w:color="auto" w:fill="auto"/>
            <w:vAlign w:val="center"/>
          </w:tcPr>
          <w:p w:rsidR="00C6752E" w:rsidRPr="009C201B" w:rsidRDefault="00C6752E" w:rsidP="003572CD">
            <w:pPr>
              <w:ind w:right="-99"/>
              <w:jc w:val="center"/>
              <w:rPr>
                <w:rFonts w:ascii="PT Astra Serif" w:hAnsi="PT Astra Serif"/>
                <w:sz w:val="20"/>
                <w:szCs w:val="20"/>
              </w:rPr>
            </w:pPr>
            <w:r w:rsidRPr="009C201B">
              <w:rPr>
                <w:rFonts w:ascii="PT Astra Serif" w:hAnsi="PT Astra Serif"/>
                <w:sz w:val="20"/>
                <w:szCs w:val="20"/>
              </w:rPr>
              <w:t>100,00</w:t>
            </w:r>
          </w:p>
        </w:tc>
        <w:tc>
          <w:tcPr>
            <w:tcW w:w="415" w:type="pct"/>
            <w:shd w:val="clear" w:color="auto" w:fill="auto"/>
            <w:vAlign w:val="center"/>
          </w:tcPr>
          <w:p w:rsidR="00C6752E" w:rsidRDefault="00C6752E" w:rsidP="00C6752E">
            <w:pPr>
              <w:jc w:val="center"/>
            </w:pPr>
            <w:r w:rsidRPr="00D97BB5">
              <w:rPr>
                <w:rFonts w:ascii="PT Astra Serif" w:hAnsi="PT Astra Serif"/>
                <w:sz w:val="20"/>
                <w:szCs w:val="20"/>
              </w:rPr>
              <w:t>100,00</w:t>
            </w:r>
          </w:p>
        </w:tc>
        <w:tc>
          <w:tcPr>
            <w:tcW w:w="409" w:type="pct"/>
            <w:shd w:val="clear" w:color="auto" w:fill="auto"/>
            <w:vAlign w:val="center"/>
          </w:tcPr>
          <w:p w:rsidR="00C6752E" w:rsidRDefault="00C6752E" w:rsidP="00C6752E">
            <w:pPr>
              <w:jc w:val="center"/>
            </w:pPr>
            <w:r w:rsidRPr="00D97BB5">
              <w:rPr>
                <w:rFonts w:ascii="PT Astra Serif" w:hAnsi="PT Astra Serif"/>
                <w:sz w:val="20"/>
                <w:szCs w:val="20"/>
              </w:rPr>
              <w:t>100,00</w:t>
            </w:r>
          </w:p>
        </w:tc>
        <w:tc>
          <w:tcPr>
            <w:tcW w:w="410" w:type="pct"/>
            <w:shd w:val="clear" w:color="auto" w:fill="auto"/>
            <w:vAlign w:val="center"/>
          </w:tcPr>
          <w:p w:rsidR="00C6752E" w:rsidRDefault="00C6752E" w:rsidP="00C6752E">
            <w:pPr>
              <w:jc w:val="center"/>
            </w:pPr>
            <w:r w:rsidRPr="00D97BB5">
              <w:rPr>
                <w:rFonts w:ascii="PT Astra Serif" w:hAnsi="PT Astra Serif"/>
                <w:sz w:val="20"/>
                <w:szCs w:val="20"/>
              </w:rPr>
              <w:t>100,00</w:t>
            </w:r>
          </w:p>
        </w:tc>
        <w:tc>
          <w:tcPr>
            <w:tcW w:w="389" w:type="pct"/>
            <w:vAlign w:val="center"/>
          </w:tcPr>
          <w:p w:rsidR="00C6752E" w:rsidRDefault="00C6752E" w:rsidP="00C6752E">
            <w:pPr>
              <w:jc w:val="center"/>
            </w:pPr>
            <w:r w:rsidRPr="00D97BB5">
              <w:rPr>
                <w:rFonts w:ascii="PT Astra Serif" w:hAnsi="PT Astra Serif"/>
                <w:sz w:val="20"/>
                <w:szCs w:val="20"/>
              </w:rPr>
              <w:t>100,00</w:t>
            </w:r>
          </w:p>
        </w:tc>
      </w:tr>
    </w:tbl>
    <w:p w:rsidR="005146D8" w:rsidRPr="009C201B" w:rsidRDefault="005146D8" w:rsidP="0082083A">
      <w:pPr>
        <w:ind w:firstLine="720"/>
        <w:jc w:val="both"/>
        <w:rPr>
          <w:rFonts w:ascii="PT Astra Serif" w:hAnsi="PT Astra Serif"/>
        </w:rPr>
      </w:pPr>
    </w:p>
    <w:p w:rsidR="0082083A" w:rsidRPr="009C201B" w:rsidRDefault="0082083A" w:rsidP="007C0D06">
      <w:pPr>
        <w:spacing w:line="276" w:lineRule="auto"/>
        <w:ind w:firstLine="709"/>
        <w:jc w:val="both"/>
        <w:rPr>
          <w:rFonts w:ascii="PT Astra Serif" w:hAnsi="PT Astra Serif"/>
          <w:b/>
          <w:bCs/>
        </w:rPr>
      </w:pPr>
      <w:r w:rsidRPr="009C201B">
        <w:rPr>
          <w:rFonts w:ascii="PT Astra Serif" w:hAnsi="PT Astra Serif"/>
          <w:b/>
          <w:u w:val="single"/>
        </w:rPr>
        <w:t>Комментарий к показателю:</w:t>
      </w:r>
      <w:r w:rsidRPr="009C201B">
        <w:rPr>
          <w:rFonts w:ascii="PT Astra Serif" w:hAnsi="PT Astra Serif"/>
        </w:rPr>
        <w:t xml:space="preserve"> </w:t>
      </w:r>
      <w:proofErr w:type="gramStart"/>
      <w:r w:rsidR="00377FEB" w:rsidRPr="009C201B">
        <w:rPr>
          <w:rFonts w:ascii="PT Astra Serif" w:hAnsi="PT Astra Serif"/>
          <w:bCs/>
        </w:rPr>
        <w:t>Доля организаций коммунального комплекса на праве частной собственности в общем числе организаций коммунального комплекса составляет</w:t>
      </w:r>
      <w:r w:rsidR="00C6752E">
        <w:rPr>
          <w:rFonts w:ascii="PT Astra Serif" w:hAnsi="PT Astra Serif"/>
          <w:bCs/>
        </w:rPr>
        <w:t xml:space="preserve"> 10</w:t>
      </w:r>
      <w:r w:rsidR="00225F8E">
        <w:rPr>
          <w:rFonts w:ascii="PT Astra Serif" w:hAnsi="PT Astra Serif"/>
          <w:bCs/>
        </w:rPr>
        <w:t>0</w:t>
      </w:r>
      <w:r w:rsidR="00377FEB" w:rsidRPr="009C201B">
        <w:rPr>
          <w:rFonts w:ascii="PT Astra Serif" w:hAnsi="PT Astra Serif"/>
          <w:bCs/>
        </w:rPr>
        <w:t xml:space="preserve">%. </w:t>
      </w:r>
      <w:r w:rsidR="00377FEB" w:rsidRPr="009C201B">
        <w:rPr>
          <w:rFonts w:ascii="PT Astra Serif" w:hAnsi="PT Astra Serif"/>
        </w:rPr>
        <w:t>В</w:t>
      </w:r>
      <w:r w:rsidR="002B60FC">
        <w:rPr>
          <w:rFonts w:ascii="PT Astra Serif" w:hAnsi="PT Astra Serif"/>
        </w:rPr>
        <w:t xml:space="preserve"> 2020</w:t>
      </w:r>
      <w:r w:rsidRPr="009C201B">
        <w:rPr>
          <w:rFonts w:ascii="PT Astra Serif" w:hAnsi="PT Astra Serif"/>
        </w:rPr>
        <w:t xml:space="preserve"> году на</w:t>
      </w:r>
      <w:r w:rsidRPr="009C201B">
        <w:rPr>
          <w:rFonts w:ascii="PT Astra Serif" w:hAnsi="PT Astra Serif"/>
          <w:bCs/>
        </w:rPr>
        <w:t xml:space="preserve"> территории Пуровского района осуществляли деятельность </w:t>
      </w:r>
      <w:r w:rsidR="00C6752E">
        <w:rPr>
          <w:rFonts w:ascii="PT Astra Serif" w:hAnsi="PT Astra Serif"/>
          <w:bCs/>
        </w:rPr>
        <w:t>5 предприятий</w:t>
      </w:r>
      <w:r w:rsidRPr="009C201B">
        <w:rPr>
          <w:rFonts w:ascii="PT Astra Serif" w:hAnsi="PT Astra Serif"/>
          <w:bCs/>
        </w:rPr>
        <w:t xml:space="preserve"> коммунального комплекса: филиал АО </w:t>
      </w:r>
      <w:r w:rsidR="00646AA8" w:rsidRPr="009C201B">
        <w:rPr>
          <w:rFonts w:ascii="PT Astra Serif" w:hAnsi="PT Astra Serif"/>
          <w:bCs/>
        </w:rPr>
        <w:t>«</w:t>
      </w:r>
      <w:r w:rsidRPr="009C201B">
        <w:rPr>
          <w:rFonts w:ascii="PT Astra Serif" w:hAnsi="PT Astra Serif"/>
          <w:bCs/>
        </w:rPr>
        <w:t>Ямалкоммунэнерго</w:t>
      </w:r>
      <w:r w:rsidR="00646AA8" w:rsidRPr="009C201B">
        <w:rPr>
          <w:rFonts w:ascii="PT Astra Serif" w:hAnsi="PT Astra Serif"/>
          <w:bCs/>
        </w:rPr>
        <w:t>»</w:t>
      </w:r>
      <w:r w:rsidRPr="009C201B">
        <w:rPr>
          <w:rFonts w:ascii="PT Astra Serif" w:hAnsi="PT Astra Serif"/>
          <w:bCs/>
        </w:rPr>
        <w:t xml:space="preserve"> в Пуровском районе </w:t>
      </w:r>
      <w:r w:rsidR="00646AA8" w:rsidRPr="009C201B">
        <w:rPr>
          <w:rFonts w:ascii="PT Astra Serif" w:hAnsi="PT Astra Serif"/>
          <w:bCs/>
        </w:rPr>
        <w:t>«</w:t>
      </w:r>
      <w:r w:rsidRPr="009C201B">
        <w:rPr>
          <w:rFonts w:ascii="PT Astra Serif" w:hAnsi="PT Astra Serif"/>
          <w:bCs/>
        </w:rPr>
        <w:t>Тепло</w:t>
      </w:r>
      <w:r w:rsidR="00646AA8" w:rsidRPr="009C201B">
        <w:rPr>
          <w:rFonts w:ascii="PT Astra Serif" w:hAnsi="PT Astra Serif"/>
          <w:bCs/>
        </w:rPr>
        <w:t>»</w:t>
      </w:r>
      <w:r w:rsidRPr="009C201B">
        <w:rPr>
          <w:rFonts w:ascii="PT Astra Serif" w:hAnsi="PT Astra Serif"/>
          <w:bCs/>
        </w:rPr>
        <w:t>, П</w:t>
      </w:r>
      <w:r w:rsidR="00792516" w:rsidRPr="009C201B">
        <w:rPr>
          <w:rFonts w:ascii="PT Astra Serif" w:hAnsi="PT Astra Serif"/>
          <w:bCs/>
        </w:rPr>
        <w:t xml:space="preserve">уровское МРО ОА </w:t>
      </w:r>
      <w:r w:rsidR="00646AA8" w:rsidRPr="009C201B">
        <w:rPr>
          <w:rFonts w:ascii="PT Astra Serif" w:hAnsi="PT Astra Serif"/>
          <w:bCs/>
        </w:rPr>
        <w:t>«</w:t>
      </w:r>
      <w:r w:rsidR="00792516" w:rsidRPr="009C201B">
        <w:rPr>
          <w:rFonts w:ascii="PT Astra Serif" w:hAnsi="PT Astra Serif"/>
          <w:bCs/>
        </w:rPr>
        <w:t>Газпром энергсбыт Тюмень</w:t>
      </w:r>
      <w:r w:rsidR="00646AA8" w:rsidRPr="009C201B">
        <w:rPr>
          <w:rFonts w:ascii="PT Astra Serif" w:hAnsi="PT Astra Serif"/>
          <w:bCs/>
        </w:rPr>
        <w:t>»</w:t>
      </w:r>
      <w:r w:rsidRPr="009C201B">
        <w:rPr>
          <w:rFonts w:ascii="PT Astra Serif" w:hAnsi="PT Astra Serif"/>
          <w:bCs/>
        </w:rPr>
        <w:t>, ООО </w:t>
      </w:r>
      <w:r w:rsidR="00BF2ACA" w:rsidRPr="009C201B">
        <w:rPr>
          <w:rFonts w:ascii="PT Astra Serif" w:hAnsi="PT Astra Serif"/>
          <w:bCs/>
        </w:rPr>
        <w:t>«</w:t>
      </w:r>
      <w:proofErr w:type="spellStart"/>
      <w:r w:rsidRPr="009C201B">
        <w:rPr>
          <w:rFonts w:ascii="PT Astra Serif" w:hAnsi="PT Astra Serif"/>
          <w:bCs/>
        </w:rPr>
        <w:t>Пургазсервис</w:t>
      </w:r>
      <w:proofErr w:type="spellEnd"/>
      <w:r w:rsidR="00646AA8" w:rsidRPr="009C201B">
        <w:rPr>
          <w:rFonts w:ascii="PT Astra Serif" w:hAnsi="PT Astra Serif"/>
          <w:bCs/>
        </w:rPr>
        <w:t>»</w:t>
      </w:r>
      <w:r w:rsidRPr="009C201B">
        <w:rPr>
          <w:rFonts w:ascii="PT Astra Serif" w:hAnsi="PT Astra Serif"/>
          <w:bCs/>
        </w:rPr>
        <w:t xml:space="preserve">, ООО </w:t>
      </w:r>
      <w:r w:rsidR="00646AA8" w:rsidRPr="009C201B">
        <w:rPr>
          <w:rFonts w:ascii="PT Astra Serif" w:hAnsi="PT Astra Serif"/>
          <w:bCs/>
        </w:rPr>
        <w:t>«</w:t>
      </w:r>
      <w:proofErr w:type="spellStart"/>
      <w:r w:rsidRPr="009C201B">
        <w:rPr>
          <w:rFonts w:ascii="PT Astra Serif" w:hAnsi="PT Astra Serif"/>
          <w:bCs/>
        </w:rPr>
        <w:t>Самбургские</w:t>
      </w:r>
      <w:proofErr w:type="spellEnd"/>
      <w:r w:rsidRPr="009C201B">
        <w:rPr>
          <w:rFonts w:ascii="PT Astra Serif" w:hAnsi="PT Astra Serif"/>
          <w:bCs/>
        </w:rPr>
        <w:t xml:space="preserve"> электрические сети</w:t>
      </w:r>
      <w:r w:rsidR="00646AA8" w:rsidRPr="009C201B">
        <w:rPr>
          <w:rFonts w:ascii="PT Astra Serif" w:hAnsi="PT Astra Serif"/>
          <w:bCs/>
        </w:rPr>
        <w:t>»</w:t>
      </w:r>
      <w:r w:rsidR="002B60FC">
        <w:rPr>
          <w:rFonts w:ascii="PT Astra Serif" w:hAnsi="PT Astra Serif"/>
          <w:bCs/>
        </w:rPr>
        <w:t xml:space="preserve">, </w:t>
      </w:r>
      <w:r w:rsidR="00AA758E" w:rsidRPr="009C201B">
        <w:rPr>
          <w:rFonts w:ascii="PT Astra Serif" w:hAnsi="PT Astra Serif"/>
          <w:bCs/>
        </w:rPr>
        <w:t xml:space="preserve">ООО </w:t>
      </w:r>
      <w:r w:rsidR="00646AA8" w:rsidRPr="009C201B">
        <w:rPr>
          <w:rFonts w:ascii="PT Astra Serif" w:hAnsi="PT Astra Serif"/>
          <w:bCs/>
        </w:rPr>
        <w:t>«</w:t>
      </w:r>
      <w:r w:rsidR="00AA758E" w:rsidRPr="009C201B">
        <w:rPr>
          <w:rFonts w:ascii="PT Astra Serif" w:hAnsi="PT Astra Serif"/>
          <w:bCs/>
        </w:rPr>
        <w:t>Инновационные технологии</w:t>
      </w:r>
      <w:r w:rsidR="00646AA8" w:rsidRPr="009C201B">
        <w:rPr>
          <w:rFonts w:ascii="PT Astra Serif" w:hAnsi="PT Astra Serif"/>
          <w:bCs/>
        </w:rPr>
        <w:t>»</w:t>
      </w:r>
      <w:r w:rsidR="00AA758E" w:rsidRPr="009C201B">
        <w:rPr>
          <w:rFonts w:ascii="PT Astra Serif" w:hAnsi="PT Astra Serif"/>
          <w:bCs/>
        </w:rPr>
        <w:t>.</w:t>
      </w:r>
      <w:proofErr w:type="gramEnd"/>
      <w:r w:rsidR="00AA758E" w:rsidRPr="009C201B">
        <w:rPr>
          <w:rFonts w:ascii="PT Astra Serif" w:hAnsi="PT Astra Serif"/>
          <w:bCs/>
        </w:rPr>
        <w:t xml:space="preserve"> </w:t>
      </w:r>
      <w:r w:rsidR="00CB39AB" w:rsidRPr="009C201B">
        <w:rPr>
          <w:rFonts w:ascii="PT Astra Serif" w:hAnsi="PT Astra Serif"/>
          <w:bCs/>
        </w:rPr>
        <w:t>Д</w:t>
      </w:r>
      <w:r w:rsidRPr="009C201B">
        <w:rPr>
          <w:rFonts w:ascii="PT Astra Serif" w:hAnsi="PT Astra Serif"/>
          <w:bCs/>
        </w:rPr>
        <w:t xml:space="preserve">оля муниципального образования в уставном капитале </w:t>
      </w:r>
      <w:r w:rsidR="00CB39AB" w:rsidRPr="009C201B">
        <w:rPr>
          <w:rFonts w:ascii="PT Astra Serif" w:hAnsi="PT Astra Serif"/>
          <w:bCs/>
        </w:rPr>
        <w:t xml:space="preserve">вышеуказанных предприятий </w:t>
      </w:r>
      <w:r w:rsidRPr="009C201B">
        <w:rPr>
          <w:rFonts w:ascii="PT Astra Serif" w:hAnsi="PT Astra Serif"/>
          <w:bCs/>
        </w:rPr>
        <w:t>отсутствует.</w:t>
      </w:r>
      <w:r w:rsidRPr="009C201B">
        <w:rPr>
          <w:rFonts w:ascii="PT Astra Serif" w:hAnsi="PT Astra Serif"/>
          <w:b/>
          <w:bCs/>
        </w:rPr>
        <w:t xml:space="preserve"> </w:t>
      </w:r>
    </w:p>
    <w:p w:rsidR="00525D1B" w:rsidRPr="009C201B" w:rsidRDefault="00525D1B" w:rsidP="007C0D06">
      <w:pPr>
        <w:spacing w:line="276" w:lineRule="auto"/>
        <w:ind w:firstLine="709"/>
        <w:jc w:val="both"/>
        <w:rPr>
          <w:rFonts w:ascii="PT Astra Serif" w:hAnsi="PT Astra Serif"/>
          <w:b/>
        </w:rPr>
      </w:pPr>
    </w:p>
    <w:p w:rsidR="0082083A" w:rsidRPr="009C201B" w:rsidRDefault="0082083A" w:rsidP="00FC429E">
      <w:pPr>
        <w:spacing w:line="276" w:lineRule="auto"/>
        <w:ind w:firstLine="709"/>
        <w:jc w:val="both"/>
        <w:rPr>
          <w:rFonts w:ascii="PT Astra Serif" w:hAnsi="PT Astra Serif"/>
          <w:b/>
        </w:rPr>
      </w:pPr>
      <w:r w:rsidRPr="008A3429">
        <w:rPr>
          <w:rFonts w:ascii="PT Astra Serif" w:hAnsi="PT Astra Serif"/>
          <w:b/>
        </w:rPr>
        <w:t>29. Доля многоквартирных</w:t>
      </w:r>
      <w:r w:rsidRPr="009C201B">
        <w:rPr>
          <w:rFonts w:ascii="PT Astra Serif" w:hAnsi="PT Astra Serif"/>
          <w:b/>
        </w:rPr>
        <w:t xml:space="preserve"> домов, расположенных на земельных участках, в отношении которых осуществлен государственный кадастровый учет.</w:t>
      </w:r>
    </w:p>
    <w:p w:rsidR="0082083A" w:rsidRPr="009C201B" w:rsidRDefault="0082083A" w:rsidP="00FC429E">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82083A" w:rsidRPr="009C201B" w:rsidRDefault="0082083A" w:rsidP="00FC429E">
      <w:pPr>
        <w:pStyle w:val="21"/>
        <w:spacing w:line="276" w:lineRule="auto"/>
        <w:ind w:firstLine="709"/>
        <w:rPr>
          <w:rFonts w:ascii="PT Astra Serif" w:hAnsi="PT Astra Serif"/>
          <w:b w:val="0"/>
          <w:sz w:val="24"/>
        </w:rPr>
      </w:pPr>
      <w:r w:rsidRPr="009C201B">
        <w:rPr>
          <w:rFonts w:ascii="PT Astra Serif" w:hAnsi="PT Astra Serif"/>
          <w:b w:val="0"/>
          <w:sz w:val="24"/>
          <w:u w:val="single"/>
        </w:rPr>
        <w:t>Источник информации:</w:t>
      </w:r>
      <w:r w:rsidRPr="009C201B">
        <w:rPr>
          <w:rFonts w:ascii="PT Astra Serif" w:hAnsi="PT Astra Serif"/>
          <w:b w:val="0"/>
          <w:sz w:val="24"/>
        </w:rPr>
        <w:t xml:space="preserve"> Департамент имущественных и земельных отношений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8"/>
        <w:gridCol w:w="834"/>
        <w:gridCol w:w="832"/>
        <w:gridCol w:w="844"/>
        <w:gridCol w:w="832"/>
        <w:gridCol w:w="834"/>
        <w:gridCol w:w="792"/>
      </w:tblGrid>
      <w:tr w:rsidR="007165A6" w:rsidRPr="009C201B" w:rsidTr="006947BE">
        <w:trPr>
          <w:trHeight w:val="212"/>
          <w:jc w:val="center"/>
        </w:trPr>
        <w:tc>
          <w:tcPr>
            <w:tcW w:w="256" w:type="pct"/>
            <w:vMerge w:val="restart"/>
            <w:vAlign w:val="center"/>
          </w:tcPr>
          <w:p w:rsidR="007165A6" w:rsidRPr="009C201B" w:rsidRDefault="007165A6"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211" w:type="pct"/>
            <w:vMerge w:val="restart"/>
            <w:vAlign w:val="center"/>
          </w:tcPr>
          <w:p w:rsidR="007165A6" w:rsidRPr="009C201B" w:rsidRDefault="007165A6"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62" w:type="pct"/>
            <w:vMerge w:val="restart"/>
            <w:vAlign w:val="center"/>
          </w:tcPr>
          <w:p w:rsidR="007165A6" w:rsidRPr="009C201B" w:rsidRDefault="007165A6"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4" w:type="pct"/>
            <w:gridSpan w:val="4"/>
          </w:tcPr>
          <w:p w:rsidR="007165A6" w:rsidRPr="009C201B" w:rsidRDefault="007165A6"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47" w:type="pct"/>
            <w:gridSpan w:val="3"/>
            <w:shd w:val="clear" w:color="auto" w:fill="auto"/>
            <w:vAlign w:val="center"/>
          </w:tcPr>
          <w:p w:rsidR="007165A6" w:rsidRPr="009C201B" w:rsidRDefault="007165A6"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C92BA2" w:rsidRPr="009C201B" w:rsidTr="007165A6">
        <w:trPr>
          <w:trHeight w:val="90"/>
          <w:jc w:val="center"/>
        </w:trPr>
        <w:tc>
          <w:tcPr>
            <w:tcW w:w="256" w:type="pct"/>
            <w:vMerge/>
            <w:vAlign w:val="center"/>
          </w:tcPr>
          <w:p w:rsidR="00C92BA2" w:rsidRPr="009C201B" w:rsidRDefault="00C92BA2" w:rsidP="006947BE">
            <w:pPr>
              <w:ind w:hanging="40"/>
              <w:jc w:val="center"/>
              <w:rPr>
                <w:rFonts w:ascii="PT Astra Serif" w:hAnsi="PT Astra Serif"/>
                <w:sz w:val="20"/>
                <w:szCs w:val="20"/>
              </w:rPr>
            </w:pPr>
          </w:p>
        </w:tc>
        <w:tc>
          <w:tcPr>
            <w:tcW w:w="1211" w:type="pct"/>
            <w:vMerge/>
            <w:vAlign w:val="center"/>
          </w:tcPr>
          <w:p w:rsidR="00C92BA2" w:rsidRPr="009C201B" w:rsidRDefault="00C92BA2" w:rsidP="006947BE">
            <w:pPr>
              <w:ind w:hanging="40"/>
              <w:jc w:val="center"/>
              <w:rPr>
                <w:rFonts w:ascii="PT Astra Serif" w:hAnsi="PT Astra Serif"/>
                <w:sz w:val="20"/>
                <w:szCs w:val="20"/>
              </w:rPr>
            </w:pPr>
          </w:p>
        </w:tc>
        <w:tc>
          <w:tcPr>
            <w:tcW w:w="562" w:type="pct"/>
            <w:vMerge/>
            <w:vAlign w:val="center"/>
          </w:tcPr>
          <w:p w:rsidR="00C92BA2" w:rsidRPr="009C201B" w:rsidRDefault="00C92BA2" w:rsidP="006947BE">
            <w:pPr>
              <w:ind w:left="-108" w:right="-99" w:hanging="40"/>
              <w:jc w:val="center"/>
              <w:rPr>
                <w:rFonts w:ascii="PT Astra Serif" w:hAnsi="PT Astra Serif"/>
                <w:sz w:val="20"/>
                <w:szCs w:val="20"/>
              </w:rPr>
            </w:pPr>
          </w:p>
        </w:tc>
        <w:tc>
          <w:tcPr>
            <w:tcW w:w="451" w:type="pct"/>
            <w:vAlign w:val="center"/>
          </w:tcPr>
          <w:p w:rsidR="00C92BA2" w:rsidRPr="009C201B" w:rsidRDefault="00C92BA2"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3" w:type="pct"/>
            <w:shd w:val="clear" w:color="auto" w:fill="auto"/>
            <w:vAlign w:val="center"/>
          </w:tcPr>
          <w:p w:rsidR="00C92BA2" w:rsidRPr="009C201B" w:rsidRDefault="00C92BA2"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22" w:type="pct"/>
            <w:shd w:val="clear" w:color="auto" w:fill="auto"/>
            <w:vAlign w:val="center"/>
          </w:tcPr>
          <w:p w:rsidR="00C92BA2" w:rsidRPr="009C201B" w:rsidRDefault="00C92BA2"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28" w:type="pct"/>
            <w:shd w:val="clear" w:color="auto" w:fill="auto"/>
            <w:vAlign w:val="center"/>
          </w:tcPr>
          <w:p w:rsidR="00C92BA2" w:rsidRPr="009C201B" w:rsidRDefault="00C92BA2"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22" w:type="pct"/>
            <w:shd w:val="clear" w:color="auto" w:fill="auto"/>
            <w:vAlign w:val="center"/>
          </w:tcPr>
          <w:p w:rsidR="00C92BA2" w:rsidRPr="009C201B" w:rsidRDefault="00C92BA2"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23" w:type="pct"/>
            <w:shd w:val="clear" w:color="auto" w:fill="auto"/>
            <w:vAlign w:val="center"/>
          </w:tcPr>
          <w:p w:rsidR="00C92BA2" w:rsidRPr="009C201B" w:rsidRDefault="00C92BA2" w:rsidP="00DB56CE">
            <w:pPr>
              <w:ind w:right="-99"/>
              <w:jc w:val="center"/>
              <w:rPr>
                <w:rFonts w:ascii="PT Astra Serif" w:hAnsi="PT Astra Serif"/>
                <w:sz w:val="20"/>
                <w:szCs w:val="20"/>
                <w:lang w:val="en-US"/>
              </w:rPr>
            </w:pPr>
            <w:r w:rsidRPr="009C201B">
              <w:rPr>
                <w:rFonts w:ascii="PT Astra Serif" w:hAnsi="PT Astra Serif"/>
                <w:sz w:val="20"/>
                <w:szCs w:val="20"/>
              </w:rPr>
              <w:t>202</w:t>
            </w:r>
            <w:r w:rsidRPr="009C201B">
              <w:rPr>
                <w:rFonts w:ascii="PT Astra Serif" w:hAnsi="PT Astra Serif"/>
                <w:sz w:val="20"/>
                <w:szCs w:val="20"/>
                <w:lang w:val="en-US"/>
              </w:rPr>
              <w:t>2</w:t>
            </w:r>
          </w:p>
        </w:tc>
        <w:tc>
          <w:tcPr>
            <w:tcW w:w="402" w:type="pct"/>
            <w:vAlign w:val="center"/>
          </w:tcPr>
          <w:p w:rsidR="00C92BA2" w:rsidRPr="00866D53" w:rsidRDefault="00C92BA2" w:rsidP="00EF1A7C">
            <w:pPr>
              <w:ind w:right="-99"/>
              <w:jc w:val="center"/>
              <w:rPr>
                <w:rFonts w:ascii="PT Astra Serif" w:hAnsi="PT Astra Serif"/>
                <w:sz w:val="20"/>
                <w:szCs w:val="20"/>
              </w:rPr>
            </w:pPr>
            <w:r w:rsidRPr="009C201B">
              <w:rPr>
                <w:rFonts w:ascii="PT Astra Serif" w:hAnsi="PT Astra Serif"/>
                <w:sz w:val="20"/>
                <w:szCs w:val="20"/>
              </w:rPr>
              <w:t>202</w:t>
            </w:r>
            <w:r w:rsidR="00866D53">
              <w:rPr>
                <w:rFonts w:ascii="PT Astra Serif" w:hAnsi="PT Astra Serif"/>
                <w:sz w:val="20"/>
                <w:szCs w:val="20"/>
              </w:rPr>
              <w:t>3</w:t>
            </w:r>
          </w:p>
        </w:tc>
      </w:tr>
      <w:tr w:rsidR="00C92BA2" w:rsidRPr="009C201B" w:rsidTr="007165A6">
        <w:trPr>
          <w:trHeight w:val="348"/>
          <w:jc w:val="center"/>
        </w:trPr>
        <w:tc>
          <w:tcPr>
            <w:tcW w:w="256" w:type="pct"/>
            <w:shd w:val="clear" w:color="auto" w:fill="auto"/>
            <w:vAlign w:val="center"/>
          </w:tcPr>
          <w:p w:rsidR="00C92BA2" w:rsidRPr="009C201B" w:rsidRDefault="00C92BA2" w:rsidP="007165A6">
            <w:pPr>
              <w:ind w:hanging="40"/>
              <w:jc w:val="center"/>
              <w:rPr>
                <w:rFonts w:ascii="PT Astra Serif" w:hAnsi="PT Astra Serif"/>
                <w:sz w:val="20"/>
                <w:szCs w:val="20"/>
              </w:rPr>
            </w:pPr>
            <w:r w:rsidRPr="009C201B">
              <w:rPr>
                <w:rFonts w:ascii="PT Astra Serif" w:hAnsi="PT Astra Serif"/>
                <w:sz w:val="20"/>
                <w:szCs w:val="20"/>
              </w:rPr>
              <w:t>29.</w:t>
            </w:r>
          </w:p>
        </w:tc>
        <w:tc>
          <w:tcPr>
            <w:tcW w:w="1211" w:type="pct"/>
            <w:shd w:val="clear" w:color="auto" w:fill="auto"/>
            <w:vAlign w:val="center"/>
          </w:tcPr>
          <w:p w:rsidR="00C92BA2" w:rsidRPr="009C201B" w:rsidRDefault="00C92BA2" w:rsidP="006947BE">
            <w:pPr>
              <w:rPr>
                <w:rFonts w:ascii="PT Astra Serif" w:hAnsi="PT Astra Serif"/>
                <w:sz w:val="20"/>
                <w:szCs w:val="20"/>
              </w:rPr>
            </w:pPr>
            <w:r w:rsidRPr="009C201B">
              <w:rPr>
                <w:rFonts w:ascii="PT Astra Serif" w:hAnsi="PT Astra Serif"/>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62" w:type="pct"/>
            <w:shd w:val="clear" w:color="auto" w:fill="auto"/>
            <w:vAlign w:val="center"/>
          </w:tcPr>
          <w:p w:rsidR="00C92BA2" w:rsidRPr="009C201B" w:rsidRDefault="00C92BA2" w:rsidP="006947BE">
            <w:pPr>
              <w:rPr>
                <w:rFonts w:ascii="PT Astra Serif" w:hAnsi="PT Astra Serif"/>
                <w:sz w:val="20"/>
                <w:szCs w:val="20"/>
              </w:rPr>
            </w:pPr>
            <w:r w:rsidRPr="009C201B">
              <w:rPr>
                <w:rFonts w:ascii="PT Astra Serif" w:hAnsi="PT Astra Serif"/>
                <w:sz w:val="20"/>
                <w:szCs w:val="20"/>
              </w:rPr>
              <w:t>процентов</w:t>
            </w:r>
          </w:p>
        </w:tc>
        <w:tc>
          <w:tcPr>
            <w:tcW w:w="451" w:type="pct"/>
            <w:vAlign w:val="center"/>
          </w:tcPr>
          <w:p w:rsidR="00C92BA2" w:rsidRPr="009C201B" w:rsidRDefault="00C92BA2" w:rsidP="00DB56CE">
            <w:pPr>
              <w:jc w:val="right"/>
              <w:rPr>
                <w:rFonts w:ascii="PT Astra Serif" w:hAnsi="PT Astra Serif"/>
                <w:sz w:val="20"/>
                <w:szCs w:val="20"/>
              </w:rPr>
            </w:pPr>
            <w:r w:rsidRPr="009C201B">
              <w:rPr>
                <w:rFonts w:ascii="PT Astra Serif" w:hAnsi="PT Astra Serif"/>
                <w:sz w:val="20"/>
                <w:szCs w:val="20"/>
              </w:rPr>
              <w:t>99,44</w:t>
            </w:r>
          </w:p>
        </w:tc>
        <w:tc>
          <w:tcPr>
            <w:tcW w:w="423" w:type="pct"/>
            <w:shd w:val="clear" w:color="auto" w:fill="auto"/>
            <w:vAlign w:val="center"/>
          </w:tcPr>
          <w:p w:rsidR="00C92BA2" w:rsidRPr="009C201B" w:rsidRDefault="00C92BA2" w:rsidP="00DB56CE">
            <w:pPr>
              <w:jc w:val="right"/>
              <w:rPr>
                <w:rFonts w:ascii="PT Astra Serif" w:hAnsi="PT Astra Serif"/>
                <w:sz w:val="20"/>
                <w:szCs w:val="20"/>
              </w:rPr>
            </w:pPr>
            <w:r w:rsidRPr="009C201B">
              <w:rPr>
                <w:rFonts w:ascii="PT Astra Serif" w:hAnsi="PT Astra Serif"/>
                <w:sz w:val="20"/>
                <w:szCs w:val="20"/>
              </w:rPr>
              <w:t>99,50</w:t>
            </w:r>
          </w:p>
        </w:tc>
        <w:tc>
          <w:tcPr>
            <w:tcW w:w="422" w:type="pct"/>
            <w:shd w:val="clear" w:color="auto" w:fill="auto"/>
            <w:vAlign w:val="center"/>
          </w:tcPr>
          <w:p w:rsidR="00C92BA2" w:rsidRPr="009C201B" w:rsidRDefault="00C92BA2" w:rsidP="00DB56CE">
            <w:pPr>
              <w:jc w:val="right"/>
              <w:rPr>
                <w:rFonts w:ascii="PT Astra Serif" w:hAnsi="PT Astra Serif"/>
                <w:sz w:val="20"/>
                <w:szCs w:val="20"/>
              </w:rPr>
            </w:pPr>
            <w:r w:rsidRPr="009C201B">
              <w:rPr>
                <w:rFonts w:ascii="PT Astra Serif" w:hAnsi="PT Astra Serif"/>
                <w:sz w:val="20"/>
                <w:szCs w:val="20"/>
              </w:rPr>
              <w:t>98,56</w:t>
            </w:r>
          </w:p>
        </w:tc>
        <w:tc>
          <w:tcPr>
            <w:tcW w:w="428" w:type="pct"/>
            <w:shd w:val="clear" w:color="auto" w:fill="auto"/>
            <w:vAlign w:val="center"/>
          </w:tcPr>
          <w:p w:rsidR="00C92BA2" w:rsidRPr="009C201B" w:rsidRDefault="00C92BA2" w:rsidP="00DB56CE">
            <w:pPr>
              <w:jc w:val="right"/>
              <w:rPr>
                <w:rFonts w:ascii="PT Astra Serif" w:hAnsi="PT Astra Serif"/>
                <w:sz w:val="20"/>
                <w:szCs w:val="20"/>
              </w:rPr>
            </w:pPr>
            <w:r>
              <w:rPr>
                <w:rFonts w:ascii="PT Astra Serif" w:hAnsi="PT Astra Serif"/>
                <w:sz w:val="20"/>
                <w:szCs w:val="20"/>
              </w:rPr>
              <w:t>98,90</w:t>
            </w:r>
          </w:p>
        </w:tc>
        <w:tc>
          <w:tcPr>
            <w:tcW w:w="422" w:type="pct"/>
            <w:shd w:val="clear" w:color="auto" w:fill="auto"/>
            <w:vAlign w:val="center"/>
          </w:tcPr>
          <w:p w:rsidR="00C92BA2" w:rsidRPr="009C201B" w:rsidRDefault="00C92BA2" w:rsidP="00DB56CE">
            <w:pPr>
              <w:jc w:val="right"/>
              <w:rPr>
                <w:rFonts w:ascii="PT Astra Serif" w:hAnsi="PT Astra Serif"/>
                <w:sz w:val="20"/>
                <w:szCs w:val="20"/>
              </w:rPr>
            </w:pPr>
            <w:r>
              <w:rPr>
                <w:rFonts w:ascii="PT Astra Serif" w:hAnsi="PT Astra Serif"/>
                <w:sz w:val="20"/>
                <w:szCs w:val="20"/>
              </w:rPr>
              <w:t>98,84</w:t>
            </w:r>
          </w:p>
        </w:tc>
        <w:tc>
          <w:tcPr>
            <w:tcW w:w="423" w:type="pct"/>
            <w:shd w:val="clear" w:color="auto" w:fill="auto"/>
            <w:vAlign w:val="center"/>
          </w:tcPr>
          <w:p w:rsidR="00C92BA2" w:rsidRPr="009C201B" w:rsidRDefault="00C92BA2" w:rsidP="00DB56CE">
            <w:pPr>
              <w:jc w:val="right"/>
              <w:rPr>
                <w:rFonts w:ascii="PT Astra Serif" w:hAnsi="PT Astra Serif"/>
                <w:sz w:val="20"/>
                <w:szCs w:val="20"/>
              </w:rPr>
            </w:pPr>
            <w:r>
              <w:rPr>
                <w:rFonts w:ascii="PT Astra Serif" w:hAnsi="PT Astra Serif"/>
                <w:sz w:val="20"/>
                <w:szCs w:val="20"/>
              </w:rPr>
              <w:t>99,56</w:t>
            </w:r>
          </w:p>
        </w:tc>
        <w:tc>
          <w:tcPr>
            <w:tcW w:w="402" w:type="pct"/>
            <w:vAlign w:val="center"/>
          </w:tcPr>
          <w:p w:rsidR="00C92BA2" w:rsidRPr="009C201B" w:rsidRDefault="00C92BA2">
            <w:pPr>
              <w:jc w:val="right"/>
              <w:rPr>
                <w:rFonts w:ascii="PT Astra Serif" w:hAnsi="PT Astra Serif"/>
                <w:sz w:val="20"/>
                <w:szCs w:val="20"/>
              </w:rPr>
            </w:pPr>
            <w:r>
              <w:rPr>
                <w:rFonts w:ascii="PT Astra Serif" w:hAnsi="PT Astra Serif"/>
                <w:sz w:val="20"/>
                <w:szCs w:val="20"/>
              </w:rPr>
              <w:t>99,56</w:t>
            </w:r>
          </w:p>
        </w:tc>
      </w:tr>
    </w:tbl>
    <w:p w:rsidR="00C87791" w:rsidRPr="009C201B" w:rsidRDefault="00C87791" w:rsidP="0082083A">
      <w:pPr>
        <w:ind w:firstLine="540"/>
        <w:jc w:val="both"/>
        <w:rPr>
          <w:rFonts w:ascii="PT Astra Serif" w:hAnsi="PT Astra Serif"/>
          <w:u w:val="single"/>
        </w:rPr>
      </w:pPr>
    </w:p>
    <w:p w:rsidR="0082083A" w:rsidRPr="009C201B" w:rsidRDefault="0082083A" w:rsidP="00FC429E">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w:t>
      </w:r>
    </w:p>
    <w:p w:rsidR="00C87791" w:rsidRPr="009C201B" w:rsidRDefault="00C87791" w:rsidP="00FC429E">
      <w:pPr>
        <w:spacing w:line="276" w:lineRule="auto"/>
        <w:ind w:firstLine="709"/>
        <w:jc w:val="both"/>
        <w:rPr>
          <w:rFonts w:ascii="PT Astra Serif" w:hAnsi="PT Astra Serif"/>
        </w:rPr>
      </w:pPr>
      <w:r w:rsidRPr="009C201B">
        <w:rPr>
          <w:rFonts w:ascii="PT Astra Serif" w:hAnsi="PT Astra Serif"/>
        </w:rPr>
        <w:t xml:space="preserve">Одновременно с постановкой на учет новых участков ведется государственный кадастровый учет земельных участков, отведенных для строительства многоквартирных домов до </w:t>
      </w:r>
      <w:r w:rsidRPr="0078780C">
        <w:rPr>
          <w:rFonts w:ascii="PT Astra Serif" w:hAnsi="PT Astra Serif"/>
        </w:rPr>
        <w:t>2001 года</w:t>
      </w:r>
      <w:r w:rsidRPr="009C201B">
        <w:rPr>
          <w:rFonts w:ascii="PT Astra Serif" w:hAnsi="PT Astra Serif"/>
        </w:rPr>
        <w:t>.</w:t>
      </w:r>
    </w:p>
    <w:p w:rsidR="00C87791" w:rsidRPr="009C201B" w:rsidRDefault="00C87791" w:rsidP="00FC429E">
      <w:pPr>
        <w:spacing w:line="276" w:lineRule="auto"/>
        <w:ind w:firstLine="709"/>
        <w:jc w:val="both"/>
        <w:rPr>
          <w:rFonts w:ascii="PT Astra Serif" w:hAnsi="PT Astra Serif"/>
        </w:rPr>
      </w:pPr>
      <w:r w:rsidRPr="009C201B">
        <w:rPr>
          <w:rFonts w:ascii="PT Astra Serif" w:hAnsi="PT Astra Serif"/>
        </w:rPr>
        <w:t>Всего, на территории Пуровского района по состоянию на 1</w:t>
      </w:r>
      <w:r w:rsidR="00065127" w:rsidRPr="009C201B">
        <w:rPr>
          <w:rFonts w:ascii="PT Astra Serif" w:hAnsi="PT Astra Serif"/>
        </w:rPr>
        <w:t xml:space="preserve"> января </w:t>
      </w:r>
      <w:r w:rsidR="00495743" w:rsidRPr="0078780C">
        <w:rPr>
          <w:rFonts w:ascii="PT Astra Serif" w:hAnsi="PT Astra Serif"/>
        </w:rPr>
        <w:t>202</w:t>
      </w:r>
      <w:r w:rsidR="0078780C" w:rsidRPr="0078780C">
        <w:rPr>
          <w:rFonts w:ascii="PT Astra Serif" w:hAnsi="PT Astra Serif"/>
        </w:rPr>
        <w:t>1</w:t>
      </w:r>
      <w:r w:rsidR="00065127" w:rsidRPr="0078780C">
        <w:rPr>
          <w:rFonts w:ascii="PT Astra Serif" w:hAnsi="PT Astra Serif"/>
        </w:rPr>
        <w:t xml:space="preserve"> года</w:t>
      </w:r>
      <w:r w:rsidRPr="009C201B">
        <w:rPr>
          <w:rFonts w:ascii="PT Astra Serif" w:hAnsi="PT Astra Serif"/>
        </w:rPr>
        <w:t xml:space="preserve"> под многоквартирными домами </w:t>
      </w:r>
      <w:r w:rsidR="00EA575A">
        <w:rPr>
          <w:rFonts w:ascii="PT Astra Serif" w:hAnsi="PT Astra Serif"/>
        </w:rPr>
        <w:t>отведено</w:t>
      </w:r>
      <w:r w:rsidR="008778A4" w:rsidRPr="009C201B">
        <w:rPr>
          <w:rFonts w:ascii="PT Astra Serif" w:hAnsi="PT Astra Serif"/>
        </w:rPr>
        <w:t xml:space="preserve"> </w:t>
      </w:r>
      <w:r w:rsidRPr="009C201B">
        <w:rPr>
          <w:rFonts w:ascii="PT Astra Serif" w:hAnsi="PT Astra Serif"/>
        </w:rPr>
        <w:t xml:space="preserve">1 </w:t>
      </w:r>
      <w:r w:rsidR="00866D53">
        <w:rPr>
          <w:rFonts w:ascii="PT Astra Serif" w:hAnsi="PT Astra Serif"/>
        </w:rPr>
        <w:t>364</w:t>
      </w:r>
      <w:r w:rsidRPr="009C201B">
        <w:rPr>
          <w:rFonts w:ascii="PT Astra Serif" w:hAnsi="PT Astra Serif"/>
        </w:rPr>
        <w:t xml:space="preserve"> земельных участков, из них</w:t>
      </w:r>
      <w:r w:rsidR="008778A4" w:rsidRPr="009C201B">
        <w:rPr>
          <w:rFonts w:ascii="PT Astra Serif" w:hAnsi="PT Astra Serif"/>
        </w:rPr>
        <w:t xml:space="preserve"> </w:t>
      </w:r>
      <w:r w:rsidR="00866D53">
        <w:rPr>
          <w:rFonts w:ascii="PT Astra Serif" w:hAnsi="PT Astra Serif"/>
        </w:rPr>
        <w:t>1 349</w:t>
      </w:r>
      <w:r w:rsidR="00655D3E" w:rsidRPr="009C201B">
        <w:rPr>
          <w:rFonts w:ascii="PT Astra Serif" w:hAnsi="PT Astra Serif"/>
        </w:rPr>
        <w:t xml:space="preserve"> </w:t>
      </w:r>
      <w:r w:rsidRPr="009C201B">
        <w:rPr>
          <w:rFonts w:ascii="PT Astra Serif" w:hAnsi="PT Astra Serif"/>
        </w:rPr>
        <w:t xml:space="preserve"> поставлены на кадастровый учет. </w:t>
      </w:r>
    </w:p>
    <w:p w:rsidR="00655D3E" w:rsidRPr="009C201B" w:rsidRDefault="00655D3E" w:rsidP="00655D3E">
      <w:pPr>
        <w:spacing w:line="276" w:lineRule="auto"/>
        <w:ind w:firstLine="709"/>
        <w:jc w:val="both"/>
        <w:rPr>
          <w:rFonts w:ascii="PT Astra Serif" w:hAnsi="PT Astra Serif"/>
        </w:rPr>
      </w:pPr>
      <w:r w:rsidRPr="009C201B">
        <w:rPr>
          <w:rFonts w:ascii="PT Astra Serif" w:hAnsi="PT Astra Serif"/>
        </w:rPr>
        <w:t>Таким образом, доля многоквартирных домов, расположенных на земельных участках, в отношении которых осуществлен государственный кадастровый учет по состоянию на 1</w:t>
      </w:r>
      <w:r w:rsidR="00D75F75" w:rsidRPr="009C201B">
        <w:rPr>
          <w:rFonts w:ascii="PT Astra Serif" w:hAnsi="PT Astra Serif"/>
        </w:rPr>
        <w:t xml:space="preserve"> января 20</w:t>
      </w:r>
      <w:r w:rsidR="00866D53">
        <w:rPr>
          <w:rFonts w:ascii="PT Astra Serif" w:hAnsi="PT Astra Serif"/>
        </w:rPr>
        <w:t>21</w:t>
      </w:r>
      <w:r w:rsidR="00D75F75" w:rsidRPr="009C201B">
        <w:rPr>
          <w:rFonts w:ascii="PT Astra Serif" w:hAnsi="PT Astra Serif"/>
        </w:rPr>
        <w:t xml:space="preserve"> года</w:t>
      </w:r>
      <w:r w:rsidR="00D61CCB" w:rsidRPr="009C201B">
        <w:rPr>
          <w:rFonts w:ascii="PT Astra Serif" w:hAnsi="PT Astra Serif"/>
        </w:rPr>
        <w:t>,</w:t>
      </w:r>
      <w:r w:rsidR="00866D53">
        <w:rPr>
          <w:rFonts w:ascii="PT Astra Serif" w:hAnsi="PT Astra Serif"/>
        </w:rPr>
        <w:t xml:space="preserve"> составила 98,90</w:t>
      </w:r>
      <w:r w:rsidRPr="009C201B">
        <w:rPr>
          <w:rFonts w:ascii="PT Astra Serif" w:hAnsi="PT Astra Serif"/>
        </w:rPr>
        <w:t xml:space="preserve">%. В сравнении с </w:t>
      </w:r>
      <w:r w:rsidR="00866D53">
        <w:rPr>
          <w:rFonts w:ascii="PT Astra Serif" w:hAnsi="PT Astra Serif"/>
        </w:rPr>
        <w:t>2019 годом</w:t>
      </w:r>
      <w:r w:rsidRPr="009C201B">
        <w:rPr>
          <w:rFonts w:ascii="PT Astra Serif" w:hAnsi="PT Astra Serif"/>
        </w:rPr>
        <w:t xml:space="preserve">, наблюдается </w:t>
      </w:r>
      <w:r w:rsidR="00866D53">
        <w:rPr>
          <w:rFonts w:ascii="PT Astra Serif" w:hAnsi="PT Astra Serif"/>
        </w:rPr>
        <w:t xml:space="preserve">небольшой рост </w:t>
      </w:r>
      <w:r w:rsidR="00866D53" w:rsidRPr="009C201B">
        <w:rPr>
          <w:rFonts w:ascii="PT Astra Serif" w:hAnsi="PT Astra Serif"/>
        </w:rPr>
        <w:t>значения</w:t>
      </w:r>
      <w:r w:rsidR="00866D53">
        <w:rPr>
          <w:rFonts w:ascii="PT Astra Serif" w:hAnsi="PT Astra Serif"/>
        </w:rPr>
        <w:t xml:space="preserve"> показателя на 0,38 процентных пункта.</w:t>
      </w:r>
      <w:r w:rsidRPr="009C201B">
        <w:rPr>
          <w:rFonts w:ascii="PT Astra Serif" w:hAnsi="PT Astra Serif"/>
        </w:rPr>
        <w:t xml:space="preserve"> На плановый период ожидается </w:t>
      </w:r>
      <w:r w:rsidR="00967793">
        <w:rPr>
          <w:rFonts w:ascii="PT Astra Serif" w:hAnsi="PT Astra Serif"/>
        </w:rPr>
        <w:t>увеличение значения показателя  до 99,56%</w:t>
      </w:r>
      <w:r w:rsidRPr="009C201B">
        <w:rPr>
          <w:rFonts w:ascii="PT Astra Serif" w:hAnsi="PT Astra Serif"/>
        </w:rPr>
        <w:t>.</w:t>
      </w:r>
    </w:p>
    <w:p w:rsidR="00A058B8" w:rsidRPr="009C201B" w:rsidRDefault="00C87791" w:rsidP="00FC429E">
      <w:pPr>
        <w:spacing w:line="276" w:lineRule="auto"/>
        <w:ind w:firstLine="709"/>
        <w:jc w:val="both"/>
        <w:rPr>
          <w:rFonts w:ascii="PT Astra Serif" w:hAnsi="PT Astra Serif"/>
          <w:color w:val="000000" w:themeColor="text1"/>
        </w:rPr>
      </w:pPr>
      <w:r w:rsidRPr="004E1402">
        <w:rPr>
          <w:rFonts w:ascii="PT Astra Serif" w:hAnsi="PT Astra Serif"/>
        </w:rPr>
        <w:t xml:space="preserve">Уменьшение общего числа </w:t>
      </w:r>
      <w:proofErr w:type="gramStart"/>
      <w:r w:rsidRPr="004E1402">
        <w:rPr>
          <w:rFonts w:ascii="PT Astra Serif" w:hAnsi="PT Astra Serif"/>
        </w:rPr>
        <w:t>многоквартирных домов, имеющих разрешение</w:t>
      </w:r>
      <w:r w:rsidR="00EA575A">
        <w:rPr>
          <w:rFonts w:ascii="PT Astra Serif" w:hAnsi="PT Astra Serif"/>
        </w:rPr>
        <w:t xml:space="preserve"> на ввод в эксплуатацию </w:t>
      </w:r>
      <w:r w:rsidR="00A058B8" w:rsidRPr="004E1402">
        <w:rPr>
          <w:rFonts w:ascii="PT Astra Serif" w:hAnsi="PT Astra Serif"/>
        </w:rPr>
        <w:t>с 1</w:t>
      </w:r>
      <w:r w:rsidR="00C51392">
        <w:rPr>
          <w:rFonts w:ascii="PT Astra Serif" w:hAnsi="PT Astra Serif"/>
        </w:rPr>
        <w:t> </w:t>
      </w:r>
      <w:r w:rsidR="00A058B8" w:rsidRPr="004E1402">
        <w:rPr>
          <w:rFonts w:ascii="PT Astra Serif" w:hAnsi="PT Astra Serif"/>
        </w:rPr>
        <w:t>38</w:t>
      </w:r>
      <w:r w:rsidR="00EA575A">
        <w:rPr>
          <w:rFonts w:ascii="PT Astra Serif" w:hAnsi="PT Astra Serif"/>
        </w:rPr>
        <w:t>5</w:t>
      </w:r>
      <w:r w:rsidRPr="004E1402">
        <w:rPr>
          <w:rFonts w:ascii="PT Astra Serif" w:hAnsi="PT Astra Serif"/>
        </w:rPr>
        <w:t xml:space="preserve"> до 1</w:t>
      </w:r>
      <w:r w:rsidR="00C51392">
        <w:rPr>
          <w:rFonts w:ascii="PT Astra Serif" w:hAnsi="PT Astra Serif"/>
        </w:rPr>
        <w:t> </w:t>
      </w:r>
      <w:r w:rsidR="004E1402">
        <w:rPr>
          <w:rFonts w:ascii="PT Astra Serif" w:hAnsi="PT Astra Serif"/>
        </w:rPr>
        <w:t>364</w:t>
      </w:r>
      <w:r w:rsidRPr="004E1402">
        <w:rPr>
          <w:rFonts w:ascii="PT Astra Serif" w:hAnsi="PT Astra Serif"/>
        </w:rPr>
        <w:t xml:space="preserve"> обусловлено</w:t>
      </w:r>
      <w:proofErr w:type="gramEnd"/>
      <w:r w:rsidRPr="004E1402">
        <w:rPr>
          <w:rFonts w:ascii="PT Astra Serif" w:hAnsi="PT Astra Serif"/>
        </w:rPr>
        <w:t xml:space="preserve"> </w:t>
      </w:r>
      <w:r w:rsidR="002B7142">
        <w:rPr>
          <w:rFonts w:ascii="PT Astra Serif" w:hAnsi="PT Astra Serif"/>
          <w:color w:val="000000" w:themeColor="text1"/>
        </w:rPr>
        <w:t xml:space="preserve"> выбытием 24 домов и вводом в эксплуатацию 3 многоквартирных домов.</w:t>
      </w:r>
    </w:p>
    <w:p w:rsidR="00C87791" w:rsidRPr="009C201B" w:rsidRDefault="00C87791" w:rsidP="00C87791">
      <w:pPr>
        <w:pStyle w:val="21"/>
        <w:rPr>
          <w:rFonts w:ascii="PT Astra Serif" w:hAnsi="PT Astra Serif"/>
          <w:b w:val="0"/>
          <w:sz w:val="24"/>
        </w:rPr>
      </w:pPr>
    </w:p>
    <w:p w:rsidR="0082083A" w:rsidRPr="009C201B" w:rsidRDefault="0082083A" w:rsidP="00FC429E">
      <w:pPr>
        <w:spacing w:line="276" w:lineRule="auto"/>
        <w:ind w:firstLine="709"/>
        <w:jc w:val="both"/>
        <w:rPr>
          <w:rFonts w:ascii="PT Astra Serif" w:hAnsi="PT Astra Serif"/>
          <w:b/>
        </w:rPr>
      </w:pPr>
      <w:r w:rsidRPr="008A3429">
        <w:rPr>
          <w:rFonts w:ascii="PT Astra Serif" w:hAnsi="PT Astra Serif"/>
          <w:b/>
        </w:rPr>
        <w:t>30. Доля населения, получившего жилые помещения и улучшившего жилищные условия в отчетном</w:t>
      </w:r>
      <w:r w:rsidRPr="00396C71">
        <w:rPr>
          <w:rFonts w:ascii="PT Astra Serif" w:hAnsi="PT Astra Serif"/>
          <w:b/>
        </w:rPr>
        <w:t xml:space="preserve"> году, в общей численности населения, состоящего на учете в качестве нуждающегося в жилых помещениях</w:t>
      </w:r>
      <w:r w:rsidR="00954CB9" w:rsidRPr="009C201B">
        <w:rPr>
          <w:rFonts w:ascii="PT Astra Serif" w:hAnsi="PT Astra Serif"/>
          <w:b/>
        </w:rPr>
        <w:t>.</w:t>
      </w:r>
    </w:p>
    <w:p w:rsidR="0082083A" w:rsidRPr="009C201B" w:rsidRDefault="0082083A" w:rsidP="00FC429E">
      <w:pPr>
        <w:spacing w:line="276" w:lineRule="auto"/>
        <w:ind w:firstLine="709"/>
        <w:jc w:val="both"/>
        <w:rPr>
          <w:rFonts w:ascii="PT Astra Serif" w:hAnsi="PT Astra Serif"/>
        </w:rPr>
      </w:pPr>
      <w:r w:rsidRPr="009C201B">
        <w:rPr>
          <w:rFonts w:ascii="PT Astra Serif" w:hAnsi="PT Astra Serif"/>
          <w:u w:val="single"/>
        </w:rPr>
        <w:lastRenderedPageBreak/>
        <w:t>Единица измерения</w:t>
      </w:r>
      <w:r w:rsidRPr="009C201B">
        <w:rPr>
          <w:rFonts w:ascii="PT Astra Serif" w:hAnsi="PT Astra Serif"/>
        </w:rPr>
        <w:t xml:space="preserve"> – процент.</w:t>
      </w:r>
    </w:p>
    <w:p w:rsidR="0082083A" w:rsidRPr="009C201B" w:rsidRDefault="0082083A" w:rsidP="00FC429E">
      <w:pPr>
        <w:pStyle w:val="21"/>
        <w:spacing w:line="276" w:lineRule="auto"/>
        <w:ind w:firstLine="709"/>
        <w:rPr>
          <w:rFonts w:ascii="PT Astra Serif" w:hAnsi="PT Astra Serif"/>
          <w:b w:val="0"/>
          <w:sz w:val="24"/>
        </w:rPr>
      </w:pPr>
      <w:r w:rsidRPr="009C201B">
        <w:rPr>
          <w:rFonts w:ascii="PT Astra Serif" w:hAnsi="PT Astra Serif"/>
          <w:b w:val="0"/>
          <w:sz w:val="24"/>
          <w:u w:val="single"/>
        </w:rPr>
        <w:t>Источник информации:</w:t>
      </w:r>
      <w:r w:rsidRPr="009C201B">
        <w:rPr>
          <w:rFonts w:ascii="PT Astra Serif" w:hAnsi="PT Astra Serif"/>
          <w:b w:val="0"/>
          <w:sz w:val="24"/>
        </w:rPr>
        <w:t xml:space="preserve"> Департамент строительства, архитектуры и жилищной политики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8"/>
        <w:gridCol w:w="834"/>
        <w:gridCol w:w="832"/>
        <w:gridCol w:w="844"/>
        <w:gridCol w:w="832"/>
        <w:gridCol w:w="834"/>
        <w:gridCol w:w="792"/>
      </w:tblGrid>
      <w:tr w:rsidR="0022499B" w:rsidRPr="009C201B" w:rsidTr="006947BE">
        <w:trPr>
          <w:trHeight w:val="212"/>
          <w:jc w:val="center"/>
        </w:trPr>
        <w:tc>
          <w:tcPr>
            <w:tcW w:w="256" w:type="pct"/>
            <w:vMerge w:val="restart"/>
            <w:vAlign w:val="center"/>
          </w:tcPr>
          <w:p w:rsidR="0022499B" w:rsidRPr="009C201B" w:rsidRDefault="0022499B"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211" w:type="pct"/>
            <w:vMerge w:val="restart"/>
            <w:vAlign w:val="center"/>
          </w:tcPr>
          <w:p w:rsidR="0022499B" w:rsidRPr="009C201B" w:rsidRDefault="0022499B"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62" w:type="pct"/>
            <w:vMerge w:val="restart"/>
            <w:vAlign w:val="center"/>
          </w:tcPr>
          <w:p w:rsidR="0022499B" w:rsidRPr="009C201B" w:rsidRDefault="0022499B"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4" w:type="pct"/>
            <w:gridSpan w:val="4"/>
          </w:tcPr>
          <w:p w:rsidR="0022499B" w:rsidRPr="009C201B" w:rsidRDefault="0022499B"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47" w:type="pct"/>
            <w:gridSpan w:val="3"/>
            <w:shd w:val="clear" w:color="auto" w:fill="auto"/>
            <w:vAlign w:val="center"/>
          </w:tcPr>
          <w:p w:rsidR="0022499B" w:rsidRPr="009C201B" w:rsidRDefault="0022499B"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32317" w:rsidRPr="009C201B" w:rsidTr="006947BE">
        <w:trPr>
          <w:trHeight w:val="90"/>
          <w:jc w:val="center"/>
        </w:trPr>
        <w:tc>
          <w:tcPr>
            <w:tcW w:w="256" w:type="pct"/>
            <w:vMerge/>
            <w:vAlign w:val="center"/>
          </w:tcPr>
          <w:p w:rsidR="00532317" w:rsidRPr="009C201B" w:rsidRDefault="00532317" w:rsidP="006947BE">
            <w:pPr>
              <w:ind w:hanging="40"/>
              <w:jc w:val="center"/>
              <w:rPr>
                <w:rFonts w:ascii="PT Astra Serif" w:hAnsi="PT Astra Serif"/>
                <w:sz w:val="20"/>
                <w:szCs w:val="20"/>
              </w:rPr>
            </w:pPr>
          </w:p>
        </w:tc>
        <w:tc>
          <w:tcPr>
            <w:tcW w:w="1211" w:type="pct"/>
            <w:vMerge/>
            <w:vAlign w:val="center"/>
          </w:tcPr>
          <w:p w:rsidR="00532317" w:rsidRPr="009C201B" w:rsidRDefault="00532317" w:rsidP="006947BE">
            <w:pPr>
              <w:ind w:hanging="40"/>
              <w:jc w:val="center"/>
              <w:rPr>
                <w:rFonts w:ascii="PT Astra Serif" w:hAnsi="PT Astra Serif"/>
                <w:sz w:val="20"/>
                <w:szCs w:val="20"/>
              </w:rPr>
            </w:pPr>
          </w:p>
        </w:tc>
        <w:tc>
          <w:tcPr>
            <w:tcW w:w="562" w:type="pct"/>
            <w:vMerge/>
            <w:vAlign w:val="center"/>
          </w:tcPr>
          <w:p w:rsidR="00532317" w:rsidRPr="009C201B" w:rsidRDefault="00532317" w:rsidP="006947BE">
            <w:pPr>
              <w:ind w:left="-108" w:right="-99" w:hanging="40"/>
              <w:jc w:val="center"/>
              <w:rPr>
                <w:rFonts w:ascii="PT Astra Serif" w:hAnsi="PT Astra Serif"/>
                <w:sz w:val="20"/>
                <w:szCs w:val="20"/>
              </w:rPr>
            </w:pPr>
          </w:p>
        </w:tc>
        <w:tc>
          <w:tcPr>
            <w:tcW w:w="451" w:type="pct"/>
            <w:vAlign w:val="center"/>
          </w:tcPr>
          <w:p w:rsidR="00532317" w:rsidRPr="009C201B" w:rsidRDefault="00532317" w:rsidP="00C96C17">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3" w:type="pct"/>
            <w:shd w:val="clear" w:color="auto" w:fill="auto"/>
            <w:vAlign w:val="center"/>
          </w:tcPr>
          <w:p w:rsidR="00532317" w:rsidRPr="009C201B" w:rsidRDefault="00532317" w:rsidP="00C96C17">
            <w:pPr>
              <w:ind w:right="-99"/>
              <w:jc w:val="center"/>
              <w:rPr>
                <w:rFonts w:ascii="PT Astra Serif" w:hAnsi="PT Astra Serif"/>
                <w:sz w:val="20"/>
                <w:szCs w:val="20"/>
              </w:rPr>
            </w:pPr>
            <w:r w:rsidRPr="009C201B">
              <w:rPr>
                <w:rFonts w:ascii="PT Astra Serif" w:hAnsi="PT Astra Serif"/>
                <w:sz w:val="20"/>
                <w:szCs w:val="20"/>
              </w:rPr>
              <w:t>2018</w:t>
            </w:r>
          </w:p>
        </w:tc>
        <w:tc>
          <w:tcPr>
            <w:tcW w:w="422" w:type="pct"/>
            <w:shd w:val="clear" w:color="auto" w:fill="auto"/>
            <w:vAlign w:val="center"/>
          </w:tcPr>
          <w:p w:rsidR="00532317" w:rsidRPr="009C201B" w:rsidRDefault="00532317" w:rsidP="00C96C17">
            <w:pPr>
              <w:ind w:right="-99"/>
              <w:jc w:val="center"/>
              <w:rPr>
                <w:rFonts w:ascii="PT Astra Serif" w:hAnsi="PT Astra Serif"/>
                <w:sz w:val="20"/>
                <w:szCs w:val="20"/>
              </w:rPr>
            </w:pPr>
            <w:r w:rsidRPr="009C201B">
              <w:rPr>
                <w:rFonts w:ascii="PT Astra Serif" w:hAnsi="PT Astra Serif"/>
                <w:sz w:val="20"/>
                <w:szCs w:val="20"/>
              </w:rPr>
              <w:t>2019</w:t>
            </w:r>
          </w:p>
        </w:tc>
        <w:tc>
          <w:tcPr>
            <w:tcW w:w="428" w:type="pct"/>
            <w:shd w:val="clear" w:color="auto" w:fill="auto"/>
            <w:vAlign w:val="center"/>
          </w:tcPr>
          <w:p w:rsidR="00532317" w:rsidRPr="009C201B" w:rsidRDefault="00532317" w:rsidP="00C96C17">
            <w:pPr>
              <w:ind w:right="-99"/>
              <w:jc w:val="center"/>
              <w:rPr>
                <w:rFonts w:ascii="PT Astra Serif" w:hAnsi="PT Astra Serif"/>
                <w:sz w:val="20"/>
                <w:szCs w:val="20"/>
              </w:rPr>
            </w:pPr>
            <w:r w:rsidRPr="009C201B">
              <w:rPr>
                <w:rFonts w:ascii="PT Astra Serif" w:hAnsi="PT Astra Serif"/>
                <w:sz w:val="20"/>
                <w:szCs w:val="20"/>
              </w:rPr>
              <w:t>2020</w:t>
            </w:r>
          </w:p>
        </w:tc>
        <w:tc>
          <w:tcPr>
            <w:tcW w:w="422" w:type="pct"/>
            <w:shd w:val="clear" w:color="auto" w:fill="auto"/>
            <w:vAlign w:val="center"/>
          </w:tcPr>
          <w:p w:rsidR="00532317" w:rsidRPr="009C201B" w:rsidRDefault="00532317" w:rsidP="00C96C17">
            <w:pPr>
              <w:ind w:right="-99"/>
              <w:jc w:val="center"/>
              <w:rPr>
                <w:rFonts w:ascii="PT Astra Serif" w:hAnsi="PT Astra Serif"/>
                <w:sz w:val="20"/>
                <w:szCs w:val="20"/>
              </w:rPr>
            </w:pPr>
            <w:r w:rsidRPr="009C201B">
              <w:rPr>
                <w:rFonts w:ascii="PT Astra Serif" w:hAnsi="PT Astra Serif"/>
                <w:sz w:val="20"/>
                <w:szCs w:val="20"/>
              </w:rPr>
              <w:t>2021</w:t>
            </w:r>
          </w:p>
        </w:tc>
        <w:tc>
          <w:tcPr>
            <w:tcW w:w="423" w:type="pct"/>
            <w:shd w:val="clear" w:color="auto" w:fill="auto"/>
            <w:vAlign w:val="center"/>
          </w:tcPr>
          <w:p w:rsidR="00532317" w:rsidRPr="009C201B" w:rsidRDefault="00532317" w:rsidP="00C96C17">
            <w:pPr>
              <w:ind w:right="-99"/>
              <w:jc w:val="center"/>
              <w:rPr>
                <w:rFonts w:ascii="PT Astra Serif" w:hAnsi="PT Astra Serif"/>
                <w:sz w:val="20"/>
                <w:szCs w:val="20"/>
              </w:rPr>
            </w:pPr>
            <w:r w:rsidRPr="009C201B">
              <w:rPr>
                <w:rFonts w:ascii="PT Astra Serif" w:hAnsi="PT Astra Serif"/>
                <w:sz w:val="20"/>
                <w:szCs w:val="20"/>
              </w:rPr>
              <w:t>2022</w:t>
            </w:r>
          </w:p>
        </w:tc>
        <w:tc>
          <w:tcPr>
            <w:tcW w:w="402" w:type="pct"/>
            <w:vAlign w:val="center"/>
          </w:tcPr>
          <w:p w:rsidR="00532317" w:rsidRPr="009C201B" w:rsidRDefault="00532317" w:rsidP="00655D3E">
            <w:pPr>
              <w:ind w:right="-99"/>
              <w:jc w:val="center"/>
              <w:rPr>
                <w:rFonts w:ascii="PT Astra Serif" w:hAnsi="PT Astra Serif"/>
                <w:sz w:val="20"/>
                <w:szCs w:val="20"/>
              </w:rPr>
            </w:pPr>
            <w:r>
              <w:rPr>
                <w:rFonts w:ascii="PT Astra Serif" w:hAnsi="PT Astra Serif"/>
                <w:sz w:val="20"/>
                <w:szCs w:val="20"/>
              </w:rPr>
              <w:t>2023</w:t>
            </w:r>
          </w:p>
        </w:tc>
      </w:tr>
      <w:tr w:rsidR="00532317" w:rsidRPr="009C201B" w:rsidTr="00E420C9">
        <w:trPr>
          <w:trHeight w:val="348"/>
          <w:jc w:val="center"/>
        </w:trPr>
        <w:tc>
          <w:tcPr>
            <w:tcW w:w="256" w:type="pct"/>
            <w:shd w:val="clear" w:color="auto" w:fill="auto"/>
            <w:vAlign w:val="center"/>
          </w:tcPr>
          <w:p w:rsidR="00532317" w:rsidRPr="009C201B" w:rsidRDefault="00532317" w:rsidP="006947BE">
            <w:pPr>
              <w:ind w:hanging="40"/>
              <w:jc w:val="center"/>
              <w:rPr>
                <w:rFonts w:ascii="PT Astra Serif" w:hAnsi="PT Astra Serif"/>
                <w:sz w:val="20"/>
                <w:szCs w:val="20"/>
              </w:rPr>
            </w:pPr>
            <w:r w:rsidRPr="009C201B">
              <w:rPr>
                <w:rFonts w:ascii="PT Astra Serif" w:hAnsi="PT Astra Serif"/>
                <w:sz w:val="20"/>
                <w:szCs w:val="20"/>
              </w:rPr>
              <w:t>30.</w:t>
            </w:r>
          </w:p>
        </w:tc>
        <w:tc>
          <w:tcPr>
            <w:tcW w:w="1211" w:type="pct"/>
            <w:shd w:val="clear" w:color="auto" w:fill="auto"/>
            <w:vAlign w:val="center"/>
          </w:tcPr>
          <w:p w:rsidR="00532317" w:rsidRPr="009C201B" w:rsidRDefault="00532317" w:rsidP="006947BE">
            <w:pPr>
              <w:rPr>
                <w:rFonts w:ascii="PT Astra Serif" w:hAnsi="PT Astra Serif"/>
                <w:sz w:val="20"/>
                <w:szCs w:val="20"/>
              </w:rPr>
            </w:pPr>
            <w:r w:rsidRPr="009C201B">
              <w:rPr>
                <w:rFonts w:ascii="PT Astra Serif" w:hAnsi="PT Astra Serif"/>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562" w:type="pct"/>
            <w:shd w:val="clear" w:color="auto" w:fill="auto"/>
            <w:vAlign w:val="center"/>
          </w:tcPr>
          <w:p w:rsidR="00532317" w:rsidRPr="009C201B" w:rsidRDefault="00532317" w:rsidP="006947BE">
            <w:pPr>
              <w:rPr>
                <w:rFonts w:ascii="PT Astra Serif" w:hAnsi="PT Astra Serif"/>
                <w:sz w:val="20"/>
                <w:szCs w:val="20"/>
              </w:rPr>
            </w:pPr>
            <w:r w:rsidRPr="009C201B">
              <w:rPr>
                <w:rFonts w:ascii="PT Astra Serif" w:hAnsi="PT Astra Serif"/>
                <w:sz w:val="20"/>
                <w:szCs w:val="20"/>
              </w:rPr>
              <w:t>процентов</w:t>
            </w:r>
          </w:p>
        </w:tc>
        <w:tc>
          <w:tcPr>
            <w:tcW w:w="451" w:type="pct"/>
            <w:vAlign w:val="center"/>
          </w:tcPr>
          <w:p w:rsidR="00532317" w:rsidRPr="009C201B" w:rsidRDefault="00532317" w:rsidP="00C96C17">
            <w:pPr>
              <w:jc w:val="center"/>
              <w:rPr>
                <w:rFonts w:ascii="PT Astra Serif" w:hAnsi="PT Astra Serif"/>
                <w:sz w:val="20"/>
                <w:szCs w:val="20"/>
              </w:rPr>
            </w:pPr>
            <w:r w:rsidRPr="009C201B">
              <w:rPr>
                <w:rFonts w:ascii="PT Astra Serif" w:hAnsi="PT Astra Serif"/>
                <w:sz w:val="20"/>
                <w:szCs w:val="20"/>
              </w:rPr>
              <w:t>25,65</w:t>
            </w:r>
          </w:p>
        </w:tc>
        <w:tc>
          <w:tcPr>
            <w:tcW w:w="423" w:type="pct"/>
            <w:shd w:val="clear" w:color="auto" w:fill="auto"/>
            <w:vAlign w:val="center"/>
          </w:tcPr>
          <w:p w:rsidR="00532317" w:rsidRPr="009C201B" w:rsidRDefault="00532317" w:rsidP="00C96C17">
            <w:pPr>
              <w:jc w:val="center"/>
              <w:rPr>
                <w:rFonts w:ascii="PT Astra Serif" w:hAnsi="PT Astra Serif"/>
                <w:sz w:val="20"/>
                <w:szCs w:val="20"/>
              </w:rPr>
            </w:pPr>
            <w:r w:rsidRPr="009C201B">
              <w:rPr>
                <w:rFonts w:ascii="PT Astra Serif" w:hAnsi="PT Astra Serif"/>
                <w:sz w:val="20"/>
                <w:szCs w:val="20"/>
              </w:rPr>
              <w:t>13,79</w:t>
            </w:r>
          </w:p>
        </w:tc>
        <w:tc>
          <w:tcPr>
            <w:tcW w:w="422" w:type="pct"/>
            <w:shd w:val="clear" w:color="auto" w:fill="auto"/>
            <w:vAlign w:val="center"/>
          </w:tcPr>
          <w:p w:rsidR="00532317" w:rsidRPr="009C201B" w:rsidRDefault="00532317" w:rsidP="00C96C17">
            <w:pPr>
              <w:jc w:val="center"/>
              <w:rPr>
                <w:rFonts w:ascii="PT Astra Serif" w:hAnsi="PT Astra Serif"/>
                <w:sz w:val="20"/>
                <w:szCs w:val="20"/>
              </w:rPr>
            </w:pPr>
            <w:r w:rsidRPr="009C201B">
              <w:rPr>
                <w:rFonts w:ascii="PT Astra Serif" w:hAnsi="PT Astra Serif"/>
                <w:sz w:val="20"/>
                <w:szCs w:val="20"/>
              </w:rPr>
              <w:t>22,95</w:t>
            </w:r>
          </w:p>
        </w:tc>
        <w:tc>
          <w:tcPr>
            <w:tcW w:w="428" w:type="pct"/>
            <w:shd w:val="clear" w:color="auto" w:fill="auto"/>
            <w:vAlign w:val="center"/>
          </w:tcPr>
          <w:p w:rsidR="00532317" w:rsidRPr="009C201B" w:rsidRDefault="00C47F78" w:rsidP="00C96C17">
            <w:pPr>
              <w:jc w:val="center"/>
              <w:rPr>
                <w:rFonts w:ascii="PT Astra Serif" w:hAnsi="PT Astra Serif"/>
                <w:sz w:val="20"/>
                <w:szCs w:val="20"/>
              </w:rPr>
            </w:pPr>
            <w:r>
              <w:rPr>
                <w:rFonts w:ascii="PT Astra Serif" w:hAnsi="PT Astra Serif"/>
                <w:sz w:val="20"/>
                <w:szCs w:val="20"/>
              </w:rPr>
              <w:t>28,03</w:t>
            </w:r>
          </w:p>
        </w:tc>
        <w:tc>
          <w:tcPr>
            <w:tcW w:w="422" w:type="pct"/>
            <w:shd w:val="clear" w:color="auto" w:fill="auto"/>
            <w:vAlign w:val="center"/>
          </w:tcPr>
          <w:p w:rsidR="00532317" w:rsidRPr="009C201B" w:rsidRDefault="00532317" w:rsidP="00C96C17">
            <w:pPr>
              <w:jc w:val="center"/>
              <w:rPr>
                <w:rFonts w:ascii="PT Astra Serif" w:hAnsi="PT Astra Serif"/>
                <w:sz w:val="20"/>
                <w:szCs w:val="20"/>
              </w:rPr>
            </w:pPr>
            <w:r w:rsidRPr="009C201B">
              <w:rPr>
                <w:rFonts w:ascii="PT Astra Serif" w:hAnsi="PT Astra Serif"/>
                <w:sz w:val="20"/>
                <w:szCs w:val="20"/>
              </w:rPr>
              <w:t>17,48</w:t>
            </w:r>
          </w:p>
        </w:tc>
        <w:tc>
          <w:tcPr>
            <w:tcW w:w="423" w:type="pct"/>
            <w:shd w:val="clear" w:color="auto" w:fill="auto"/>
            <w:vAlign w:val="center"/>
          </w:tcPr>
          <w:p w:rsidR="00532317" w:rsidRPr="009C201B" w:rsidRDefault="00532317" w:rsidP="00C96C17">
            <w:pPr>
              <w:jc w:val="center"/>
              <w:rPr>
                <w:rFonts w:ascii="PT Astra Serif" w:hAnsi="PT Astra Serif"/>
                <w:sz w:val="20"/>
                <w:szCs w:val="20"/>
              </w:rPr>
            </w:pPr>
            <w:r w:rsidRPr="009C201B">
              <w:rPr>
                <w:rFonts w:ascii="PT Astra Serif" w:hAnsi="PT Astra Serif"/>
                <w:sz w:val="20"/>
                <w:szCs w:val="20"/>
              </w:rPr>
              <w:t>17,48</w:t>
            </w:r>
          </w:p>
        </w:tc>
        <w:tc>
          <w:tcPr>
            <w:tcW w:w="402" w:type="pct"/>
            <w:vAlign w:val="center"/>
          </w:tcPr>
          <w:p w:rsidR="00532317" w:rsidRPr="009C201B" w:rsidRDefault="00C47F78" w:rsidP="00E420C9">
            <w:pPr>
              <w:jc w:val="center"/>
              <w:rPr>
                <w:rFonts w:ascii="PT Astra Serif" w:hAnsi="PT Astra Serif"/>
                <w:sz w:val="20"/>
                <w:szCs w:val="20"/>
              </w:rPr>
            </w:pPr>
            <w:r>
              <w:rPr>
                <w:rFonts w:ascii="PT Astra Serif" w:hAnsi="PT Astra Serif"/>
                <w:sz w:val="20"/>
                <w:szCs w:val="20"/>
              </w:rPr>
              <w:t>17,48</w:t>
            </w:r>
          </w:p>
        </w:tc>
      </w:tr>
    </w:tbl>
    <w:p w:rsidR="0082083A" w:rsidRPr="009C201B" w:rsidRDefault="0082083A" w:rsidP="0082083A">
      <w:pPr>
        <w:ind w:firstLine="540"/>
        <w:jc w:val="both"/>
        <w:rPr>
          <w:rFonts w:ascii="PT Astra Serif" w:hAnsi="PT Astra Serif"/>
          <w:u w:val="single"/>
        </w:rPr>
      </w:pPr>
    </w:p>
    <w:p w:rsidR="00E420C9" w:rsidRPr="009C201B" w:rsidRDefault="0082083A" w:rsidP="00E420C9">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w:t>
      </w:r>
      <w:proofErr w:type="gramStart"/>
      <w:r w:rsidR="00E420C9" w:rsidRPr="009C201B">
        <w:rPr>
          <w:rFonts w:ascii="PT Astra Serif" w:hAnsi="PT Astra Serif"/>
        </w:rPr>
        <w:t>Доля населения, получившего жилые помещения и улу</w:t>
      </w:r>
      <w:r w:rsidR="00F147D1">
        <w:rPr>
          <w:rFonts w:ascii="PT Astra Serif" w:hAnsi="PT Astra Serif"/>
        </w:rPr>
        <w:t>чшившего жилищные условия в 2020</w:t>
      </w:r>
      <w:r w:rsidR="00E420C9" w:rsidRPr="009C201B">
        <w:rPr>
          <w:rFonts w:ascii="PT Astra Serif" w:hAnsi="PT Astra Serif"/>
        </w:rPr>
        <w:t xml:space="preserve"> году, в общей численности населения, состоящего на учете в качестве нуждающегося в ж</w:t>
      </w:r>
      <w:r w:rsidR="00F147D1">
        <w:rPr>
          <w:rFonts w:ascii="PT Astra Serif" w:hAnsi="PT Astra Serif"/>
        </w:rPr>
        <w:t>илых помещениях составила 28,03</w:t>
      </w:r>
      <w:r w:rsidR="00E420C9" w:rsidRPr="009C201B">
        <w:rPr>
          <w:rFonts w:ascii="PT Astra Serif" w:hAnsi="PT Astra Serif"/>
        </w:rPr>
        <w:t>%, в сравнении с п</w:t>
      </w:r>
      <w:r w:rsidR="00EB1575">
        <w:rPr>
          <w:rFonts w:ascii="PT Astra Serif" w:hAnsi="PT Astra Serif"/>
        </w:rPr>
        <w:t>рошлым годом увеличилась на 5,08</w:t>
      </w:r>
      <w:r w:rsidR="00E420C9" w:rsidRPr="009C201B">
        <w:rPr>
          <w:rFonts w:ascii="PT Astra Serif" w:hAnsi="PT Astra Serif"/>
        </w:rPr>
        <w:t xml:space="preserve"> процентных пункта.</w:t>
      </w:r>
      <w:proofErr w:type="gramEnd"/>
      <w:r w:rsidR="003976C9">
        <w:rPr>
          <w:rFonts w:ascii="PT Astra Serif" w:hAnsi="PT Astra Serif"/>
        </w:rPr>
        <w:t xml:space="preserve"> На увеличение показателя повлияло увеличение количества человек, получивших жилые помещения в 2020 году на 22,9 % (или 329 человек)</w:t>
      </w:r>
      <w:r w:rsidR="007A3A33">
        <w:rPr>
          <w:rFonts w:ascii="PT Astra Serif" w:hAnsi="PT Astra Serif"/>
        </w:rPr>
        <w:t>.</w:t>
      </w:r>
      <w:r w:rsidR="00DF71AE">
        <w:rPr>
          <w:rFonts w:ascii="PT Astra Serif" w:hAnsi="PT Astra Serif"/>
        </w:rPr>
        <w:t xml:space="preserve"> </w:t>
      </w:r>
    </w:p>
    <w:p w:rsidR="003976C9" w:rsidRDefault="003976C9" w:rsidP="003976C9">
      <w:pPr>
        <w:spacing w:line="276" w:lineRule="auto"/>
        <w:ind w:firstLine="709"/>
        <w:jc w:val="both"/>
        <w:rPr>
          <w:rFonts w:ascii="PT Astra Serif" w:hAnsi="PT Astra Serif"/>
        </w:rPr>
      </w:pPr>
      <w:r>
        <w:rPr>
          <w:rFonts w:ascii="PT Astra Serif" w:hAnsi="PT Astra Serif"/>
        </w:rPr>
        <w:t>В</w:t>
      </w:r>
      <w:r w:rsidRPr="003976C9">
        <w:rPr>
          <w:rFonts w:ascii="PT Astra Serif" w:hAnsi="PT Astra Serif"/>
        </w:rPr>
        <w:t xml:space="preserve"> результате проводимых мероприятий за счет средств федерального бюджета, Ямало-Ненецкого автономного округа и бюджета Пуровского района в 2020 году 1</w:t>
      </w:r>
      <w:r w:rsidR="005561E2">
        <w:rPr>
          <w:rFonts w:ascii="PT Astra Serif" w:hAnsi="PT Astra Serif"/>
        </w:rPr>
        <w:t> </w:t>
      </w:r>
      <w:r w:rsidRPr="003976C9">
        <w:rPr>
          <w:rFonts w:ascii="PT Astra Serif" w:hAnsi="PT Astra Serif"/>
        </w:rPr>
        <w:t>767 человек (578 семей) улучшили жилищные условия</w:t>
      </w:r>
      <w:r w:rsidR="00412728">
        <w:rPr>
          <w:rFonts w:ascii="PT Astra Serif" w:hAnsi="PT Astra Serif"/>
        </w:rPr>
        <w:t xml:space="preserve"> (получили выплаты или жилые помещения)</w:t>
      </w:r>
      <w:r w:rsidRPr="003976C9">
        <w:rPr>
          <w:rFonts w:ascii="PT Astra Serif" w:hAnsi="PT Astra Serif"/>
        </w:rPr>
        <w:t xml:space="preserve">: </w:t>
      </w:r>
    </w:p>
    <w:p w:rsidR="00420F6C" w:rsidRPr="003976C9" w:rsidRDefault="00420F6C" w:rsidP="00420F6C">
      <w:pPr>
        <w:spacing w:line="276" w:lineRule="auto"/>
        <w:ind w:firstLine="709"/>
        <w:jc w:val="both"/>
        <w:rPr>
          <w:rFonts w:ascii="PT Astra Serif" w:hAnsi="PT Astra Serif"/>
        </w:rPr>
      </w:pPr>
      <w:r w:rsidRPr="003976C9">
        <w:rPr>
          <w:rFonts w:ascii="PT Astra Serif" w:hAnsi="PT Astra Serif"/>
        </w:rPr>
        <w:t>− 57 человек (9 семей) из числа многодетных семей;</w:t>
      </w:r>
    </w:p>
    <w:p w:rsidR="003976C9" w:rsidRPr="003976C9" w:rsidRDefault="003976C9" w:rsidP="003976C9">
      <w:pPr>
        <w:spacing w:line="276" w:lineRule="auto"/>
        <w:ind w:firstLine="709"/>
        <w:jc w:val="both"/>
        <w:rPr>
          <w:rFonts w:ascii="PT Astra Serif" w:hAnsi="PT Astra Serif"/>
        </w:rPr>
      </w:pPr>
      <w:r w:rsidRPr="003976C9">
        <w:rPr>
          <w:rFonts w:ascii="PT Astra Serif" w:hAnsi="PT Astra Serif"/>
        </w:rPr>
        <w:t>− 4 человека (1 семья) из числа коренных малочисленных народов Севера;</w:t>
      </w:r>
    </w:p>
    <w:p w:rsidR="003976C9" w:rsidRPr="003976C9" w:rsidRDefault="003976C9" w:rsidP="003976C9">
      <w:pPr>
        <w:spacing w:line="276" w:lineRule="auto"/>
        <w:ind w:firstLine="709"/>
        <w:jc w:val="both"/>
        <w:rPr>
          <w:rFonts w:ascii="PT Astra Serif" w:hAnsi="PT Astra Serif"/>
        </w:rPr>
      </w:pPr>
      <w:r w:rsidRPr="003976C9">
        <w:rPr>
          <w:rFonts w:ascii="PT Astra Serif" w:hAnsi="PT Astra Serif"/>
        </w:rPr>
        <w:t>− 1 человек (1 семья) из числа инвалидов, ветеранов боевых действий, семей имеющих в составе детей инвалидов;</w:t>
      </w:r>
    </w:p>
    <w:p w:rsidR="00420F6C" w:rsidRDefault="00412728" w:rsidP="00420F6C">
      <w:pPr>
        <w:spacing w:line="276" w:lineRule="auto"/>
        <w:ind w:firstLine="709"/>
        <w:jc w:val="both"/>
        <w:rPr>
          <w:rFonts w:ascii="PT Astra Serif" w:hAnsi="PT Astra Serif"/>
        </w:rPr>
      </w:pPr>
      <w:r>
        <w:rPr>
          <w:rFonts w:ascii="PT Astra Serif" w:hAnsi="PT Astra Serif"/>
        </w:rPr>
        <w:t>− 1355 человек (455 семей</w:t>
      </w:r>
      <w:r w:rsidR="003976C9" w:rsidRPr="003976C9">
        <w:rPr>
          <w:rFonts w:ascii="PT Astra Serif" w:hAnsi="PT Astra Serif"/>
        </w:rPr>
        <w:t>), проживающ</w:t>
      </w:r>
      <w:r>
        <w:rPr>
          <w:rFonts w:ascii="PT Astra Serif" w:hAnsi="PT Astra Serif"/>
        </w:rPr>
        <w:t>их в непригодном жилищном фонде;</w:t>
      </w:r>
    </w:p>
    <w:p w:rsidR="003976C9" w:rsidRPr="003976C9" w:rsidRDefault="003976C9" w:rsidP="003976C9">
      <w:pPr>
        <w:spacing w:line="276" w:lineRule="auto"/>
        <w:ind w:firstLine="709"/>
        <w:jc w:val="both"/>
        <w:rPr>
          <w:rFonts w:ascii="PT Astra Serif" w:hAnsi="PT Astra Serif"/>
        </w:rPr>
      </w:pPr>
      <w:r w:rsidRPr="003976C9">
        <w:rPr>
          <w:rFonts w:ascii="PT Astra Serif" w:hAnsi="PT Astra Serif"/>
        </w:rPr>
        <w:t>− 89 человек (17 семей) получили выплату на улучшение жилищных условий взамен предоставления земельного участка многодетной семье;</w:t>
      </w:r>
    </w:p>
    <w:p w:rsidR="003976C9" w:rsidRPr="003976C9" w:rsidRDefault="003976C9" w:rsidP="003976C9">
      <w:pPr>
        <w:spacing w:line="276" w:lineRule="auto"/>
        <w:ind w:firstLine="709"/>
        <w:jc w:val="both"/>
        <w:rPr>
          <w:rFonts w:ascii="PT Astra Serif" w:hAnsi="PT Astra Serif"/>
        </w:rPr>
      </w:pPr>
      <w:r w:rsidRPr="003976C9">
        <w:rPr>
          <w:rFonts w:ascii="PT Astra Serif" w:hAnsi="PT Astra Serif"/>
        </w:rPr>
        <w:t>− в рамках государственной программы РФ «Обеспечение доступным и комфортным жильем и коммунальными услугами граждан РФ», а также в рамках подпрограммы «Улучшение жилищных условий граждан, проживающих в ЯНАО» обеспечены жильем 125 человека в статусе молодой семьи и семей, исключённых по достижении предельного возраста из списка молодых семей (32 семьи);</w:t>
      </w:r>
    </w:p>
    <w:p w:rsidR="003976C9" w:rsidRPr="003976C9" w:rsidRDefault="003976C9" w:rsidP="003976C9">
      <w:pPr>
        <w:spacing w:line="276" w:lineRule="auto"/>
        <w:ind w:firstLine="709"/>
        <w:jc w:val="both"/>
        <w:rPr>
          <w:rFonts w:ascii="PT Astra Serif" w:hAnsi="PT Astra Serif"/>
        </w:rPr>
      </w:pPr>
      <w:r w:rsidRPr="003976C9">
        <w:rPr>
          <w:rFonts w:ascii="PT Astra Serif" w:hAnsi="PT Astra Serif"/>
        </w:rPr>
        <w:t xml:space="preserve">− из строений, не отнесенных к жилым помещениям </w:t>
      </w:r>
      <w:proofErr w:type="gramStart"/>
      <w:r w:rsidRPr="003976C9">
        <w:rPr>
          <w:rFonts w:ascii="PT Astra Serif" w:hAnsi="PT Astra Serif"/>
        </w:rPr>
        <w:t>переселены</w:t>
      </w:r>
      <w:proofErr w:type="gramEnd"/>
      <w:r w:rsidRPr="003976C9">
        <w:rPr>
          <w:rFonts w:ascii="PT Astra Serif" w:hAnsi="PT Astra Serif"/>
        </w:rPr>
        <w:t xml:space="preserve"> 51 человек (14 семей);</w:t>
      </w:r>
    </w:p>
    <w:p w:rsidR="003976C9" w:rsidRPr="003976C9" w:rsidRDefault="003976C9" w:rsidP="003976C9">
      <w:pPr>
        <w:spacing w:line="276" w:lineRule="auto"/>
        <w:ind w:firstLine="709"/>
        <w:jc w:val="both"/>
        <w:rPr>
          <w:rFonts w:ascii="PT Astra Serif" w:hAnsi="PT Astra Serif"/>
        </w:rPr>
      </w:pPr>
      <w:r w:rsidRPr="003976C9">
        <w:rPr>
          <w:rFonts w:ascii="PT Astra Serif" w:hAnsi="PT Astra Serif"/>
        </w:rPr>
        <w:t>− </w:t>
      </w:r>
      <w:r w:rsidR="00412728" w:rsidRPr="003976C9">
        <w:rPr>
          <w:rFonts w:ascii="PT Astra Serif" w:hAnsi="PT Astra Serif"/>
        </w:rPr>
        <w:t>13 человек (2 семьи)</w:t>
      </w:r>
      <w:r w:rsidR="00412728">
        <w:rPr>
          <w:rFonts w:ascii="PT Astra Serif" w:hAnsi="PT Astra Serif"/>
        </w:rPr>
        <w:t xml:space="preserve"> </w:t>
      </w:r>
      <w:r w:rsidRPr="003976C9">
        <w:rPr>
          <w:rFonts w:ascii="PT Astra Serif" w:hAnsi="PT Astra Serif"/>
        </w:rPr>
        <w:t>в рамках государственной программы РФ «Комплексное развитие сельских территорий»;</w:t>
      </w:r>
    </w:p>
    <w:p w:rsidR="003976C9" w:rsidRPr="003976C9" w:rsidRDefault="003976C9" w:rsidP="003976C9">
      <w:pPr>
        <w:spacing w:line="276" w:lineRule="auto"/>
        <w:ind w:firstLine="709"/>
        <w:jc w:val="both"/>
        <w:rPr>
          <w:rFonts w:ascii="PT Astra Serif" w:hAnsi="PT Astra Serif"/>
        </w:rPr>
      </w:pPr>
      <w:r w:rsidRPr="003976C9">
        <w:rPr>
          <w:rFonts w:ascii="PT Astra Serif" w:hAnsi="PT Astra Serif"/>
        </w:rPr>
        <w:t>− 3 человека (1 семья) в рамках поддержки индивидуальных застройщиков;</w:t>
      </w:r>
    </w:p>
    <w:p w:rsidR="003976C9" w:rsidRPr="003976C9" w:rsidRDefault="003976C9" w:rsidP="003976C9">
      <w:pPr>
        <w:spacing w:line="276" w:lineRule="auto"/>
        <w:ind w:firstLine="709"/>
        <w:jc w:val="both"/>
        <w:rPr>
          <w:rFonts w:ascii="PT Astra Serif" w:hAnsi="PT Astra Serif"/>
        </w:rPr>
      </w:pPr>
      <w:r w:rsidRPr="003976C9">
        <w:rPr>
          <w:rFonts w:ascii="PT Astra Serif" w:hAnsi="PT Astra Serif"/>
        </w:rPr>
        <w:t>− 27 человек (10 семей) работников бюджетной сферы;</w:t>
      </w:r>
    </w:p>
    <w:p w:rsidR="003976C9" w:rsidRPr="003976C9" w:rsidRDefault="003976C9" w:rsidP="003976C9">
      <w:pPr>
        <w:spacing w:line="276" w:lineRule="auto"/>
        <w:ind w:firstLine="709"/>
        <w:jc w:val="both"/>
        <w:rPr>
          <w:rFonts w:ascii="PT Astra Serif" w:hAnsi="PT Astra Serif"/>
        </w:rPr>
      </w:pPr>
      <w:r w:rsidRPr="003976C9">
        <w:rPr>
          <w:rFonts w:ascii="PT Astra Serif" w:hAnsi="PT Astra Serif"/>
        </w:rPr>
        <w:t>− 20 человек – сироты (20 семей) получили жилые помещения;</w:t>
      </w:r>
    </w:p>
    <w:p w:rsidR="00420F6C" w:rsidRDefault="003976C9" w:rsidP="00420F6C">
      <w:pPr>
        <w:spacing w:line="276" w:lineRule="auto"/>
        <w:ind w:firstLine="709"/>
        <w:jc w:val="both"/>
        <w:rPr>
          <w:rFonts w:ascii="PT Astra Serif" w:hAnsi="PT Astra Serif"/>
        </w:rPr>
      </w:pPr>
      <w:r w:rsidRPr="003976C9">
        <w:rPr>
          <w:rFonts w:ascii="PT Astra Serif" w:hAnsi="PT Astra Serif"/>
        </w:rPr>
        <w:t>− 8 человек (3 семьи) в рамках переселения соотечественников.</w:t>
      </w:r>
      <w:r w:rsidR="00420F6C" w:rsidRPr="00420F6C">
        <w:rPr>
          <w:rFonts w:ascii="PT Astra Serif" w:hAnsi="PT Astra Serif"/>
        </w:rPr>
        <w:t xml:space="preserve"> </w:t>
      </w:r>
    </w:p>
    <w:p w:rsidR="00420F6C" w:rsidRPr="003976C9" w:rsidRDefault="00420F6C" w:rsidP="00420F6C">
      <w:pPr>
        <w:spacing w:line="276" w:lineRule="auto"/>
        <w:ind w:firstLine="709"/>
        <w:jc w:val="both"/>
        <w:rPr>
          <w:rFonts w:ascii="PT Astra Serif" w:hAnsi="PT Astra Serif"/>
        </w:rPr>
      </w:pPr>
      <w:r w:rsidRPr="003976C9">
        <w:rPr>
          <w:rFonts w:ascii="PT Astra Serif" w:hAnsi="PT Astra Serif"/>
        </w:rPr>
        <w:t>− 14 человек (13 семей), состоящих на учете в качестве нуждающихся, получили жилые помещения по договорам социального найма;</w:t>
      </w:r>
    </w:p>
    <w:p w:rsidR="0028030C" w:rsidRPr="00077D6F" w:rsidRDefault="0028030C" w:rsidP="003976C9">
      <w:pPr>
        <w:widowControl w:val="0"/>
        <w:autoSpaceDE w:val="0"/>
        <w:autoSpaceDN w:val="0"/>
        <w:adjustRightInd w:val="0"/>
        <w:spacing w:line="276" w:lineRule="auto"/>
        <w:ind w:firstLine="709"/>
        <w:jc w:val="both"/>
        <w:rPr>
          <w:rFonts w:ascii="PT Astra Serif" w:hAnsi="PT Astra Serif"/>
          <w:lang w:eastAsia="en-US"/>
        </w:rPr>
      </w:pPr>
      <w:r w:rsidRPr="00077D6F">
        <w:rPr>
          <w:rFonts w:ascii="PT Astra Serif" w:hAnsi="PT Astra Serif"/>
          <w:lang w:eastAsia="en-US"/>
        </w:rPr>
        <w:t xml:space="preserve">Кроме того, в рамках программ «Сотрудничество» и «Жилище» из районов Крайнего </w:t>
      </w:r>
      <w:r w:rsidRPr="00077D6F">
        <w:rPr>
          <w:rFonts w:ascii="PT Astra Serif" w:hAnsi="PT Astra Serif"/>
          <w:lang w:eastAsia="en-US"/>
        </w:rPr>
        <w:lastRenderedPageBreak/>
        <w:t>Севера переселил</w:t>
      </w:r>
      <w:r w:rsidR="00A83F21">
        <w:rPr>
          <w:rFonts w:ascii="PT Astra Serif" w:hAnsi="PT Astra Serif"/>
          <w:lang w:eastAsia="en-US"/>
        </w:rPr>
        <w:t xml:space="preserve">ись  239 человек (173 семьи), что </w:t>
      </w:r>
      <w:r w:rsidRPr="00077D6F">
        <w:rPr>
          <w:rFonts w:ascii="PT Astra Serif" w:hAnsi="PT Astra Serif"/>
          <w:lang w:eastAsia="en-US"/>
        </w:rPr>
        <w:t xml:space="preserve"> вдвое  больше, чем годом ранее. </w:t>
      </w:r>
    </w:p>
    <w:p w:rsidR="00A83F21" w:rsidRDefault="0028030C" w:rsidP="00A83F21">
      <w:pPr>
        <w:widowControl w:val="0"/>
        <w:autoSpaceDE w:val="0"/>
        <w:autoSpaceDN w:val="0"/>
        <w:adjustRightInd w:val="0"/>
        <w:spacing w:line="276" w:lineRule="auto"/>
        <w:ind w:left="34" w:firstLine="675"/>
        <w:jc w:val="both"/>
        <w:rPr>
          <w:rFonts w:ascii="PT Astra Serif" w:hAnsi="PT Astra Serif"/>
        </w:rPr>
      </w:pPr>
      <w:r w:rsidRPr="00077D6F">
        <w:rPr>
          <w:rFonts w:ascii="PT Astra Serif" w:hAnsi="PT Astra Serif"/>
        </w:rPr>
        <w:t xml:space="preserve">Многодетным семьям предоставлено 10 земельных участков для ведения садоводства в </w:t>
      </w:r>
      <w:proofErr w:type="spellStart"/>
      <w:r w:rsidRPr="00077D6F">
        <w:rPr>
          <w:rFonts w:ascii="PT Astra Serif" w:hAnsi="PT Astra Serif"/>
        </w:rPr>
        <w:t>Тарко</w:t>
      </w:r>
      <w:proofErr w:type="spellEnd"/>
      <w:r w:rsidRPr="00077D6F">
        <w:rPr>
          <w:rFonts w:ascii="PT Astra Serif" w:hAnsi="PT Astra Serif"/>
        </w:rPr>
        <w:t xml:space="preserve">-Сале и земельный участок для индивидуального жилищного строительства в </w:t>
      </w:r>
      <w:proofErr w:type="spellStart"/>
      <w:r w:rsidRPr="00077D6F">
        <w:rPr>
          <w:rFonts w:ascii="PT Astra Serif" w:hAnsi="PT Astra Serif"/>
        </w:rPr>
        <w:t>Пуровске</w:t>
      </w:r>
      <w:proofErr w:type="spellEnd"/>
      <w:r w:rsidRPr="00077D6F">
        <w:rPr>
          <w:rFonts w:ascii="PT Astra Serif" w:hAnsi="PT Astra Serif"/>
        </w:rPr>
        <w:t xml:space="preserve">. </w:t>
      </w:r>
    </w:p>
    <w:p w:rsidR="00A83F21" w:rsidRDefault="00A83F21" w:rsidP="00A83F21">
      <w:pPr>
        <w:widowControl w:val="0"/>
        <w:autoSpaceDE w:val="0"/>
        <w:autoSpaceDN w:val="0"/>
        <w:adjustRightInd w:val="0"/>
        <w:spacing w:line="276" w:lineRule="auto"/>
        <w:ind w:left="34" w:firstLine="675"/>
        <w:jc w:val="both"/>
        <w:rPr>
          <w:rFonts w:ascii="PT Astra Serif" w:hAnsi="PT Astra Serif"/>
        </w:rPr>
      </w:pPr>
      <w:r w:rsidRPr="00DF71AE">
        <w:rPr>
          <w:rFonts w:ascii="PT Astra Serif" w:hAnsi="PT Astra Serif"/>
        </w:rPr>
        <w:t xml:space="preserve">На 01.01.2021 численность </w:t>
      </w:r>
      <w:proofErr w:type="gramStart"/>
      <w:r w:rsidRPr="00DF71AE">
        <w:rPr>
          <w:rFonts w:ascii="PT Astra Serif" w:hAnsi="PT Astra Serif"/>
        </w:rPr>
        <w:t>населения, состоящего на учете в качестве нуждающихся в жилых помещениях составила</w:t>
      </w:r>
      <w:proofErr w:type="gramEnd"/>
      <w:r w:rsidRPr="00DF71AE">
        <w:rPr>
          <w:rFonts w:ascii="PT Astra Serif" w:hAnsi="PT Astra Serif"/>
        </w:rPr>
        <w:t xml:space="preserve"> 6</w:t>
      </w:r>
      <w:r w:rsidR="005561E2">
        <w:rPr>
          <w:rFonts w:ascii="PT Astra Serif" w:hAnsi="PT Astra Serif"/>
        </w:rPr>
        <w:t> </w:t>
      </w:r>
      <w:r w:rsidRPr="00DF71AE">
        <w:rPr>
          <w:rFonts w:ascii="PT Astra Serif" w:hAnsi="PT Astra Serif"/>
        </w:rPr>
        <w:t xml:space="preserve">304 человека и </w:t>
      </w:r>
      <w:r w:rsidR="00696139">
        <w:rPr>
          <w:rFonts w:ascii="PT Astra Serif" w:hAnsi="PT Astra Serif"/>
        </w:rPr>
        <w:t>увеличилась на 38 человек (0,61</w:t>
      </w:r>
      <w:r w:rsidRPr="00DF71AE">
        <w:rPr>
          <w:rFonts w:ascii="PT Astra Serif" w:hAnsi="PT Astra Serif"/>
        </w:rPr>
        <w:t>%) в сравнении с 2019 годом (6</w:t>
      </w:r>
      <w:r w:rsidR="005561E2">
        <w:rPr>
          <w:rFonts w:ascii="PT Astra Serif" w:hAnsi="PT Astra Serif"/>
        </w:rPr>
        <w:t> </w:t>
      </w:r>
      <w:r w:rsidRPr="00DF71AE">
        <w:rPr>
          <w:rFonts w:ascii="PT Astra Serif" w:hAnsi="PT Astra Serif"/>
        </w:rPr>
        <w:t>266 человек)</w:t>
      </w:r>
      <w:r>
        <w:rPr>
          <w:rFonts w:ascii="PT Astra Serif" w:hAnsi="PT Astra Serif"/>
        </w:rPr>
        <w:t xml:space="preserve">. </w:t>
      </w:r>
    </w:p>
    <w:p w:rsidR="0028030C" w:rsidRDefault="0028030C" w:rsidP="00077D6F">
      <w:pPr>
        <w:widowControl w:val="0"/>
        <w:autoSpaceDE w:val="0"/>
        <w:autoSpaceDN w:val="0"/>
        <w:adjustRightInd w:val="0"/>
        <w:spacing w:line="276" w:lineRule="auto"/>
        <w:ind w:left="34" w:firstLine="675"/>
        <w:jc w:val="both"/>
        <w:rPr>
          <w:rFonts w:ascii="PT Astra Serif" w:hAnsi="PT Astra Serif"/>
          <w:spacing w:val="-6"/>
        </w:rPr>
      </w:pPr>
      <w:r w:rsidRPr="0042358E">
        <w:rPr>
          <w:rFonts w:ascii="PT Astra Serif" w:hAnsi="PT Astra Serif"/>
          <w:bCs/>
        </w:rPr>
        <w:t xml:space="preserve">В </w:t>
      </w:r>
      <w:r w:rsidR="00A83F21" w:rsidRPr="0042358E">
        <w:rPr>
          <w:rFonts w:ascii="PT Astra Serif" w:hAnsi="PT Astra Serif"/>
          <w:bCs/>
        </w:rPr>
        <w:t>2021</w:t>
      </w:r>
      <w:r w:rsidRPr="0042358E">
        <w:rPr>
          <w:rFonts w:ascii="PT Astra Serif" w:hAnsi="PT Astra Serif"/>
          <w:bCs/>
        </w:rPr>
        <w:t xml:space="preserve"> году </w:t>
      </w:r>
      <w:r w:rsidRPr="0042358E">
        <w:rPr>
          <w:rFonts w:ascii="PT Astra Serif" w:hAnsi="PT Astra Serif"/>
        </w:rPr>
        <w:t xml:space="preserve">улучшить жилищные условия смогут </w:t>
      </w:r>
      <w:r w:rsidRPr="0042358E">
        <w:rPr>
          <w:rFonts w:ascii="PT Astra Serif" w:hAnsi="PT Astra Serif"/>
          <w:bCs/>
        </w:rPr>
        <w:t>404 семьи,</w:t>
      </w:r>
      <w:r w:rsidRPr="0042358E">
        <w:rPr>
          <w:rFonts w:ascii="PT Astra Serif" w:hAnsi="PT Astra Serif"/>
          <w:lang w:eastAsia="en-US"/>
        </w:rPr>
        <w:t xml:space="preserve"> </w:t>
      </w:r>
      <w:r w:rsidR="00A83F21" w:rsidRPr="0042358E">
        <w:rPr>
          <w:rFonts w:ascii="PT Astra Serif" w:hAnsi="PT Astra Serif"/>
          <w:lang w:eastAsia="en-US"/>
        </w:rPr>
        <w:t>346 из них планируется</w:t>
      </w:r>
      <w:r w:rsidRPr="0042358E">
        <w:rPr>
          <w:rFonts w:ascii="PT Astra Serif" w:hAnsi="PT Astra Serif"/>
          <w:lang w:eastAsia="en-US"/>
        </w:rPr>
        <w:t xml:space="preserve"> расселить из аварийного жилья. Благодаря окружному финансированию в начале</w:t>
      </w:r>
      <w:r w:rsidR="00A83F21" w:rsidRPr="0042358E">
        <w:rPr>
          <w:rFonts w:ascii="PT Astra Serif" w:hAnsi="PT Astra Serif"/>
          <w:lang w:eastAsia="en-US"/>
        </w:rPr>
        <w:t xml:space="preserve"> 2021</w:t>
      </w:r>
      <w:r w:rsidR="00FB7BE5">
        <w:rPr>
          <w:rFonts w:ascii="PT Astra Serif" w:hAnsi="PT Astra Serif"/>
          <w:lang w:eastAsia="en-US"/>
        </w:rPr>
        <w:t xml:space="preserve"> </w:t>
      </w:r>
      <w:r w:rsidRPr="0042358E">
        <w:rPr>
          <w:rFonts w:ascii="PT Astra Serif" w:hAnsi="PT Astra Serif"/>
          <w:lang w:eastAsia="en-US"/>
        </w:rPr>
        <w:t xml:space="preserve">года 21 семья уже получила свидетельства на переселение из </w:t>
      </w:r>
      <w:proofErr w:type="spellStart"/>
      <w:r w:rsidRPr="0042358E">
        <w:rPr>
          <w:rFonts w:ascii="PT Astra Serif" w:hAnsi="PT Astra Serif"/>
          <w:lang w:eastAsia="en-US"/>
        </w:rPr>
        <w:t>балков</w:t>
      </w:r>
      <w:proofErr w:type="spellEnd"/>
      <w:r w:rsidRPr="0042358E">
        <w:rPr>
          <w:rFonts w:ascii="PT Astra Serif" w:hAnsi="PT Astra Serif"/>
          <w:lang w:eastAsia="en-US"/>
        </w:rPr>
        <w:t xml:space="preserve">. </w:t>
      </w:r>
      <w:r w:rsidRPr="0042358E">
        <w:rPr>
          <w:rFonts w:ascii="PT Astra Serif" w:hAnsi="PT Astra Serif"/>
          <w:spacing w:val="-6"/>
        </w:rPr>
        <w:t xml:space="preserve">Если они будут реализованы,  на территории района останутся только </w:t>
      </w:r>
      <w:r w:rsidR="00A83F21" w:rsidRPr="0042358E">
        <w:rPr>
          <w:rFonts w:ascii="PT Astra Serif" w:hAnsi="PT Astra Serif"/>
          <w:spacing w:val="-6"/>
        </w:rPr>
        <w:t xml:space="preserve">14 строений (8 из них </w:t>
      </w:r>
      <w:r w:rsidR="0042358E" w:rsidRPr="0042358E">
        <w:rPr>
          <w:rFonts w:ascii="PT Astra Serif" w:hAnsi="PT Astra Serif"/>
          <w:spacing w:val="-6"/>
        </w:rPr>
        <w:t xml:space="preserve"> в Пурпе, 3</w:t>
      </w:r>
      <w:r w:rsidR="0042358E">
        <w:rPr>
          <w:rFonts w:ascii="PT Astra Serif" w:hAnsi="PT Astra Serif"/>
          <w:spacing w:val="-6"/>
        </w:rPr>
        <w:t xml:space="preserve">- </w:t>
      </w:r>
      <w:r w:rsidR="0042358E" w:rsidRPr="0042358E">
        <w:rPr>
          <w:rFonts w:ascii="PT Astra Serif" w:hAnsi="PT Astra Serif"/>
          <w:spacing w:val="-6"/>
        </w:rPr>
        <w:t xml:space="preserve"> в </w:t>
      </w:r>
      <w:proofErr w:type="spellStart"/>
      <w:r w:rsidR="0042358E" w:rsidRPr="0042358E">
        <w:rPr>
          <w:rFonts w:ascii="PT Astra Serif" w:hAnsi="PT Astra Serif"/>
          <w:spacing w:val="-6"/>
        </w:rPr>
        <w:t>Пуровске</w:t>
      </w:r>
      <w:proofErr w:type="spellEnd"/>
      <w:r w:rsidR="0042358E" w:rsidRPr="0042358E">
        <w:rPr>
          <w:rFonts w:ascii="PT Astra Serif" w:hAnsi="PT Astra Serif"/>
          <w:spacing w:val="-6"/>
        </w:rPr>
        <w:t xml:space="preserve">, </w:t>
      </w:r>
      <w:r w:rsidR="0042358E">
        <w:rPr>
          <w:rFonts w:ascii="PT Astra Serif" w:hAnsi="PT Astra Serif"/>
          <w:spacing w:val="-6"/>
        </w:rPr>
        <w:t xml:space="preserve">                           </w:t>
      </w:r>
      <w:r w:rsidR="0042358E" w:rsidRPr="0042358E">
        <w:rPr>
          <w:rFonts w:ascii="PT Astra Serif" w:hAnsi="PT Astra Serif"/>
          <w:spacing w:val="-6"/>
        </w:rPr>
        <w:t>2</w:t>
      </w:r>
      <w:r w:rsidR="0042358E">
        <w:rPr>
          <w:rFonts w:ascii="PT Astra Serif" w:hAnsi="PT Astra Serif"/>
          <w:spacing w:val="-6"/>
        </w:rPr>
        <w:t>-</w:t>
      </w:r>
      <w:r w:rsidR="0042358E" w:rsidRPr="0042358E">
        <w:rPr>
          <w:rFonts w:ascii="PT Astra Serif" w:hAnsi="PT Astra Serif"/>
          <w:spacing w:val="-6"/>
        </w:rPr>
        <w:t xml:space="preserve">в </w:t>
      </w:r>
      <w:proofErr w:type="spellStart"/>
      <w:r w:rsidR="0042358E" w:rsidRPr="0042358E">
        <w:rPr>
          <w:rFonts w:ascii="PT Astra Serif" w:hAnsi="PT Astra Serif"/>
          <w:spacing w:val="-6"/>
        </w:rPr>
        <w:t>Самбурге</w:t>
      </w:r>
      <w:proofErr w:type="spellEnd"/>
      <w:r w:rsidR="0042358E" w:rsidRPr="0042358E">
        <w:rPr>
          <w:rFonts w:ascii="PT Astra Serif" w:hAnsi="PT Astra Serif"/>
          <w:spacing w:val="-6"/>
        </w:rPr>
        <w:t xml:space="preserve"> , 1</w:t>
      </w:r>
      <w:r w:rsidR="0042358E">
        <w:rPr>
          <w:rFonts w:ascii="PT Astra Serif" w:hAnsi="PT Astra Serif"/>
          <w:spacing w:val="-6"/>
        </w:rPr>
        <w:t xml:space="preserve">- </w:t>
      </w:r>
      <w:r w:rsidR="0042358E" w:rsidRPr="0042358E">
        <w:rPr>
          <w:rFonts w:ascii="PT Astra Serif" w:hAnsi="PT Astra Serif"/>
          <w:spacing w:val="-6"/>
        </w:rPr>
        <w:t>в Халясавэй)</w:t>
      </w:r>
      <w:r w:rsidRPr="0042358E">
        <w:rPr>
          <w:rFonts w:ascii="PT Astra Serif" w:hAnsi="PT Astra Serif"/>
          <w:spacing w:val="-6"/>
        </w:rPr>
        <w:t>, расселение которых запланировано в 2022 году.</w:t>
      </w:r>
      <w:r w:rsidRPr="006D7145">
        <w:rPr>
          <w:rFonts w:ascii="PT Astra Serif" w:hAnsi="PT Astra Serif"/>
          <w:spacing w:val="-6"/>
        </w:rPr>
        <w:t xml:space="preserve"> </w:t>
      </w:r>
    </w:p>
    <w:p w:rsidR="00EB1575" w:rsidRDefault="00EB1575" w:rsidP="00077D6F">
      <w:pPr>
        <w:widowControl w:val="0"/>
        <w:autoSpaceDE w:val="0"/>
        <w:autoSpaceDN w:val="0"/>
        <w:adjustRightInd w:val="0"/>
        <w:spacing w:line="276" w:lineRule="auto"/>
        <w:ind w:left="34" w:firstLine="675"/>
        <w:jc w:val="both"/>
        <w:rPr>
          <w:rFonts w:ascii="PT Astra Serif" w:hAnsi="PT Astra Serif"/>
        </w:rPr>
      </w:pPr>
      <w:r>
        <w:rPr>
          <w:rFonts w:ascii="PT Astra Serif" w:hAnsi="PT Astra Serif"/>
        </w:rPr>
        <w:t xml:space="preserve">В перспективе планируется продолжение улучшения </w:t>
      </w:r>
      <w:proofErr w:type="gramStart"/>
      <w:r>
        <w:rPr>
          <w:rFonts w:ascii="PT Astra Serif" w:hAnsi="PT Astra Serif"/>
        </w:rPr>
        <w:t>жилищный</w:t>
      </w:r>
      <w:proofErr w:type="gramEnd"/>
      <w:r>
        <w:rPr>
          <w:rFonts w:ascii="PT Astra Serif" w:hAnsi="PT Astra Serif"/>
        </w:rPr>
        <w:t xml:space="preserve"> условий граждан по различным программам. До 2023 года показатель запланирован на уровне 17,48%.</w:t>
      </w:r>
    </w:p>
    <w:p w:rsidR="00525D1B" w:rsidRDefault="00525D1B" w:rsidP="00605A8E">
      <w:pPr>
        <w:pStyle w:val="21"/>
        <w:ind w:firstLine="0"/>
        <w:jc w:val="center"/>
        <w:rPr>
          <w:rFonts w:ascii="PT Astra Serif" w:hAnsi="PT Astra Serif"/>
          <w:sz w:val="28"/>
          <w:szCs w:val="28"/>
        </w:rPr>
      </w:pPr>
    </w:p>
    <w:p w:rsidR="0082083A" w:rsidRPr="009C201B" w:rsidRDefault="00680F5C" w:rsidP="00605A8E">
      <w:pPr>
        <w:pStyle w:val="21"/>
        <w:ind w:firstLine="0"/>
        <w:jc w:val="center"/>
        <w:rPr>
          <w:rFonts w:ascii="PT Astra Serif" w:hAnsi="PT Astra Serif"/>
          <w:b w:val="0"/>
          <w:sz w:val="24"/>
        </w:rPr>
      </w:pPr>
      <w:r w:rsidRPr="009C201B">
        <w:rPr>
          <w:rFonts w:ascii="PT Astra Serif" w:hAnsi="PT Astra Serif"/>
          <w:sz w:val="28"/>
          <w:szCs w:val="28"/>
        </w:rPr>
        <w:t xml:space="preserve">8. </w:t>
      </w:r>
      <w:r w:rsidR="0082083A" w:rsidRPr="009C201B">
        <w:rPr>
          <w:rFonts w:ascii="PT Astra Serif" w:hAnsi="PT Astra Serif"/>
          <w:sz w:val="28"/>
          <w:szCs w:val="28"/>
        </w:rPr>
        <w:t>Организация муниципального управления</w:t>
      </w:r>
    </w:p>
    <w:p w:rsidR="0082083A" w:rsidRPr="009C201B" w:rsidRDefault="0082083A" w:rsidP="0082083A">
      <w:pPr>
        <w:pStyle w:val="21"/>
        <w:jc w:val="center"/>
        <w:rPr>
          <w:rFonts w:ascii="PT Astra Serif" w:hAnsi="PT Astra Serif"/>
          <w:sz w:val="28"/>
          <w:szCs w:val="28"/>
        </w:rPr>
      </w:pPr>
    </w:p>
    <w:p w:rsidR="0082083A" w:rsidRPr="009C201B" w:rsidRDefault="0082083A" w:rsidP="00DE4CB1">
      <w:pPr>
        <w:spacing w:line="276" w:lineRule="auto"/>
        <w:ind w:firstLine="709"/>
        <w:jc w:val="both"/>
        <w:rPr>
          <w:rFonts w:ascii="PT Astra Serif" w:hAnsi="PT Astra Serif"/>
          <w:b/>
        </w:rPr>
      </w:pPr>
      <w:r w:rsidRPr="008A3429">
        <w:rPr>
          <w:rFonts w:ascii="PT Astra Serif" w:hAnsi="PT Astra Serif"/>
          <w:b/>
        </w:rPr>
        <w:t>31. Доля налоговых и неналоговых доходов местного бюджета (за исключением поступлений налоговых</w:t>
      </w:r>
      <w:r w:rsidRPr="00396C71">
        <w:rPr>
          <w:rFonts w:ascii="PT Astra Serif" w:hAnsi="PT Astra Serif"/>
          <w:b/>
        </w:rPr>
        <w:t xml:space="preserve">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82083A" w:rsidRPr="009C201B" w:rsidRDefault="0082083A" w:rsidP="00DE4CB1">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82083A" w:rsidRPr="009C201B" w:rsidRDefault="0082083A" w:rsidP="00DE4CB1">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rPr>
        <w:t xml:space="preserve"> Департамент финансов и казначейства Администрации Пуровского района.</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397"/>
        <w:gridCol w:w="1109"/>
        <w:gridCol w:w="888"/>
        <w:gridCol w:w="834"/>
        <w:gridCol w:w="833"/>
        <w:gridCol w:w="844"/>
        <w:gridCol w:w="833"/>
        <w:gridCol w:w="834"/>
        <w:gridCol w:w="789"/>
      </w:tblGrid>
      <w:tr w:rsidR="001A63F1" w:rsidRPr="009C201B" w:rsidTr="004E1402">
        <w:trPr>
          <w:trHeight w:val="74"/>
          <w:jc w:val="center"/>
        </w:trPr>
        <w:tc>
          <w:tcPr>
            <w:tcW w:w="255" w:type="pct"/>
            <w:vMerge w:val="restart"/>
            <w:vAlign w:val="center"/>
          </w:tcPr>
          <w:p w:rsidR="001A63F1" w:rsidRPr="009C201B" w:rsidRDefault="001A63F1" w:rsidP="006947BE">
            <w:pPr>
              <w:ind w:hanging="40"/>
              <w:jc w:val="center"/>
              <w:rPr>
                <w:rFonts w:ascii="PT Astra Serif" w:hAnsi="PT Astra Serif"/>
                <w:sz w:val="20"/>
                <w:szCs w:val="20"/>
              </w:rPr>
            </w:pPr>
            <w:r w:rsidRPr="009C201B">
              <w:rPr>
                <w:rFonts w:ascii="PT Astra Serif" w:hAnsi="PT Astra Serif"/>
                <w:sz w:val="20"/>
                <w:szCs w:val="20"/>
              </w:rPr>
              <w:t>№ п/п</w:t>
            </w:r>
          </w:p>
        </w:tc>
        <w:tc>
          <w:tcPr>
            <w:tcW w:w="1215" w:type="pct"/>
            <w:vMerge w:val="restart"/>
            <w:vAlign w:val="center"/>
          </w:tcPr>
          <w:p w:rsidR="001A63F1" w:rsidRPr="009C201B" w:rsidRDefault="001A63F1"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62" w:type="pct"/>
            <w:vMerge w:val="restart"/>
            <w:vAlign w:val="center"/>
          </w:tcPr>
          <w:p w:rsidR="001A63F1" w:rsidRPr="009C201B" w:rsidRDefault="001A63F1"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3" w:type="pct"/>
            <w:gridSpan w:val="4"/>
          </w:tcPr>
          <w:p w:rsidR="001A63F1" w:rsidRPr="009C201B" w:rsidRDefault="001A63F1"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45" w:type="pct"/>
            <w:gridSpan w:val="3"/>
            <w:shd w:val="clear" w:color="auto" w:fill="auto"/>
            <w:vAlign w:val="center"/>
          </w:tcPr>
          <w:p w:rsidR="001A63F1" w:rsidRPr="009C201B" w:rsidRDefault="001A63F1"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4E1402" w:rsidRPr="009C201B" w:rsidTr="004E1402">
        <w:trPr>
          <w:trHeight w:val="90"/>
          <w:jc w:val="center"/>
        </w:trPr>
        <w:tc>
          <w:tcPr>
            <w:tcW w:w="255" w:type="pct"/>
            <w:vMerge/>
            <w:vAlign w:val="center"/>
          </w:tcPr>
          <w:p w:rsidR="004E1402" w:rsidRPr="009C201B" w:rsidRDefault="004E1402" w:rsidP="006947BE">
            <w:pPr>
              <w:ind w:hanging="40"/>
              <w:jc w:val="center"/>
              <w:rPr>
                <w:rFonts w:ascii="PT Astra Serif" w:hAnsi="PT Astra Serif"/>
                <w:sz w:val="20"/>
                <w:szCs w:val="20"/>
              </w:rPr>
            </w:pPr>
          </w:p>
        </w:tc>
        <w:tc>
          <w:tcPr>
            <w:tcW w:w="1215" w:type="pct"/>
            <w:vMerge/>
            <w:vAlign w:val="center"/>
          </w:tcPr>
          <w:p w:rsidR="004E1402" w:rsidRPr="009C201B" w:rsidRDefault="004E1402" w:rsidP="006947BE">
            <w:pPr>
              <w:ind w:hanging="40"/>
              <w:jc w:val="center"/>
              <w:rPr>
                <w:rFonts w:ascii="PT Astra Serif" w:hAnsi="PT Astra Serif"/>
                <w:sz w:val="20"/>
                <w:szCs w:val="20"/>
              </w:rPr>
            </w:pPr>
          </w:p>
        </w:tc>
        <w:tc>
          <w:tcPr>
            <w:tcW w:w="562" w:type="pct"/>
            <w:vMerge/>
            <w:vAlign w:val="center"/>
          </w:tcPr>
          <w:p w:rsidR="004E1402" w:rsidRPr="009C201B" w:rsidRDefault="004E1402" w:rsidP="006947BE">
            <w:pPr>
              <w:ind w:left="-108" w:right="-99" w:hanging="40"/>
              <w:jc w:val="center"/>
              <w:rPr>
                <w:rFonts w:ascii="PT Astra Serif" w:hAnsi="PT Astra Serif"/>
                <w:sz w:val="20"/>
                <w:szCs w:val="20"/>
              </w:rPr>
            </w:pPr>
          </w:p>
        </w:tc>
        <w:tc>
          <w:tcPr>
            <w:tcW w:w="450" w:type="pct"/>
            <w:vAlign w:val="center"/>
          </w:tcPr>
          <w:p w:rsidR="004E1402" w:rsidRPr="009C201B" w:rsidRDefault="004E1402" w:rsidP="006058B5">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3" w:type="pct"/>
            <w:shd w:val="clear" w:color="auto" w:fill="auto"/>
            <w:vAlign w:val="center"/>
          </w:tcPr>
          <w:p w:rsidR="004E1402" w:rsidRPr="009C201B" w:rsidRDefault="004E1402" w:rsidP="006058B5">
            <w:pPr>
              <w:ind w:right="-99"/>
              <w:jc w:val="center"/>
              <w:rPr>
                <w:rFonts w:ascii="PT Astra Serif" w:hAnsi="PT Astra Serif"/>
                <w:sz w:val="20"/>
                <w:szCs w:val="20"/>
                <w:lang w:val="en-US"/>
              </w:rPr>
            </w:pPr>
            <w:r w:rsidRPr="009C201B">
              <w:rPr>
                <w:rFonts w:ascii="PT Astra Serif" w:hAnsi="PT Astra Serif"/>
                <w:sz w:val="20"/>
                <w:szCs w:val="20"/>
              </w:rPr>
              <w:t>2018</w:t>
            </w:r>
          </w:p>
        </w:tc>
        <w:tc>
          <w:tcPr>
            <w:tcW w:w="422" w:type="pct"/>
            <w:shd w:val="clear" w:color="auto" w:fill="auto"/>
            <w:vAlign w:val="center"/>
          </w:tcPr>
          <w:p w:rsidR="004E1402" w:rsidRPr="009C201B" w:rsidRDefault="004E1402" w:rsidP="006058B5">
            <w:pPr>
              <w:ind w:right="-99"/>
              <w:jc w:val="center"/>
              <w:rPr>
                <w:rFonts w:ascii="PT Astra Serif" w:hAnsi="PT Astra Serif"/>
                <w:sz w:val="20"/>
                <w:szCs w:val="20"/>
              </w:rPr>
            </w:pPr>
            <w:r w:rsidRPr="009C201B">
              <w:rPr>
                <w:rFonts w:ascii="PT Astra Serif" w:hAnsi="PT Astra Serif"/>
                <w:sz w:val="20"/>
                <w:szCs w:val="20"/>
              </w:rPr>
              <w:t>2019</w:t>
            </w:r>
          </w:p>
        </w:tc>
        <w:tc>
          <w:tcPr>
            <w:tcW w:w="428" w:type="pct"/>
            <w:shd w:val="clear" w:color="auto" w:fill="auto"/>
            <w:vAlign w:val="center"/>
          </w:tcPr>
          <w:p w:rsidR="004E1402" w:rsidRPr="009C201B" w:rsidRDefault="004E1402" w:rsidP="006058B5">
            <w:pPr>
              <w:ind w:right="-99"/>
              <w:jc w:val="center"/>
              <w:rPr>
                <w:rFonts w:ascii="PT Astra Serif" w:hAnsi="PT Astra Serif"/>
                <w:sz w:val="20"/>
                <w:szCs w:val="20"/>
              </w:rPr>
            </w:pPr>
            <w:r w:rsidRPr="009C201B">
              <w:rPr>
                <w:rFonts w:ascii="PT Astra Serif" w:hAnsi="PT Astra Serif"/>
                <w:sz w:val="20"/>
                <w:szCs w:val="20"/>
              </w:rPr>
              <w:t>2020</w:t>
            </w:r>
          </w:p>
        </w:tc>
        <w:tc>
          <w:tcPr>
            <w:tcW w:w="422" w:type="pct"/>
            <w:shd w:val="clear" w:color="auto" w:fill="auto"/>
            <w:vAlign w:val="center"/>
          </w:tcPr>
          <w:p w:rsidR="004E1402" w:rsidRPr="009C201B" w:rsidRDefault="004E1402" w:rsidP="006058B5">
            <w:pPr>
              <w:ind w:right="-99"/>
              <w:jc w:val="center"/>
              <w:rPr>
                <w:rFonts w:ascii="PT Astra Serif" w:hAnsi="PT Astra Serif"/>
                <w:sz w:val="20"/>
                <w:szCs w:val="20"/>
              </w:rPr>
            </w:pPr>
            <w:r w:rsidRPr="009C201B">
              <w:rPr>
                <w:rFonts w:ascii="PT Astra Serif" w:hAnsi="PT Astra Serif"/>
                <w:sz w:val="20"/>
                <w:szCs w:val="20"/>
              </w:rPr>
              <w:t>2021</w:t>
            </w:r>
          </w:p>
        </w:tc>
        <w:tc>
          <w:tcPr>
            <w:tcW w:w="423" w:type="pct"/>
            <w:shd w:val="clear" w:color="auto" w:fill="auto"/>
            <w:vAlign w:val="center"/>
          </w:tcPr>
          <w:p w:rsidR="004E1402" w:rsidRPr="009C201B" w:rsidRDefault="004E1402" w:rsidP="006058B5">
            <w:pPr>
              <w:ind w:right="-99"/>
              <w:jc w:val="center"/>
              <w:rPr>
                <w:rFonts w:ascii="PT Astra Serif" w:hAnsi="PT Astra Serif"/>
                <w:sz w:val="20"/>
                <w:szCs w:val="20"/>
              </w:rPr>
            </w:pPr>
            <w:r w:rsidRPr="009C201B">
              <w:rPr>
                <w:rFonts w:ascii="PT Astra Serif" w:hAnsi="PT Astra Serif"/>
                <w:sz w:val="20"/>
                <w:szCs w:val="20"/>
              </w:rPr>
              <w:t>2022</w:t>
            </w:r>
          </w:p>
        </w:tc>
        <w:tc>
          <w:tcPr>
            <w:tcW w:w="400" w:type="pct"/>
            <w:vAlign w:val="center"/>
          </w:tcPr>
          <w:p w:rsidR="004E1402" w:rsidRPr="009C201B" w:rsidRDefault="004E1402" w:rsidP="00961CAD">
            <w:pPr>
              <w:ind w:right="-99"/>
              <w:jc w:val="center"/>
              <w:rPr>
                <w:rFonts w:ascii="PT Astra Serif" w:hAnsi="PT Astra Serif"/>
                <w:sz w:val="20"/>
                <w:szCs w:val="20"/>
              </w:rPr>
            </w:pPr>
            <w:r>
              <w:rPr>
                <w:rFonts w:ascii="PT Astra Serif" w:hAnsi="PT Astra Serif"/>
                <w:sz w:val="20"/>
                <w:szCs w:val="20"/>
              </w:rPr>
              <w:t>2023</w:t>
            </w:r>
          </w:p>
        </w:tc>
      </w:tr>
      <w:tr w:rsidR="004E1402" w:rsidRPr="009C201B" w:rsidTr="004E1402">
        <w:trPr>
          <w:trHeight w:val="348"/>
          <w:jc w:val="center"/>
        </w:trPr>
        <w:tc>
          <w:tcPr>
            <w:tcW w:w="255" w:type="pct"/>
            <w:shd w:val="clear" w:color="auto" w:fill="auto"/>
            <w:vAlign w:val="center"/>
          </w:tcPr>
          <w:p w:rsidR="004E1402" w:rsidRPr="009C201B" w:rsidRDefault="004E1402" w:rsidP="006947BE">
            <w:pPr>
              <w:ind w:hanging="40"/>
              <w:jc w:val="center"/>
              <w:rPr>
                <w:rFonts w:ascii="PT Astra Serif" w:hAnsi="PT Astra Serif"/>
                <w:sz w:val="20"/>
                <w:szCs w:val="20"/>
              </w:rPr>
            </w:pPr>
            <w:r w:rsidRPr="009C201B">
              <w:rPr>
                <w:rFonts w:ascii="PT Astra Serif" w:hAnsi="PT Astra Serif"/>
                <w:sz w:val="20"/>
                <w:szCs w:val="20"/>
              </w:rPr>
              <w:t>31.</w:t>
            </w:r>
          </w:p>
        </w:tc>
        <w:tc>
          <w:tcPr>
            <w:tcW w:w="1215" w:type="pct"/>
            <w:shd w:val="clear" w:color="auto" w:fill="auto"/>
            <w:vAlign w:val="center"/>
          </w:tcPr>
          <w:p w:rsidR="004E1402" w:rsidRPr="00550A21" w:rsidRDefault="004E1402" w:rsidP="006947BE">
            <w:pPr>
              <w:rPr>
                <w:rFonts w:ascii="PT Astra Serif" w:hAnsi="PT Astra Serif"/>
                <w:sz w:val="16"/>
                <w:szCs w:val="16"/>
              </w:rPr>
            </w:pPr>
            <w:r w:rsidRPr="00550A21">
              <w:rPr>
                <w:rFonts w:ascii="PT Astra Serif" w:hAnsi="PT Astra Serif"/>
                <w:sz w:val="16"/>
                <w:szCs w:val="1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562" w:type="pct"/>
            <w:shd w:val="clear" w:color="auto" w:fill="auto"/>
            <w:vAlign w:val="center"/>
          </w:tcPr>
          <w:p w:rsidR="004E1402" w:rsidRPr="009C201B" w:rsidRDefault="004E1402" w:rsidP="006947BE">
            <w:pPr>
              <w:rPr>
                <w:rFonts w:ascii="PT Astra Serif" w:hAnsi="PT Astra Serif"/>
                <w:sz w:val="20"/>
                <w:szCs w:val="20"/>
              </w:rPr>
            </w:pPr>
            <w:r w:rsidRPr="009C201B">
              <w:rPr>
                <w:rFonts w:ascii="PT Astra Serif" w:hAnsi="PT Astra Serif"/>
                <w:sz w:val="20"/>
                <w:szCs w:val="20"/>
              </w:rPr>
              <w:t>процентов</w:t>
            </w:r>
          </w:p>
        </w:tc>
        <w:tc>
          <w:tcPr>
            <w:tcW w:w="450" w:type="pct"/>
            <w:vAlign w:val="center"/>
          </w:tcPr>
          <w:p w:rsidR="004E1402" w:rsidRDefault="004E1402" w:rsidP="004E1402">
            <w:pPr>
              <w:jc w:val="center"/>
              <w:rPr>
                <w:sz w:val="20"/>
                <w:szCs w:val="20"/>
              </w:rPr>
            </w:pPr>
            <w:r>
              <w:rPr>
                <w:sz w:val="20"/>
                <w:szCs w:val="20"/>
              </w:rPr>
              <w:t>49,64</w:t>
            </w:r>
          </w:p>
        </w:tc>
        <w:tc>
          <w:tcPr>
            <w:tcW w:w="423" w:type="pct"/>
            <w:shd w:val="clear" w:color="auto" w:fill="auto"/>
            <w:vAlign w:val="center"/>
          </w:tcPr>
          <w:p w:rsidR="004E1402" w:rsidRDefault="004E1402" w:rsidP="004E1402">
            <w:pPr>
              <w:jc w:val="center"/>
              <w:rPr>
                <w:sz w:val="20"/>
                <w:szCs w:val="20"/>
              </w:rPr>
            </w:pPr>
            <w:r>
              <w:rPr>
                <w:sz w:val="20"/>
                <w:szCs w:val="20"/>
              </w:rPr>
              <w:t>47,66</w:t>
            </w:r>
          </w:p>
        </w:tc>
        <w:tc>
          <w:tcPr>
            <w:tcW w:w="422" w:type="pct"/>
            <w:shd w:val="clear" w:color="auto" w:fill="auto"/>
            <w:vAlign w:val="center"/>
          </w:tcPr>
          <w:p w:rsidR="004E1402" w:rsidRDefault="004E1402" w:rsidP="004E1402">
            <w:pPr>
              <w:jc w:val="center"/>
              <w:rPr>
                <w:sz w:val="20"/>
                <w:szCs w:val="20"/>
              </w:rPr>
            </w:pPr>
            <w:r>
              <w:rPr>
                <w:sz w:val="20"/>
                <w:szCs w:val="20"/>
              </w:rPr>
              <w:t>38,45</w:t>
            </w:r>
          </w:p>
        </w:tc>
        <w:tc>
          <w:tcPr>
            <w:tcW w:w="428" w:type="pct"/>
            <w:shd w:val="clear" w:color="auto" w:fill="auto"/>
            <w:vAlign w:val="center"/>
          </w:tcPr>
          <w:p w:rsidR="004E1402" w:rsidRDefault="004E1402" w:rsidP="004E1402">
            <w:pPr>
              <w:jc w:val="center"/>
              <w:rPr>
                <w:sz w:val="20"/>
                <w:szCs w:val="20"/>
              </w:rPr>
            </w:pPr>
            <w:r>
              <w:rPr>
                <w:sz w:val="20"/>
                <w:szCs w:val="20"/>
              </w:rPr>
              <w:t>34,71</w:t>
            </w:r>
          </w:p>
        </w:tc>
        <w:tc>
          <w:tcPr>
            <w:tcW w:w="422" w:type="pct"/>
            <w:shd w:val="clear" w:color="auto" w:fill="auto"/>
            <w:vAlign w:val="center"/>
          </w:tcPr>
          <w:p w:rsidR="004E1402" w:rsidRDefault="004E1402" w:rsidP="004E1402">
            <w:pPr>
              <w:jc w:val="center"/>
              <w:rPr>
                <w:sz w:val="20"/>
                <w:szCs w:val="20"/>
              </w:rPr>
            </w:pPr>
            <w:r>
              <w:rPr>
                <w:sz w:val="20"/>
                <w:szCs w:val="20"/>
              </w:rPr>
              <w:t>35,87</w:t>
            </w:r>
          </w:p>
        </w:tc>
        <w:tc>
          <w:tcPr>
            <w:tcW w:w="423" w:type="pct"/>
            <w:shd w:val="clear" w:color="auto" w:fill="auto"/>
            <w:vAlign w:val="center"/>
          </w:tcPr>
          <w:p w:rsidR="004E1402" w:rsidRDefault="004E1402" w:rsidP="004E1402">
            <w:pPr>
              <w:jc w:val="center"/>
              <w:rPr>
                <w:sz w:val="20"/>
                <w:szCs w:val="20"/>
              </w:rPr>
            </w:pPr>
            <w:r>
              <w:rPr>
                <w:sz w:val="20"/>
                <w:szCs w:val="20"/>
              </w:rPr>
              <w:t>41,68</w:t>
            </w:r>
          </w:p>
        </w:tc>
        <w:tc>
          <w:tcPr>
            <w:tcW w:w="400" w:type="pct"/>
            <w:vAlign w:val="center"/>
          </w:tcPr>
          <w:p w:rsidR="004E1402" w:rsidRDefault="004E1402" w:rsidP="004E1402">
            <w:pPr>
              <w:jc w:val="center"/>
              <w:rPr>
                <w:sz w:val="20"/>
                <w:szCs w:val="20"/>
              </w:rPr>
            </w:pPr>
            <w:r>
              <w:rPr>
                <w:sz w:val="20"/>
                <w:szCs w:val="20"/>
              </w:rPr>
              <w:t>42,95</w:t>
            </w:r>
          </w:p>
        </w:tc>
      </w:tr>
    </w:tbl>
    <w:p w:rsidR="001A63F1" w:rsidRPr="009C201B" w:rsidRDefault="001A63F1" w:rsidP="0082083A">
      <w:pPr>
        <w:ind w:firstLine="720"/>
        <w:jc w:val="both"/>
        <w:rPr>
          <w:rFonts w:ascii="PT Astra Serif" w:hAnsi="PT Astra Serif"/>
        </w:rPr>
      </w:pPr>
    </w:p>
    <w:p w:rsidR="006B04F1" w:rsidRPr="009C201B" w:rsidRDefault="0082083A" w:rsidP="00F46DF2">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В структуру налоговых и неналоговых доходов местного бюджета включаются поступления по налогу на доходы физических лиц, налоги на совокупный доход, доходы от использования имущества, плата за негативное воздействие на окружающую среду, штрафы, санкции, возмещение ущерба, а также прочие безвозмездные поступления. </w:t>
      </w:r>
      <w:proofErr w:type="gramStart"/>
      <w:r w:rsidRPr="009C201B">
        <w:rPr>
          <w:rFonts w:ascii="PT Astra Serif" w:hAnsi="PT Astra Serif"/>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w:t>
      </w:r>
      <w:r w:rsidR="004E1402">
        <w:rPr>
          <w:rFonts w:ascii="PT Astra Serif" w:hAnsi="PT Astra Serif"/>
        </w:rPr>
        <w:t>ния (без учета субвенций) в 2020</w:t>
      </w:r>
      <w:r w:rsidR="00CB7DC4" w:rsidRPr="009C201B">
        <w:rPr>
          <w:rFonts w:ascii="PT Astra Serif" w:hAnsi="PT Astra Serif"/>
        </w:rPr>
        <w:t xml:space="preserve"> году уменьшилась на </w:t>
      </w:r>
      <w:r w:rsidR="005E1283">
        <w:rPr>
          <w:rFonts w:ascii="PT Astra Serif" w:hAnsi="PT Astra Serif"/>
        </w:rPr>
        <w:t>3,74</w:t>
      </w:r>
      <w:r w:rsidRPr="009C201B">
        <w:rPr>
          <w:rFonts w:ascii="PT Astra Serif" w:hAnsi="PT Astra Serif"/>
        </w:rPr>
        <w:t xml:space="preserve"> процентных пункта и составила </w:t>
      </w:r>
      <w:r w:rsidR="005E1283">
        <w:rPr>
          <w:rFonts w:ascii="PT Astra Serif" w:hAnsi="PT Astra Serif"/>
        </w:rPr>
        <w:t>34</w:t>
      </w:r>
      <w:r w:rsidR="00CB7DC4" w:rsidRPr="009C201B">
        <w:rPr>
          <w:rFonts w:ascii="PT Astra Serif" w:hAnsi="PT Astra Serif"/>
        </w:rPr>
        <w:t>,</w:t>
      </w:r>
      <w:r w:rsidR="005E1283">
        <w:rPr>
          <w:rFonts w:ascii="PT Astra Serif" w:hAnsi="PT Astra Serif"/>
        </w:rPr>
        <w:t>71</w:t>
      </w:r>
      <w:r w:rsidRPr="009C201B">
        <w:rPr>
          <w:rFonts w:ascii="PT Astra Serif" w:hAnsi="PT Astra Serif"/>
        </w:rPr>
        <w:t xml:space="preserve">%. </w:t>
      </w:r>
      <w:r w:rsidR="00E10638" w:rsidRPr="009C201B">
        <w:rPr>
          <w:rFonts w:ascii="PT Astra Serif" w:hAnsi="PT Astra Serif"/>
        </w:rPr>
        <w:t>Это обусловлено увеличением объема межбюджетных трансфертов передаваемых в бюджет муниципального образования Пуровский район.</w:t>
      </w:r>
      <w:r w:rsidR="00710D1B" w:rsidRPr="009C201B">
        <w:rPr>
          <w:rFonts w:ascii="PT Astra Serif" w:hAnsi="PT Astra Serif"/>
        </w:rPr>
        <w:t xml:space="preserve"> </w:t>
      </w:r>
      <w:proofErr w:type="gramEnd"/>
    </w:p>
    <w:p w:rsidR="0082083A" w:rsidRPr="009C201B" w:rsidRDefault="006B04F1" w:rsidP="00A61701">
      <w:pPr>
        <w:spacing w:line="276" w:lineRule="auto"/>
        <w:ind w:firstLine="709"/>
        <w:jc w:val="both"/>
        <w:rPr>
          <w:rFonts w:ascii="PT Astra Serif" w:hAnsi="PT Astra Serif"/>
        </w:rPr>
      </w:pPr>
      <w:r w:rsidRPr="009C201B">
        <w:rPr>
          <w:rFonts w:ascii="PT Astra Serif" w:hAnsi="PT Astra Serif"/>
        </w:rPr>
        <w:t>Объем налоговых и ненало</w:t>
      </w:r>
      <w:r w:rsidR="00961CAD" w:rsidRPr="009C201B">
        <w:rPr>
          <w:rFonts w:ascii="PT Astra Serif" w:hAnsi="PT Astra Serif"/>
        </w:rPr>
        <w:t xml:space="preserve">говых доходов бюджета </w:t>
      </w:r>
      <w:r w:rsidR="000A0B74">
        <w:rPr>
          <w:rFonts w:ascii="PT Astra Serif" w:hAnsi="PT Astra Serif"/>
        </w:rPr>
        <w:t>увеличился</w:t>
      </w:r>
      <w:r w:rsidRPr="009C201B">
        <w:rPr>
          <w:rFonts w:ascii="PT Astra Serif" w:hAnsi="PT Astra Serif"/>
        </w:rPr>
        <w:t xml:space="preserve"> в сравн</w:t>
      </w:r>
      <w:r w:rsidR="00CB7DC4" w:rsidRPr="009C201B">
        <w:rPr>
          <w:rFonts w:ascii="PT Astra Serif" w:hAnsi="PT Astra Serif"/>
        </w:rPr>
        <w:t>ении с объемами поступлений 201</w:t>
      </w:r>
      <w:r w:rsidR="005E1283">
        <w:rPr>
          <w:rFonts w:ascii="PT Astra Serif" w:hAnsi="PT Astra Serif"/>
        </w:rPr>
        <w:t>9</w:t>
      </w:r>
      <w:r w:rsidR="00961CAD" w:rsidRPr="009C201B">
        <w:rPr>
          <w:rFonts w:ascii="PT Astra Serif" w:hAnsi="PT Astra Serif"/>
        </w:rPr>
        <w:t xml:space="preserve"> год</w:t>
      </w:r>
      <w:r w:rsidR="005E1283">
        <w:rPr>
          <w:rFonts w:ascii="PT Astra Serif" w:hAnsi="PT Astra Serif"/>
        </w:rPr>
        <w:t>а на 5% и составил 3,59</w:t>
      </w:r>
      <w:r w:rsidRPr="009C201B">
        <w:rPr>
          <w:rFonts w:ascii="PT Astra Serif" w:hAnsi="PT Astra Serif"/>
        </w:rPr>
        <w:t xml:space="preserve"> млрд. рублей.</w:t>
      </w:r>
    </w:p>
    <w:p w:rsidR="006B04F1" w:rsidRPr="009C201B" w:rsidRDefault="006B04F1" w:rsidP="00F46DF2">
      <w:pPr>
        <w:spacing w:line="276" w:lineRule="auto"/>
        <w:ind w:firstLine="709"/>
        <w:jc w:val="both"/>
        <w:rPr>
          <w:rFonts w:ascii="PT Astra Serif" w:hAnsi="PT Astra Serif"/>
        </w:rPr>
      </w:pPr>
      <w:r w:rsidRPr="009C201B">
        <w:rPr>
          <w:rFonts w:ascii="PT Astra Serif" w:hAnsi="PT Astra Serif"/>
        </w:rPr>
        <w:t xml:space="preserve">Общий объем собственных доходов бюджета </w:t>
      </w:r>
      <w:r w:rsidR="00EE4A23" w:rsidRPr="009C201B">
        <w:rPr>
          <w:rFonts w:ascii="PT Astra Serif" w:hAnsi="PT Astra Serif"/>
        </w:rPr>
        <w:t xml:space="preserve">(без учета субвенций) </w:t>
      </w:r>
      <w:r w:rsidRPr="009C201B">
        <w:rPr>
          <w:rFonts w:ascii="PT Astra Serif" w:hAnsi="PT Astra Serif"/>
        </w:rPr>
        <w:t xml:space="preserve">увеличился в сравнении с </w:t>
      </w:r>
      <w:r w:rsidR="005E1283">
        <w:rPr>
          <w:rFonts w:ascii="PT Astra Serif" w:hAnsi="PT Astra Serif"/>
        </w:rPr>
        <w:t>объемами 2019 года на 16,4% и составил 10,346</w:t>
      </w:r>
      <w:r w:rsidRPr="009C201B">
        <w:rPr>
          <w:rFonts w:ascii="PT Astra Serif" w:hAnsi="PT Astra Serif"/>
        </w:rPr>
        <w:t xml:space="preserve"> млрд. рублей. </w:t>
      </w:r>
    </w:p>
    <w:p w:rsidR="00E10638" w:rsidRPr="009C201B" w:rsidRDefault="00E10638" w:rsidP="00F46DF2">
      <w:pPr>
        <w:spacing w:line="276" w:lineRule="auto"/>
        <w:ind w:firstLine="709"/>
        <w:jc w:val="both"/>
        <w:rPr>
          <w:rFonts w:ascii="PT Astra Serif" w:hAnsi="PT Astra Serif"/>
        </w:rPr>
      </w:pPr>
      <w:r w:rsidRPr="009C201B">
        <w:rPr>
          <w:rFonts w:ascii="PT Astra Serif" w:hAnsi="PT Astra Serif"/>
        </w:rPr>
        <w:lastRenderedPageBreak/>
        <w:t>В целях улучшения значения показателей ежегодно проводятся следующие мероприятия:</w:t>
      </w:r>
      <w:r w:rsidR="00392489" w:rsidRPr="009C201B">
        <w:rPr>
          <w:rFonts w:ascii="PT Astra Serif" w:hAnsi="PT Astra Serif"/>
        </w:rPr>
        <w:t xml:space="preserve"> </w:t>
      </w:r>
    </w:p>
    <w:p w:rsidR="00392489" w:rsidRPr="009C201B" w:rsidRDefault="008603C5" w:rsidP="00F46DF2">
      <w:pPr>
        <w:spacing w:line="276" w:lineRule="auto"/>
        <w:ind w:firstLine="709"/>
        <w:jc w:val="both"/>
        <w:rPr>
          <w:rFonts w:ascii="PT Astra Serif" w:hAnsi="PT Astra Serif"/>
        </w:rPr>
      </w:pPr>
      <w:r w:rsidRPr="009C201B">
        <w:rPr>
          <w:rFonts w:ascii="PT Astra Serif" w:hAnsi="PT Astra Serif"/>
        </w:rPr>
        <w:t>и</w:t>
      </w:r>
      <w:r w:rsidR="00392489" w:rsidRPr="009C201B">
        <w:rPr>
          <w:rFonts w:ascii="PT Astra Serif" w:hAnsi="PT Astra Serif"/>
        </w:rPr>
        <w:t xml:space="preserve">нвентаризация недоимки по неналоговым доходам, которая </w:t>
      </w:r>
      <w:r w:rsidR="009F1C8E" w:rsidRPr="009C201B">
        <w:rPr>
          <w:rFonts w:ascii="PT Astra Serif" w:hAnsi="PT Astra Serif"/>
        </w:rPr>
        <w:t>проводится главными администрато</w:t>
      </w:r>
      <w:r w:rsidR="00392489" w:rsidRPr="009C201B">
        <w:rPr>
          <w:rFonts w:ascii="PT Astra Serif" w:hAnsi="PT Astra Serif"/>
        </w:rPr>
        <w:t xml:space="preserve">рами доходов бюджета муниципального </w:t>
      </w:r>
      <w:r w:rsidR="00696139">
        <w:rPr>
          <w:rFonts w:ascii="PT Astra Serif" w:hAnsi="PT Astra Serif"/>
        </w:rPr>
        <w:t xml:space="preserve">округа </w:t>
      </w:r>
      <w:r w:rsidR="009F1C8E" w:rsidRPr="009C201B">
        <w:rPr>
          <w:rFonts w:ascii="PT Astra Serif" w:hAnsi="PT Astra Serif"/>
        </w:rPr>
        <w:t>Пуровского района, принятие мер по снижению задолженности, в том числе взыскание задолженности в досудебном и судебном порядке, ведение претензионно-исковой работы с плательщиками, имеющими задолженность по платежам, поступающим в доход бюджета;</w:t>
      </w:r>
      <w:r w:rsidR="00392489" w:rsidRPr="009C201B">
        <w:rPr>
          <w:rFonts w:ascii="PT Astra Serif" w:hAnsi="PT Astra Serif"/>
        </w:rPr>
        <w:t xml:space="preserve"> </w:t>
      </w:r>
    </w:p>
    <w:p w:rsidR="0082083A" w:rsidRPr="00EF3D6D" w:rsidRDefault="00E10638" w:rsidP="00F46DF2">
      <w:pPr>
        <w:spacing w:line="276" w:lineRule="auto"/>
        <w:ind w:firstLine="709"/>
        <w:jc w:val="both"/>
        <w:rPr>
          <w:rFonts w:ascii="PT Astra Serif" w:hAnsi="PT Astra Serif"/>
          <w:lang w:val="en-US"/>
        </w:rPr>
      </w:pPr>
      <w:r w:rsidRPr="009C201B">
        <w:rPr>
          <w:rFonts w:ascii="PT Astra Serif" w:hAnsi="PT Astra Serif"/>
        </w:rPr>
        <w:t xml:space="preserve">выявление предприятий, работающих на территории района и не зарегистрированных в налоговом учете. </w:t>
      </w:r>
    </w:p>
    <w:p w:rsidR="00B43B9C" w:rsidRPr="009C201B" w:rsidRDefault="00B43B9C" w:rsidP="00B552C2">
      <w:pPr>
        <w:pStyle w:val="21"/>
        <w:spacing w:line="276" w:lineRule="auto"/>
        <w:ind w:firstLine="709"/>
        <w:rPr>
          <w:rFonts w:ascii="PT Astra Serif" w:hAnsi="PT Astra Serif"/>
          <w:sz w:val="24"/>
        </w:rPr>
      </w:pPr>
    </w:p>
    <w:p w:rsidR="0082083A" w:rsidRPr="009C201B" w:rsidRDefault="0082083A" w:rsidP="00B552C2">
      <w:pPr>
        <w:pStyle w:val="21"/>
        <w:spacing w:line="276" w:lineRule="auto"/>
        <w:ind w:firstLine="709"/>
        <w:rPr>
          <w:rFonts w:ascii="PT Astra Serif" w:hAnsi="PT Astra Serif"/>
          <w:sz w:val="24"/>
        </w:rPr>
      </w:pPr>
      <w:r w:rsidRPr="008A3429">
        <w:rPr>
          <w:rFonts w:ascii="PT Astra Serif" w:hAnsi="PT Astra Serif"/>
          <w:sz w:val="24"/>
        </w:rPr>
        <w:t>32. Доля основных фондов организаций муниципальной формы собственности, находящихся в стадии банкротства</w:t>
      </w:r>
      <w:r w:rsidRPr="00396C71">
        <w:rPr>
          <w:rFonts w:ascii="PT Astra Serif" w:hAnsi="PT Astra Serif"/>
          <w:sz w:val="24"/>
        </w:rPr>
        <w:t>, в основных фондах организаций муниципальной формы собственности (на конец года</w:t>
      </w:r>
      <w:r w:rsidRPr="009C201B">
        <w:rPr>
          <w:rFonts w:ascii="PT Astra Serif" w:hAnsi="PT Astra Serif"/>
          <w:sz w:val="24"/>
        </w:rPr>
        <w:t>, по полной учетной стоимости).</w:t>
      </w:r>
    </w:p>
    <w:p w:rsidR="0082083A" w:rsidRPr="009C201B" w:rsidRDefault="0082083A" w:rsidP="00B552C2">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82083A" w:rsidRPr="009C201B" w:rsidRDefault="0082083A" w:rsidP="00B552C2">
      <w:pPr>
        <w:pStyle w:val="21"/>
        <w:spacing w:line="276" w:lineRule="auto"/>
        <w:ind w:firstLine="709"/>
        <w:rPr>
          <w:rFonts w:ascii="PT Astra Serif" w:hAnsi="PT Astra Serif"/>
          <w:b w:val="0"/>
          <w:sz w:val="24"/>
        </w:rPr>
      </w:pPr>
      <w:r w:rsidRPr="009C201B">
        <w:rPr>
          <w:rFonts w:ascii="PT Astra Serif" w:hAnsi="PT Astra Serif"/>
          <w:b w:val="0"/>
          <w:sz w:val="24"/>
          <w:u w:val="single"/>
        </w:rPr>
        <w:t>Источник информации:</w:t>
      </w:r>
      <w:r w:rsidRPr="009C201B">
        <w:rPr>
          <w:rFonts w:ascii="PT Astra Serif" w:hAnsi="PT Astra Serif"/>
          <w:b w:val="0"/>
          <w:sz w:val="24"/>
        </w:rPr>
        <w:t xml:space="preserve"> Департамент имущественных и земельных отношений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8"/>
        <w:gridCol w:w="834"/>
        <w:gridCol w:w="832"/>
        <w:gridCol w:w="844"/>
        <w:gridCol w:w="832"/>
        <w:gridCol w:w="834"/>
        <w:gridCol w:w="792"/>
      </w:tblGrid>
      <w:tr w:rsidR="0072117D" w:rsidRPr="009C201B" w:rsidTr="006947BE">
        <w:trPr>
          <w:trHeight w:val="212"/>
          <w:jc w:val="center"/>
        </w:trPr>
        <w:tc>
          <w:tcPr>
            <w:tcW w:w="256" w:type="pct"/>
            <w:vMerge w:val="restart"/>
            <w:vAlign w:val="center"/>
          </w:tcPr>
          <w:p w:rsidR="0072117D" w:rsidRPr="009C201B" w:rsidRDefault="0072117D" w:rsidP="006947BE">
            <w:pPr>
              <w:ind w:hanging="40"/>
              <w:jc w:val="center"/>
              <w:rPr>
                <w:rFonts w:ascii="PT Astra Serif" w:hAnsi="PT Astra Serif"/>
                <w:sz w:val="20"/>
                <w:szCs w:val="20"/>
              </w:rPr>
            </w:pPr>
            <w:r w:rsidRPr="009C201B">
              <w:rPr>
                <w:rFonts w:ascii="PT Astra Serif" w:hAnsi="PT Astra Serif"/>
                <w:sz w:val="20"/>
                <w:szCs w:val="20"/>
              </w:rPr>
              <w:t>№ п/п</w:t>
            </w:r>
          </w:p>
        </w:tc>
        <w:tc>
          <w:tcPr>
            <w:tcW w:w="1211" w:type="pct"/>
            <w:vMerge w:val="restart"/>
            <w:vAlign w:val="center"/>
          </w:tcPr>
          <w:p w:rsidR="0072117D" w:rsidRPr="009C201B" w:rsidRDefault="0072117D"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62" w:type="pct"/>
            <w:vMerge w:val="restart"/>
            <w:vAlign w:val="center"/>
          </w:tcPr>
          <w:p w:rsidR="0072117D" w:rsidRPr="009C201B" w:rsidRDefault="0072117D"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24" w:type="pct"/>
            <w:gridSpan w:val="4"/>
          </w:tcPr>
          <w:p w:rsidR="0072117D" w:rsidRPr="009C201B" w:rsidRDefault="0072117D"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47" w:type="pct"/>
            <w:gridSpan w:val="3"/>
            <w:shd w:val="clear" w:color="auto" w:fill="auto"/>
            <w:vAlign w:val="center"/>
          </w:tcPr>
          <w:p w:rsidR="0072117D" w:rsidRPr="009C201B" w:rsidRDefault="0072117D"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51396" w:rsidRPr="009C201B" w:rsidTr="006947BE">
        <w:trPr>
          <w:trHeight w:val="90"/>
          <w:jc w:val="center"/>
        </w:trPr>
        <w:tc>
          <w:tcPr>
            <w:tcW w:w="256" w:type="pct"/>
            <w:vMerge/>
            <w:vAlign w:val="center"/>
          </w:tcPr>
          <w:p w:rsidR="00551396" w:rsidRPr="009C201B" w:rsidRDefault="00551396" w:rsidP="006947BE">
            <w:pPr>
              <w:ind w:hanging="40"/>
              <w:jc w:val="center"/>
              <w:rPr>
                <w:rFonts w:ascii="PT Astra Serif" w:hAnsi="PT Astra Serif"/>
                <w:sz w:val="20"/>
                <w:szCs w:val="20"/>
              </w:rPr>
            </w:pPr>
          </w:p>
        </w:tc>
        <w:tc>
          <w:tcPr>
            <w:tcW w:w="1211" w:type="pct"/>
            <w:vMerge/>
            <w:vAlign w:val="center"/>
          </w:tcPr>
          <w:p w:rsidR="00551396" w:rsidRPr="009C201B" w:rsidRDefault="00551396" w:rsidP="006947BE">
            <w:pPr>
              <w:ind w:hanging="40"/>
              <w:jc w:val="center"/>
              <w:rPr>
                <w:rFonts w:ascii="PT Astra Serif" w:hAnsi="PT Astra Serif"/>
                <w:sz w:val="20"/>
                <w:szCs w:val="20"/>
              </w:rPr>
            </w:pPr>
          </w:p>
        </w:tc>
        <w:tc>
          <w:tcPr>
            <w:tcW w:w="562" w:type="pct"/>
            <w:vMerge/>
            <w:vAlign w:val="center"/>
          </w:tcPr>
          <w:p w:rsidR="00551396" w:rsidRPr="009C201B" w:rsidRDefault="00551396" w:rsidP="006947BE">
            <w:pPr>
              <w:ind w:left="-108" w:right="-99" w:hanging="40"/>
              <w:jc w:val="center"/>
              <w:rPr>
                <w:rFonts w:ascii="PT Astra Serif" w:hAnsi="PT Astra Serif"/>
                <w:sz w:val="20"/>
                <w:szCs w:val="20"/>
              </w:rPr>
            </w:pPr>
          </w:p>
        </w:tc>
        <w:tc>
          <w:tcPr>
            <w:tcW w:w="451" w:type="pct"/>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3"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22"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28"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22"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23"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2022</w:t>
            </w:r>
          </w:p>
        </w:tc>
        <w:tc>
          <w:tcPr>
            <w:tcW w:w="402" w:type="pct"/>
            <w:vAlign w:val="center"/>
          </w:tcPr>
          <w:p w:rsidR="00551396" w:rsidRPr="009C201B" w:rsidRDefault="00551396" w:rsidP="000A7E88">
            <w:pPr>
              <w:ind w:right="-99"/>
              <w:jc w:val="center"/>
              <w:rPr>
                <w:rFonts w:ascii="PT Astra Serif" w:hAnsi="PT Astra Serif"/>
                <w:sz w:val="20"/>
                <w:szCs w:val="20"/>
              </w:rPr>
            </w:pPr>
            <w:r>
              <w:rPr>
                <w:rFonts w:ascii="PT Astra Serif" w:hAnsi="PT Astra Serif"/>
                <w:sz w:val="20"/>
                <w:szCs w:val="20"/>
              </w:rPr>
              <w:t>2023</w:t>
            </w:r>
          </w:p>
        </w:tc>
      </w:tr>
      <w:tr w:rsidR="00551396" w:rsidRPr="009C201B" w:rsidTr="006947BE">
        <w:trPr>
          <w:trHeight w:val="348"/>
          <w:jc w:val="center"/>
        </w:trPr>
        <w:tc>
          <w:tcPr>
            <w:tcW w:w="256" w:type="pct"/>
            <w:shd w:val="clear" w:color="auto" w:fill="auto"/>
            <w:vAlign w:val="center"/>
          </w:tcPr>
          <w:p w:rsidR="00551396" w:rsidRPr="009C201B" w:rsidRDefault="00551396" w:rsidP="0072117D">
            <w:pPr>
              <w:ind w:hanging="40"/>
              <w:jc w:val="center"/>
              <w:rPr>
                <w:rFonts w:ascii="PT Astra Serif" w:hAnsi="PT Astra Serif"/>
                <w:sz w:val="20"/>
                <w:szCs w:val="20"/>
              </w:rPr>
            </w:pPr>
            <w:r w:rsidRPr="009C201B">
              <w:rPr>
                <w:rFonts w:ascii="PT Astra Serif" w:hAnsi="PT Astra Serif"/>
                <w:sz w:val="20"/>
                <w:szCs w:val="20"/>
              </w:rPr>
              <w:t>32.</w:t>
            </w:r>
          </w:p>
        </w:tc>
        <w:tc>
          <w:tcPr>
            <w:tcW w:w="1211" w:type="pct"/>
            <w:shd w:val="clear" w:color="auto" w:fill="auto"/>
            <w:vAlign w:val="center"/>
          </w:tcPr>
          <w:p w:rsidR="00551396" w:rsidRPr="009C201B" w:rsidRDefault="00551396" w:rsidP="006947BE">
            <w:pPr>
              <w:rPr>
                <w:rFonts w:ascii="PT Astra Serif" w:hAnsi="PT Astra Serif"/>
                <w:sz w:val="20"/>
                <w:szCs w:val="20"/>
              </w:rPr>
            </w:pPr>
            <w:r w:rsidRPr="009C201B">
              <w:rPr>
                <w:rFonts w:ascii="PT Astra Serif" w:hAnsi="PT Astra Serif"/>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562" w:type="pct"/>
            <w:shd w:val="clear" w:color="auto" w:fill="auto"/>
            <w:vAlign w:val="center"/>
          </w:tcPr>
          <w:p w:rsidR="00551396" w:rsidRPr="009C201B" w:rsidRDefault="00551396" w:rsidP="006947BE">
            <w:pPr>
              <w:rPr>
                <w:rFonts w:ascii="PT Astra Serif" w:hAnsi="PT Astra Serif"/>
                <w:sz w:val="20"/>
                <w:szCs w:val="20"/>
              </w:rPr>
            </w:pPr>
            <w:r w:rsidRPr="009C201B">
              <w:rPr>
                <w:rFonts w:ascii="PT Astra Serif" w:hAnsi="PT Astra Serif"/>
                <w:sz w:val="20"/>
                <w:szCs w:val="20"/>
              </w:rPr>
              <w:t>процентов</w:t>
            </w:r>
          </w:p>
        </w:tc>
        <w:tc>
          <w:tcPr>
            <w:tcW w:w="451" w:type="pct"/>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0,2</w:t>
            </w:r>
            <w:r w:rsidR="001C3750">
              <w:rPr>
                <w:rFonts w:ascii="PT Astra Serif" w:hAnsi="PT Astra Serif"/>
                <w:sz w:val="20"/>
                <w:szCs w:val="20"/>
              </w:rPr>
              <w:t>2</w:t>
            </w:r>
          </w:p>
        </w:tc>
        <w:tc>
          <w:tcPr>
            <w:tcW w:w="423"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0,</w:t>
            </w:r>
            <w:r w:rsidR="001C3750">
              <w:rPr>
                <w:rFonts w:ascii="PT Astra Serif" w:hAnsi="PT Astra Serif"/>
                <w:sz w:val="20"/>
                <w:szCs w:val="20"/>
              </w:rPr>
              <w:t>09</w:t>
            </w:r>
          </w:p>
        </w:tc>
        <w:tc>
          <w:tcPr>
            <w:tcW w:w="422"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0,08</w:t>
            </w:r>
          </w:p>
        </w:tc>
        <w:tc>
          <w:tcPr>
            <w:tcW w:w="428"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0</w:t>
            </w:r>
            <w:r>
              <w:rPr>
                <w:rFonts w:ascii="PT Astra Serif" w:hAnsi="PT Astra Serif"/>
                <w:sz w:val="20"/>
                <w:szCs w:val="20"/>
              </w:rPr>
              <w:t>,00</w:t>
            </w:r>
          </w:p>
        </w:tc>
        <w:tc>
          <w:tcPr>
            <w:tcW w:w="422"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0</w:t>
            </w:r>
            <w:r>
              <w:rPr>
                <w:rFonts w:ascii="PT Astra Serif" w:hAnsi="PT Astra Serif"/>
                <w:sz w:val="20"/>
                <w:szCs w:val="20"/>
              </w:rPr>
              <w:t>,00</w:t>
            </w:r>
          </w:p>
        </w:tc>
        <w:tc>
          <w:tcPr>
            <w:tcW w:w="423"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0</w:t>
            </w:r>
            <w:r>
              <w:rPr>
                <w:rFonts w:ascii="PT Astra Serif" w:hAnsi="PT Astra Serif"/>
                <w:sz w:val="20"/>
                <w:szCs w:val="20"/>
              </w:rPr>
              <w:t>,00</w:t>
            </w:r>
          </w:p>
        </w:tc>
        <w:tc>
          <w:tcPr>
            <w:tcW w:w="402" w:type="pct"/>
            <w:vAlign w:val="center"/>
          </w:tcPr>
          <w:p w:rsidR="00551396" w:rsidRPr="009C201B" w:rsidRDefault="00551396">
            <w:pPr>
              <w:jc w:val="center"/>
              <w:rPr>
                <w:rFonts w:ascii="PT Astra Serif" w:hAnsi="PT Astra Serif"/>
                <w:sz w:val="20"/>
                <w:szCs w:val="20"/>
              </w:rPr>
            </w:pPr>
            <w:r>
              <w:rPr>
                <w:rFonts w:ascii="PT Astra Serif" w:hAnsi="PT Astra Serif"/>
                <w:sz w:val="20"/>
                <w:szCs w:val="20"/>
              </w:rPr>
              <w:t>0,00</w:t>
            </w:r>
          </w:p>
        </w:tc>
      </w:tr>
    </w:tbl>
    <w:p w:rsidR="0072117D" w:rsidRPr="009C201B" w:rsidRDefault="0072117D" w:rsidP="0082083A">
      <w:pPr>
        <w:pStyle w:val="21"/>
        <w:rPr>
          <w:rFonts w:ascii="PT Astra Serif" w:hAnsi="PT Astra Serif"/>
          <w:b w:val="0"/>
          <w:sz w:val="24"/>
        </w:rPr>
      </w:pPr>
    </w:p>
    <w:p w:rsidR="000D7924" w:rsidRPr="009C201B" w:rsidRDefault="00EE4A23" w:rsidP="000D7924">
      <w:pPr>
        <w:spacing w:line="276" w:lineRule="auto"/>
        <w:ind w:firstLine="709"/>
        <w:jc w:val="both"/>
        <w:rPr>
          <w:rFonts w:ascii="PT Astra Serif" w:eastAsiaTheme="minorEastAsia" w:hAnsi="PT Astra Serif" w:cstheme="minorBidi"/>
        </w:rPr>
      </w:pPr>
      <w:r w:rsidRPr="009C201B">
        <w:rPr>
          <w:rFonts w:ascii="PT Astra Serif" w:hAnsi="PT Astra Serif"/>
          <w:b/>
          <w:u w:val="single"/>
        </w:rPr>
        <w:t>Комментарий к показателю:</w:t>
      </w:r>
      <w:r w:rsidRPr="009C201B">
        <w:rPr>
          <w:rFonts w:ascii="PT Astra Serif" w:hAnsi="PT Astra Serif"/>
          <w:b/>
        </w:rPr>
        <w:t xml:space="preserve"> </w:t>
      </w:r>
      <w:r w:rsidR="000D7924" w:rsidRPr="009C201B">
        <w:rPr>
          <w:rFonts w:ascii="PT Astra Serif" w:eastAsiaTheme="minorEastAsia" w:hAnsi="PT Astra Serif" w:cstheme="minorBidi"/>
        </w:rPr>
        <w:t>По состоянию на 01.01.202</w:t>
      </w:r>
      <w:r w:rsidR="00A02303">
        <w:rPr>
          <w:rFonts w:ascii="PT Astra Serif" w:eastAsiaTheme="minorEastAsia" w:hAnsi="PT Astra Serif" w:cstheme="minorBidi"/>
        </w:rPr>
        <w:t>1</w:t>
      </w:r>
      <w:r w:rsidR="000D7924" w:rsidRPr="009C201B">
        <w:rPr>
          <w:rFonts w:ascii="PT Astra Serif" w:eastAsiaTheme="minorEastAsia" w:hAnsi="PT Astra Serif" w:cstheme="minorBidi"/>
        </w:rPr>
        <w:t xml:space="preserve"> года на территории Пуровского района зарег</w:t>
      </w:r>
      <w:r w:rsidR="00A02303">
        <w:rPr>
          <w:rFonts w:ascii="PT Astra Serif" w:eastAsiaTheme="minorEastAsia" w:hAnsi="PT Astra Serif" w:cstheme="minorBidi"/>
        </w:rPr>
        <w:t>истрирован</w:t>
      </w:r>
      <w:r w:rsidR="00206259">
        <w:rPr>
          <w:rFonts w:ascii="PT Astra Serif" w:eastAsiaTheme="minorEastAsia" w:hAnsi="PT Astra Serif" w:cstheme="minorBidi"/>
        </w:rPr>
        <w:t>ы</w:t>
      </w:r>
      <w:r w:rsidR="00A02303">
        <w:rPr>
          <w:rFonts w:ascii="PT Astra Serif" w:eastAsiaTheme="minorEastAsia" w:hAnsi="PT Astra Serif" w:cstheme="minorBidi"/>
        </w:rPr>
        <w:t xml:space="preserve"> и действовали три</w:t>
      </w:r>
      <w:r w:rsidR="000D7924" w:rsidRPr="009C201B">
        <w:rPr>
          <w:rFonts w:ascii="PT Astra Serif" w:eastAsiaTheme="minorEastAsia" w:hAnsi="PT Astra Serif" w:cstheme="minorBidi"/>
        </w:rPr>
        <w:t xml:space="preserve"> муниципальных предприятия: муниципальное унитарное предприятие «Пуровские коммунальные системы» (МУП «ПКС»), муниципальное унитарное предприятие «Пуровские электрические сети» (МУП «ПЭС»), муниципальное унитарное предприятие «Дорожно-строит</w:t>
      </w:r>
      <w:r w:rsidR="00A02303">
        <w:rPr>
          <w:rFonts w:ascii="PT Astra Serif" w:eastAsiaTheme="minorEastAsia" w:hAnsi="PT Astra Serif" w:cstheme="minorBidi"/>
        </w:rPr>
        <w:t>ельное управление» (МУП «ДСУ»)</w:t>
      </w:r>
      <w:r w:rsidR="00170154">
        <w:rPr>
          <w:rFonts w:ascii="PT Astra Serif" w:eastAsiaTheme="minorEastAsia" w:hAnsi="PT Astra Serif" w:cstheme="minorBidi"/>
        </w:rPr>
        <w:t>. М</w:t>
      </w:r>
      <w:r w:rsidR="000D7924" w:rsidRPr="009C201B">
        <w:rPr>
          <w:rFonts w:ascii="PT Astra Serif" w:eastAsiaTheme="minorEastAsia" w:hAnsi="PT Astra Serif" w:cstheme="minorBidi"/>
        </w:rPr>
        <w:t>униципальное унитарное предприятие «</w:t>
      </w:r>
      <w:proofErr w:type="spellStart"/>
      <w:r w:rsidR="000D7924" w:rsidRPr="009C201B">
        <w:rPr>
          <w:rFonts w:ascii="PT Astra Serif" w:eastAsiaTheme="minorEastAsia" w:hAnsi="PT Astra Serif" w:cstheme="minorBidi"/>
        </w:rPr>
        <w:t>Уренгойгеол</w:t>
      </w:r>
      <w:r w:rsidR="00170154">
        <w:rPr>
          <w:rFonts w:ascii="PT Astra Serif" w:eastAsiaTheme="minorEastAsia" w:hAnsi="PT Astra Serif" w:cstheme="minorBidi"/>
        </w:rPr>
        <w:t>строй</w:t>
      </w:r>
      <w:proofErr w:type="spellEnd"/>
      <w:r w:rsidR="00170154">
        <w:rPr>
          <w:rFonts w:ascii="PT Astra Serif" w:eastAsiaTheme="minorEastAsia" w:hAnsi="PT Astra Serif" w:cstheme="minorBidi"/>
        </w:rPr>
        <w:t>» (МУП «</w:t>
      </w:r>
      <w:proofErr w:type="spellStart"/>
      <w:r w:rsidR="00170154">
        <w:rPr>
          <w:rFonts w:ascii="PT Astra Serif" w:eastAsiaTheme="minorEastAsia" w:hAnsi="PT Astra Serif" w:cstheme="minorBidi"/>
        </w:rPr>
        <w:t>Уренгойгеолстрой</w:t>
      </w:r>
      <w:proofErr w:type="spellEnd"/>
      <w:r w:rsidR="00170154">
        <w:rPr>
          <w:rFonts w:ascii="PT Astra Serif" w:eastAsiaTheme="minorEastAsia" w:hAnsi="PT Astra Serif" w:cstheme="minorBidi"/>
        </w:rPr>
        <w:t xml:space="preserve">») в январе 2020 года ликвидировано. </w:t>
      </w:r>
      <w:proofErr w:type="gramStart"/>
      <w:r w:rsidR="00170154">
        <w:rPr>
          <w:rFonts w:ascii="PT Astra Serif" w:eastAsiaTheme="minorEastAsia" w:hAnsi="PT Astra Serif" w:cstheme="minorBidi"/>
        </w:rPr>
        <w:t>Все</w:t>
      </w:r>
      <w:r w:rsidR="000D7924" w:rsidRPr="009C201B">
        <w:rPr>
          <w:rFonts w:ascii="PT Astra Serif" w:eastAsiaTheme="minorEastAsia" w:hAnsi="PT Astra Serif" w:cstheme="minorBidi"/>
        </w:rPr>
        <w:t xml:space="preserve"> предприятия не имеют признаков</w:t>
      </w:r>
      <w:r w:rsidR="00206259">
        <w:rPr>
          <w:rFonts w:ascii="PT Astra Serif" w:eastAsiaTheme="minorEastAsia" w:hAnsi="PT Astra Serif" w:cstheme="minorBidi"/>
        </w:rPr>
        <w:t xml:space="preserve"> </w:t>
      </w:r>
      <w:r w:rsidR="000D7924" w:rsidRPr="009C201B">
        <w:rPr>
          <w:rFonts w:ascii="PT Astra Serif" w:eastAsiaTheme="minorEastAsia" w:hAnsi="PT Astra Serif" w:cstheme="minorBidi"/>
        </w:rPr>
        <w:t xml:space="preserve">банкротства, имеют положительные чистые активы, в полной мере осуществляют уставную деятельность, в связи с чем, </w:t>
      </w:r>
      <w:r w:rsidR="00206259">
        <w:rPr>
          <w:rFonts w:ascii="PT Astra Serif" w:eastAsiaTheme="minorEastAsia" w:hAnsi="PT Astra Serif" w:cstheme="minorBidi"/>
        </w:rPr>
        <w:t>значение показателя</w:t>
      </w:r>
      <w:r w:rsidR="000D7924" w:rsidRPr="009C201B">
        <w:rPr>
          <w:rFonts w:ascii="PT Astra Serif" w:eastAsiaTheme="minorEastAsia" w:hAnsi="PT Astra Serif" w:cstheme="minorBidi"/>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r w:rsidR="00206259">
        <w:rPr>
          <w:rFonts w:ascii="PT Astra Serif" w:eastAsiaTheme="minorEastAsia" w:hAnsi="PT Astra Serif" w:cstheme="minorBidi"/>
        </w:rPr>
        <w:t>на плановый период не планируется</w:t>
      </w:r>
      <w:r w:rsidR="000D7924" w:rsidRPr="009C201B">
        <w:rPr>
          <w:rFonts w:ascii="PT Astra Serif" w:eastAsiaTheme="minorEastAsia" w:hAnsi="PT Astra Serif" w:cstheme="minorBidi"/>
        </w:rPr>
        <w:t>.</w:t>
      </w:r>
      <w:proofErr w:type="gramEnd"/>
    </w:p>
    <w:p w:rsidR="00170154" w:rsidRDefault="00170154" w:rsidP="000D7924">
      <w:pPr>
        <w:spacing w:line="276" w:lineRule="auto"/>
        <w:ind w:firstLine="709"/>
        <w:jc w:val="both"/>
        <w:rPr>
          <w:rFonts w:ascii="PT Astra Serif" w:eastAsiaTheme="minorEastAsia" w:hAnsi="PT Astra Serif" w:cstheme="minorBidi"/>
        </w:rPr>
      </w:pPr>
      <w:r w:rsidRPr="00170154">
        <w:rPr>
          <w:rFonts w:ascii="PT Astra Serif" w:eastAsiaTheme="minorEastAsia" w:hAnsi="PT Astra Serif" w:cstheme="minorBidi"/>
        </w:rPr>
        <w:t>По состоянию на 01.01.2021 в реестре муниципального имущества числится 111</w:t>
      </w:r>
      <w:r w:rsidR="00206259">
        <w:rPr>
          <w:rFonts w:ascii="PT Astra Serif" w:eastAsiaTheme="minorEastAsia" w:hAnsi="PT Astra Serif" w:cstheme="minorBidi"/>
        </w:rPr>
        <w:t> </w:t>
      </w:r>
      <w:r w:rsidRPr="00170154">
        <w:rPr>
          <w:rFonts w:ascii="PT Astra Serif" w:eastAsiaTheme="minorEastAsia" w:hAnsi="PT Astra Serif" w:cstheme="minorBidi"/>
        </w:rPr>
        <w:t>организаций муниципальной формы собственности, из которых</w:t>
      </w:r>
      <w:r w:rsidR="00206259">
        <w:rPr>
          <w:rFonts w:ascii="PT Astra Serif" w:eastAsiaTheme="minorEastAsia" w:hAnsi="PT Astra Serif" w:cstheme="minorBidi"/>
        </w:rPr>
        <w:t>:</w:t>
      </w:r>
      <w:r w:rsidRPr="00170154">
        <w:rPr>
          <w:rFonts w:ascii="PT Astra Serif" w:eastAsiaTheme="minorEastAsia" w:hAnsi="PT Astra Serif" w:cstheme="minorBidi"/>
        </w:rPr>
        <w:t xml:space="preserve"> 88 – учреждения</w:t>
      </w:r>
      <w:r w:rsidR="00206259">
        <w:rPr>
          <w:rFonts w:ascii="PT Astra Serif" w:eastAsiaTheme="minorEastAsia" w:hAnsi="PT Astra Serif" w:cstheme="minorBidi"/>
        </w:rPr>
        <w:t>;</w:t>
      </w:r>
      <w:r w:rsidRPr="00170154">
        <w:rPr>
          <w:rFonts w:ascii="PT Astra Serif" w:eastAsiaTheme="minorEastAsia" w:hAnsi="PT Astra Serif" w:cstheme="minorBidi"/>
        </w:rPr>
        <w:t xml:space="preserve"> 3 – предприятия</w:t>
      </w:r>
      <w:r w:rsidR="00206259">
        <w:rPr>
          <w:rFonts w:ascii="PT Astra Serif" w:eastAsiaTheme="minorEastAsia" w:hAnsi="PT Astra Serif" w:cstheme="minorBidi"/>
        </w:rPr>
        <w:t>;</w:t>
      </w:r>
      <w:r w:rsidRPr="00170154">
        <w:rPr>
          <w:rFonts w:ascii="PT Astra Serif" w:eastAsiaTheme="minorEastAsia" w:hAnsi="PT Astra Serif" w:cstheme="minorBidi"/>
        </w:rPr>
        <w:t xml:space="preserve"> 19 – органы местного самоуправления</w:t>
      </w:r>
      <w:r w:rsidR="00206259">
        <w:rPr>
          <w:rFonts w:ascii="PT Astra Serif" w:eastAsiaTheme="minorEastAsia" w:hAnsi="PT Astra Serif" w:cstheme="minorBidi"/>
        </w:rPr>
        <w:t>;</w:t>
      </w:r>
      <w:r w:rsidRPr="00170154">
        <w:rPr>
          <w:rFonts w:ascii="PT Astra Serif" w:eastAsiaTheme="minorEastAsia" w:hAnsi="PT Astra Serif" w:cstheme="minorBidi"/>
        </w:rPr>
        <w:t xml:space="preserve"> 1 – муниципальная казна</w:t>
      </w:r>
      <w:r w:rsidR="00206259">
        <w:rPr>
          <w:rFonts w:ascii="PT Astra Serif" w:eastAsiaTheme="minorEastAsia" w:hAnsi="PT Astra Serif" w:cstheme="minorBidi"/>
        </w:rPr>
        <w:t>.</w:t>
      </w:r>
      <w:r w:rsidRPr="00170154">
        <w:rPr>
          <w:rFonts w:ascii="PT Astra Serif" w:eastAsiaTheme="minorEastAsia" w:hAnsi="PT Astra Serif" w:cstheme="minorBidi"/>
        </w:rPr>
        <w:t xml:space="preserve"> </w:t>
      </w:r>
      <w:r w:rsidR="00206259">
        <w:rPr>
          <w:rFonts w:ascii="PT Astra Serif" w:eastAsiaTheme="minorEastAsia" w:hAnsi="PT Astra Serif" w:cstheme="minorBidi"/>
        </w:rPr>
        <w:t>О</w:t>
      </w:r>
      <w:r>
        <w:rPr>
          <w:rFonts w:ascii="PT Astra Serif" w:eastAsiaTheme="minorEastAsia" w:hAnsi="PT Astra Serif" w:cstheme="minorBidi"/>
        </w:rPr>
        <w:t>бщая балансовая</w:t>
      </w:r>
      <w:r w:rsidRPr="00170154">
        <w:rPr>
          <w:rFonts w:ascii="PT Astra Serif" w:eastAsiaTheme="minorEastAsia" w:hAnsi="PT Astra Serif" w:cstheme="minorBidi"/>
        </w:rPr>
        <w:t xml:space="preserve"> стоимость основных фондов</w:t>
      </w:r>
      <w:r w:rsidR="00525D1B">
        <w:rPr>
          <w:rFonts w:ascii="PT Astra Serif" w:eastAsiaTheme="minorEastAsia" w:hAnsi="PT Astra Serif" w:cstheme="minorBidi"/>
        </w:rPr>
        <w:t xml:space="preserve"> </w:t>
      </w:r>
      <w:r w:rsidR="00696139">
        <w:rPr>
          <w:rFonts w:ascii="PT Astra Serif" w:eastAsiaTheme="minorEastAsia" w:hAnsi="PT Astra Serif" w:cstheme="minorBidi"/>
        </w:rPr>
        <w:t>– 37 </w:t>
      </w:r>
      <w:r w:rsidRPr="00170154">
        <w:rPr>
          <w:rFonts w:ascii="PT Astra Serif" w:eastAsiaTheme="minorEastAsia" w:hAnsi="PT Astra Serif" w:cstheme="minorBidi"/>
        </w:rPr>
        <w:t>405</w:t>
      </w:r>
      <w:r w:rsidR="00206259">
        <w:rPr>
          <w:rFonts w:ascii="PT Astra Serif" w:eastAsiaTheme="minorEastAsia" w:hAnsi="PT Astra Serif" w:cstheme="minorBidi"/>
        </w:rPr>
        <w:t>,</w:t>
      </w:r>
      <w:r w:rsidRPr="00170154">
        <w:rPr>
          <w:rFonts w:ascii="PT Astra Serif" w:eastAsiaTheme="minorEastAsia" w:hAnsi="PT Astra Serif" w:cstheme="minorBidi"/>
        </w:rPr>
        <w:t xml:space="preserve">8 </w:t>
      </w:r>
      <w:r w:rsidR="00206259">
        <w:rPr>
          <w:rFonts w:ascii="PT Astra Serif" w:eastAsiaTheme="minorEastAsia" w:hAnsi="PT Astra Serif" w:cstheme="minorBidi"/>
        </w:rPr>
        <w:t>млн</w:t>
      </w:r>
      <w:r w:rsidRPr="00170154">
        <w:rPr>
          <w:rFonts w:ascii="PT Astra Serif" w:eastAsiaTheme="minorEastAsia" w:hAnsi="PT Astra Serif" w:cstheme="minorBidi"/>
        </w:rPr>
        <w:t>.</w:t>
      </w:r>
      <w:r>
        <w:rPr>
          <w:rFonts w:ascii="PT Astra Serif" w:eastAsiaTheme="minorEastAsia" w:hAnsi="PT Astra Serif" w:cstheme="minorBidi"/>
        </w:rPr>
        <w:t xml:space="preserve"> </w:t>
      </w:r>
      <w:r w:rsidRPr="00170154">
        <w:rPr>
          <w:rFonts w:ascii="PT Astra Serif" w:eastAsiaTheme="minorEastAsia" w:hAnsi="PT Astra Serif" w:cstheme="minorBidi"/>
        </w:rPr>
        <w:t>руб.</w:t>
      </w:r>
    </w:p>
    <w:p w:rsidR="000D7924" w:rsidRPr="009C201B" w:rsidRDefault="000D7924" w:rsidP="000D7924">
      <w:pPr>
        <w:spacing w:line="276" w:lineRule="auto"/>
        <w:ind w:firstLine="709"/>
        <w:jc w:val="both"/>
        <w:rPr>
          <w:rFonts w:ascii="PT Astra Serif" w:eastAsiaTheme="minorEastAsia" w:hAnsi="PT Astra Serif"/>
        </w:rPr>
      </w:pPr>
      <w:r w:rsidRPr="00135425">
        <w:rPr>
          <w:rFonts w:ascii="PT Astra Serif" w:eastAsiaTheme="minorEastAsia" w:hAnsi="PT Astra Serif" w:cstheme="minorBidi"/>
        </w:rPr>
        <w:t xml:space="preserve">Увеличение </w:t>
      </w:r>
      <w:r w:rsidR="00FD4B1F">
        <w:rPr>
          <w:rFonts w:ascii="PT Astra Serif" w:eastAsiaTheme="minorEastAsia" w:hAnsi="PT Astra Serif" w:cstheme="minorBidi"/>
        </w:rPr>
        <w:t xml:space="preserve">в 2020 году по отношению к 2019 году </w:t>
      </w:r>
      <w:r w:rsidRPr="00135425">
        <w:rPr>
          <w:rFonts w:ascii="PT Astra Serif" w:eastAsiaTheme="minorEastAsia" w:hAnsi="PT Astra Serif" w:cstheme="minorBidi"/>
        </w:rPr>
        <w:t xml:space="preserve">полной учетной </w:t>
      </w:r>
      <w:proofErr w:type="gramStart"/>
      <w:r w:rsidRPr="00135425">
        <w:rPr>
          <w:rFonts w:ascii="PT Astra Serif" w:eastAsiaTheme="minorEastAsia" w:hAnsi="PT Astra Serif" w:cstheme="minorBidi"/>
        </w:rPr>
        <w:t>стоимости основных фондов организаций муниципал</w:t>
      </w:r>
      <w:r w:rsidR="00135425">
        <w:rPr>
          <w:rFonts w:ascii="PT Astra Serif" w:eastAsiaTheme="minorEastAsia" w:hAnsi="PT Astra Serif" w:cstheme="minorBidi"/>
        </w:rPr>
        <w:t>ьной формы собственности</w:t>
      </w:r>
      <w:proofErr w:type="gramEnd"/>
      <w:r w:rsidR="00135425">
        <w:rPr>
          <w:rFonts w:ascii="PT Astra Serif" w:eastAsiaTheme="minorEastAsia" w:hAnsi="PT Astra Serif" w:cstheme="minorBidi"/>
        </w:rPr>
        <w:t xml:space="preserve"> на 72,5</w:t>
      </w:r>
      <w:r w:rsidRPr="00135425">
        <w:rPr>
          <w:rFonts w:ascii="PT Astra Serif" w:eastAsiaTheme="minorEastAsia" w:hAnsi="PT Astra Serif" w:cstheme="minorBidi"/>
        </w:rPr>
        <w:t>%</w:t>
      </w:r>
      <w:r w:rsidR="00206259">
        <w:rPr>
          <w:rFonts w:ascii="PT Astra Serif" w:eastAsiaTheme="minorEastAsia" w:hAnsi="PT Astra Serif" w:cstheme="minorBidi"/>
        </w:rPr>
        <w:t xml:space="preserve"> (15 726,6</w:t>
      </w:r>
      <w:r w:rsidR="00CF3BEB">
        <w:rPr>
          <w:rFonts w:ascii="PT Astra Serif" w:eastAsiaTheme="minorEastAsia" w:hAnsi="PT Astra Serif" w:cstheme="minorBidi"/>
        </w:rPr>
        <w:t> </w:t>
      </w:r>
      <w:r w:rsidR="00206259">
        <w:rPr>
          <w:rFonts w:ascii="PT Astra Serif" w:eastAsiaTheme="minorEastAsia" w:hAnsi="PT Astra Serif" w:cstheme="minorBidi"/>
        </w:rPr>
        <w:t xml:space="preserve">млн. рублей, </w:t>
      </w:r>
      <w:r w:rsidRPr="00135425">
        <w:rPr>
          <w:rFonts w:ascii="PT Astra Serif" w:eastAsiaTheme="minorEastAsia" w:hAnsi="PT Astra Serif" w:cstheme="minorBidi"/>
        </w:rPr>
        <w:t>учетная стоимость основных фондов на  01.01.2</w:t>
      </w:r>
      <w:r w:rsidR="00135425">
        <w:rPr>
          <w:rFonts w:ascii="PT Astra Serif" w:eastAsiaTheme="minorEastAsia" w:hAnsi="PT Astra Serif" w:cstheme="minorBidi"/>
        </w:rPr>
        <w:t>020</w:t>
      </w:r>
      <w:r w:rsidRPr="00135425">
        <w:rPr>
          <w:rFonts w:ascii="PT Astra Serif" w:eastAsiaTheme="minorEastAsia" w:hAnsi="PT Astra Serif" w:cstheme="minorBidi"/>
        </w:rPr>
        <w:t xml:space="preserve"> – </w:t>
      </w:r>
      <w:r w:rsidR="00135425" w:rsidRPr="00135425">
        <w:rPr>
          <w:rFonts w:ascii="PT Astra Serif" w:eastAsiaTheme="minorEastAsia" w:hAnsi="PT Astra Serif" w:cstheme="minorBidi"/>
        </w:rPr>
        <w:lastRenderedPageBreak/>
        <w:t>21</w:t>
      </w:r>
      <w:r w:rsidR="00206259">
        <w:rPr>
          <w:rFonts w:ascii="PT Astra Serif" w:eastAsiaTheme="minorEastAsia" w:hAnsi="PT Astra Serif" w:cstheme="minorBidi"/>
        </w:rPr>
        <w:t> </w:t>
      </w:r>
      <w:r w:rsidR="00135425" w:rsidRPr="00135425">
        <w:rPr>
          <w:rFonts w:ascii="PT Astra Serif" w:eastAsiaTheme="minorEastAsia" w:hAnsi="PT Astra Serif" w:cstheme="minorBidi"/>
        </w:rPr>
        <w:t>679</w:t>
      </w:r>
      <w:r w:rsidR="00206259">
        <w:rPr>
          <w:rFonts w:ascii="PT Astra Serif" w:eastAsiaTheme="minorEastAsia" w:hAnsi="PT Astra Serif" w:cstheme="minorBidi"/>
        </w:rPr>
        <w:t>,</w:t>
      </w:r>
      <w:r w:rsidR="00135425" w:rsidRPr="00135425">
        <w:rPr>
          <w:rFonts w:ascii="PT Astra Serif" w:eastAsiaTheme="minorEastAsia" w:hAnsi="PT Astra Serif" w:cstheme="minorBidi"/>
        </w:rPr>
        <w:t>1</w:t>
      </w:r>
      <w:r w:rsidR="00CF3BEB">
        <w:rPr>
          <w:rFonts w:ascii="PT Astra Serif" w:eastAsiaTheme="minorEastAsia" w:hAnsi="PT Astra Serif" w:cstheme="minorBidi"/>
        </w:rPr>
        <w:t> </w:t>
      </w:r>
      <w:r w:rsidR="00206259">
        <w:rPr>
          <w:rFonts w:ascii="PT Astra Serif" w:eastAsiaTheme="minorEastAsia" w:hAnsi="PT Astra Serif" w:cstheme="minorBidi"/>
        </w:rPr>
        <w:t>млн</w:t>
      </w:r>
      <w:r w:rsidRPr="00135425">
        <w:rPr>
          <w:rFonts w:ascii="PT Astra Serif" w:eastAsiaTheme="minorEastAsia" w:hAnsi="PT Astra Serif" w:cstheme="minorBidi"/>
        </w:rPr>
        <w:t>.</w:t>
      </w:r>
      <w:r w:rsidR="00CF3BEB">
        <w:rPr>
          <w:rFonts w:ascii="PT Astra Serif" w:eastAsiaTheme="minorEastAsia" w:hAnsi="PT Astra Serif" w:cstheme="minorBidi"/>
        </w:rPr>
        <w:t> </w:t>
      </w:r>
      <w:r w:rsidRPr="00135425">
        <w:rPr>
          <w:rFonts w:ascii="PT Astra Serif" w:eastAsiaTheme="minorEastAsia" w:hAnsi="PT Astra Serif" w:cstheme="minorBidi"/>
        </w:rPr>
        <w:t>руб</w:t>
      </w:r>
      <w:r w:rsidR="00206259">
        <w:rPr>
          <w:rFonts w:ascii="PT Astra Serif" w:eastAsiaTheme="minorEastAsia" w:hAnsi="PT Astra Serif" w:cstheme="minorBidi"/>
        </w:rPr>
        <w:t>лей</w:t>
      </w:r>
      <w:r w:rsidRPr="00135425">
        <w:rPr>
          <w:rFonts w:ascii="PT Astra Serif" w:eastAsiaTheme="minorEastAsia" w:hAnsi="PT Astra Serif" w:cstheme="minorBidi"/>
        </w:rPr>
        <w:t>)</w:t>
      </w:r>
      <w:r w:rsidR="00FD4B1F">
        <w:rPr>
          <w:rFonts w:ascii="PT Astra Serif" w:eastAsiaTheme="minorEastAsia" w:hAnsi="PT Astra Serif" w:cstheme="minorBidi"/>
        </w:rPr>
        <w:t xml:space="preserve"> </w:t>
      </w:r>
      <w:r w:rsidRPr="00135425">
        <w:rPr>
          <w:rFonts w:ascii="PT Astra Serif" w:eastAsiaTheme="minorEastAsia" w:hAnsi="PT Astra Serif" w:cstheme="minorBidi"/>
        </w:rPr>
        <w:t xml:space="preserve"> связано с  приобретением в муниципальную собственность и безвозмездной передачей:</w:t>
      </w:r>
      <w:r w:rsidR="00525D1B">
        <w:rPr>
          <w:rFonts w:ascii="PT Astra Serif" w:eastAsiaTheme="minorEastAsia" w:hAnsi="PT Astra Serif" w:cstheme="minorBidi"/>
        </w:rPr>
        <w:t xml:space="preserve"> </w:t>
      </w:r>
      <w:r w:rsidR="00077D6F" w:rsidRPr="00077D6F">
        <w:rPr>
          <w:rFonts w:ascii="PT Astra Serif" w:eastAsiaTheme="minorEastAsia" w:hAnsi="PT Astra Serif" w:cstheme="minorBidi"/>
        </w:rPr>
        <w:t>10</w:t>
      </w:r>
      <w:r w:rsidR="00135425" w:rsidRPr="00077D6F">
        <w:rPr>
          <w:rFonts w:ascii="PT Astra Serif" w:eastAsiaTheme="minorEastAsia" w:hAnsi="PT Astra Serif" w:cstheme="minorBidi"/>
        </w:rPr>
        <w:t> </w:t>
      </w:r>
      <w:r w:rsidRPr="00077D6F">
        <w:rPr>
          <w:rFonts w:ascii="PT Astra Serif" w:eastAsiaTheme="minorEastAsia" w:hAnsi="PT Astra Serif" w:cstheme="minorBidi"/>
        </w:rPr>
        <w:t>транспортны</w:t>
      </w:r>
      <w:r w:rsidR="00135425" w:rsidRPr="00077D6F">
        <w:rPr>
          <w:rFonts w:ascii="PT Astra Serif" w:eastAsiaTheme="minorEastAsia" w:hAnsi="PT Astra Serif" w:cstheme="minorBidi"/>
        </w:rPr>
        <w:t>х средств</w:t>
      </w:r>
      <w:r w:rsidR="00DE59DC">
        <w:rPr>
          <w:rFonts w:ascii="PT Astra Serif" w:eastAsiaTheme="minorEastAsia" w:hAnsi="PT Astra Serif" w:cstheme="minorBidi"/>
        </w:rPr>
        <w:t>;</w:t>
      </w:r>
      <w:r w:rsidR="00135425">
        <w:rPr>
          <w:rFonts w:ascii="PT Astra Serif" w:eastAsiaTheme="minorEastAsia" w:hAnsi="PT Astra Serif" w:cstheme="minorBidi"/>
        </w:rPr>
        <w:t xml:space="preserve"> 171</w:t>
      </w:r>
      <w:r w:rsidRPr="00135425">
        <w:rPr>
          <w:rFonts w:ascii="PT Astra Serif" w:eastAsiaTheme="minorEastAsia" w:hAnsi="PT Astra Serif" w:cstheme="minorBidi"/>
        </w:rPr>
        <w:t xml:space="preserve"> </w:t>
      </w:r>
      <w:r w:rsidR="00DE59DC">
        <w:rPr>
          <w:rFonts w:ascii="PT Astra Serif" w:eastAsiaTheme="minorEastAsia" w:hAnsi="PT Astra Serif" w:cstheme="minorBidi"/>
        </w:rPr>
        <w:t>объекта</w:t>
      </w:r>
      <w:r w:rsidR="00135425">
        <w:rPr>
          <w:rFonts w:ascii="PT Astra Serif" w:eastAsiaTheme="minorEastAsia" w:hAnsi="PT Astra Serif" w:cstheme="minorBidi"/>
        </w:rPr>
        <w:t xml:space="preserve"> </w:t>
      </w:r>
      <w:r w:rsidR="00DE59DC">
        <w:rPr>
          <w:rFonts w:ascii="PT Astra Serif" w:eastAsiaTheme="minorEastAsia" w:hAnsi="PT Astra Serif" w:cstheme="minorBidi"/>
        </w:rPr>
        <w:t>не</w:t>
      </w:r>
      <w:r w:rsidR="00135425">
        <w:rPr>
          <w:rFonts w:ascii="PT Astra Serif" w:eastAsiaTheme="minorEastAsia" w:hAnsi="PT Astra Serif" w:cstheme="minorBidi"/>
        </w:rPr>
        <w:t>движимого имущества</w:t>
      </w:r>
      <w:r w:rsidR="00DE59DC">
        <w:rPr>
          <w:rFonts w:ascii="PT Astra Serif" w:eastAsiaTheme="minorEastAsia" w:hAnsi="PT Astra Serif" w:cstheme="minorBidi"/>
        </w:rPr>
        <w:t>;</w:t>
      </w:r>
      <w:r w:rsidR="00135425">
        <w:rPr>
          <w:rFonts w:ascii="PT Astra Serif" w:eastAsiaTheme="minorEastAsia" w:hAnsi="PT Astra Serif" w:cstheme="minorBidi"/>
        </w:rPr>
        <w:t xml:space="preserve"> </w:t>
      </w:r>
      <w:r w:rsidR="00135425">
        <w:t>п</w:t>
      </w:r>
      <w:r w:rsidR="00135425" w:rsidRPr="00135425">
        <w:rPr>
          <w:rFonts w:ascii="PT Astra Serif" w:eastAsiaTheme="minorEastAsia" w:hAnsi="PT Astra Serif" w:cstheme="minorBidi"/>
        </w:rPr>
        <w:t>ринятие</w:t>
      </w:r>
      <w:r w:rsidR="00135425">
        <w:rPr>
          <w:rFonts w:ascii="PT Astra Serif" w:eastAsiaTheme="minorEastAsia" w:hAnsi="PT Astra Serif" w:cstheme="minorBidi"/>
        </w:rPr>
        <w:t>м</w:t>
      </w:r>
      <w:r w:rsidR="00135425" w:rsidRPr="00135425">
        <w:rPr>
          <w:rFonts w:ascii="PT Astra Serif" w:eastAsiaTheme="minorEastAsia" w:hAnsi="PT Astra Serif" w:cstheme="minorBidi"/>
        </w:rPr>
        <w:t xml:space="preserve"> в собственность </w:t>
      </w:r>
      <w:r w:rsidR="00DE59DC" w:rsidRPr="00135425">
        <w:rPr>
          <w:rFonts w:ascii="PT Astra Serif" w:eastAsiaTheme="minorEastAsia" w:hAnsi="PT Astra Serif" w:cstheme="minorBidi"/>
        </w:rPr>
        <w:t>156 квартир</w:t>
      </w:r>
      <w:r w:rsidR="00135425" w:rsidRPr="00135425">
        <w:rPr>
          <w:rFonts w:ascii="PT Astra Serif" w:eastAsiaTheme="minorEastAsia" w:hAnsi="PT Astra Serif" w:cstheme="minorBidi"/>
        </w:rPr>
        <w:t xml:space="preserve">, в связи с переселением из ветхого аварийного жилья, подлежащего списанию и сносу. </w:t>
      </w:r>
      <w:r w:rsidR="00DE59DC">
        <w:rPr>
          <w:rFonts w:ascii="PT Astra Serif" w:eastAsiaTheme="minorEastAsia" w:hAnsi="PT Astra Serif" w:cstheme="minorBidi"/>
        </w:rPr>
        <w:t xml:space="preserve">Кроме того, </w:t>
      </w:r>
      <w:r w:rsidR="00CF3BEB">
        <w:rPr>
          <w:rFonts w:ascii="PT Astra Serif" w:eastAsiaTheme="minorEastAsia" w:hAnsi="PT Astra Serif" w:cstheme="minorBidi"/>
        </w:rPr>
        <w:t>у</w:t>
      </w:r>
      <w:r w:rsidR="00135425" w:rsidRPr="00135425">
        <w:rPr>
          <w:rFonts w:ascii="PT Astra Serif" w:eastAsiaTheme="minorEastAsia" w:hAnsi="PT Astra Serif" w:cstheme="minorBidi"/>
        </w:rPr>
        <w:t>величение полной учетной стоимости основных фондов связан</w:t>
      </w:r>
      <w:r w:rsidR="00135425">
        <w:rPr>
          <w:rFonts w:ascii="PT Astra Serif" w:eastAsiaTheme="minorEastAsia" w:hAnsi="PT Astra Serif" w:cstheme="minorBidi"/>
        </w:rPr>
        <w:t>о</w:t>
      </w:r>
      <w:r w:rsidR="00135425" w:rsidRPr="00135425">
        <w:rPr>
          <w:rFonts w:ascii="PT Astra Serif" w:eastAsiaTheme="minorEastAsia" w:hAnsi="PT Astra Serif" w:cstheme="minorBidi"/>
        </w:rPr>
        <w:t xml:space="preserve"> с</w:t>
      </w:r>
      <w:r w:rsidR="00135425">
        <w:rPr>
          <w:rFonts w:ascii="PT Astra Serif" w:eastAsiaTheme="minorEastAsia" w:hAnsi="PT Astra Serif" w:cstheme="minorBidi"/>
        </w:rPr>
        <w:t xml:space="preserve"> </w:t>
      </w:r>
      <w:r w:rsidR="00135425" w:rsidRPr="00135425">
        <w:rPr>
          <w:rFonts w:ascii="PT Astra Serif" w:eastAsiaTheme="minorEastAsia" w:hAnsi="PT Astra Serif" w:cstheme="minorBidi"/>
        </w:rPr>
        <w:t xml:space="preserve"> принятием имущества</w:t>
      </w:r>
      <w:r w:rsidR="00135425">
        <w:rPr>
          <w:rFonts w:ascii="PT Astra Serif" w:eastAsiaTheme="minorEastAsia" w:hAnsi="PT Astra Serif" w:cstheme="minorBidi"/>
        </w:rPr>
        <w:t xml:space="preserve"> поселений района </w:t>
      </w:r>
      <w:r w:rsidR="00135425" w:rsidRPr="00135425">
        <w:rPr>
          <w:rFonts w:ascii="PT Astra Serif" w:eastAsiaTheme="minorEastAsia" w:hAnsi="PT Astra Serif" w:cstheme="minorBidi"/>
        </w:rPr>
        <w:t xml:space="preserve"> в муниципальную собственность муниципального округа Пуровский район и включением его в сводный реестр муниципального имущества муниципального </w:t>
      </w:r>
      <w:r w:rsidR="00135425">
        <w:rPr>
          <w:rFonts w:ascii="PT Astra Serif" w:eastAsiaTheme="minorEastAsia" w:hAnsi="PT Astra Serif" w:cstheme="minorBidi"/>
        </w:rPr>
        <w:t xml:space="preserve">округа </w:t>
      </w:r>
      <w:r w:rsidR="00135425" w:rsidRPr="00135425">
        <w:rPr>
          <w:rFonts w:ascii="PT Astra Serif" w:eastAsiaTheme="minorEastAsia" w:hAnsi="PT Astra Serif" w:cstheme="minorBidi"/>
        </w:rPr>
        <w:t>Пуровский район.</w:t>
      </w:r>
    </w:p>
    <w:p w:rsidR="000D7924" w:rsidRPr="009C201B" w:rsidRDefault="000D7924" w:rsidP="000D7924">
      <w:pPr>
        <w:ind w:firstLine="709"/>
        <w:jc w:val="both"/>
        <w:rPr>
          <w:rFonts w:ascii="PT Astra Serif" w:eastAsiaTheme="minorEastAsia" w:hAnsi="PT Astra Serif"/>
        </w:rPr>
      </w:pPr>
    </w:p>
    <w:p w:rsidR="0082083A" w:rsidRPr="009C201B" w:rsidRDefault="0082083A" w:rsidP="00B552C2">
      <w:pPr>
        <w:spacing w:line="276" w:lineRule="auto"/>
        <w:ind w:firstLine="709"/>
        <w:jc w:val="both"/>
        <w:rPr>
          <w:rFonts w:ascii="PT Astra Serif" w:hAnsi="PT Astra Serif"/>
          <w:b/>
        </w:rPr>
      </w:pPr>
      <w:r w:rsidRPr="008A3429">
        <w:rPr>
          <w:rFonts w:ascii="PT Astra Serif" w:hAnsi="PT Astra Serif"/>
          <w:b/>
        </w:rPr>
        <w:t>33. Объем незавершенного</w:t>
      </w:r>
      <w:r w:rsidRPr="009C201B">
        <w:rPr>
          <w:rFonts w:ascii="PT Astra Serif" w:hAnsi="PT Astra Serif"/>
          <w:b/>
        </w:rPr>
        <w:t xml:space="preserve"> в установленные сроки строительства, осуществляемого за счет средств бюджета городского округа (муниципального района).</w:t>
      </w:r>
    </w:p>
    <w:p w:rsidR="0082083A" w:rsidRPr="009C201B" w:rsidRDefault="0082083A" w:rsidP="00B552C2">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тыс. рублей</w:t>
      </w:r>
    </w:p>
    <w:p w:rsidR="0082083A" w:rsidRPr="009C201B" w:rsidRDefault="0082083A" w:rsidP="00B552C2">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b/>
        </w:rPr>
        <w:t xml:space="preserve"> </w:t>
      </w:r>
      <w:r w:rsidRPr="009C201B">
        <w:rPr>
          <w:rFonts w:ascii="PT Astra Serif" w:hAnsi="PT Astra Serif"/>
        </w:rPr>
        <w:t>Департамент строительства, архитектуры и жилищной политики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714"/>
        <w:gridCol w:w="985"/>
        <w:gridCol w:w="976"/>
        <w:gridCol w:w="976"/>
        <w:gridCol w:w="976"/>
        <w:gridCol w:w="976"/>
        <w:gridCol w:w="896"/>
        <w:gridCol w:w="976"/>
        <w:gridCol w:w="933"/>
      </w:tblGrid>
      <w:tr w:rsidR="00896F5B" w:rsidRPr="009C201B" w:rsidTr="00525D1B">
        <w:trPr>
          <w:trHeight w:val="212"/>
          <w:jc w:val="center"/>
        </w:trPr>
        <w:tc>
          <w:tcPr>
            <w:tcW w:w="226" w:type="pct"/>
            <w:vMerge w:val="restart"/>
            <w:vAlign w:val="center"/>
          </w:tcPr>
          <w:p w:rsidR="00896F5B" w:rsidRPr="009C201B" w:rsidRDefault="00896F5B"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870" w:type="pct"/>
            <w:vMerge w:val="restart"/>
            <w:vAlign w:val="center"/>
          </w:tcPr>
          <w:p w:rsidR="00896F5B" w:rsidRPr="009C201B" w:rsidRDefault="00896F5B"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41" w:type="pct"/>
            <w:vMerge w:val="restart"/>
            <w:vAlign w:val="center"/>
          </w:tcPr>
          <w:p w:rsidR="00896F5B" w:rsidRPr="009C201B" w:rsidRDefault="00896F5B"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879" w:type="pct"/>
            <w:gridSpan w:val="4"/>
          </w:tcPr>
          <w:p w:rsidR="00896F5B" w:rsidRPr="009C201B" w:rsidRDefault="00896F5B"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484" w:type="pct"/>
            <w:gridSpan w:val="3"/>
            <w:shd w:val="clear" w:color="auto" w:fill="auto"/>
            <w:vAlign w:val="center"/>
          </w:tcPr>
          <w:p w:rsidR="00896F5B" w:rsidRPr="009C201B" w:rsidRDefault="00896F5B"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51396" w:rsidRPr="009C201B" w:rsidTr="00525D1B">
        <w:trPr>
          <w:trHeight w:val="90"/>
          <w:jc w:val="center"/>
        </w:trPr>
        <w:tc>
          <w:tcPr>
            <w:tcW w:w="226" w:type="pct"/>
            <w:vMerge/>
            <w:vAlign w:val="center"/>
          </w:tcPr>
          <w:p w:rsidR="00551396" w:rsidRPr="009C201B" w:rsidRDefault="00551396" w:rsidP="006947BE">
            <w:pPr>
              <w:ind w:hanging="40"/>
              <w:jc w:val="center"/>
              <w:rPr>
                <w:rFonts w:ascii="PT Astra Serif" w:hAnsi="PT Astra Serif"/>
                <w:sz w:val="20"/>
                <w:szCs w:val="20"/>
              </w:rPr>
            </w:pPr>
          </w:p>
        </w:tc>
        <w:tc>
          <w:tcPr>
            <w:tcW w:w="870" w:type="pct"/>
            <w:vMerge/>
            <w:vAlign w:val="center"/>
          </w:tcPr>
          <w:p w:rsidR="00551396" w:rsidRPr="009C201B" w:rsidRDefault="00551396" w:rsidP="006947BE">
            <w:pPr>
              <w:ind w:hanging="40"/>
              <w:jc w:val="center"/>
              <w:rPr>
                <w:rFonts w:ascii="PT Astra Serif" w:hAnsi="PT Astra Serif"/>
                <w:sz w:val="20"/>
                <w:szCs w:val="20"/>
              </w:rPr>
            </w:pPr>
          </w:p>
        </w:tc>
        <w:tc>
          <w:tcPr>
            <w:tcW w:w="541" w:type="pct"/>
            <w:vMerge/>
            <w:vAlign w:val="center"/>
          </w:tcPr>
          <w:p w:rsidR="00551396" w:rsidRPr="009C201B" w:rsidRDefault="00551396" w:rsidP="006947BE">
            <w:pPr>
              <w:ind w:left="-108" w:right="-99" w:hanging="40"/>
              <w:jc w:val="center"/>
              <w:rPr>
                <w:rFonts w:ascii="PT Astra Serif" w:hAnsi="PT Astra Serif"/>
                <w:sz w:val="20"/>
                <w:szCs w:val="20"/>
              </w:rPr>
            </w:pPr>
          </w:p>
        </w:tc>
        <w:tc>
          <w:tcPr>
            <w:tcW w:w="393" w:type="pct"/>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95"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95"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95"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95"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95" w:type="pct"/>
            <w:shd w:val="clear" w:color="auto" w:fill="auto"/>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lang w:val="en-US"/>
              </w:rPr>
              <w:t>2022</w:t>
            </w:r>
          </w:p>
        </w:tc>
        <w:tc>
          <w:tcPr>
            <w:tcW w:w="494" w:type="pct"/>
            <w:vAlign w:val="center"/>
          </w:tcPr>
          <w:p w:rsidR="00551396" w:rsidRPr="00551396" w:rsidRDefault="00551396" w:rsidP="00B87499">
            <w:pPr>
              <w:ind w:right="-99"/>
              <w:jc w:val="center"/>
              <w:rPr>
                <w:rFonts w:ascii="PT Astra Serif" w:hAnsi="PT Astra Serif"/>
                <w:sz w:val="20"/>
                <w:szCs w:val="20"/>
              </w:rPr>
            </w:pPr>
            <w:r>
              <w:rPr>
                <w:rFonts w:ascii="PT Astra Serif" w:hAnsi="PT Astra Serif"/>
                <w:sz w:val="20"/>
                <w:szCs w:val="20"/>
              </w:rPr>
              <w:t>2023</w:t>
            </w:r>
          </w:p>
        </w:tc>
      </w:tr>
      <w:tr w:rsidR="00551396" w:rsidRPr="009C201B" w:rsidTr="00525D1B">
        <w:trPr>
          <w:trHeight w:val="1592"/>
          <w:jc w:val="center"/>
        </w:trPr>
        <w:tc>
          <w:tcPr>
            <w:tcW w:w="226" w:type="pct"/>
            <w:shd w:val="clear" w:color="auto" w:fill="auto"/>
            <w:vAlign w:val="center"/>
          </w:tcPr>
          <w:p w:rsidR="00551396" w:rsidRPr="009C201B" w:rsidRDefault="00551396" w:rsidP="006947BE">
            <w:pPr>
              <w:ind w:hanging="40"/>
              <w:jc w:val="center"/>
              <w:rPr>
                <w:rFonts w:ascii="PT Astra Serif" w:hAnsi="PT Astra Serif"/>
                <w:sz w:val="20"/>
                <w:szCs w:val="20"/>
              </w:rPr>
            </w:pPr>
            <w:r w:rsidRPr="009C201B">
              <w:rPr>
                <w:rFonts w:ascii="PT Astra Serif" w:hAnsi="PT Astra Serif"/>
                <w:sz w:val="20"/>
                <w:szCs w:val="20"/>
              </w:rPr>
              <w:t>33.</w:t>
            </w:r>
          </w:p>
        </w:tc>
        <w:tc>
          <w:tcPr>
            <w:tcW w:w="870" w:type="pct"/>
            <w:shd w:val="clear" w:color="auto" w:fill="auto"/>
            <w:vAlign w:val="center"/>
          </w:tcPr>
          <w:p w:rsidR="00551396" w:rsidRPr="009C201B" w:rsidRDefault="00551396" w:rsidP="0081273C">
            <w:pPr>
              <w:jc w:val="both"/>
              <w:rPr>
                <w:rFonts w:ascii="PT Astra Serif" w:hAnsi="PT Astra Serif"/>
                <w:sz w:val="20"/>
                <w:szCs w:val="20"/>
              </w:rPr>
            </w:pPr>
            <w:r w:rsidRPr="009C201B">
              <w:rPr>
                <w:rFonts w:ascii="PT Astra Serif" w:hAnsi="PT Astra Serif"/>
                <w:sz w:val="20"/>
                <w:szCs w:val="20"/>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541" w:type="pct"/>
            <w:shd w:val="clear" w:color="auto" w:fill="auto"/>
            <w:vAlign w:val="center"/>
          </w:tcPr>
          <w:p w:rsidR="00551396" w:rsidRPr="009C201B" w:rsidRDefault="00551396" w:rsidP="00896F5B">
            <w:pPr>
              <w:jc w:val="center"/>
              <w:rPr>
                <w:rFonts w:ascii="PT Astra Serif" w:hAnsi="PT Astra Serif"/>
                <w:sz w:val="16"/>
                <w:szCs w:val="16"/>
              </w:rPr>
            </w:pPr>
            <w:r w:rsidRPr="009C201B">
              <w:rPr>
                <w:rFonts w:ascii="PT Astra Serif" w:hAnsi="PT Astra Serif"/>
                <w:sz w:val="16"/>
                <w:szCs w:val="16"/>
              </w:rPr>
              <w:t>тыс.</w:t>
            </w:r>
          </w:p>
          <w:p w:rsidR="00551396" w:rsidRPr="009C201B" w:rsidRDefault="00551396" w:rsidP="00896F5B">
            <w:pPr>
              <w:jc w:val="center"/>
              <w:rPr>
                <w:rFonts w:ascii="PT Astra Serif" w:hAnsi="PT Astra Serif"/>
                <w:sz w:val="16"/>
                <w:szCs w:val="16"/>
              </w:rPr>
            </w:pPr>
            <w:r w:rsidRPr="009C201B">
              <w:rPr>
                <w:rFonts w:ascii="PT Astra Serif" w:hAnsi="PT Astra Serif"/>
                <w:sz w:val="16"/>
                <w:szCs w:val="16"/>
              </w:rPr>
              <w:t>рублей</w:t>
            </w:r>
          </w:p>
        </w:tc>
        <w:tc>
          <w:tcPr>
            <w:tcW w:w="393" w:type="pct"/>
            <w:vAlign w:val="center"/>
          </w:tcPr>
          <w:p w:rsidR="00551396" w:rsidRPr="009C201B" w:rsidRDefault="00551396" w:rsidP="00DB56CE">
            <w:pPr>
              <w:jc w:val="right"/>
              <w:rPr>
                <w:rFonts w:ascii="PT Astra Serif" w:hAnsi="PT Astra Serif"/>
                <w:sz w:val="16"/>
                <w:szCs w:val="20"/>
              </w:rPr>
            </w:pPr>
            <w:r w:rsidRPr="009C201B">
              <w:rPr>
                <w:rFonts w:ascii="PT Astra Serif" w:hAnsi="PT Astra Serif"/>
                <w:sz w:val="16"/>
                <w:szCs w:val="20"/>
              </w:rPr>
              <w:t>1557999,73</w:t>
            </w:r>
          </w:p>
        </w:tc>
        <w:tc>
          <w:tcPr>
            <w:tcW w:w="495" w:type="pct"/>
            <w:shd w:val="clear" w:color="auto" w:fill="auto"/>
            <w:vAlign w:val="center"/>
          </w:tcPr>
          <w:p w:rsidR="00551396" w:rsidRPr="009C201B" w:rsidRDefault="00551396" w:rsidP="00DB56CE">
            <w:pPr>
              <w:jc w:val="right"/>
              <w:rPr>
                <w:rFonts w:ascii="PT Astra Serif" w:hAnsi="PT Astra Serif"/>
                <w:sz w:val="16"/>
                <w:szCs w:val="20"/>
              </w:rPr>
            </w:pPr>
            <w:r w:rsidRPr="009C201B">
              <w:rPr>
                <w:rFonts w:ascii="PT Astra Serif" w:hAnsi="PT Astra Serif"/>
                <w:sz w:val="16"/>
                <w:szCs w:val="20"/>
              </w:rPr>
              <w:t>1055371,72</w:t>
            </w:r>
          </w:p>
        </w:tc>
        <w:tc>
          <w:tcPr>
            <w:tcW w:w="495" w:type="pct"/>
            <w:shd w:val="clear" w:color="auto" w:fill="auto"/>
            <w:vAlign w:val="center"/>
          </w:tcPr>
          <w:p w:rsidR="00551396" w:rsidRPr="009C201B" w:rsidRDefault="00551396" w:rsidP="00DB56CE">
            <w:pPr>
              <w:jc w:val="right"/>
              <w:rPr>
                <w:rFonts w:ascii="PT Astra Serif" w:hAnsi="PT Astra Serif"/>
                <w:sz w:val="16"/>
                <w:szCs w:val="20"/>
              </w:rPr>
            </w:pPr>
            <w:r w:rsidRPr="009C201B">
              <w:rPr>
                <w:rFonts w:ascii="PT Astra Serif" w:hAnsi="PT Astra Serif"/>
                <w:sz w:val="16"/>
                <w:szCs w:val="20"/>
              </w:rPr>
              <w:t>1096083,75</w:t>
            </w:r>
          </w:p>
        </w:tc>
        <w:tc>
          <w:tcPr>
            <w:tcW w:w="495" w:type="pct"/>
            <w:shd w:val="clear" w:color="auto" w:fill="auto"/>
            <w:vAlign w:val="center"/>
          </w:tcPr>
          <w:p w:rsidR="00551396" w:rsidRPr="009C201B" w:rsidRDefault="00551396" w:rsidP="00DB56CE">
            <w:pPr>
              <w:jc w:val="right"/>
              <w:rPr>
                <w:rFonts w:ascii="PT Astra Serif" w:hAnsi="PT Astra Serif"/>
                <w:sz w:val="16"/>
                <w:szCs w:val="20"/>
              </w:rPr>
            </w:pPr>
            <w:r>
              <w:rPr>
                <w:rFonts w:ascii="PT Astra Serif" w:hAnsi="PT Astra Serif"/>
                <w:sz w:val="16"/>
                <w:szCs w:val="20"/>
              </w:rPr>
              <w:t>1131437,05</w:t>
            </w:r>
          </w:p>
        </w:tc>
        <w:tc>
          <w:tcPr>
            <w:tcW w:w="495" w:type="pct"/>
            <w:shd w:val="clear" w:color="auto" w:fill="auto"/>
            <w:vAlign w:val="center"/>
          </w:tcPr>
          <w:p w:rsidR="00551396" w:rsidRPr="009C201B" w:rsidRDefault="00551396" w:rsidP="00DB56CE">
            <w:pPr>
              <w:jc w:val="right"/>
              <w:rPr>
                <w:rFonts w:ascii="PT Astra Serif" w:hAnsi="PT Astra Serif"/>
                <w:sz w:val="16"/>
                <w:szCs w:val="20"/>
              </w:rPr>
            </w:pPr>
            <w:r>
              <w:rPr>
                <w:rFonts w:ascii="PT Astra Serif" w:hAnsi="PT Astra Serif"/>
                <w:sz w:val="16"/>
                <w:szCs w:val="20"/>
              </w:rPr>
              <w:t>993782,96</w:t>
            </w:r>
          </w:p>
        </w:tc>
        <w:tc>
          <w:tcPr>
            <w:tcW w:w="495" w:type="pct"/>
            <w:shd w:val="clear" w:color="auto" w:fill="auto"/>
            <w:vAlign w:val="center"/>
          </w:tcPr>
          <w:p w:rsidR="00551396" w:rsidRPr="009C201B" w:rsidRDefault="00551396" w:rsidP="00DB56CE">
            <w:pPr>
              <w:jc w:val="right"/>
              <w:rPr>
                <w:rFonts w:ascii="PT Astra Serif" w:hAnsi="PT Astra Serif"/>
                <w:sz w:val="16"/>
                <w:szCs w:val="20"/>
              </w:rPr>
            </w:pPr>
            <w:r>
              <w:rPr>
                <w:rFonts w:ascii="PT Astra Serif" w:hAnsi="PT Astra Serif"/>
                <w:sz w:val="16"/>
                <w:szCs w:val="20"/>
              </w:rPr>
              <w:t>1111372,96</w:t>
            </w:r>
          </w:p>
        </w:tc>
        <w:tc>
          <w:tcPr>
            <w:tcW w:w="494" w:type="pct"/>
            <w:vAlign w:val="center"/>
          </w:tcPr>
          <w:p w:rsidR="00551396" w:rsidRPr="009C201B" w:rsidRDefault="00551396">
            <w:pPr>
              <w:jc w:val="right"/>
              <w:rPr>
                <w:rFonts w:ascii="PT Astra Serif" w:hAnsi="PT Astra Serif"/>
                <w:sz w:val="16"/>
                <w:szCs w:val="20"/>
              </w:rPr>
            </w:pPr>
            <w:r>
              <w:rPr>
                <w:rFonts w:ascii="PT Astra Serif" w:hAnsi="PT Astra Serif"/>
                <w:sz w:val="16"/>
                <w:szCs w:val="20"/>
              </w:rPr>
              <w:t>889246,88</w:t>
            </w:r>
          </w:p>
        </w:tc>
      </w:tr>
    </w:tbl>
    <w:p w:rsidR="00896F5B" w:rsidRPr="009C201B" w:rsidRDefault="00896F5B" w:rsidP="0082083A">
      <w:pPr>
        <w:ind w:firstLine="720"/>
        <w:jc w:val="both"/>
        <w:rPr>
          <w:rFonts w:ascii="PT Astra Serif" w:hAnsi="PT Astra Serif"/>
        </w:rPr>
      </w:pPr>
    </w:p>
    <w:p w:rsidR="00346ADA" w:rsidRPr="009C201B" w:rsidRDefault="0082083A" w:rsidP="00F24EF1">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b/>
        </w:rPr>
        <w:t>:</w:t>
      </w:r>
      <w:r w:rsidRPr="009C201B">
        <w:rPr>
          <w:rFonts w:ascii="PT Astra Serif" w:hAnsi="PT Astra Serif"/>
        </w:rPr>
        <w:t xml:space="preserve"> Объем незавершенного в установленные сроки строительства, осуществляемого за счет средств бюджета муниципального района, в сравнении с 201</w:t>
      </w:r>
      <w:r w:rsidR="00DB56CE" w:rsidRPr="00DB56CE">
        <w:rPr>
          <w:rFonts w:ascii="PT Astra Serif" w:hAnsi="PT Astra Serif"/>
        </w:rPr>
        <w:t>9</w:t>
      </w:r>
      <w:r w:rsidR="00B44A5B" w:rsidRPr="009C201B">
        <w:rPr>
          <w:rFonts w:ascii="PT Astra Serif" w:hAnsi="PT Astra Serif"/>
        </w:rPr>
        <w:t xml:space="preserve"> годом </w:t>
      </w:r>
      <w:r w:rsidR="008579BF" w:rsidRPr="009C201B">
        <w:rPr>
          <w:rFonts w:ascii="PT Astra Serif" w:hAnsi="PT Astra Serif"/>
        </w:rPr>
        <w:t xml:space="preserve">увеличился </w:t>
      </w:r>
      <w:r w:rsidRPr="009C201B">
        <w:rPr>
          <w:rFonts w:ascii="PT Astra Serif" w:hAnsi="PT Astra Serif"/>
        </w:rPr>
        <w:t>на</w:t>
      </w:r>
      <w:r w:rsidR="008579BF" w:rsidRPr="009C201B">
        <w:rPr>
          <w:rFonts w:ascii="PT Astra Serif" w:hAnsi="PT Astra Serif"/>
        </w:rPr>
        <w:t xml:space="preserve"> 3,</w:t>
      </w:r>
      <w:r w:rsidR="00DB56CE" w:rsidRPr="00DB56CE">
        <w:rPr>
          <w:rFonts w:ascii="PT Astra Serif" w:hAnsi="PT Astra Serif"/>
        </w:rPr>
        <w:t>2</w:t>
      </w:r>
      <w:r w:rsidR="00B87499" w:rsidRPr="009C201B">
        <w:rPr>
          <w:rFonts w:ascii="PT Astra Serif" w:hAnsi="PT Astra Serif"/>
        </w:rPr>
        <w:t>%</w:t>
      </w:r>
      <w:r w:rsidRPr="009C201B">
        <w:rPr>
          <w:rFonts w:ascii="PT Astra Serif" w:hAnsi="PT Astra Serif"/>
        </w:rPr>
        <w:t xml:space="preserve"> (</w:t>
      </w:r>
      <w:r w:rsidR="00DB56CE" w:rsidRPr="00DB56CE">
        <w:rPr>
          <w:rFonts w:ascii="PT Astra Serif" w:hAnsi="PT Astra Serif"/>
        </w:rPr>
        <w:t>35</w:t>
      </w:r>
      <w:r w:rsidR="006C5003">
        <w:rPr>
          <w:rFonts w:ascii="PT Astra Serif" w:hAnsi="PT Astra Serif"/>
        </w:rPr>
        <w:t>,</w:t>
      </w:r>
      <w:r w:rsidR="00DB56CE" w:rsidRPr="00DB56CE">
        <w:rPr>
          <w:rFonts w:ascii="PT Astra Serif" w:hAnsi="PT Astra Serif"/>
        </w:rPr>
        <w:t>4</w:t>
      </w:r>
      <w:r w:rsidRPr="009C201B">
        <w:rPr>
          <w:rFonts w:ascii="PT Astra Serif" w:hAnsi="PT Astra Serif"/>
        </w:rPr>
        <w:t xml:space="preserve"> млн. руб</w:t>
      </w:r>
      <w:r w:rsidR="00346ADA" w:rsidRPr="009C201B">
        <w:rPr>
          <w:rFonts w:ascii="PT Astra Serif" w:hAnsi="PT Astra Serif"/>
        </w:rPr>
        <w:t>лей</w:t>
      </w:r>
      <w:r w:rsidR="00B87499" w:rsidRPr="009C201B">
        <w:rPr>
          <w:rFonts w:ascii="PT Astra Serif" w:hAnsi="PT Astra Serif"/>
        </w:rPr>
        <w:t>.) и составил 1</w:t>
      </w:r>
      <w:r w:rsidR="00DB56CE">
        <w:rPr>
          <w:rFonts w:ascii="PT Astra Serif" w:hAnsi="PT Astra Serif"/>
        </w:rPr>
        <w:t> </w:t>
      </w:r>
      <w:r w:rsidR="00DB56CE" w:rsidRPr="00DB56CE">
        <w:rPr>
          <w:rFonts w:ascii="PT Astra Serif" w:hAnsi="PT Astra Serif"/>
        </w:rPr>
        <w:t>131</w:t>
      </w:r>
      <w:r w:rsidR="00394624" w:rsidRPr="009C201B">
        <w:rPr>
          <w:rFonts w:ascii="PT Astra Serif" w:hAnsi="PT Astra Serif"/>
        </w:rPr>
        <w:t>,</w:t>
      </w:r>
      <w:r w:rsidR="00304626">
        <w:rPr>
          <w:rFonts w:ascii="PT Astra Serif" w:hAnsi="PT Astra Serif"/>
        </w:rPr>
        <w:t>4</w:t>
      </w:r>
      <w:r w:rsidR="006C5003">
        <w:rPr>
          <w:rFonts w:ascii="PT Astra Serif" w:hAnsi="PT Astra Serif"/>
        </w:rPr>
        <w:t> </w:t>
      </w:r>
      <w:r w:rsidR="00394624" w:rsidRPr="009C201B">
        <w:rPr>
          <w:rFonts w:ascii="PT Astra Serif" w:hAnsi="PT Astra Serif"/>
        </w:rPr>
        <w:t>млн</w:t>
      </w:r>
      <w:r w:rsidRPr="009C201B">
        <w:rPr>
          <w:rFonts w:ascii="PT Astra Serif" w:hAnsi="PT Astra Serif"/>
        </w:rPr>
        <w:t>. руб</w:t>
      </w:r>
      <w:r w:rsidR="00346ADA" w:rsidRPr="009C201B">
        <w:rPr>
          <w:rFonts w:ascii="PT Astra Serif" w:hAnsi="PT Astra Serif"/>
        </w:rPr>
        <w:t>лей</w:t>
      </w:r>
      <w:r w:rsidRPr="009C201B">
        <w:rPr>
          <w:rFonts w:ascii="PT Astra Serif" w:hAnsi="PT Astra Serif"/>
        </w:rPr>
        <w:t>.</w:t>
      </w:r>
      <w:r w:rsidR="00346ADA" w:rsidRPr="009C201B">
        <w:rPr>
          <w:rFonts w:ascii="PT Astra Serif" w:hAnsi="PT Astra Serif"/>
        </w:rPr>
        <w:t xml:space="preserve"> Показатель зависит от объема списания капитальных вложений, что, в свою очередь, обусловлено вводом объектов в эксплуатацию и их передачей балансодержателям, списанием не</w:t>
      </w:r>
      <w:r w:rsidR="008579BF" w:rsidRPr="009C201B">
        <w:rPr>
          <w:rFonts w:ascii="PT Astra Serif" w:hAnsi="PT Astra Serif"/>
        </w:rPr>
        <w:t>востребованной документации и т.д</w:t>
      </w:r>
      <w:r w:rsidR="00346ADA" w:rsidRPr="009C201B">
        <w:rPr>
          <w:rFonts w:ascii="PT Astra Serif" w:hAnsi="PT Astra Serif"/>
        </w:rPr>
        <w:t xml:space="preserve">. </w:t>
      </w:r>
    </w:p>
    <w:p w:rsidR="00DB56CE" w:rsidRPr="00DB56CE" w:rsidRDefault="00DB56CE" w:rsidP="008A3429">
      <w:pPr>
        <w:spacing w:line="276" w:lineRule="auto"/>
        <w:ind w:firstLine="708"/>
        <w:jc w:val="both"/>
        <w:rPr>
          <w:rFonts w:ascii="PT Astra Serif" w:hAnsi="PT Astra Serif"/>
        </w:rPr>
      </w:pPr>
      <w:r w:rsidRPr="00DB56CE">
        <w:rPr>
          <w:rFonts w:ascii="PT Astra Serif" w:hAnsi="PT Astra Serif"/>
        </w:rPr>
        <w:t>За 2020 год списано незавершенное строительством производство на сумму 7 279,</w:t>
      </w:r>
      <w:r w:rsidR="00304626">
        <w:rPr>
          <w:rFonts w:ascii="PT Astra Serif" w:hAnsi="PT Astra Serif"/>
        </w:rPr>
        <w:t>8</w:t>
      </w:r>
      <w:r w:rsidRPr="00DB56CE">
        <w:rPr>
          <w:rFonts w:ascii="PT Astra Serif" w:hAnsi="PT Astra Serif"/>
        </w:rPr>
        <w:t> тыс. руб. по распоряжениям Администрации района от 21 октября 2020 года №637-РА,</w:t>
      </w:r>
      <w:r w:rsidR="006C5003">
        <w:rPr>
          <w:rFonts w:ascii="PT Astra Serif" w:hAnsi="PT Astra Serif"/>
        </w:rPr>
        <w:t xml:space="preserve"> </w:t>
      </w:r>
      <w:r w:rsidR="006C15C6">
        <w:rPr>
          <w:rFonts w:ascii="PT Astra Serif" w:hAnsi="PT Astra Serif"/>
        </w:rPr>
        <w:t>а именно</w:t>
      </w:r>
      <w:r w:rsidRPr="00DB56CE">
        <w:rPr>
          <w:rFonts w:ascii="PT Astra Serif" w:hAnsi="PT Astra Serif"/>
        </w:rPr>
        <w:t xml:space="preserve"> </w:t>
      </w:r>
      <w:r w:rsidR="006C15C6">
        <w:rPr>
          <w:rFonts w:ascii="PT Astra Serif" w:hAnsi="PT Astra Serif"/>
        </w:rPr>
        <w:t>документация по проектно-изыскательским работам по следующим объектам</w:t>
      </w:r>
      <w:r w:rsidRPr="00DB56CE">
        <w:rPr>
          <w:rFonts w:ascii="PT Astra Serif" w:hAnsi="PT Astra Serif"/>
        </w:rPr>
        <w:t>:</w:t>
      </w:r>
    </w:p>
    <w:p w:rsidR="00DB56CE" w:rsidRPr="00DB56CE" w:rsidRDefault="00DB56CE" w:rsidP="008A3429">
      <w:pPr>
        <w:numPr>
          <w:ilvl w:val="0"/>
          <w:numId w:val="22"/>
        </w:numPr>
        <w:spacing w:line="276" w:lineRule="auto"/>
        <w:ind w:left="0" w:firstLine="709"/>
        <w:jc w:val="both"/>
        <w:rPr>
          <w:rFonts w:ascii="PT Astra Serif" w:hAnsi="PT Astra Serif"/>
        </w:rPr>
      </w:pPr>
      <w:r w:rsidRPr="00DB56CE">
        <w:rPr>
          <w:rFonts w:ascii="PT Astra Serif" w:hAnsi="PT Astra Serif"/>
        </w:rPr>
        <w:t xml:space="preserve">2 </w:t>
      </w:r>
      <w:proofErr w:type="gramStart"/>
      <w:r w:rsidR="006C5003">
        <w:rPr>
          <w:rFonts w:ascii="PT Astra Serif" w:hAnsi="PT Astra Serif"/>
        </w:rPr>
        <w:t>одноквартирных</w:t>
      </w:r>
      <w:proofErr w:type="gramEnd"/>
      <w:r>
        <w:rPr>
          <w:rFonts w:ascii="PT Astra Serif" w:hAnsi="PT Astra Serif"/>
        </w:rPr>
        <w:t xml:space="preserve"> квартирных жилых</w:t>
      </w:r>
      <w:r w:rsidRPr="00DB56CE">
        <w:rPr>
          <w:rFonts w:ascii="PT Astra Serif" w:hAnsi="PT Astra Serif"/>
        </w:rPr>
        <w:t xml:space="preserve"> дом</w:t>
      </w:r>
      <w:r>
        <w:rPr>
          <w:rFonts w:ascii="PT Astra Serif" w:hAnsi="PT Astra Serif"/>
        </w:rPr>
        <w:t>а</w:t>
      </w:r>
      <w:r w:rsidRPr="00DB56CE">
        <w:rPr>
          <w:rFonts w:ascii="PT Astra Serif" w:hAnsi="PT Astra Serif"/>
        </w:rPr>
        <w:t xml:space="preserve"> № 13</w:t>
      </w:r>
      <w:r>
        <w:rPr>
          <w:rFonts w:ascii="PT Astra Serif" w:hAnsi="PT Astra Serif"/>
        </w:rPr>
        <w:t>,14</w:t>
      </w:r>
      <w:r w:rsidRPr="00DB56CE">
        <w:rPr>
          <w:rFonts w:ascii="PT Astra Serif" w:hAnsi="PT Astra Serif"/>
        </w:rPr>
        <w:t xml:space="preserve"> д. Харампур;</w:t>
      </w:r>
    </w:p>
    <w:p w:rsidR="00DB56CE" w:rsidRPr="00DB56CE" w:rsidRDefault="00DB56CE" w:rsidP="008A3429">
      <w:pPr>
        <w:numPr>
          <w:ilvl w:val="0"/>
          <w:numId w:val="22"/>
        </w:numPr>
        <w:spacing w:line="276" w:lineRule="auto"/>
        <w:ind w:left="0" w:firstLine="709"/>
        <w:jc w:val="both"/>
        <w:rPr>
          <w:rFonts w:ascii="PT Astra Serif" w:hAnsi="PT Astra Serif"/>
        </w:rPr>
      </w:pPr>
      <w:r>
        <w:rPr>
          <w:rFonts w:ascii="PT Astra Serif" w:hAnsi="PT Astra Serif"/>
        </w:rPr>
        <w:t>4</w:t>
      </w:r>
      <w:r w:rsidRPr="00DB56CE">
        <w:rPr>
          <w:rFonts w:ascii="PT Astra Serif" w:hAnsi="PT Astra Serif"/>
        </w:rPr>
        <w:t xml:space="preserve"> </w:t>
      </w:r>
      <w:r w:rsidR="006C5003">
        <w:rPr>
          <w:rFonts w:ascii="PT Astra Serif" w:hAnsi="PT Astra Serif"/>
        </w:rPr>
        <w:t>од</w:t>
      </w:r>
      <w:r w:rsidRPr="00DB56CE">
        <w:rPr>
          <w:rFonts w:ascii="PT Astra Serif" w:hAnsi="PT Astra Serif"/>
        </w:rPr>
        <w:t>ноквартирны</w:t>
      </w:r>
      <w:r>
        <w:rPr>
          <w:rFonts w:ascii="PT Astra Serif" w:hAnsi="PT Astra Serif"/>
        </w:rPr>
        <w:t>х</w:t>
      </w:r>
      <w:r w:rsidRPr="00DB56CE">
        <w:rPr>
          <w:rFonts w:ascii="PT Astra Serif" w:hAnsi="PT Astra Serif"/>
        </w:rPr>
        <w:t xml:space="preserve"> ж</w:t>
      </w:r>
      <w:r w:rsidR="006C5003">
        <w:rPr>
          <w:rFonts w:ascii="PT Astra Serif" w:hAnsi="PT Astra Serif"/>
        </w:rPr>
        <w:t xml:space="preserve">илых </w:t>
      </w:r>
      <w:r w:rsidRPr="00DB56CE">
        <w:rPr>
          <w:rFonts w:ascii="PT Astra Serif" w:hAnsi="PT Astra Serif"/>
        </w:rPr>
        <w:t>дом</w:t>
      </w:r>
      <w:r>
        <w:rPr>
          <w:rFonts w:ascii="PT Astra Serif" w:hAnsi="PT Astra Serif"/>
        </w:rPr>
        <w:t>а</w:t>
      </w:r>
      <w:r w:rsidRPr="00DB56CE">
        <w:rPr>
          <w:rFonts w:ascii="PT Astra Serif" w:hAnsi="PT Astra Serif"/>
        </w:rPr>
        <w:t xml:space="preserve"> № 17</w:t>
      </w:r>
      <w:r>
        <w:rPr>
          <w:rFonts w:ascii="PT Astra Serif" w:hAnsi="PT Astra Serif"/>
        </w:rPr>
        <w:t>,18,19,20</w:t>
      </w:r>
      <w:r w:rsidRPr="00DB56CE">
        <w:rPr>
          <w:rFonts w:ascii="PT Astra Serif" w:hAnsi="PT Astra Serif"/>
        </w:rPr>
        <w:t xml:space="preserve"> </w:t>
      </w:r>
      <w:r>
        <w:rPr>
          <w:rFonts w:ascii="PT Astra Serif" w:hAnsi="PT Astra Serif"/>
        </w:rPr>
        <w:t>с. Толька</w:t>
      </w:r>
      <w:r w:rsidRPr="00DB56CE">
        <w:rPr>
          <w:rFonts w:ascii="PT Astra Serif" w:hAnsi="PT Astra Serif"/>
        </w:rPr>
        <w:t>;</w:t>
      </w:r>
    </w:p>
    <w:p w:rsidR="00DB56CE" w:rsidRPr="00DB56CE" w:rsidRDefault="00DB56CE" w:rsidP="008A3429">
      <w:pPr>
        <w:numPr>
          <w:ilvl w:val="0"/>
          <w:numId w:val="22"/>
        </w:numPr>
        <w:spacing w:line="276" w:lineRule="auto"/>
        <w:ind w:left="0" w:firstLine="709"/>
        <w:jc w:val="both"/>
        <w:rPr>
          <w:rFonts w:ascii="PT Astra Serif" w:hAnsi="PT Astra Serif"/>
        </w:rPr>
      </w:pPr>
      <w:r w:rsidRPr="00DB56CE">
        <w:rPr>
          <w:rFonts w:ascii="PT Astra Serif" w:hAnsi="PT Astra Serif"/>
        </w:rPr>
        <w:t xml:space="preserve"> </w:t>
      </w:r>
      <w:r w:rsidR="006C5003">
        <w:rPr>
          <w:rFonts w:ascii="PT Astra Serif" w:hAnsi="PT Astra Serif"/>
        </w:rPr>
        <w:t>с</w:t>
      </w:r>
      <w:r w:rsidRPr="00DB56CE">
        <w:rPr>
          <w:rFonts w:ascii="PT Astra Serif" w:hAnsi="PT Astra Serif"/>
        </w:rPr>
        <w:t>ельский клуб с библиотекой</w:t>
      </w:r>
      <w:r>
        <w:rPr>
          <w:rFonts w:ascii="PT Astra Serif" w:hAnsi="PT Astra Serif"/>
        </w:rPr>
        <w:t xml:space="preserve"> </w:t>
      </w:r>
      <w:proofErr w:type="gramStart"/>
      <w:r>
        <w:rPr>
          <w:rFonts w:ascii="PT Astra Serif" w:hAnsi="PT Astra Serif"/>
        </w:rPr>
        <w:t>в</w:t>
      </w:r>
      <w:proofErr w:type="gramEnd"/>
      <w:r>
        <w:rPr>
          <w:rFonts w:ascii="PT Astra Serif" w:hAnsi="PT Astra Serif"/>
        </w:rPr>
        <w:t xml:space="preserve"> с. Толька</w:t>
      </w:r>
      <w:r w:rsidRPr="00DB56CE">
        <w:rPr>
          <w:rFonts w:ascii="PT Astra Serif" w:hAnsi="PT Astra Serif"/>
        </w:rPr>
        <w:t>;</w:t>
      </w:r>
    </w:p>
    <w:p w:rsidR="00DB56CE" w:rsidRPr="006C15C6" w:rsidRDefault="00262388" w:rsidP="008A3429">
      <w:pPr>
        <w:numPr>
          <w:ilvl w:val="0"/>
          <w:numId w:val="22"/>
        </w:numPr>
        <w:spacing w:line="276" w:lineRule="auto"/>
        <w:ind w:left="0" w:firstLine="709"/>
        <w:jc w:val="both"/>
        <w:rPr>
          <w:rFonts w:ascii="PT Astra Serif" w:hAnsi="PT Astra Serif"/>
        </w:rPr>
      </w:pPr>
      <w:r>
        <w:rPr>
          <w:rFonts w:ascii="PT Astra Serif" w:hAnsi="PT Astra Serif"/>
        </w:rPr>
        <w:t xml:space="preserve"> </w:t>
      </w:r>
      <w:r w:rsidR="006E738E">
        <w:rPr>
          <w:rFonts w:ascii="PT Astra Serif" w:hAnsi="PT Astra Serif"/>
        </w:rPr>
        <w:t>м</w:t>
      </w:r>
      <w:r w:rsidR="00DB56CE" w:rsidRPr="006C15C6">
        <w:rPr>
          <w:rFonts w:ascii="PT Astra Serif" w:hAnsi="PT Astra Serif"/>
        </w:rPr>
        <w:t xml:space="preserve">ногоквартирный жилой дом для работающих на производствах АПК в городе </w:t>
      </w:r>
      <w:proofErr w:type="spellStart"/>
      <w:r w:rsidR="00DB56CE" w:rsidRPr="006C15C6">
        <w:rPr>
          <w:rFonts w:ascii="PT Astra Serif" w:hAnsi="PT Astra Serif"/>
        </w:rPr>
        <w:t>Тарко</w:t>
      </w:r>
      <w:proofErr w:type="spellEnd"/>
      <w:r w:rsidR="006E738E">
        <w:rPr>
          <w:rFonts w:ascii="PT Astra Serif" w:hAnsi="PT Astra Serif"/>
        </w:rPr>
        <w:t>-Сале</w:t>
      </w:r>
      <w:r w:rsidR="00DB56CE" w:rsidRPr="006C15C6">
        <w:rPr>
          <w:rFonts w:ascii="PT Astra Serif" w:hAnsi="PT Astra Serif"/>
        </w:rPr>
        <w:t>;</w:t>
      </w:r>
    </w:p>
    <w:p w:rsidR="00DB56CE" w:rsidRPr="006C15C6" w:rsidRDefault="006E738E" w:rsidP="008A3429">
      <w:pPr>
        <w:numPr>
          <w:ilvl w:val="0"/>
          <w:numId w:val="22"/>
        </w:numPr>
        <w:spacing w:line="276" w:lineRule="auto"/>
        <w:ind w:left="0" w:firstLine="709"/>
        <w:jc w:val="both"/>
        <w:rPr>
          <w:rFonts w:ascii="PT Astra Serif" w:hAnsi="PT Astra Serif"/>
        </w:rPr>
      </w:pPr>
      <w:r>
        <w:rPr>
          <w:rFonts w:ascii="PT Astra Serif" w:hAnsi="PT Astra Serif"/>
        </w:rPr>
        <w:t>б</w:t>
      </w:r>
      <w:r w:rsidR="00DB56CE" w:rsidRPr="006C15C6">
        <w:rPr>
          <w:rFonts w:ascii="PT Astra Serif" w:hAnsi="PT Astra Serif"/>
        </w:rPr>
        <w:t>анно-пра</w:t>
      </w:r>
      <w:r w:rsidR="00262388">
        <w:rPr>
          <w:rFonts w:ascii="PT Astra Serif" w:hAnsi="PT Astra Serif"/>
        </w:rPr>
        <w:t xml:space="preserve">чечный комбинат в г. </w:t>
      </w:r>
      <w:proofErr w:type="spellStart"/>
      <w:r w:rsidR="00262388">
        <w:rPr>
          <w:rFonts w:ascii="PT Astra Serif" w:hAnsi="PT Astra Serif"/>
        </w:rPr>
        <w:t>Тарко</w:t>
      </w:r>
      <w:proofErr w:type="spellEnd"/>
      <w:r w:rsidR="00262388">
        <w:rPr>
          <w:rFonts w:ascii="PT Astra Serif" w:hAnsi="PT Astra Serif"/>
        </w:rPr>
        <w:t>-Сале</w:t>
      </w:r>
      <w:r w:rsidR="00DB56CE" w:rsidRPr="006C15C6">
        <w:rPr>
          <w:rFonts w:ascii="PT Astra Serif" w:hAnsi="PT Astra Serif"/>
        </w:rPr>
        <w:t>;</w:t>
      </w:r>
    </w:p>
    <w:p w:rsidR="00DB56CE" w:rsidRPr="006C15C6" w:rsidRDefault="006E738E" w:rsidP="008A3429">
      <w:pPr>
        <w:numPr>
          <w:ilvl w:val="0"/>
          <w:numId w:val="22"/>
        </w:numPr>
        <w:spacing w:line="276" w:lineRule="auto"/>
        <w:ind w:left="0" w:firstLine="709"/>
        <w:jc w:val="both"/>
        <w:rPr>
          <w:rFonts w:ascii="PT Astra Serif" w:hAnsi="PT Astra Serif"/>
        </w:rPr>
      </w:pPr>
      <w:r>
        <w:rPr>
          <w:rFonts w:ascii="PT Astra Serif" w:hAnsi="PT Astra Serif"/>
        </w:rPr>
        <w:t>з</w:t>
      </w:r>
      <w:r w:rsidR="009A4625">
        <w:rPr>
          <w:rFonts w:ascii="PT Astra Serif" w:hAnsi="PT Astra Serif"/>
        </w:rPr>
        <w:t xml:space="preserve">дание районной </w:t>
      </w:r>
      <w:r w:rsidR="00DB56CE" w:rsidRPr="006C15C6">
        <w:rPr>
          <w:rFonts w:ascii="PT Astra Serif" w:hAnsi="PT Astra Serif"/>
        </w:rPr>
        <w:t> </w:t>
      </w:r>
      <w:proofErr w:type="spellStart"/>
      <w:r w:rsidR="00DB56CE" w:rsidRPr="006C15C6">
        <w:rPr>
          <w:rFonts w:ascii="PT Astra Serif" w:hAnsi="PT Astra Serif"/>
        </w:rPr>
        <w:t>газ</w:t>
      </w:r>
      <w:r w:rsidR="009A4625">
        <w:rPr>
          <w:rFonts w:ascii="PT Astra Serif" w:hAnsi="PT Astra Serif"/>
        </w:rPr>
        <w:t>озовй</w:t>
      </w:r>
      <w:proofErr w:type="spellEnd"/>
      <w:r w:rsidR="00DB56CE" w:rsidRPr="006C15C6">
        <w:rPr>
          <w:rFonts w:ascii="PT Astra Serif" w:hAnsi="PT Astra Serif"/>
        </w:rPr>
        <w:t xml:space="preserve"> службы с магазином г. </w:t>
      </w:r>
      <w:proofErr w:type="spellStart"/>
      <w:r w:rsidR="00DB56CE" w:rsidRPr="006C15C6">
        <w:rPr>
          <w:rFonts w:ascii="PT Astra Serif" w:hAnsi="PT Astra Serif"/>
        </w:rPr>
        <w:t>Тарко</w:t>
      </w:r>
      <w:proofErr w:type="spellEnd"/>
      <w:r w:rsidR="00DB56CE" w:rsidRPr="006C15C6">
        <w:rPr>
          <w:rFonts w:ascii="PT Astra Serif" w:hAnsi="PT Astra Serif"/>
        </w:rPr>
        <w:t>-</w:t>
      </w:r>
      <w:r w:rsidR="00315683" w:rsidRPr="006C15C6">
        <w:rPr>
          <w:rFonts w:ascii="PT Astra Serif" w:hAnsi="PT Astra Serif"/>
        </w:rPr>
        <w:t>С</w:t>
      </w:r>
      <w:r w:rsidR="00DB56CE" w:rsidRPr="006C15C6">
        <w:rPr>
          <w:rFonts w:ascii="PT Astra Serif" w:hAnsi="PT Astra Serif"/>
        </w:rPr>
        <w:t>але</w:t>
      </w:r>
    </w:p>
    <w:p w:rsidR="00DB56CE" w:rsidRPr="006C15C6" w:rsidRDefault="006E738E" w:rsidP="008A3429">
      <w:pPr>
        <w:numPr>
          <w:ilvl w:val="0"/>
          <w:numId w:val="22"/>
        </w:numPr>
        <w:spacing w:line="276" w:lineRule="auto"/>
        <w:ind w:left="0" w:firstLine="709"/>
        <w:jc w:val="both"/>
        <w:rPr>
          <w:rFonts w:ascii="PT Astra Serif" w:hAnsi="PT Astra Serif"/>
        </w:rPr>
      </w:pPr>
      <w:r>
        <w:rPr>
          <w:rFonts w:ascii="PT Astra Serif" w:hAnsi="PT Astra Serif"/>
        </w:rPr>
        <w:t>х</w:t>
      </w:r>
      <w:r w:rsidR="00DB56CE" w:rsidRPr="006C15C6">
        <w:rPr>
          <w:rFonts w:ascii="PT Astra Serif" w:hAnsi="PT Astra Serif"/>
        </w:rPr>
        <w:t>имч</w:t>
      </w:r>
      <w:r w:rsidR="00262388">
        <w:rPr>
          <w:rFonts w:ascii="PT Astra Serif" w:hAnsi="PT Astra Serif"/>
        </w:rPr>
        <w:t xml:space="preserve">истка-прачечная в г. </w:t>
      </w:r>
      <w:proofErr w:type="spellStart"/>
      <w:r w:rsidR="00262388">
        <w:rPr>
          <w:rFonts w:ascii="PT Astra Serif" w:hAnsi="PT Astra Serif"/>
        </w:rPr>
        <w:t>Тарко</w:t>
      </w:r>
      <w:proofErr w:type="spellEnd"/>
      <w:r w:rsidR="00262388">
        <w:rPr>
          <w:rFonts w:ascii="PT Astra Serif" w:hAnsi="PT Astra Serif"/>
        </w:rPr>
        <w:t>-Сале</w:t>
      </w:r>
      <w:r w:rsidR="00DB56CE" w:rsidRPr="006C15C6">
        <w:rPr>
          <w:rFonts w:ascii="PT Astra Serif" w:hAnsi="PT Astra Serif"/>
        </w:rPr>
        <w:t>;</w:t>
      </w:r>
    </w:p>
    <w:p w:rsidR="00DB56CE" w:rsidRPr="006C15C6" w:rsidRDefault="006E738E" w:rsidP="008A3429">
      <w:pPr>
        <w:numPr>
          <w:ilvl w:val="0"/>
          <w:numId w:val="22"/>
        </w:numPr>
        <w:spacing w:line="276" w:lineRule="auto"/>
        <w:ind w:left="0" w:firstLine="709"/>
        <w:jc w:val="both"/>
        <w:rPr>
          <w:rFonts w:ascii="PT Astra Serif" w:hAnsi="PT Astra Serif"/>
        </w:rPr>
      </w:pPr>
      <w:r>
        <w:rPr>
          <w:rFonts w:ascii="PT Astra Serif" w:hAnsi="PT Astra Serif"/>
        </w:rPr>
        <w:t>г</w:t>
      </w:r>
      <w:r w:rsidR="009A4625">
        <w:rPr>
          <w:rFonts w:ascii="PT Astra Serif" w:hAnsi="PT Astra Serif"/>
        </w:rPr>
        <w:t>енплан п</w:t>
      </w:r>
      <w:r w:rsidR="00262388">
        <w:rPr>
          <w:rFonts w:ascii="PT Astra Serif" w:hAnsi="PT Astra Serif"/>
        </w:rPr>
        <w:t>. Пуровск</w:t>
      </w:r>
      <w:r w:rsidR="00DB56CE" w:rsidRPr="006C15C6">
        <w:rPr>
          <w:rFonts w:ascii="PT Astra Serif" w:hAnsi="PT Astra Serif"/>
        </w:rPr>
        <w:t>;</w:t>
      </w:r>
    </w:p>
    <w:p w:rsidR="00DB56CE" w:rsidRPr="006C15C6" w:rsidRDefault="006E738E" w:rsidP="008A3429">
      <w:pPr>
        <w:numPr>
          <w:ilvl w:val="0"/>
          <w:numId w:val="22"/>
        </w:numPr>
        <w:spacing w:line="276" w:lineRule="auto"/>
        <w:ind w:left="0" w:firstLine="709"/>
        <w:jc w:val="both"/>
        <w:rPr>
          <w:rFonts w:ascii="PT Astra Serif" w:hAnsi="PT Astra Serif"/>
        </w:rPr>
      </w:pPr>
      <w:r>
        <w:rPr>
          <w:rFonts w:ascii="PT Astra Serif" w:hAnsi="PT Astra Serif"/>
        </w:rPr>
        <w:t>г</w:t>
      </w:r>
      <w:r w:rsidR="009A4625">
        <w:rPr>
          <w:rFonts w:ascii="PT Astra Serif" w:hAnsi="PT Astra Serif"/>
        </w:rPr>
        <w:t>енплан п</w:t>
      </w:r>
      <w:r w:rsidR="00262388">
        <w:rPr>
          <w:rFonts w:ascii="PT Astra Serif" w:hAnsi="PT Astra Serif"/>
        </w:rPr>
        <w:t>. Самбург</w:t>
      </w:r>
      <w:r w:rsidR="00DB56CE" w:rsidRPr="006C15C6">
        <w:rPr>
          <w:rFonts w:ascii="PT Astra Serif" w:hAnsi="PT Astra Serif"/>
        </w:rPr>
        <w:t>;</w:t>
      </w:r>
    </w:p>
    <w:p w:rsidR="00DB56CE" w:rsidRPr="006C15C6" w:rsidRDefault="006E738E" w:rsidP="008A3429">
      <w:pPr>
        <w:numPr>
          <w:ilvl w:val="0"/>
          <w:numId w:val="22"/>
        </w:numPr>
        <w:spacing w:line="276" w:lineRule="auto"/>
        <w:ind w:left="0" w:firstLine="709"/>
        <w:jc w:val="both"/>
        <w:rPr>
          <w:rFonts w:ascii="PT Astra Serif" w:hAnsi="PT Astra Serif"/>
        </w:rPr>
      </w:pPr>
      <w:r>
        <w:rPr>
          <w:rFonts w:ascii="PT Astra Serif" w:hAnsi="PT Astra Serif"/>
        </w:rPr>
        <w:t>м</w:t>
      </w:r>
      <w:r w:rsidR="00DB56CE" w:rsidRPr="006C15C6">
        <w:rPr>
          <w:rFonts w:ascii="PT Astra Serif" w:hAnsi="PT Astra Serif"/>
        </w:rPr>
        <w:t>агистральные сети ливневой канализаци</w:t>
      </w:r>
      <w:r w:rsidR="00262388">
        <w:rPr>
          <w:rFonts w:ascii="PT Astra Serif" w:hAnsi="PT Astra Serif"/>
        </w:rPr>
        <w:t xml:space="preserve">и п. </w:t>
      </w:r>
      <w:proofErr w:type="spellStart"/>
      <w:r w:rsidR="00262388">
        <w:rPr>
          <w:rFonts w:ascii="PT Astra Serif" w:hAnsi="PT Astra Serif"/>
        </w:rPr>
        <w:t>Тарко</w:t>
      </w:r>
      <w:proofErr w:type="spellEnd"/>
      <w:r w:rsidR="00262388">
        <w:rPr>
          <w:rFonts w:ascii="PT Astra Serif" w:hAnsi="PT Astra Serif"/>
        </w:rPr>
        <w:t>-Сале</w:t>
      </w:r>
      <w:r w:rsidR="00DB56CE" w:rsidRPr="006C15C6">
        <w:rPr>
          <w:rFonts w:ascii="PT Astra Serif" w:hAnsi="PT Astra Serif"/>
        </w:rPr>
        <w:t>;</w:t>
      </w:r>
    </w:p>
    <w:p w:rsidR="00DB56CE" w:rsidRPr="006C15C6" w:rsidRDefault="006E738E" w:rsidP="008A3429">
      <w:pPr>
        <w:numPr>
          <w:ilvl w:val="0"/>
          <w:numId w:val="22"/>
        </w:numPr>
        <w:spacing w:line="276" w:lineRule="auto"/>
        <w:ind w:left="0" w:firstLine="709"/>
        <w:jc w:val="both"/>
        <w:rPr>
          <w:rFonts w:ascii="PT Astra Serif" w:hAnsi="PT Astra Serif"/>
        </w:rPr>
      </w:pPr>
      <w:r>
        <w:rPr>
          <w:rFonts w:ascii="PT Astra Serif" w:hAnsi="PT Astra Serif"/>
        </w:rPr>
        <w:t>п</w:t>
      </w:r>
      <w:r w:rsidR="00DB56CE" w:rsidRPr="006C15C6">
        <w:rPr>
          <w:rFonts w:ascii="PT Astra Serif" w:hAnsi="PT Astra Serif"/>
        </w:rPr>
        <w:t>роект з</w:t>
      </w:r>
      <w:r w:rsidR="00262388">
        <w:rPr>
          <w:rFonts w:ascii="PT Astra Serif" w:hAnsi="PT Astra Serif"/>
        </w:rPr>
        <w:t xml:space="preserve">ащиты </w:t>
      </w:r>
      <w:proofErr w:type="spellStart"/>
      <w:r w:rsidR="00262388">
        <w:rPr>
          <w:rFonts w:ascii="PT Astra Serif" w:hAnsi="PT Astra Serif"/>
        </w:rPr>
        <w:t>Тарко</w:t>
      </w:r>
      <w:proofErr w:type="spellEnd"/>
      <w:r w:rsidR="00262388">
        <w:rPr>
          <w:rFonts w:ascii="PT Astra Serif" w:hAnsi="PT Astra Serif"/>
        </w:rPr>
        <w:t>-Сале от подтопления</w:t>
      </w:r>
      <w:r w:rsidR="00DB56CE" w:rsidRPr="006C15C6">
        <w:rPr>
          <w:rFonts w:ascii="PT Astra Serif" w:hAnsi="PT Astra Serif"/>
        </w:rPr>
        <w:t>.</w:t>
      </w:r>
    </w:p>
    <w:p w:rsidR="00DB56CE" w:rsidRPr="0098125E" w:rsidRDefault="00DB56CE" w:rsidP="008A3429">
      <w:pPr>
        <w:shd w:val="clear" w:color="auto" w:fill="FFFFFF"/>
        <w:tabs>
          <w:tab w:val="left" w:pos="709"/>
        </w:tabs>
        <w:spacing w:line="276" w:lineRule="auto"/>
        <w:jc w:val="both"/>
        <w:rPr>
          <w:rFonts w:ascii="PT Astra Serif" w:hAnsi="PT Astra Serif"/>
        </w:rPr>
      </w:pPr>
      <w:r w:rsidRPr="00DB56CE">
        <w:rPr>
          <w:rFonts w:ascii="PT Astra Serif" w:hAnsi="PT Astra Serif"/>
        </w:rPr>
        <w:lastRenderedPageBreak/>
        <w:tab/>
      </w:r>
      <w:r w:rsidRPr="0098125E">
        <w:rPr>
          <w:rFonts w:ascii="PT Astra Serif" w:hAnsi="PT Astra Serif"/>
        </w:rPr>
        <w:t>В целях сокращения объемов незавершенного строительства проводятся следующие мероприятия:</w:t>
      </w:r>
    </w:p>
    <w:p w:rsidR="00DB56CE" w:rsidRPr="0098125E" w:rsidRDefault="0081273C" w:rsidP="008A3429">
      <w:pPr>
        <w:spacing w:line="276" w:lineRule="auto"/>
        <w:ind w:firstLine="709"/>
        <w:jc w:val="both"/>
        <w:rPr>
          <w:rFonts w:ascii="PT Astra Serif" w:hAnsi="PT Astra Serif"/>
        </w:rPr>
      </w:pPr>
      <w:r w:rsidRPr="00CA2C17">
        <w:rPr>
          <w:rFonts w:ascii="PT Astra Serif" w:hAnsi="PT Astra Serif"/>
        </w:rPr>
        <w:t>–</w:t>
      </w:r>
      <w:r>
        <w:rPr>
          <w:rFonts w:ascii="PT Astra Serif" w:hAnsi="PT Astra Serif"/>
        </w:rPr>
        <w:t> </w:t>
      </w:r>
      <w:r w:rsidR="00DB56CE" w:rsidRPr="0098125E">
        <w:rPr>
          <w:rFonts w:ascii="PT Astra Serif" w:hAnsi="PT Astra Serif"/>
        </w:rPr>
        <w:t xml:space="preserve">осуществляется </w:t>
      </w:r>
      <w:proofErr w:type="gramStart"/>
      <w:r w:rsidR="00DB56CE" w:rsidRPr="0098125E">
        <w:rPr>
          <w:rFonts w:ascii="PT Astra Serif" w:hAnsi="PT Astra Serif"/>
        </w:rPr>
        <w:t>контроль за</w:t>
      </w:r>
      <w:proofErr w:type="gramEnd"/>
      <w:r w:rsidR="00DB56CE" w:rsidRPr="0098125E">
        <w:rPr>
          <w:rFonts w:ascii="PT Astra Serif" w:hAnsi="PT Astra Serif"/>
        </w:rPr>
        <w:t xml:space="preserve"> соблюдением сроков исполнения контрактных обязательств по проектированию и выполнению строительно-монтажных работ;</w:t>
      </w:r>
    </w:p>
    <w:p w:rsidR="00DB56CE" w:rsidRPr="0098125E" w:rsidRDefault="0081273C" w:rsidP="008A3429">
      <w:pPr>
        <w:spacing w:line="276" w:lineRule="auto"/>
        <w:ind w:firstLine="709"/>
        <w:jc w:val="both"/>
        <w:rPr>
          <w:rFonts w:ascii="PT Astra Serif" w:hAnsi="PT Astra Serif"/>
        </w:rPr>
      </w:pPr>
      <w:r w:rsidRPr="00CA2C17">
        <w:rPr>
          <w:rFonts w:ascii="PT Astra Serif" w:hAnsi="PT Astra Serif"/>
        </w:rPr>
        <w:t>–</w:t>
      </w:r>
      <w:r w:rsidR="00DB56CE" w:rsidRPr="0098125E">
        <w:rPr>
          <w:rFonts w:ascii="PT Astra Serif" w:hAnsi="PT Astra Serif"/>
        </w:rPr>
        <w:t xml:space="preserve"> осуществляется </w:t>
      </w:r>
      <w:proofErr w:type="gramStart"/>
      <w:r w:rsidR="00DB56CE" w:rsidRPr="0098125E">
        <w:rPr>
          <w:rFonts w:ascii="PT Astra Serif" w:hAnsi="PT Astra Serif"/>
        </w:rPr>
        <w:t>контроль за</w:t>
      </w:r>
      <w:proofErr w:type="gramEnd"/>
      <w:r w:rsidR="00DB56CE" w:rsidRPr="0098125E">
        <w:rPr>
          <w:rFonts w:ascii="PT Astra Serif" w:hAnsi="PT Astra Serif"/>
        </w:rPr>
        <w:t xml:space="preserve"> качеством выполняемой проектной документации;</w:t>
      </w:r>
    </w:p>
    <w:p w:rsidR="00DB56CE" w:rsidRDefault="0081273C" w:rsidP="008A3429">
      <w:pPr>
        <w:spacing w:line="276" w:lineRule="auto"/>
        <w:ind w:firstLine="709"/>
        <w:jc w:val="both"/>
        <w:rPr>
          <w:rFonts w:ascii="PT Astra Serif" w:hAnsi="PT Astra Serif"/>
        </w:rPr>
      </w:pPr>
      <w:r w:rsidRPr="00CA2C17">
        <w:rPr>
          <w:rFonts w:ascii="PT Astra Serif" w:hAnsi="PT Astra Serif"/>
        </w:rPr>
        <w:t>–</w:t>
      </w:r>
      <w:r w:rsidR="00DB56CE" w:rsidRPr="0098125E">
        <w:rPr>
          <w:rFonts w:ascii="PT Astra Serif" w:hAnsi="PT Astra Serif"/>
        </w:rPr>
        <w:t xml:space="preserve"> планирование расходов </w:t>
      </w:r>
      <w:proofErr w:type="gramStart"/>
      <w:r w:rsidR="00DB56CE" w:rsidRPr="0098125E">
        <w:rPr>
          <w:rFonts w:ascii="PT Astra Serif" w:hAnsi="PT Astra Serif"/>
        </w:rPr>
        <w:t>при формировании бюджета на очередной финансовый год на строительство объектов с высокой степенью готовности к вводу</w:t>
      </w:r>
      <w:proofErr w:type="gramEnd"/>
      <w:r w:rsidR="00DB56CE" w:rsidRPr="0098125E">
        <w:rPr>
          <w:rFonts w:ascii="PT Astra Serif" w:hAnsi="PT Astra Serif"/>
        </w:rPr>
        <w:t xml:space="preserve"> в эксплуатацию.</w:t>
      </w:r>
    </w:p>
    <w:p w:rsidR="00DB56CE" w:rsidRPr="00B715F5" w:rsidRDefault="00DB56CE" w:rsidP="008A3429">
      <w:pPr>
        <w:spacing w:line="276" w:lineRule="auto"/>
        <w:ind w:firstLine="709"/>
        <w:jc w:val="both"/>
        <w:rPr>
          <w:rFonts w:ascii="PT Astra Serif" w:hAnsi="PT Astra Serif"/>
        </w:rPr>
      </w:pPr>
      <w:r w:rsidRPr="00B715F5">
        <w:rPr>
          <w:rFonts w:ascii="PT Astra Serif" w:hAnsi="PT Astra Serif"/>
        </w:rPr>
        <w:t>Кроме того, за 2020 год введены в эксплуатацию объекты</w:t>
      </w:r>
      <w:r>
        <w:rPr>
          <w:rFonts w:ascii="PT Astra Serif" w:hAnsi="PT Astra Serif"/>
        </w:rPr>
        <w:t>:</w:t>
      </w:r>
      <w:r w:rsidRPr="00B715F5">
        <w:rPr>
          <w:rFonts w:ascii="PT Astra Serif" w:hAnsi="PT Astra Serif"/>
        </w:rPr>
        <w:t xml:space="preserve"> «Баня в капитальном исполнении в селе Халясавэй Пуровского района», «Инженерное обеспечение микрорайона индивидуальной застройки в  п. Пуровск» (1 очередь)</w:t>
      </w:r>
      <w:r>
        <w:rPr>
          <w:rFonts w:ascii="PT Astra Serif" w:hAnsi="PT Astra Serif"/>
        </w:rPr>
        <w:t>,</w:t>
      </w:r>
      <w:r w:rsidRPr="00B715F5">
        <w:rPr>
          <w:rFonts w:ascii="PT Astra Serif" w:hAnsi="PT Astra Serif"/>
        </w:rPr>
        <w:t xml:space="preserve"> </w:t>
      </w:r>
      <w:r>
        <w:rPr>
          <w:rFonts w:ascii="PT Astra Serif" w:hAnsi="PT Astra Serif"/>
        </w:rPr>
        <w:t>сумма незавершенного строительства которых составляла 17 490,34 тыс. рублей.</w:t>
      </w:r>
    </w:p>
    <w:p w:rsidR="00DB56CE" w:rsidRPr="0098125E" w:rsidRDefault="00077D6F" w:rsidP="008A3429">
      <w:pPr>
        <w:spacing w:line="276" w:lineRule="auto"/>
        <w:ind w:firstLine="709"/>
        <w:jc w:val="both"/>
        <w:rPr>
          <w:rFonts w:ascii="PT Astra Serif" w:hAnsi="PT Astra Serif"/>
        </w:rPr>
      </w:pPr>
      <w:r>
        <w:rPr>
          <w:rFonts w:ascii="PT Astra Serif" w:hAnsi="PT Astra Serif"/>
        </w:rPr>
        <w:t>Н</w:t>
      </w:r>
      <w:r w:rsidR="00DB56CE" w:rsidRPr="0098125E">
        <w:rPr>
          <w:rFonts w:ascii="PT Astra Serif" w:hAnsi="PT Astra Serif"/>
        </w:rPr>
        <w:t xml:space="preserve">а плановый </w:t>
      </w:r>
      <w:r w:rsidR="00DB56CE" w:rsidRPr="00077D6F">
        <w:rPr>
          <w:rFonts w:ascii="PT Astra Serif" w:hAnsi="PT Astra Serif"/>
        </w:rPr>
        <w:t>период 202</w:t>
      </w:r>
      <w:r w:rsidR="00315683" w:rsidRPr="00077D6F">
        <w:rPr>
          <w:rFonts w:ascii="PT Astra Serif" w:hAnsi="PT Astra Serif"/>
        </w:rPr>
        <w:t>1</w:t>
      </w:r>
      <w:r w:rsidR="005561E2">
        <w:rPr>
          <w:rFonts w:ascii="PT Astra Serif" w:hAnsi="PT Astra Serif"/>
        </w:rPr>
        <w:t> </w:t>
      </w:r>
      <w:r w:rsidR="005561E2" w:rsidRPr="0019507D">
        <w:rPr>
          <w:rFonts w:ascii="PT Astra Serif" w:eastAsiaTheme="minorHAnsi" w:hAnsi="PT Astra Serif"/>
          <w:lang w:eastAsia="en-US"/>
        </w:rPr>
        <w:t>–</w:t>
      </w:r>
      <w:r w:rsidR="005561E2">
        <w:rPr>
          <w:rFonts w:ascii="PT Astra Serif" w:eastAsiaTheme="minorHAnsi" w:hAnsi="PT Astra Serif"/>
          <w:lang w:eastAsia="en-US"/>
        </w:rPr>
        <w:t> </w:t>
      </w:r>
      <w:r w:rsidR="00DB56CE" w:rsidRPr="00077D6F">
        <w:rPr>
          <w:rFonts w:ascii="PT Astra Serif" w:hAnsi="PT Astra Serif"/>
        </w:rPr>
        <w:t>202</w:t>
      </w:r>
      <w:r w:rsidR="00315683" w:rsidRPr="00077D6F">
        <w:rPr>
          <w:rFonts w:ascii="PT Astra Serif" w:hAnsi="PT Astra Serif"/>
        </w:rPr>
        <w:t>3</w:t>
      </w:r>
      <w:r w:rsidR="00DB56CE" w:rsidRPr="0098125E">
        <w:rPr>
          <w:rFonts w:ascii="PT Astra Serif" w:hAnsi="PT Astra Serif"/>
        </w:rPr>
        <w:t xml:space="preserve"> гг. планируется уменьшение объема незавершенного строительства:</w:t>
      </w:r>
    </w:p>
    <w:p w:rsidR="00DB56CE" w:rsidRPr="0098125E" w:rsidRDefault="0081273C" w:rsidP="008A3429">
      <w:pPr>
        <w:spacing w:line="276" w:lineRule="auto"/>
        <w:ind w:firstLine="709"/>
        <w:jc w:val="both"/>
        <w:rPr>
          <w:rFonts w:ascii="PT Astra Serif" w:hAnsi="PT Astra Serif"/>
        </w:rPr>
      </w:pPr>
      <w:r w:rsidRPr="00CA2C17">
        <w:rPr>
          <w:rFonts w:ascii="PT Astra Serif" w:hAnsi="PT Astra Serif"/>
        </w:rPr>
        <w:t>–</w:t>
      </w:r>
      <w:r w:rsidR="00DB56CE">
        <w:rPr>
          <w:rFonts w:ascii="PT Astra Serif" w:hAnsi="PT Astra Serif"/>
        </w:rPr>
        <w:t xml:space="preserve"> за </w:t>
      </w:r>
      <w:r w:rsidR="00DB56CE" w:rsidRPr="0098125E">
        <w:rPr>
          <w:rFonts w:ascii="PT Astra Serif" w:hAnsi="PT Astra Serif"/>
        </w:rPr>
        <w:t>20</w:t>
      </w:r>
      <w:r w:rsidR="00DB56CE">
        <w:rPr>
          <w:rFonts w:ascii="PT Astra Serif" w:hAnsi="PT Astra Serif"/>
        </w:rPr>
        <w:t>21</w:t>
      </w:r>
      <w:r w:rsidR="00DB56CE" w:rsidRPr="0098125E">
        <w:rPr>
          <w:rFonts w:ascii="PT Astra Serif" w:hAnsi="PT Astra Serif"/>
        </w:rPr>
        <w:t xml:space="preserve"> год – </w:t>
      </w:r>
      <w:r w:rsidR="00DB56CE">
        <w:rPr>
          <w:rFonts w:ascii="PT Astra Serif" w:hAnsi="PT Astra Serif"/>
        </w:rPr>
        <w:t>351 881</w:t>
      </w:r>
      <w:r w:rsidR="00DB56CE" w:rsidRPr="0098125E">
        <w:rPr>
          <w:rFonts w:ascii="PT Astra Serif" w:hAnsi="PT Astra Serif"/>
        </w:rPr>
        <w:t xml:space="preserve"> тыс. руб.;</w:t>
      </w:r>
    </w:p>
    <w:p w:rsidR="00DB56CE" w:rsidRPr="0098125E" w:rsidRDefault="0081273C" w:rsidP="008A3429">
      <w:pPr>
        <w:spacing w:line="276" w:lineRule="auto"/>
        <w:ind w:firstLine="709"/>
        <w:jc w:val="both"/>
        <w:rPr>
          <w:rFonts w:ascii="PT Astra Serif" w:hAnsi="PT Astra Serif"/>
        </w:rPr>
      </w:pPr>
      <w:r w:rsidRPr="00CA2C17">
        <w:rPr>
          <w:rFonts w:ascii="PT Astra Serif" w:hAnsi="PT Astra Serif"/>
        </w:rPr>
        <w:t>–</w:t>
      </w:r>
      <w:r w:rsidR="00DB56CE">
        <w:rPr>
          <w:rFonts w:ascii="PT Astra Serif" w:hAnsi="PT Astra Serif"/>
        </w:rPr>
        <w:t xml:space="preserve"> за </w:t>
      </w:r>
      <w:r w:rsidR="00DB56CE" w:rsidRPr="0098125E">
        <w:rPr>
          <w:rFonts w:ascii="PT Astra Serif" w:hAnsi="PT Astra Serif"/>
        </w:rPr>
        <w:t>20</w:t>
      </w:r>
      <w:r w:rsidR="00DB56CE">
        <w:rPr>
          <w:rFonts w:ascii="PT Astra Serif" w:hAnsi="PT Astra Serif"/>
        </w:rPr>
        <w:t>22</w:t>
      </w:r>
      <w:r w:rsidR="00DB56CE" w:rsidRPr="0098125E">
        <w:rPr>
          <w:rFonts w:ascii="PT Astra Serif" w:hAnsi="PT Astra Serif"/>
        </w:rPr>
        <w:t xml:space="preserve"> год – </w:t>
      </w:r>
      <w:r w:rsidR="00DB56CE">
        <w:rPr>
          <w:rFonts w:ascii="PT Astra Serif" w:hAnsi="PT Astra Serif"/>
        </w:rPr>
        <w:t>12 000</w:t>
      </w:r>
      <w:r w:rsidR="00DB56CE" w:rsidRPr="0098125E">
        <w:rPr>
          <w:rFonts w:ascii="PT Astra Serif" w:hAnsi="PT Astra Serif"/>
        </w:rPr>
        <w:t xml:space="preserve"> тыс. руб.;</w:t>
      </w:r>
    </w:p>
    <w:p w:rsidR="00DB56CE" w:rsidRDefault="0081273C" w:rsidP="008A3429">
      <w:pPr>
        <w:spacing w:line="276" w:lineRule="auto"/>
        <w:ind w:firstLine="709"/>
        <w:jc w:val="both"/>
        <w:rPr>
          <w:rFonts w:ascii="PT Astra Serif" w:hAnsi="PT Astra Serif"/>
        </w:rPr>
      </w:pPr>
      <w:r w:rsidRPr="00CA2C17">
        <w:rPr>
          <w:rFonts w:ascii="PT Astra Serif" w:hAnsi="PT Astra Serif"/>
        </w:rPr>
        <w:t>–</w:t>
      </w:r>
      <w:r w:rsidR="00DB56CE">
        <w:rPr>
          <w:rFonts w:ascii="PT Astra Serif" w:hAnsi="PT Astra Serif"/>
        </w:rPr>
        <w:t xml:space="preserve"> за </w:t>
      </w:r>
      <w:r w:rsidR="00DB56CE" w:rsidRPr="0098125E">
        <w:rPr>
          <w:rFonts w:ascii="PT Astra Serif" w:hAnsi="PT Astra Serif"/>
        </w:rPr>
        <w:t>202</w:t>
      </w:r>
      <w:r w:rsidR="00DB56CE">
        <w:rPr>
          <w:rFonts w:ascii="PT Astra Serif" w:hAnsi="PT Astra Serif"/>
        </w:rPr>
        <w:t>3</w:t>
      </w:r>
      <w:r w:rsidR="00DB56CE" w:rsidRPr="0098125E">
        <w:rPr>
          <w:rFonts w:ascii="PT Astra Serif" w:hAnsi="PT Astra Serif"/>
        </w:rPr>
        <w:t xml:space="preserve"> год – </w:t>
      </w:r>
      <w:r w:rsidR="00DB56CE">
        <w:rPr>
          <w:rFonts w:ascii="PT Astra Serif" w:hAnsi="PT Astra Serif"/>
        </w:rPr>
        <w:t>291 985</w:t>
      </w:r>
      <w:r w:rsidR="00DB56CE" w:rsidRPr="0098125E">
        <w:rPr>
          <w:rFonts w:ascii="PT Astra Serif" w:hAnsi="PT Astra Serif"/>
        </w:rPr>
        <w:t xml:space="preserve"> тыс. руб.</w:t>
      </w:r>
    </w:p>
    <w:p w:rsidR="00DB56CE" w:rsidRDefault="00DB56CE" w:rsidP="008A3429">
      <w:pPr>
        <w:spacing w:line="276" w:lineRule="auto"/>
        <w:ind w:firstLine="709"/>
        <w:jc w:val="both"/>
        <w:rPr>
          <w:rFonts w:ascii="PT Astra Serif" w:hAnsi="PT Astra Serif"/>
        </w:rPr>
      </w:pPr>
      <w:r>
        <w:rPr>
          <w:rFonts w:ascii="PT Astra Serif" w:hAnsi="PT Astra Serif"/>
        </w:rPr>
        <w:t>Сокращение объема незавершенного строительства на плановый период планируется в связи с вводом в эксплуатацию и передачей балансодержателем следующих объектов:</w:t>
      </w:r>
    </w:p>
    <w:p w:rsidR="00DB56CE" w:rsidRPr="006F48A9" w:rsidRDefault="00DB56CE" w:rsidP="008A3429">
      <w:pPr>
        <w:numPr>
          <w:ilvl w:val="0"/>
          <w:numId w:val="23"/>
        </w:numPr>
        <w:spacing w:line="276" w:lineRule="auto"/>
        <w:ind w:left="0" w:firstLine="709"/>
        <w:jc w:val="both"/>
        <w:rPr>
          <w:rFonts w:ascii="PT Astra Serif" w:hAnsi="PT Astra Serif"/>
        </w:rPr>
      </w:pPr>
      <w:r w:rsidRPr="006F48A9">
        <w:rPr>
          <w:rFonts w:ascii="PT Astra Serif" w:hAnsi="PT Astra Serif"/>
        </w:rPr>
        <w:t xml:space="preserve">Перенос газопровода за </w:t>
      </w:r>
      <w:r>
        <w:rPr>
          <w:rFonts w:ascii="PT Astra Serif" w:hAnsi="PT Astra Serif"/>
        </w:rPr>
        <w:t xml:space="preserve">территорию жилой застройки </w:t>
      </w:r>
      <w:proofErr w:type="spellStart"/>
      <w:r>
        <w:rPr>
          <w:rFonts w:ascii="PT Astra Serif" w:hAnsi="PT Astra Serif"/>
        </w:rPr>
        <w:t>мкр</w:t>
      </w:r>
      <w:proofErr w:type="spellEnd"/>
      <w:r>
        <w:rPr>
          <w:rFonts w:ascii="PT Astra Serif" w:hAnsi="PT Astra Serif"/>
        </w:rPr>
        <w:t>. «</w:t>
      </w:r>
      <w:r w:rsidRPr="006F48A9">
        <w:rPr>
          <w:rFonts w:ascii="PT Astra Serif" w:hAnsi="PT Astra Serif"/>
        </w:rPr>
        <w:t>Окуневое</w:t>
      </w:r>
      <w:r>
        <w:rPr>
          <w:rFonts w:ascii="PT Astra Serif" w:hAnsi="PT Astra Serif"/>
        </w:rPr>
        <w:t>»</w:t>
      </w:r>
      <w:r w:rsidRPr="006F48A9">
        <w:rPr>
          <w:rFonts w:ascii="PT Astra Serif" w:hAnsi="PT Astra Serif"/>
        </w:rPr>
        <w:t xml:space="preserve"> в г</w:t>
      </w:r>
      <w:r w:rsidR="0081273C">
        <w:rPr>
          <w:rFonts w:ascii="PT Astra Serif" w:hAnsi="PT Astra Serif"/>
        </w:rPr>
        <w:t>.</w:t>
      </w:r>
      <w:r w:rsidRPr="006F48A9">
        <w:rPr>
          <w:rFonts w:ascii="PT Astra Serif" w:hAnsi="PT Astra Serif"/>
        </w:rPr>
        <w:t xml:space="preserve"> </w:t>
      </w:r>
      <w:proofErr w:type="spellStart"/>
      <w:r w:rsidRPr="006F48A9">
        <w:rPr>
          <w:rFonts w:ascii="PT Astra Serif" w:hAnsi="PT Astra Serif"/>
        </w:rPr>
        <w:t>Тарко</w:t>
      </w:r>
      <w:proofErr w:type="spellEnd"/>
      <w:r w:rsidRPr="006F48A9">
        <w:rPr>
          <w:rFonts w:ascii="PT Astra Serif" w:hAnsi="PT Astra Serif"/>
        </w:rPr>
        <w:t>-Сале</w:t>
      </w:r>
      <w:r>
        <w:rPr>
          <w:rFonts w:ascii="PT Astra Serif" w:hAnsi="PT Astra Serif"/>
        </w:rPr>
        <w:t>;</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и</w:t>
      </w:r>
      <w:r w:rsidR="00DB56CE" w:rsidRPr="006F48A9">
        <w:rPr>
          <w:rFonts w:ascii="PT Astra Serif" w:hAnsi="PT Astra Serif"/>
        </w:rPr>
        <w:t>нженерное обеспечение микрорайона индивиду</w:t>
      </w:r>
      <w:r w:rsidR="00DB56CE">
        <w:rPr>
          <w:rFonts w:ascii="PT Astra Serif" w:hAnsi="PT Astra Serif"/>
        </w:rPr>
        <w:t>альной застройки в п. Пуровск;</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и</w:t>
      </w:r>
      <w:r w:rsidR="00DB56CE" w:rsidRPr="003C0C01">
        <w:rPr>
          <w:rFonts w:ascii="PT Astra Serif" w:hAnsi="PT Astra Serif"/>
        </w:rPr>
        <w:t xml:space="preserve">нженерное обеспечение 6-го </w:t>
      </w:r>
      <w:proofErr w:type="spellStart"/>
      <w:r w:rsidR="00DB56CE" w:rsidRPr="003C0C01">
        <w:rPr>
          <w:rFonts w:ascii="PT Astra Serif" w:hAnsi="PT Astra Serif"/>
        </w:rPr>
        <w:t>мкр</w:t>
      </w:r>
      <w:proofErr w:type="spellEnd"/>
      <w:r w:rsidR="00DB56CE" w:rsidRPr="003C0C01">
        <w:rPr>
          <w:rFonts w:ascii="PT Astra Serif" w:hAnsi="PT Astra Serif"/>
        </w:rPr>
        <w:t>. в п.г.т. Уренгой</w:t>
      </w:r>
      <w:r>
        <w:rPr>
          <w:rFonts w:ascii="PT Astra Serif" w:hAnsi="PT Astra Serif"/>
        </w:rPr>
        <w:t>;</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и</w:t>
      </w:r>
      <w:r w:rsidR="00DB56CE" w:rsidRPr="00727419">
        <w:rPr>
          <w:rFonts w:ascii="PT Astra Serif" w:hAnsi="PT Astra Serif"/>
        </w:rPr>
        <w:t xml:space="preserve">нженерное обеспечение средней общеобразовательной школы на 400 мест </w:t>
      </w:r>
      <w:r>
        <w:rPr>
          <w:rFonts w:ascii="PT Astra Serif" w:hAnsi="PT Astra Serif"/>
        </w:rPr>
        <w:t>г.</w:t>
      </w:r>
      <w:r w:rsidR="006C5003">
        <w:rPr>
          <w:rFonts w:ascii="PT Astra Serif" w:hAnsi="PT Astra Serif"/>
        </w:rPr>
        <w:t> </w:t>
      </w:r>
      <w:proofErr w:type="spellStart"/>
      <w:r>
        <w:rPr>
          <w:rFonts w:ascii="PT Astra Serif" w:hAnsi="PT Astra Serif"/>
        </w:rPr>
        <w:t>Тарко</w:t>
      </w:r>
      <w:proofErr w:type="spellEnd"/>
      <w:r>
        <w:rPr>
          <w:rFonts w:ascii="PT Astra Serif" w:hAnsi="PT Astra Serif"/>
        </w:rPr>
        <w:t>-Сале;</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и</w:t>
      </w:r>
      <w:r w:rsidR="00DB56CE" w:rsidRPr="00727419">
        <w:rPr>
          <w:rFonts w:ascii="PT Astra Serif" w:hAnsi="PT Astra Serif"/>
        </w:rPr>
        <w:t>нженерное обеспечение микрорайона «Строитель» для  индивидуальной застройки в п. Пурпе</w:t>
      </w:r>
      <w:r>
        <w:rPr>
          <w:rFonts w:ascii="PT Astra Serif" w:hAnsi="PT Astra Serif"/>
        </w:rPr>
        <w:t>;</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и</w:t>
      </w:r>
      <w:r w:rsidR="00DB56CE" w:rsidRPr="006F48A9">
        <w:rPr>
          <w:rFonts w:ascii="PT Astra Serif" w:hAnsi="PT Astra Serif"/>
        </w:rPr>
        <w:t xml:space="preserve">нженерное обеспечение микрорайона Южный г. </w:t>
      </w:r>
      <w:proofErr w:type="spellStart"/>
      <w:r w:rsidR="00DB56CE" w:rsidRPr="006F48A9">
        <w:rPr>
          <w:rFonts w:ascii="PT Astra Serif" w:hAnsi="PT Astra Serif"/>
        </w:rPr>
        <w:t>Тарко</w:t>
      </w:r>
      <w:proofErr w:type="spellEnd"/>
      <w:r w:rsidR="00DB56CE" w:rsidRPr="006F48A9">
        <w:rPr>
          <w:rFonts w:ascii="PT Astra Serif" w:hAnsi="PT Astra Serif"/>
        </w:rPr>
        <w:t>-Сале, в том числе затраты на проектно-изыскательные работы</w:t>
      </w:r>
      <w:r>
        <w:rPr>
          <w:rFonts w:ascii="PT Astra Serif" w:hAnsi="PT Astra Serif"/>
        </w:rPr>
        <w:t>;</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г</w:t>
      </w:r>
      <w:r w:rsidR="00DB56CE" w:rsidRPr="00727419">
        <w:rPr>
          <w:rFonts w:ascii="PT Astra Serif" w:hAnsi="PT Astra Serif"/>
        </w:rPr>
        <w:t xml:space="preserve">азопровод от </w:t>
      </w:r>
      <w:proofErr w:type="spellStart"/>
      <w:r w:rsidR="00DB56CE" w:rsidRPr="00727419">
        <w:rPr>
          <w:rFonts w:ascii="PT Astra Serif" w:hAnsi="PT Astra Serif"/>
        </w:rPr>
        <w:t>Губкинского</w:t>
      </w:r>
      <w:proofErr w:type="spellEnd"/>
      <w:r w:rsidR="00DB56CE" w:rsidRPr="00727419">
        <w:rPr>
          <w:rFonts w:ascii="PT Astra Serif" w:hAnsi="PT Astra Serif"/>
        </w:rPr>
        <w:t xml:space="preserve"> ГПЗ до п. Пурпе</w:t>
      </w:r>
      <w:r>
        <w:rPr>
          <w:rFonts w:ascii="PT Astra Serif" w:hAnsi="PT Astra Serif"/>
        </w:rPr>
        <w:t>;</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п</w:t>
      </w:r>
      <w:r w:rsidR="00DB56CE" w:rsidRPr="00727419">
        <w:rPr>
          <w:rFonts w:ascii="PT Astra Serif" w:hAnsi="PT Astra Serif"/>
        </w:rPr>
        <w:t>лощадка для игр детей школьного возраста СОШ №1 в г</w:t>
      </w:r>
      <w:r>
        <w:rPr>
          <w:rFonts w:ascii="PT Astra Serif" w:hAnsi="PT Astra Serif"/>
        </w:rPr>
        <w:t>.</w:t>
      </w:r>
      <w:r w:rsidR="00DB56CE" w:rsidRPr="00727419">
        <w:rPr>
          <w:rFonts w:ascii="PT Astra Serif" w:hAnsi="PT Astra Serif"/>
        </w:rPr>
        <w:t xml:space="preserve"> </w:t>
      </w:r>
      <w:proofErr w:type="spellStart"/>
      <w:r w:rsidR="00DB56CE" w:rsidRPr="00727419">
        <w:rPr>
          <w:rFonts w:ascii="PT Astra Serif" w:hAnsi="PT Astra Serif"/>
        </w:rPr>
        <w:t>Тарко</w:t>
      </w:r>
      <w:proofErr w:type="spellEnd"/>
      <w:r w:rsidR="00DB56CE" w:rsidRPr="00727419">
        <w:rPr>
          <w:rFonts w:ascii="PT Astra Serif" w:hAnsi="PT Astra Serif"/>
        </w:rPr>
        <w:t>-Сале</w:t>
      </w:r>
      <w:r>
        <w:rPr>
          <w:rFonts w:ascii="PT Astra Serif" w:hAnsi="PT Astra Serif"/>
        </w:rPr>
        <w:t>;</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п</w:t>
      </w:r>
      <w:r w:rsidR="00DB56CE" w:rsidRPr="006F48A9">
        <w:rPr>
          <w:rFonts w:ascii="PT Astra Serif" w:hAnsi="PT Astra Serif"/>
        </w:rPr>
        <w:t>лощадка для игр детей школьного возраста СОШ №1 в п</w:t>
      </w:r>
      <w:r>
        <w:rPr>
          <w:rFonts w:ascii="PT Astra Serif" w:hAnsi="PT Astra Serif"/>
        </w:rPr>
        <w:t>.</w:t>
      </w:r>
      <w:r w:rsidR="00DB56CE" w:rsidRPr="006F48A9">
        <w:rPr>
          <w:rFonts w:ascii="PT Astra Serif" w:hAnsi="PT Astra Serif"/>
        </w:rPr>
        <w:t xml:space="preserve"> Пурпе</w:t>
      </w:r>
      <w:r w:rsidR="00DB56CE">
        <w:rPr>
          <w:rFonts w:ascii="PT Astra Serif" w:hAnsi="PT Astra Serif"/>
        </w:rPr>
        <w:t>;</w:t>
      </w:r>
    </w:p>
    <w:p w:rsidR="00DB56CE" w:rsidRPr="00077D6F"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с</w:t>
      </w:r>
      <w:r w:rsidR="00DB56CE" w:rsidRPr="00077D6F">
        <w:rPr>
          <w:rFonts w:ascii="PT Astra Serif" w:hAnsi="PT Astra Serif"/>
        </w:rPr>
        <w:t>портивно-оздоровительный комплекс в п.</w:t>
      </w:r>
      <w:r w:rsidR="006C5003">
        <w:rPr>
          <w:rFonts w:ascii="PT Astra Serif" w:hAnsi="PT Astra Serif"/>
        </w:rPr>
        <w:t> </w:t>
      </w:r>
      <w:r w:rsidR="00DB56CE" w:rsidRPr="00077D6F">
        <w:rPr>
          <w:rFonts w:ascii="PT Astra Serif" w:hAnsi="PT Astra Serif"/>
        </w:rPr>
        <w:t>Уренгой;</w:t>
      </w:r>
    </w:p>
    <w:p w:rsidR="00DB56CE" w:rsidRPr="00077D6F"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к</w:t>
      </w:r>
      <w:r w:rsidR="00DB56CE" w:rsidRPr="00077D6F">
        <w:rPr>
          <w:rFonts w:ascii="PT Astra Serif" w:hAnsi="PT Astra Serif"/>
        </w:rPr>
        <w:t>рытый каток на 600 мест в п. Уренгой</w:t>
      </w:r>
      <w:r>
        <w:rPr>
          <w:rFonts w:ascii="PT Astra Serif" w:hAnsi="PT Astra Serif"/>
        </w:rPr>
        <w:t>;</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р</w:t>
      </w:r>
      <w:r w:rsidR="00DB56CE" w:rsidRPr="00727419">
        <w:rPr>
          <w:rFonts w:ascii="PT Astra Serif" w:hAnsi="PT Astra Serif"/>
        </w:rPr>
        <w:t xml:space="preserve">еконструкция административного здания, расположенного по адресу: г. </w:t>
      </w:r>
      <w:proofErr w:type="spellStart"/>
      <w:r w:rsidR="00DB56CE" w:rsidRPr="00727419">
        <w:rPr>
          <w:rFonts w:ascii="PT Astra Serif" w:hAnsi="PT Astra Serif"/>
        </w:rPr>
        <w:t>Тарко</w:t>
      </w:r>
      <w:proofErr w:type="spellEnd"/>
      <w:r w:rsidR="00DB56CE" w:rsidRPr="00727419">
        <w:rPr>
          <w:rFonts w:ascii="PT Astra Serif" w:hAnsi="PT Astra Serif"/>
        </w:rPr>
        <w:t>-Сале, ул. Мира, д.11</w:t>
      </w:r>
      <w:r>
        <w:rPr>
          <w:rFonts w:ascii="PT Astra Serif" w:hAnsi="PT Astra Serif"/>
        </w:rPr>
        <w:t>;</w:t>
      </w:r>
    </w:p>
    <w:p w:rsidR="00DB56CE"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м</w:t>
      </w:r>
      <w:r w:rsidR="00DB56CE" w:rsidRPr="00727419">
        <w:rPr>
          <w:rFonts w:ascii="PT Astra Serif" w:hAnsi="PT Astra Serif"/>
        </w:rPr>
        <w:t>униципальный архив в г</w:t>
      </w:r>
      <w:r>
        <w:rPr>
          <w:rFonts w:ascii="PT Astra Serif" w:hAnsi="PT Astra Serif"/>
        </w:rPr>
        <w:t>.</w:t>
      </w:r>
      <w:r w:rsidR="00DB56CE" w:rsidRPr="00727419">
        <w:rPr>
          <w:rFonts w:ascii="PT Astra Serif" w:hAnsi="PT Astra Serif"/>
        </w:rPr>
        <w:t xml:space="preserve"> </w:t>
      </w:r>
      <w:proofErr w:type="spellStart"/>
      <w:r w:rsidR="00DB56CE" w:rsidRPr="00727419">
        <w:rPr>
          <w:rFonts w:ascii="PT Astra Serif" w:hAnsi="PT Astra Serif"/>
        </w:rPr>
        <w:t>Тарко</w:t>
      </w:r>
      <w:proofErr w:type="spellEnd"/>
      <w:r w:rsidR="00DB56CE" w:rsidRPr="00727419">
        <w:rPr>
          <w:rFonts w:ascii="PT Astra Serif" w:hAnsi="PT Astra Serif"/>
        </w:rPr>
        <w:t>-Сале</w:t>
      </w:r>
      <w:r>
        <w:rPr>
          <w:rFonts w:ascii="PT Astra Serif" w:hAnsi="PT Astra Serif"/>
        </w:rPr>
        <w:t>;</w:t>
      </w:r>
    </w:p>
    <w:p w:rsidR="00DB56CE" w:rsidRPr="00727419"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и</w:t>
      </w:r>
      <w:r w:rsidR="00DB56CE" w:rsidRPr="00727419">
        <w:rPr>
          <w:rFonts w:ascii="PT Astra Serif" w:hAnsi="PT Astra Serif"/>
        </w:rPr>
        <w:t>нженерная защита от подтопления в п</w:t>
      </w:r>
      <w:r>
        <w:rPr>
          <w:rFonts w:ascii="PT Astra Serif" w:hAnsi="PT Astra Serif"/>
        </w:rPr>
        <w:t>.</w:t>
      </w:r>
      <w:r w:rsidR="00DB56CE" w:rsidRPr="00727419">
        <w:rPr>
          <w:rFonts w:ascii="PT Astra Serif" w:hAnsi="PT Astra Serif"/>
        </w:rPr>
        <w:t xml:space="preserve"> Уренгой</w:t>
      </w:r>
      <w:r>
        <w:rPr>
          <w:rFonts w:ascii="PT Astra Serif" w:hAnsi="PT Astra Serif"/>
        </w:rPr>
        <w:t>;</w:t>
      </w:r>
    </w:p>
    <w:p w:rsidR="00DB56CE" w:rsidRPr="00727419"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у</w:t>
      </w:r>
      <w:r w:rsidR="00DB56CE" w:rsidRPr="00727419">
        <w:rPr>
          <w:rFonts w:ascii="PT Astra Serif" w:hAnsi="PT Astra Serif"/>
        </w:rPr>
        <w:t xml:space="preserve">л. Губкина-Тарасова с инженерными сетями, ГКНС, КНС№5, ТП, г. </w:t>
      </w:r>
      <w:proofErr w:type="spellStart"/>
      <w:r w:rsidR="00DB56CE" w:rsidRPr="00727419">
        <w:rPr>
          <w:rFonts w:ascii="PT Astra Serif" w:hAnsi="PT Astra Serif"/>
        </w:rPr>
        <w:t>Тарко</w:t>
      </w:r>
      <w:proofErr w:type="spellEnd"/>
      <w:r w:rsidR="00DB56CE" w:rsidRPr="00727419">
        <w:rPr>
          <w:rFonts w:ascii="PT Astra Serif" w:hAnsi="PT Astra Serif"/>
        </w:rPr>
        <w:t>-Сале</w:t>
      </w:r>
      <w:r>
        <w:rPr>
          <w:rFonts w:ascii="PT Astra Serif" w:hAnsi="PT Astra Serif"/>
        </w:rPr>
        <w:t>;</w:t>
      </w:r>
    </w:p>
    <w:p w:rsidR="00DB56CE" w:rsidRPr="00727419"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к</w:t>
      </w:r>
      <w:r w:rsidR="00DB56CE" w:rsidRPr="00727419">
        <w:rPr>
          <w:rFonts w:ascii="PT Astra Serif" w:hAnsi="PT Astra Serif"/>
        </w:rPr>
        <w:t>анализационные очистные</w:t>
      </w:r>
      <w:r w:rsidR="00696139">
        <w:rPr>
          <w:rFonts w:ascii="PT Astra Serif" w:hAnsi="PT Astra Serif"/>
        </w:rPr>
        <w:t xml:space="preserve"> сооружения на территории</w:t>
      </w:r>
      <w:r>
        <w:rPr>
          <w:rFonts w:ascii="PT Astra Serif" w:hAnsi="PT Astra Serif"/>
        </w:rPr>
        <w:t xml:space="preserve"> п. </w:t>
      </w:r>
      <w:r w:rsidR="00DB56CE" w:rsidRPr="00727419">
        <w:rPr>
          <w:rFonts w:ascii="PT Astra Serif" w:hAnsi="PT Astra Serif"/>
        </w:rPr>
        <w:t>Уренгой (3</w:t>
      </w:r>
      <w:r w:rsidR="006C5003">
        <w:rPr>
          <w:rFonts w:ascii="PT Astra Serif" w:hAnsi="PT Astra Serif"/>
        </w:rPr>
        <w:t> </w:t>
      </w:r>
      <w:r w:rsidR="00DB56CE" w:rsidRPr="00727419">
        <w:rPr>
          <w:rFonts w:ascii="PT Astra Serif" w:hAnsi="PT Astra Serif"/>
        </w:rPr>
        <w:t>100</w:t>
      </w:r>
      <w:r w:rsidR="006C5003">
        <w:rPr>
          <w:rFonts w:ascii="PT Astra Serif" w:hAnsi="PT Astra Serif"/>
        </w:rPr>
        <w:t> </w:t>
      </w:r>
      <w:r w:rsidR="00DB56CE" w:rsidRPr="00727419">
        <w:rPr>
          <w:rFonts w:ascii="PT Astra Serif" w:hAnsi="PT Astra Serif"/>
        </w:rPr>
        <w:t>м3/</w:t>
      </w:r>
      <w:proofErr w:type="spellStart"/>
      <w:r w:rsidR="00DB56CE" w:rsidRPr="00727419">
        <w:rPr>
          <w:rFonts w:ascii="PT Astra Serif" w:hAnsi="PT Astra Serif"/>
        </w:rPr>
        <w:t>сут</w:t>
      </w:r>
      <w:proofErr w:type="spellEnd"/>
      <w:r>
        <w:rPr>
          <w:rFonts w:ascii="PT Astra Serif" w:hAnsi="PT Astra Serif"/>
        </w:rPr>
        <w:t>.</w:t>
      </w:r>
      <w:r w:rsidR="00DB56CE" w:rsidRPr="00727419">
        <w:rPr>
          <w:rFonts w:ascii="PT Astra Serif" w:hAnsi="PT Astra Serif"/>
        </w:rPr>
        <w:t>)</w:t>
      </w:r>
      <w:r>
        <w:rPr>
          <w:rFonts w:ascii="PT Astra Serif" w:hAnsi="PT Astra Serif"/>
        </w:rPr>
        <w:t>;</w:t>
      </w:r>
    </w:p>
    <w:p w:rsidR="00DB56CE" w:rsidRPr="00727419"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к</w:t>
      </w:r>
      <w:r w:rsidR="00DB56CE" w:rsidRPr="00727419">
        <w:rPr>
          <w:rFonts w:ascii="PT Astra Serif" w:hAnsi="PT Astra Serif"/>
        </w:rPr>
        <w:t>анализационные очистные сооружения на терри</w:t>
      </w:r>
      <w:r w:rsidR="00696139">
        <w:rPr>
          <w:rFonts w:ascii="PT Astra Serif" w:hAnsi="PT Astra Serif"/>
        </w:rPr>
        <w:t xml:space="preserve">тории </w:t>
      </w:r>
      <w:r w:rsidR="00DB56CE" w:rsidRPr="00727419">
        <w:rPr>
          <w:rFonts w:ascii="PT Astra Serif" w:hAnsi="PT Astra Serif"/>
        </w:rPr>
        <w:t xml:space="preserve"> с. Самбург (375</w:t>
      </w:r>
      <w:r w:rsidR="006C5003">
        <w:rPr>
          <w:rFonts w:ascii="PT Astra Serif" w:hAnsi="PT Astra Serif"/>
        </w:rPr>
        <w:t> </w:t>
      </w:r>
      <w:r w:rsidR="00DB56CE" w:rsidRPr="00727419">
        <w:rPr>
          <w:rFonts w:ascii="PT Astra Serif" w:hAnsi="PT Astra Serif"/>
        </w:rPr>
        <w:t>м3/</w:t>
      </w:r>
      <w:proofErr w:type="spellStart"/>
      <w:r w:rsidR="00DB56CE" w:rsidRPr="00727419">
        <w:rPr>
          <w:rFonts w:ascii="PT Astra Serif" w:hAnsi="PT Astra Serif"/>
        </w:rPr>
        <w:t>сут</w:t>
      </w:r>
      <w:proofErr w:type="spellEnd"/>
      <w:r>
        <w:rPr>
          <w:rFonts w:ascii="PT Astra Serif" w:hAnsi="PT Astra Serif"/>
        </w:rPr>
        <w:t>.</w:t>
      </w:r>
      <w:r w:rsidR="00DB56CE" w:rsidRPr="00727419">
        <w:rPr>
          <w:rFonts w:ascii="PT Astra Serif" w:hAnsi="PT Astra Serif"/>
        </w:rPr>
        <w:t>)</w:t>
      </w:r>
    </w:p>
    <w:p w:rsidR="00DB56CE" w:rsidRPr="00727419"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к</w:t>
      </w:r>
      <w:r w:rsidR="00DB56CE" w:rsidRPr="00727419">
        <w:rPr>
          <w:rFonts w:ascii="PT Astra Serif" w:hAnsi="PT Astra Serif"/>
        </w:rPr>
        <w:t>анализационные очис</w:t>
      </w:r>
      <w:r w:rsidR="00696139">
        <w:rPr>
          <w:rFonts w:ascii="PT Astra Serif" w:hAnsi="PT Astra Serif"/>
        </w:rPr>
        <w:t>тные сооружения на территории</w:t>
      </w:r>
      <w:r w:rsidR="00DB56CE" w:rsidRPr="00727419">
        <w:rPr>
          <w:rFonts w:ascii="PT Astra Serif" w:hAnsi="PT Astra Serif"/>
        </w:rPr>
        <w:t xml:space="preserve"> с.</w:t>
      </w:r>
      <w:r>
        <w:rPr>
          <w:rFonts w:ascii="PT Astra Serif" w:hAnsi="PT Astra Serif"/>
        </w:rPr>
        <w:t xml:space="preserve"> </w:t>
      </w:r>
      <w:r w:rsidR="00DB56CE" w:rsidRPr="00727419">
        <w:rPr>
          <w:rFonts w:ascii="PT Astra Serif" w:hAnsi="PT Astra Serif"/>
        </w:rPr>
        <w:t>Халясавэй (150</w:t>
      </w:r>
      <w:r w:rsidR="006C5003">
        <w:rPr>
          <w:rFonts w:ascii="PT Astra Serif" w:hAnsi="PT Astra Serif"/>
        </w:rPr>
        <w:t> </w:t>
      </w:r>
      <w:r w:rsidR="00DB56CE" w:rsidRPr="00727419">
        <w:rPr>
          <w:rFonts w:ascii="PT Astra Serif" w:hAnsi="PT Astra Serif"/>
        </w:rPr>
        <w:t>м3/</w:t>
      </w:r>
      <w:proofErr w:type="spellStart"/>
      <w:r w:rsidR="00DB56CE" w:rsidRPr="00727419">
        <w:rPr>
          <w:rFonts w:ascii="PT Astra Serif" w:hAnsi="PT Astra Serif"/>
        </w:rPr>
        <w:t>сут</w:t>
      </w:r>
      <w:proofErr w:type="spellEnd"/>
      <w:r w:rsidR="00DB56CE" w:rsidRPr="00727419">
        <w:rPr>
          <w:rFonts w:ascii="PT Astra Serif" w:hAnsi="PT Astra Serif"/>
        </w:rPr>
        <w:t>)</w:t>
      </w:r>
      <w:r>
        <w:rPr>
          <w:rFonts w:ascii="PT Astra Serif" w:hAnsi="PT Astra Serif"/>
        </w:rPr>
        <w:t>;</w:t>
      </w:r>
    </w:p>
    <w:p w:rsidR="00DB56CE" w:rsidRPr="00727419" w:rsidRDefault="0081273C" w:rsidP="008A3429">
      <w:pPr>
        <w:numPr>
          <w:ilvl w:val="0"/>
          <w:numId w:val="23"/>
        </w:numPr>
        <w:spacing w:line="276" w:lineRule="auto"/>
        <w:ind w:left="0" w:firstLine="709"/>
        <w:jc w:val="both"/>
        <w:rPr>
          <w:rFonts w:ascii="PT Astra Serif" w:hAnsi="PT Astra Serif"/>
        </w:rPr>
      </w:pPr>
      <w:r>
        <w:rPr>
          <w:rFonts w:ascii="PT Astra Serif" w:hAnsi="PT Astra Serif"/>
        </w:rPr>
        <w:t>д</w:t>
      </w:r>
      <w:r w:rsidR="00DB56CE" w:rsidRPr="00727419">
        <w:rPr>
          <w:rFonts w:ascii="PT Astra Serif" w:hAnsi="PT Astra Serif"/>
        </w:rPr>
        <w:t xml:space="preserve">етский сад на 120 мест </w:t>
      </w:r>
      <w:proofErr w:type="gramStart"/>
      <w:r w:rsidR="00DB56CE" w:rsidRPr="00727419">
        <w:rPr>
          <w:rFonts w:ascii="PT Astra Serif" w:hAnsi="PT Astra Serif"/>
        </w:rPr>
        <w:t>в</w:t>
      </w:r>
      <w:proofErr w:type="gramEnd"/>
      <w:r w:rsidR="00DB56CE" w:rsidRPr="00727419">
        <w:rPr>
          <w:rFonts w:ascii="PT Astra Serif" w:hAnsi="PT Astra Serif"/>
        </w:rPr>
        <w:t xml:space="preserve"> с. Халясавэй</w:t>
      </w:r>
      <w:r>
        <w:rPr>
          <w:rFonts w:ascii="PT Astra Serif" w:hAnsi="PT Astra Serif"/>
        </w:rPr>
        <w:t>;</w:t>
      </w:r>
    </w:p>
    <w:p w:rsidR="00DB56CE" w:rsidRDefault="00DB56CE" w:rsidP="008A3429">
      <w:pPr>
        <w:numPr>
          <w:ilvl w:val="0"/>
          <w:numId w:val="23"/>
        </w:numPr>
        <w:spacing w:line="276" w:lineRule="auto"/>
        <w:ind w:left="0" w:firstLine="709"/>
        <w:jc w:val="both"/>
        <w:rPr>
          <w:rFonts w:ascii="PT Astra Serif" w:hAnsi="PT Astra Serif"/>
        </w:rPr>
      </w:pPr>
      <w:r w:rsidRPr="00542CC9">
        <w:rPr>
          <w:rFonts w:ascii="PT Astra Serif" w:hAnsi="PT Astra Serif"/>
        </w:rPr>
        <w:t>Центр единобо</w:t>
      </w:r>
      <w:proofErr w:type="gramStart"/>
      <w:r w:rsidRPr="00542CC9">
        <w:rPr>
          <w:rFonts w:ascii="PT Astra Serif" w:hAnsi="PT Astra Serif"/>
        </w:rPr>
        <w:t>рств</w:t>
      </w:r>
      <w:r w:rsidRPr="00727419">
        <w:rPr>
          <w:rFonts w:ascii="PT Astra Serif" w:hAnsi="PT Astra Serif"/>
        </w:rPr>
        <w:t xml:space="preserve"> в г</w:t>
      </w:r>
      <w:proofErr w:type="gramEnd"/>
      <w:r w:rsidRPr="00727419">
        <w:rPr>
          <w:rFonts w:ascii="PT Astra Serif" w:hAnsi="PT Astra Serif"/>
        </w:rPr>
        <w:t xml:space="preserve">. </w:t>
      </w:r>
      <w:proofErr w:type="spellStart"/>
      <w:r w:rsidRPr="00727419">
        <w:rPr>
          <w:rFonts w:ascii="PT Astra Serif" w:hAnsi="PT Astra Serif"/>
        </w:rPr>
        <w:t>Тарко</w:t>
      </w:r>
      <w:proofErr w:type="spellEnd"/>
      <w:r w:rsidRPr="00727419">
        <w:rPr>
          <w:rFonts w:ascii="PT Astra Serif" w:hAnsi="PT Astra Serif"/>
        </w:rPr>
        <w:t>-Сале, в том числе затраты на проектно-изыскательные работы</w:t>
      </w:r>
      <w:r>
        <w:rPr>
          <w:rFonts w:ascii="PT Astra Serif" w:hAnsi="PT Astra Serif"/>
        </w:rPr>
        <w:t>.</w:t>
      </w:r>
    </w:p>
    <w:p w:rsidR="00315683" w:rsidRDefault="00315683" w:rsidP="006C47F2">
      <w:pPr>
        <w:spacing w:line="276" w:lineRule="auto"/>
        <w:ind w:firstLine="709"/>
        <w:jc w:val="both"/>
        <w:rPr>
          <w:rFonts w:ascii="PT Astra Serif" w:hAnsi="PT Astra Serif"/>
          <w:b/>
        </w:rPr>
      </w:pPr>
    </w:p>
    <w:p w:rsidR="0082083A" w:rsidRPr="009C201B" w:rsidRDefault="0082083A" w:rsidP="006C47F2">
      <w:pPr>
        <w:spacing w:line="276" w:lineRule="auto"/>
        <w:ind w:firstLine="709"/>
        <w:jc w:val="both"/>
        <w:rPr>
          <w:rFonts w:ascii="PT Astra Serif" w:hAnsi="PT Astra Serif"/>
          <w:b/>
        </w:rPr>
      </w:pPr>
      <w:r w:rsidRPr="008A3429">
        <w:rPr>
          <w:rFonts w:ascii="PT Astra Serif" w:hAnsi="PT Astra Serif"/>
          <w:b/>
        </w:rPr>
        <w:lastRenderedPageBreak/>
        <w:t>34. 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w:t>
      </w:r>
      <w:r w:rsidRPr="009C201B">
        <w:rPr>
          <w:rFonts w:ascii="PT Astra Serif" w:hAnsi="PT Astra Serif"/>
          <w:b/>
        </w:rPr>
        <w:t xml:space="preserve"> на оплату труда (включая начисления на оплату труда).</w:t>
      </w:r>
    </w:p>
    <w:p w:rsidR="0082083A" w:rsidRPr="009C201B" w:rsidRDefault="0082083A" w:rsidP="006C47F2">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процент.</w:t>
      </w:r>
    </w:p>
    <w:p w:rsidR="0082083A" w:rsidRPr="009C201B" w:rsidRDefault="0082083A" w:rsidP="006C47F2">
      <w:pPr>
        <w:pStyle w:val="21"/>
        <w:spacing w:line="276" w:lineRule="auto"/>
        <w:ind w:firstLine="709"/>
        <w:rPr>
          <w:rFonts w:ascii="PT Astra Serif" w:hAnsi="PT Astra Serif"/>
          <w:b w:val="0"/>
          <w:sz w:val="24"/>
        </w:rPr>
      </w:pPr>
      <w:r w:rsidRPr="009C201B">
        <w:rPr>
          <w:rFonts w:ascii="PT Astra Serif" w:hAnsi="PT Astra Serif"/>
          <w:b w:val="0"/>
          <w:sz w:val="24"/>
          <w:u w:val="single"/>
        </w:rPr>
        <w:t>Источник информации:</w:t>
      </w:r>
      <w:r w:rsidRPr="009C201B">
        <w:rPr>
          <w:rFonts w:ascii="PT Astra Serif" w:hAnsi="PT Astra Serif"/>
          <w:b w:val="0"/>
          <w:sz w:val="24"/>
        </w:rPr>
        <w:t xml:space="preserve"> Департамент финансов и казначейства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380"/>
        <w:gridCol w:w="1108"/>
        <w:gridCol w:w="946"/>
        <w:gridCol w:w="828"/>
        <w:gridCol w:w="826"/>
        <w:gridCol w:w="838"/>
        <w:gridCol w:w="826"/>
        <w:gridCol w:w="800"/>
        <w:gridCol w:w="804"/>
      </w:tblGrid>
      <w:tr w:rsidR="005256F1" w:rsidRPr="009C201B" w:rsidTr="00551396">
        <w:trPr>
          <w:trHeight w:val="212"/>
          <w:jc w:val="center"/>
        </w:trPr>
        <w:tc>
          <w:tcPr>
            <w:tcW w:w="253" w:type="pct"/>
            <w:vMerge w:val="restart"/>
            <w:vAlign w:val="center"/>
          </w:tcPr>
          <w:p w:rsidR="005256F1" w:rsidRPr="009C201B" w:rsidRDefault="005256F1"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208" w:type="pct"/>
            <w:vMerge w:val="restart"/>
            <w:vAlign w:val="center"/>
          </w:tcPr>
          <w:p w:rsidR="005256F1" w:rsidRPr="009C201B" w:rsidRDefault="005256F1"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62" w:type="pct"/>
            <w:vMerge w:val="restart"/>
            <w:vAlign w:val="center"/>
          </w:tcPr>
          <w:p w:rsidR="005256F1" w:rsidRPr="009C201B" w:rsidRDefault="005256F1"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44" w:type="pct"/>
            <w:gridSpan w:val="4"/>
          </w:tcPr>
          <w:p w:rsidR="005256F1" w:rsidRPr="009C201B" w:rsidRDefault="005256F1"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33" w:type="pct"/>
            <w:gridSpan w:val="3"/>
            <w:shd w:val="clear" w:color="auto" w:fill="auto"/>
            <w:vAlign w:val="center"/>
          </w:tcPr>
          <w:p w:rsidR="005256F1" w:rsidRPr="009C201B" w:rsidRDefault="005256F1"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51396" w:rsidRPr="009C201B" w:rsidTr="00551396">
        <w:trPr>
          <w:trHeight w:val="90"/>
          <w:jc w:val="center"/>
        </w:trPr>
        <w:tc>
          <w:tcPr>
            <w:tcW w:w="253" w:type="pct"/>
            <w:vMerge/>
            <w:vAlign w:val="center"/>
          </w:tcPr>
          <w:p w:rsidR="00551396" w:rsidRPr="009C201B" w:rsidRDefault="00551396" w:rsidP="006947BE">
            <w:pPr>
              <w:ind w:hanging="40"/>
              <w:jc w:val="center"/>
              <w:rPr>
                <w:rFonts w:ascii="PT Astra Serif" w:hAnsi="PT Astra Serif"/>
                <w:sz w:val="20"/>
                <w:szCs w:val="20"/>
              </w:rPr>
            </w:pPr>
          </w:p>
        </w:tc>
        <w:tc>
          <w:tcPr>
            <w:tcW w:w="1208" w:type="pct"/>
            <w:vMerge/>
            <w:vAlign w:val="center"/>
          </w:tcPr>
          <w:p w:rsidR="00551396" w:rsidRPr="009C201B" w:rsidRDefault="00551396" w:rsidP="006947BE">
            <w:pPr>
              <w:ind w:hanging="40"/>
              <w:jc w:val="center"/>
              <w:rPr>
                <w:rFonts w:ascii="PT Astra Serif" w:hAnsi="PT Astra Serif"/>
                <w:sz w:val="20"/>
                <w:szCs w:val="20"/>
              </w:rPr>
            </w:pPr>
          </w:p>
        </w:tc>
        <w:tc>
          <w:tcPr>
            <w:tcW w:w="562" w:type="pct"/>
            <w:vMerge/>
            <w:vAlign w:val="center"/>
          </w:tcPr>
          <w:p w:rsidR="00551396" w:rsidRPr="009C201B" w:rsidRDefault="00551396" w:rsidP="006947BE">
            <w:pPr>
              <w:ind w:left="-108" w:right="-99" w:hanging="40"/>
              <w:jc w:val="center"/>
              <w:rPr>
                <w:rFonts w:ascii="PT Astra Serif" w:hAnsi="PT Astra Serif"/>
                <w:sz w:val="20"/>
                <w:szCs w:val="20"/>
              </w:rPr>
            </w:pPr>
          </w:p>
        </w:tc>
        <w:tc>
          <w:tcPr>
            <w:tcW w:w="480" w:type="pct"/>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0"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19"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25"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19"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06" w:type="pct"/>
            <w:shd w:val="clear" w:color="auto" w:fill="auto"/>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lang w:val="en-US"/>
              </w:rPr>
              <w:t>2022</w:t>
            </w:r>
          </w:p>
        </w:tc>
        <w:tc>
          <w:tcPr>
            <w:tcW w:w="408" w:type="pct"/>
            <w:vAlign w:val="center"/>
          </w:tcPr>
          <w:p w:rsidR="00551396" w:rsidRPr="00551396" w:rsidRDefault="00551396" w:rsidP="00202A42">
            <w:pPr>
              <w:ind w:right="-99"/>
              <w:jc w:val="center"/>
              <w:rPr>
                <w:rFonts w:ascii="PT Astra Serif" w:hAnsi="PT Astra Serif"/>
                <w:sz w:val="20"/>
                <w:szCs w:val="20"/>
              </w:rPr>
            </w:pPr>
            <w:r>
              <w:rPr>
                <w:rFonts w:ascii="PT Astra Serif" w:hAnsi="PT Astra Serif"/>
                <w:sz w:val="20"/>
                <w:szCs w:val="20"/>
              </w:rPr>
              <w:t>2023</w:t>
            </w:r>
          </w:p>
        </w:tc>
      </w:tr>
      <w:tr w:rsidR="00EE5E7F" w:rsidRPr="009C201B" w:rsidTr="00551396">
        <w:trPr>
          <w:trHeight w:val="515"/>
          <w:jc w:val="center"/>
        </w:trPr>
        <w:tc>
          <w:tcPr>
            <w:tcW w:w="253" w:type="pct"/>
            <w:shd w:val="clear" w:color="auto" w:fill="auto"/>
            <w:vAlign w:val="center"/>
          </w:tcPr>
          <w:p w:rsidR="00EE5E7F" w:rsidRPr="009C201B" w:rsidRDefault="00EE5E7F" w:rsidP="008E1907">
            <w:pPr>
              <w:ind w:hanging="40"/>
              <w:jc w:val="center"/>
              <w:rPr>
                <w:rFonts w:ascii="PT Astra Serif" w:hAnsi="PT Astra Serif"/>
                <w:sz w:val="20"/>
                <w:szCs w:val="20"/>
              </w:rPr>
            </w:pPr>
            <w:r w:rsidRPr="009C201B">
              <w:rPr>
                <w:rFonts w:ascii="PT Astra Serif" w:hAnsi="PT Astra Serif"/>
                <w:sz w:val="20"/>
                <w:szCs w:val="20"/>
              </w:rPr>
              <w:t>34.</w:t>
            </w:r>
          </w:p>
        </w:tc>
        <w:tc>
          <w:tcPr>
            <w:tcW w:w="1208" w:type="pct"/>
            <w:shd w:val="clear" w:color="auto" w:fill="auto"/>
            <w:vAlign w:val="center"/>
          </w:tcPr>
          <w:p w:rsidR="00EE5E7F" w:rsidRPr="009C201B" w:rsidRDefault="00EE5E7F" w:rsidP="006947BE">
            <w:pPr>
              <w:rPr>
                <w:rFonts w:ascii="PT Astra Serif" w:hAnsi="PT Astra Serif"/>
                <w:sz w:val="20"/>
                <w:szCs w:val="20"/>
              </w:rPr>
            </w:pPr>
            <w:r w:rsidRPr="009C201B">
              <w:rPr>
                <w:rFonts w:ascii="PT Astra Serif" w:hAnsi="PT Astra Serif"/>
                <w:sz w:val="20"/>
                <w:szCs w:val="20"/>
              </w:rPr>
              <w:t>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начисления на оплату труда)</w:t>
            </w:r>
          </w:p>
        </w:tc>
        <w:tc>
          <w:tcPr>
            <w:tcW w:w="562" w:type="pct"/>
            <w:shd w:val="clear" w:color="auto" w:fill="auto"/>
            <w:vAlign w:val="center"/>
          </w:tcPr>
          <w:p w:rsidR="00EE5E7F" w:rsidRPr="009C201B" w:rsidRDefault="00EE5E7F">
            <w:pPr>
              <w:rPr>
                <w:rFonts w:ascii="PT Astra Serif" w:hAnsi="PT Astra Serif"/>
                <w:sz w:val="20"/>
                <w:szCs w:val="20"/>
              </w:rPr>
            </w:pPr>
            <w:r w:rsidRPr="009C201B">
              <w:rPr>
                <w:rFonts w:ascii="PT Astra Serif" w:hAnsi="PT Astra Serif"/>
                <w:sz w:val="20"/>
                <w:szCs w:val="20"/>
              </w:rPr>
              <w:t>процентов</w:t>
            </w:r>
          </w:p>
        </w:tc>
        <w:tc>
          <w:tcPr>
            <w:tcW w:w="480" w:type="pct"/>
            <w:vAlign w:val="center"/>
          </w:tcPr>
          <w:p w:rsidR="00EE5E7F" w:rsidRPr="009C201B" w:rsidRDefault="00EE5E7F">
            <w:pPr>
              <w:jc w:val="center"/>
              <w:rPr>
                <w:rFonts w:ascii="PT Astra Serif" w:hAnsi="PT Astra Serif"/>
                <w:sz w:val="20"/>
                <w:szCs w:val="20"/>
              </w:rPr>
            </w:pPr>
            <w:r w:rsidRPr="009C201B">
              <w:rPr>
                <w:rFonts w:ascii="PT Astra Serif" w:hAnsi="PT Astra Serif"/>
                <w:sz w:val="20"/>
                <w:szCs w:val="20"/>
              </w:rPr>
              <w:t>0,00</w:t>
            </w:r>
          </w:p>
        </w:tc>
        <w:tc>
          <w:tcPr>
            <w:tcW w:w="420" w:type="pct"/>
            <w:shd w:val="clear" w:color="auto" w:fill="auto"/>
            <w:vAlign w:val="center"/>
          </w:tcPr>
          <w:p w:rsidR="00EE5E7F" w:rsidRPr="009C201B" w:rsidRDefault="00EE5E7F">
            <w:pPr>
              <w:jc w:val="center"/>
              <w:rPr>
                <w:rFonts w:ascii="PT Astra Serif" w:hAnsi="PT Astra Serif"/>
                <w:sz w:val="20"/>
                <w:szCs w:val="20"/>
              </w:rPr>
            </w:pPr>
            <w:r w:rsidRPr="009C201B">
              <w:rPr>
                <w:rFonts w:ascii="PT Astra Serif" w:hAnsi="PT Astra Serif"/>
                <w:sz w:val="20"/>
                <w:szCs w:val="20"/>
              </w:rPr>
              <w:t>0,00</w:t>
            </w:r>
          </w:p>
        </w:tc>
        <w:tc>
          <w:tcPr>
            <w:tcW w:w="419" w:type="pct"/>
            <w:shd w:val="clear" w:color="auto" w:fill="auto"/>
            <w:vAlign w:val="center"/>
          </w:tcPr>
          <w:p w:rsidR="00EE5E7F" w:rsidRPr="009C201B" w:rsidRDefault="00EE5E7F">
            <w:pPr>
              <w:jc w:val="center"/>
              <w:rPr>
                <w:rFonts w:ascii="PT Astra Serif" w:hAnsi="PT Astra Serif"/>
                <w:sz w:val="20"/>
                <w:szCs w:val="20"/>
              </w:rPr>
            </w:pPr>
            <w:r w:rsidRPr="009C201B">
              <w:rPr>
                <w:rFonts w:ascii="PT Astra Serif" w:hAnsi="PT Astra Serif"/>
                <w:sz w:val="20"/>
                <w:szCs w:val="20"/>
              </w:rPr>
              <w:t>0,00</w:t>
            </w:r>
          </w:p>
        </w:tc>
        <w:tc>
          <w:tcPr>
            <w:tcW w:w="425" w:type="pct"/>
            <w:shd w:val="clear" w:color="auto" w:fill="auto"/>
            <w:vAlign w:val="center"/>
          </w:tcPr>
          <w:p w:rsidR="00EE5E7F" w:rsidRPr="009C201B" w:rsidRDefault="00EE5E7F">
            <w:pPr>
              <w:jc w:val="center"/>
              <w:rPr>
                <w:rFonts w:ascii="PT Astra Serif" w:hAnsi="PT Astra Serif"/>
                <w:sz w:val="20"/>
                <w:szCs w:val="20"/>
              </w:rPr>
            </w:pPr>
            <w:r w:rsidRPr="009C201B">
              <w:rPr>
                <w:rFonts w:ascii="PT Astra Serif" w:hAnsi="PT Astra Serif"/>
                <w:sz w:val="20"/>
                <w:szCs w:val="20"/>
              </w:rPr>
              <w:t>0,00</w:t>
            </w:r>
          </w:p>
        </w:tc>
        <w:tc>
          <w:tcPr>
            <w:tcW w:w="419" w:type="pct"/>
            <w:shd w:val="clear" w:color="auto" w:fill="auto"/>
            <w:vAlign w:val="center"/>
          </w:tcPr>
          <w:p w:rsidR="00EE5E7F" w:rsidRPr="009C201B" w:rsidRDefault="00EE5E7F">
            <w:pPr>
              <w:jc w:val="center"/>
              <w:rPr>
                <w:rFonts w:ascii="PT Astra Serif" w:hAnsi="PT Astra Serif"/>
                <w:sz w:val="20"/>
                <w:szCs w:val="20"/>
              </w:rPr>
            </w:pPr>
            <w:r w:rsidRPr="009C201B">
              <w:rPr>
                <w:rFonts w:ascii="PT Astra Serif" w:hAnsi="PT Astra Serif"/>
                <w:sz w:val="20"/>
                <w:szCs w:val="20"/>
              </w:rPr>
              <w:t>0,00</w:t>
            </w:r>
          </w:p>
        </w:tc>
        <w:tc>
          <w:tcPr>
            <w:tcW w:w="406" w:type="pct"/>
            <w:shd w:val="clear" w:color="auto" w:fill="auto"/>
            <w:vAlign w:val="center"/>
          </w:tcPr>
          <w:p w:rsidR="00EE5E7F" w:rsidRPr="009C201B" w:rsidRDefault="00EE5E7F">
            <w:pPr>
              <w:jc w:val="center"/>
              <w:rPr>
                <w:rFonts w:ascii="PT Astra Serif" w:hAnsi="PT Astra Serif"/>
                <w:sz w:val="20"/>
                <w:szCs w:val="20"/>
              </w:rPr>
            </w:pPr>
            <w:r w:rsidRPr="009C201B">
              <w:rPr>
                <w:rFonts w:ascii="PT Astra Serif" w:hAnsi="PT Astra Serif"/>
                <w:sz w:val="20"/>
                <w:szCs w:val="20"/>
              </w:rPr>
              <w:t>0,00</w:t>
            </w:r>
          </w:p>
        </w:tc>
        <w:tc>
          <w:tcPr>
            <w:tcW w:w="408" w:type="pct"/>
            <w:vAlign w:val="center"/>
          </w:tcPr>
          <w:p w:rsidR="00EE5E7F" w:rsidRPr="009C201B" w:rsidRDefault="00EE5E7F">
            <w:pPr>
              <w:jc w:val="center"/>
              <w:rPr>
                <w:rFonts w:ascii="PT Astra Serif" w:hAnsi="PT Astra Serif"/>
                <w:sz w:val="20"/>
                <w:szCs w:val="20"/>
              </w:rPr>
            </w:pPr>
            <w:r w:rsidRPr="009C201B">
              <w:rPr>
                <w:rFonts w:ascii="PT Astra Serif" w:hAnsi="PT Astra Serif"/>
                <w:sz w:val="20"/>
                <w:szCs w:val="20"/>
              </w:rPr>
              <w:t>0,00</w:t>
            </w:r>
          </w:p>
        </w:tc>
      </w:tr>
    </w:tbl>
    <w:p w:rsidR="0082083A" w:rsidRPr="009C201B" w:rsidRDefault="0082083A" w:rsidP="0082083A">
      <w:pPr>
        <w:pStyle w:val="21"/>
        <w:rPr>
          <w:rFonts w:ascii="PT Astra Serif" w:hAnsi="PT Astra Serif"/>
          <w:sz w:val="24"/>
          <w:u w:val="single"/>
        </w:rPr>
      </w:pPr>
    </w:p>
    <w:p w:rsidR="0082083A" w:rsidRPr="009C201B" w:rsidRDefault="0082083A" w:rsidP="006C47F2">
      <w:pPr>
        <w:pStyle w:val="21"/>
        <w:spacing w:line="276" w:lineRule="auto"/>
        <w:ind w:firstLine="709"/>
        <w:rPr>
          <w:rFonts w:ascii="PT Astra Serif" w:hAnsi="PT Astra Serif"/>
          <w:b w:val="0"/>
          <w:sz w:val="24"/>
        </w:rPr>
      </w:pPr>
      <w:r w:rsidRPr="009C201B">
        <w:rPr>
          <w:rFonts w:ascii="PT Astra Serif" w:hAnsi="PT Astra Serif"/>
          <w:sz w:val="24"/>
          <w:u w:val="single"/>
        </w:rPr>
        <w:t>Комментарий к показателю</w:t>
      </w:r>
      <w:r w:rsidRPr="009C201B">
        <w:rPr>
          <w:rFonts w:ascii="PT Astra Serif" w:hAnsi="PT Astra Serif"/>
          <w:sz w:val="24"/>
        </w:rPr>
        <w:t>:</w:t>
      </w:r>
      <w:r w:rsidRPr="009C201B">
        <w:rPr>
          <w:rFonts w:ascii="PT Astra Serif" w:hAnsi="PT Astra Serif"/>
          <w:b w:val="0"/>
          <w:sz w:val="24"/>
        </w:rPr>
        <w:t xml:space="preserve"> Просроченная кредиторская задолженность муниципальных бюджетных учреждений по оплате труда отсутствует.</w:t>
      </w:r>
    </w:p>
    <w:p w:rsidR="0082083A" w:rsidRPr="009C201B" w:rsidRDefault="0082083A" w:rsidP="0082083A">
      <w:pPr>
        <w:ind w:firstLine="720"/>
        <w:jc w:val="both"/>
        <w:rPr>
          <w:rFonts w:ascii="PT Astra Serif" w:hAnsi="PT Astra Serif"/>
        </w:rPr>
      </w:pPr>
    </w:p>
    <w:p w:rsidR="0082083A" w:rsidRPr="009C201B" w:rsidRDefault="0082083A" w:rsidP="006C47F2">
      <w:pPr>
        <w:spacing w:line="276" w:lineRule="auto"/>
        <w:ind w:firstLine="709"/>
        <w:jc w:val="both"/>
        <w:rPr>
          <w:rFonts w:ascii="PT Astra Serif" w:hAnsi="PT Astra Serif"/>
          <w:b/>
        </w:rPr>
      </w:pPr>
      <w:r w:rsidRPr="008A3429">
        <w:rPr>
          <w:rFonts w:ascii="PT Astra Serif" w:hAnsi="PT Astra Serif"/>
          <w:b/>
        </w:rPr>
        <w:t>35. Расходы бюджета муниципального образования на содержание работников органов местного самоуправления</w:t>
      </w:r>
      <w:r w:rsidRPr="009C201B">
        <w:rPr>
          <w:rFonts w:ascii="PT Astra Serif" w:hAnsi="PT Astra Serif"/>
          <w:b/>
        </w:rPr>
        <w:t xml:space="preserve"> в расчете на одного жителя муниципального образования.</w:t>
      </w:r>
    </w:p>
    <w:p w:rsidR="0082083A" w:rsidRPr="009C201B" w:rsidRDefault="0082083A" w:rsidP="006C47F2">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рублей.</w:t>
      </w:r>
    </w:p>
    <w:p w:rsidR="0082083A" w:rsidRPr="009C201B" w:rsidRDefault="0082083A" w:rsidP="006C47F2">
      <w:pPr>
        <w:pStyle w:val="21"/>
        <w:spacing w:line="276" w:lineRule="auto"/>
        <w:ind w:firstLine="709"/>
        <w:rPr>
          <w:rFonts w:ascii="PT Astra Serif" w:hAnsi="PT Astra Serif"/>
          <w:b w:val="0"/>
          <w:sz w:val="24"/>
        </w:rPr>
      </w:pPr>
      <w:r w:rsidRPr="009C201B">
        <w:rPr>
          <w:rFonts w:ascii="PT Astra Serif" w:hAnsi="PT Astra Serif"/>
          <w:b w:val="0"/>
          <w:sz w:val="24"/>
          <w:u w:val="single"/>
        </w:rPr>
        <w:t>Источник информации:</w:t>
      </w:r>
      <w:r w:rsidRPr="009C201B">
        <w:rPr>
          <w:rFonts w:ascii="PT Astra Serif" w:hAnsi="PT Astra Serif"/>
          <w:b w:val="0"/>
          <w:sz w:val="24"/>
        </w:rPr>
        <w:t xml:space="preserve"> Департамент финансов и казначейства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902"/>
        <w:gridCol w:w="866"/>
        <w:gridCol w:w="936"/>
        <w:gridCol w:w="936"/>
        <w:gridCol w:w="936"/>
        <w:gridCol w:w="936"/>
        <w:gridCol w:w="936"/>
        <w:gridCol w:w="936"/>
        <w:gridCol w:w="936"/>
      </w:tblGrid>
      <w:tr w:rsidR="007D1789" w:rsidRPr="009C201B" w:rsidTr="0081273C">
        <w:trPr>
          <w:trHeight w:val="212"/>
          <w:jc w:val="center"/>
        </w:trPr>
        <w:tc>
          <w:tcPr>
            <w:tcW w:w="271" w:type="pct"/>
            <w:vMerge w:val="restart"/>
            <w:vAlign w:val="center"/>
          </w:tcPr>
          <w:p w:rsidR="007D1789" w:rsidRPr="009C201B" w:rsidRDefault="007D1789"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965" w:type="pct"/>
            <w:vMerge w:val="restart"/>
            <w:vAlign w:val="center"/>
          </w:tcPr>
          <w:p w:rsidR="007D1789" w:rsidRPr="009C201B" w:rsidRDefault="007D1789"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439" w:type="pct"/>
            <w:vMerge w:val="restart"/>
            <w:vAlign w:val="center"/>
          </w:tcPr>
          <w:p w:rsidR="007D1789" w:rsidRPr="009C201B" w:rsidRDefault="007D1789"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900" w:type="pct"/>
            <w:gridSpan w:val="4"/>
          </w:tcPr>
          <w:p w:rsidR="007D1789" w:rsidRPr="009C201B" w:rsidRDefault="007D1789"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425" w:type="pct"/>
            <w:gridSpan w:val="3"/>
            <w:shd w:val="clear" w:color="auto" w:fill="auto"/>
            <w:vAlign w:val="center"/>
          </w:tcPr>
          <w:p w:rsidR="007D1789" w:rsidRPr="009C201B" w:rsidRDefault="007D1789"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DB56CE" w:rsidRPr="009C201B" w:rsidTr="0081273C">
        <w:trPr>
          <w:trHeight w:val="90"/>
          <w:jc w:val="center"/>
        </w:trPr>
        <w:tc>
          <w:tcPr>
            <w:tcW w:w="271" w:type="pct"/>
            <w:vMerge/>
            <w:vAlign w:val="center"/>
          </w:tcPr>
          <w:p w:rsidR="00DB56CE" w:rsidRPr="009C201B" w:rsidRDefault="00DB56CE" w:rsidP="006947BE">
            <w:pPr>
              <w:ind w:hanging="40"/>
              <w:jc w:val="center"/>
              <w:rPr>
                <w:rFonts w:ascii="PT Astra Serif" w:hAnsi="PT Astra Serif"/>
                <w:sz w:val="20"/>
                <w:szCs w:val="20"/>
              </w:rPr>
            </w:pPr>
          </w:p>
        </w:tc>
        <w:tc>
          <w:tcPr>
            <w:tcW w:w="965" w:type="pct"/>
            <w:vMerge/>
            <w:vAlign w:val="center"/>
          </w:tcPr>
          <w:p w:rsidR="00DB56CE" w:rsidRPr="009C201B" w:rsidRDefault="00DB56CE" w:rsidP="006947BE">
            <w:pPr>
              <w:ind w:hanging="40"/>
              <w:jc w:val="center"/>
              <w:rPr>
                <w:rFonts w:ascii="PT Astra Serif" w:hAnsi="PT Astra Serif"/>
                <w:sz w:val="20"/>
                <w:szCs w:val="20"/>
              </w:rPr>
            </w:pPr>
          </w:p>
        </w:tc>
        <w:tc>
          <w:tcPr>
            <w:tcW w:w="439" w:type="pct"/>
            <w:vMerge/>
            <w:vAlign w:val="center"/>
          </w:tcPr>
          <w:p w:rsidR="00DB56CE" w:rsidRPr="009C201B" w:rsidRDefault="00DB56CE" w:rsidP="006947BE">
            <w:pPr>
              <w:ind w:left="-108" w:right="-99" w:hanging="40"/>
              <w:jc w:val="center"/>
              <w:rPr>
                <w:rFonts w:ascii="PT Astra Serif" w:hAnsi="PT Astra Serif"/>
                <w:sz w:val="20"/>
                <w:szCs w:val="20"/>
              </w:rPr>
            </w:pPr>
          </w:p>
        </w:tc>
        <w:tc>
          <w:tcPr>
            <w:tcW w:w="475" w:type="pct"/>
            <w:vAlign w:val="center"/>
          </w:tcPr>
          <w:p w:rsidR="00DB56CE" w:rsidRPr="009C201B" w:rsidRDefault="00DB56CE"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75" w:type="pct"/>
            <w:shd w:val="clear" w:color="auto" w:fill="auto"/>
            <w:vAlign w:val="center"/>
          </w:tcPr>
          <w:p w:rsidR="00DB56CE" w:rsidRPr="009C201B" w:rsidRDefault="00DB56CE"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75" w:type="pct"/>
            <w:shd w:val="clear" w:color="auto" w:fill="auto"/>
            <w:vAlign w:val="center"/>
          </w:tcPr>
          <w:p w:rsidR="00DB56CE" w:rsidRPr="009C201B" w:rsidRDefault="00DB56CE"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75" w:type="pct"/>
            <w:shd w:val="clear" w:color="auto" w:fill="auto"/>
            <w:vAlign w:val="center"/>
          </w:tcPr>
          <w:p w:rsidR="00DB56CE" w:rsidRPr="009C201B" w:rsidRDefault="00DB56CE"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75" w:type="pct"/>
            <w:shd w:val="clear" w:color="auto" w:fill="auto"/>
            <w:vAlign w:val="center"/>
          </w:tcPr>
          <w:p w:rsidR="00DB56CE" w:rsidRPr="009C201B" w:rsidRDefault="00DB56CE"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75" w:type="pct"/>
            <w:shd w:val="clear" w:color="auto" w:fill="auto"/>
            <w:vAlign w:val="center"/>
          </w:tcPr>
          <w:p w:rsidR="00DB56CE" w:rsidRPr="009C201B" w:rsidRDefault="00DB56CE" w:rsidP="00DB56CE">
            <w:pPr>
              <w:ind w:right="-99"/>
              <w:jc w:val="center"/>
              <w:rPr>
                <w:rFonts w:ascii="PT Astra Serif" w:hAnsi="PT Astra Serif"/>
                <w:sz w:val="20"/>
                <w:szCs w:val="20"/>
              </w:rPr>
            </w:pPr>
            <w:r w:rsidRPr="009C201B">
              <w:rPr>
                <w:rFonts w:ascii="PT Astra Serif" w:hAnsi="PT Astra Serif"/>
                <w:sz w:val="20"/>
                <w:szCs w:val="20"/>
              </w:rPr>
              <w:t>2022</w:t>
            </w:r>
          </w:p>
        </w:tc>
        <w:tc>
          <w:tcPr>
            <w:tcW w:w="475" w:type="pct"/>
            <w:vAlign w:val="center"/>
          </w:tcPr>
          <w:p w:rsidR="00DB56CE" w:rsidRPr="009C201B" w:rsidRDefault="00DB56CE" w:rsidP="00202A42">
            <w:pPr>
              <w:ind w:right="-99"/>
              <w:jc w:val="center"/>
              <w:rPr>
                <w:rFonts w:ascii="PT Astra Serif" w:hAnsi="PT Astra Serif"/>
                <w:sz w:val="20"/>
                <w:szCs w:val="20"/>
              </w:rPr>
            </w:pPr>
            <w:r>
              <w:rPr>
                <w:rFonts w:ascii="PT Astra Serif" w:hAnsi="PT Astra Serif"/>
                <w:sz w:val="20"/>
                <w:szCs w:val="20"/>
              </w:rPr>
              <w:t>2023</w:t>
            </w:r>
          </w:p>
        </w:tc>
      </w:tr>
      <w:tr w:rsidR="00DB56CE" w:rsidRPr="009C201B" w:rsidTr="0081273C">
        <w:trPr>
          <w:trHeight w:val="2194"/>
          <w:jc w:val="center"/>
        </w:trPr>
        <w:tc>
          <w:tcPr>
            <w:tcW w:w="271" w:type="pct"/>
            <w:shd w:val="clear" w:color="auto" w:fill="auto"/>
            <w:vAlign w:val="center"/>
          </w:tcPr>
          <w:p w:rsidR="00DB56CE" w:rsidRPr="009C201B" w:rsidRDefault="00DB56CE" w:rsidP="007D1789">
            <w:pPr>
              <w:ind w:hanging="40"/>
              <w:jc w:val="center"/>
              <w:rPr>
                <w:rFonts w:ascii="PT Astra Serif" w:hAnsi="PT Astra Serif"/>
                <w:sz w:val="20"/>
                <w:szCs w:val="20"/>
              </w:rPr>
            </w:pPr>
            <w:r w:rsidRPr="009C201B">
              <w:rPr>
                <w:rFonts w:ascii="PT Astra Serif" w:hAnsi="PT Astra Serif"/>
                <w:sz w:val="20"/>
                <w:szCs w:val="20"/>
              </w:rPr>
              <w:t>35.</w:t>
            </w:r>
          </w:p>
        </w:tc>
        <w:tc>
          <w:tcPr>
            <w:tcW w:w="965" w:type="pct"/>
            <w:shd w:val="clear" w:color="auto" w:fill="auto"/>
            <w:vAlign w:val="center"/>
          </w:tcPr>
          <w:p w:rsidR="00DB56CE" w:rsidRPr="009C201B" w:rsidRDefault="00DB56CE" w:rsidP="006947BE">
            <w:pPr>
              <w:rPr>
                <w:rFonts w:ascii="PT Astra Serif" w:hAnsi="PT Astra Serif"/>
                <w:sz w:val="20"/>
                <w:szCs w:val="20"/>
              </w:rPr>
            </w:pPr>
            <w:r w:rsidRPr="009C201B">
              <w:rPr>
                <w:rFonts w:ascii="PT Astra Serif" w:hAnsi="PT Astra Serif"/>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39" w:type="pct"/>
            <w:shd w:val="clear" w:color="auto" w:fill="auto"/>
            <w:vAlign w:val="center"/>
          </w:tcPr>
          <w:p w:rsidR="00DB56CE" w:rsidRPr="009C201B" w:rsidRDefault="00DB56CE" w:rsidP="00433AD3">
            <w:pPr>
              <w:jc w:val="center"/>
              <w:rPr>
                <w:rFonts w:ascii="PT Astra Serif" w:hAnsi="PT Astra Serif"/>
                <w:sz w:val="20"/>
                <w:szCs w:val="20"/>
              </w:rPr>
            </w:pPr>
            <w:r w:rsidRPr="009C201B">
              <w:rPr>
                <w:rFonts w:ascii="PT Astra Serif" w:hAnsi="PT Astra Serif"/>
                <w:sz w:val="20"/>
                <w:szCs w:val="20"/>
              </w:rPr>
              <w:t>рублей</w:t>
            </w:r>
          </w:p>
        </w:tc>
        <w:tc>
          <w:tcPr>
            <w:tcW w:w="475" w:type="pct"/>
            <w:vAlign w:val="center"/>
          </w:tcPr>
          <w:p w:rsidR="00DB56CE" w:rsidRPr="0059257E" w:rsidRDefault="00DB56CE" w:rsidP="0059257E">
            <w:pPr>
              <w:jc w:val="center"/>
              <w:rPr>
                <w:sz w:val="18"/>
              </w:rPr>
            </w:pPr>
            <w:r w:rsidRPr="0059257E">
              <w:rPr>
                <w:sz w:val="18"/>
              </w:rPr>
              <w:t>13</w:t>
            </w:r>
            <w:r w:rsidR="0059257E">
              <w:rPr>
                <w:sz w:val="18"/>
              </w:rPr>
              <w:t> </w:t>
            </w:r>
            <w:r w:rsidRPr="0059257E">
              <w:rPr>
                <w:sz w:val="18"/>
              </w:rPr>
              <w:t>237,70</w:t>
            </w:r>
          </w:p>
        </w:tc>
        <w:tc>
          <w:tcPr>
            <w:tcW w:w="475" w:type="pct"/>
            <w:shd w:val="clear" w:color="auto" w:fill="auto"/>
            <w:vAlign w:val="center"/>
          </w:tcPr>
          <w:p w:rsidR="00DB56CE" w:rsidRPr="0059257E" w:rsidRDefault="00DB56CE" w:rsidP="0059257E">
            <w:pPr>
              <w:jc w:val="center"/>
              <w:rPr>
                <w:sz w:val="18"/>
              </w:rPr>
            </w:pPr>
            <w:r w:rsidRPr="0059257E">
              <w:rPr>
                <w:sz w:val="18"/>
              </w:rPr>
              <w:t>13</w:t>
            </w:r>
            <w:r w:rsidR="0059257E">
              <w:rPr>
                <w:sz w:val="18"/>
              </w:rPr>
              <w:t> </w:t>
            </w:r>
            <w:r w:rsidRPr="0059257E">
              <w:rPr>
                <w:sz w:val="18"/>
              </w:rPr>
              <w:t>374,96</w:t>
            </w:r>
          </w:p>
        </w:tc>
        <w:tc>
          <w:tcPr>
            <w:tcW w:w="475" w:type="pct"/>
            <w:shd w:val="clear" w:color="auto" w:fill="auto"/>
            <w:vAlign w:val="center"/>
          </w:tcPr>
          <w:p w:rsidR="00DB56CE" w:rsidRPr="0059257E" w:rsidRDefault="0059257E" w:rsidP="00DB56CE">
            <w:pPr>
              <w:jc w:val="center"/>
              <w:rPr>
                <w:sz w:val="18"/>
              </w:rPr>
            </w:pPr>
            <w:r>
              <w:rPr>
                <w:sz w:val="18"/>
              </w:rPr>
              <w:t>16 </w:t>
            </w:r>
            <w:r w:rsidR="00DB56CE" w:rsidRPr="0059257E">
              <w:rPr>
                <w:sz w:val="18"/>
              </w:rPr>
              <w:t>939,95</w:t>
            </w:r>
          </w:p>
        </w:tc>
        <w:tc>
          <w:tcPr>
            <w:tcW w:w="475" w:type="pct"/>
            <w:shd w:val="clear" w:color="auto" w:fill="auto"/>
            <w:vAlign w:val="center"/>
          </w:tcPr>
          <w:p w:rsidR="00DB56CE" w:rsidRPr="0059257E" w:rsidRDefault="0059257E" w:rsidP="00DB56CE">
            <w:pPr>
              <w:jc w:val="center"/>
              <w:rPr>
                <w:sz w:val="18"/>
              </w:rPr>
            </w:pPr>
            <w:r>
              <w:rPr>
                <w:sz w:val="18"/>
              </w:rPr>
              <w:t>18 </w:t>
            </w:r>
            <w:r w:rsidR="00DB56CE" w:rsidRPr="0059257E">
              <w:rPr>
                <w:sz w:val="18"/>
              </w:rPr>
              <w:t>027,53</w:t>
            </w:r>
          </w:p>
        </w:tc>
        <w:tc>
          <w:tcPr>
            <w:tcW w:w="475" w:type="pct"/>
            <w:shd w:val="clear" w:color="auto" w:fill="auto"/>
            <w:vAlign w:val="center"/>
          </w:tcPr>
          <w:p w:rsidR="00DB56CE" w:rsidRPr="0059257E" w:rsidRDefault="0059257E" w:rsidP="00DB56CE">
            <w:pPr>
              <w:jc w:val="center"/>
              <w:rPr>
                <w:sz w:val="18"/>
              </w:rPr>
            </w:pPr>
            <w:r>
              <w:rPr>
                <w:sz w:val="18"/>
              </w:rPr>
              <w:t>24 </w:t>
            </w:r>
            <w:r w:rsidR="00DB56CE" w:rsidRPr="0059257E">
              <w:rPr>
                <w:sz w:val="18"/>
              </w:rPr>
              <w:t>158,65</w:t>
            </w:r>
          </w:p>
        </w:tc>
        <w:tc>
          <w:tcPr>
            <w:tcW w:w="475" w:type="pct"/>
            <w:shd w:val="clear" w:color="auto" w:fill="auto"/>
            <w:vAlign w:val="center"/>
          </w:tcPr>
          <w:p w:rsidR="00DB56CE" w:rsidRPr="0059257E" w:rsidRDefault="00DB56CE" w:rsidP="0059257E">
            <w:pPr>
              <w:jc w:val="center"/>
              <w:rPr>
                <w:sz w:val="18"/>
              </w:rPr>
            </w:pPr>
            <w:r w:rsidRPr="0059257E">
              <w:rPr>
                <w:sz w:val="18"/>
              </w:rPr>
              <w:t>23</w:t>
            </w:r>
            <w:r w:rsidR="0059257E">
              <w:rPr>
                <w:sz w:val="18"/>
              </w:rPr>
              <w:t> </w:t>
            </w:r>
            <w:r w:rsidRPr="0059257E">
              <w:rPr>
                <w:sz w:val="18"/>
              </w:rPr>
              <w:t>229,45</w:t>
            </w:r>
          </w:p>
        </w:tc>
        <w:tc>
          <w:tcPr>
            <w:tcW w:w="475" w:type="pct"/>
            <w:vAlign w:val="center"/>
          </w:tcPr>
          <w:p w:rsidR="00DB56CE" w:rsidRPr="0059257E" w:rsidRDefault="00DB56CE" w:rsidP="0059257E">
            <w:pPr>
              <w:jc w:val="center"/>
              <w:rPr>
                <w:sz w:val="18"/>
              </w:rPr>
            </w:pPr>
            <w:r w:rsidRPr="0059257E">
              <w:rPr>
                <w:sz w:val="18"/>
              </w:rPr>
              <w:t>23</w:t>
            </w:r>
            <w:r w:rsidR="0059257E">
              <w:rPr>
                <w:sz w:val="18"/>
              </w:rPr>
              <w:t> </w:t>
            </w:r>
            <w:r w:rsidRPr="0059257E">
              <w:rPr>
                <w:sz w:val="18"/>
              </w:rPr>
              <w:t>251,38</w:t>
            </w:r>
          </w:p>
        </w:tc>
      </w:tr>
    </w:tbl>
    <w:p w:rsidR="007D1789" w:rsidRPr="009C201B" w:rsidRDefault="007D1789" w:rsidP="0082083A">
      <w:pPr>
        <w:pStyle w:val="21"/>
        <w:rPr>
          <w:rFonts w:ascii="PT Astra Serif" w:hAnsi="PT Astra Serif"/>
          <w:b w:val="0"/>
          <w:sz w:val="24"/>
        </w:rPr>
      </w:pPr>
    </w:p>
    <w:p w:rsidR="003D372E" w:rsidRPr="009C201B" w:rsidRDefault="0082083A" w:rsidP="007D6A8D">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w:t>
      </w:r>
      <w:r w:rsidR="006237BB" w:rsidRPr="009C201B">
        <w:rPr>
          <w:rFonts w:ascii="PT Astra Serif" w:hAnsi="PT Astra Serif"/>
        </w:rPr>
        <w:t>Общий объем расходов бюджета муниципального образования на содержание работников органо</w:t>
      </w:r>
      <w:r w:rsidR="0059257E">
        <w:rPr>
          <w:rFonts w:ascii="PT Astra Serif" w:hAnsi="PT Astra Serif"/>
        </w:rPr>
        <w:t>в местного самоуправления за 2020 год составил 933,8</w:t>
      </w:r>
      <w:r w:rsidR="006237BB" w:rsidRPr="009C201B">
        <w:rPr>
          <w:rFonts w:ascii="PT Astra Serif" w:hAnsi="PT Astra Serif"/>
        </w:rPr>
        <w:t xml:space="preserve"> млн. рублей. </w:t>
      </w:r>
    </w:p>
    <w:p w:rsidR="006932CA" w:rsidRDefault="006237BB" w:rsidP="007D6A8D">
      <w:pPr>
        <w:spacing w:line="276" w:lineRule="auto"/>
        <w:ind w:firstLine="709"/>
        <w:jc w:val="both"/>
        <w:rPr>
          <w:rFonts w:ascii="PT Astra Serif" w:hAnsi="PT Astra Serif"/>
        </w:rPr>
      </w:pPr>
      <w:r w:rsidRPr="009C201B">
        <w:rPr>
          <w:rFonts w:ascii="PT Astra Serif" w:hAnsi="PT Astra Serif"/>
        </w:rPr>
        <w:t>Расходы бюджета муниципального образования на содержание работников органов местного самоуправления в расчете на одного жителя м</w:t>
      </w:r>
      <w:r w:rsidR="0059257E">
        <w:rPr>
          <w:rFonts w:ascii="PT Astra Serif" w:hAnsi="PT Astra Serif"/>
        </w:rPr>
        <w:t>униципального образования за 2020</w:t>
      </w:r>
      <w:r w:rsidRPr="009C201B">
        <w:rPr>
          <w:rFonts w:ascii="PT Astra Serif" w:hAnsi="PT Astra Serif"/>
        </w:rPr>
        <w:t xml:space="preserve"> </w:t>
      </w:r>
      <w:r w:rsidRPr="009C201B">
        <w:rPr>
          <w:rFonts w:ascii="PT Astra Serif" w:hAnsi="PT Astra Serif"/>
        </w:rPr>
        <w:lastRenderedPageBreak/>
        <w:t>год увеличил</w:t>
      </w:r>
      <w:r w:rsidR="003D372E" w:rsidRPr="009C201B">
        <w:rPr>
          <w:rFonts w:ascii="PT Astra Serif" w:hAnsi="PT Astra Serif"/>
        </w:rPr>
        <w:t>ись</w:t>
      </w:r>
      <w:r w:rsidRPr="009C201B">
        <w:rPr>
          <w:rFonts w:ascii="PT Astra Serif" w:hAnsi="PT Astra Serif"/>
        </w:rPr>
        <w:t xml:space="preserve"> </w:t>
      </w:r>
      <w:r w:rsidR="00C15FEA" w:rsidRPr="009C201B">
        <w:rPr>
          <w:rFonts w:ascii="PT Astra Serif" w:hAnsi="PT Astra Serif"/>
        </w:rPr>
        <w:t xml:space="preserve">в сравнении с прошлым годом </w:t>
      </w:r>
      <w:r w:rsidR="0059257E">
        <w:rPr>
          <w:rFonts w:ascii="PT Astra Serif" w:hAnsi="PT Astra Serif"/>
        </w:rPr>
        <w:t>на 6,4</w:t>
      </w:r>
      <w:r w:rsidRPr="009C201B">
        <w:rPr>
          <w:rFonts w:ascii="PT Astra Serif" w:hAnsi="PT Astra Serif"/>
        </w:rPr>
        <w:t>%</w:t>
      </w:r>
      <w:r w:rsidR="00C15FEA" w:rsidRPr="009C201B">
        <w:rPr>
          <w:rFonts w:ascii="PT Astra Serif" w:hAnsi="PT Astra Serif"/>
        </w:rPr>
        <w:t xml:space="preserve"> </w:t>
      </w:r>
      <w:r w:rsidR="00810288">
        <w:rPr>
          <w:rFonts w:ascii="PT Astra Serif" w:hAnsi="PT Astra Serif"/>
        </w:rPr>
        <w:t>(</w:t>
      </w:r>
      <w:r w:rsidR="00810288" w:rsidRPr="005561E2">
        <w:t>1</w:t>
      </w:r>
      <w:r w:rsidR="005561E2">
        <w:t> </w:t>
      </w:r>
      <w:r w:rsidR="00810288" w:rsidRPr="005561E2">
        <w:t>087</w:t>
      </w:r>
      <w:r w:rsidR="00810288">
        <w:rPr>
          <w:rFonts w:ascii="PT Astra Serif" w:hAnsi="PT Astra Serif"/>
        </w:rPr>
        <w:t xml:space="preserve">,58 рублей) </w:t>
      </w:r>
      <w:r w:rsidRPr="009C201B">
        <w:rPr>
          <w:rFonts w:ascii="PT Astra Serif" w:hAnsi="PT Astra Serif"/>
        </w:rPr>
        <w:t>и составил</w:t>
      </w:r>
      <w:r w:rsidR="003D372E" w:rsidRPr="009C201B">
        <w:rPr>
          <w:rFonts w:ascii="PT Astra Serif" w:hAnsi="PT Astra Serif"/>
        </w:rPr>
        <w:t>и</w:t>
      </w:r>
      <w:r w:rsidR="00C15FEA" w:rsidRPr="009C201B">
        <w:rPr>
          <w:rFonts w:ascii="PT Astra Serif" w:hAnsi="PT Astra Serif"/>
        </w:rPr>
        <w:t xml:space="preserve"> </w:t>
      </w:r>
      <w:r w:rsidR="005114EE" w:rsidRPr="009C201B">
        <w:rPr>
          <w:rFonts w:ascii="PT Astra Serif" w:hAnsi="PT Astra Serif"/>
        </w:rPr>
        <w:t>1</w:t>
      </w:r>
      <w:r w:rsidR="0059257E">
        <w:rPr>
          <w:rFonts w:ascii="PT Astra Serif" w:hAnsi="PT Astra Serif"/>
        </w:rPr>
        <w:t>8</w:t>
      </w:r>
      <w:r w:rsidR="005114EE" w:rsidRPr="009C201B">
        <w:rPr>
          <w:rFonts w:ascii="PT Astra Serif" w:hAnsi="PT Astra Serif"/>
        </w:rPr>
        <w:t> </w:t>
      </w:r>
      <w:r w:rsidR="0059257E">
        <w:rPr>
          <w:rFonts w:ascii="PT Astra Serif" w:hAnsi="PT Astra Serif"/>
        </w:rPr>
        <w:t>027</w:t>
      </w:r>
      <w:r w:rsidR="005114EE" w:rsidRPr="009C201B">
        <w:rPr>
          <w:rFonts w:ascii="PT Astra Serif" w:hAnsi="PT Astra Serif"/>
        </w:rPr>
        <w:t>,5</w:t>
      </w:r>
      <w:r w:rsidR="0059257E">
        <w:rPr>
          <w:rFonts w:ascii="PT Astra Serif" w:hAnsi="PT Astra Serif"/>
        </w:rPr>
        <w:t>3</w:t>
      </w:r>
      <w:r w:rsidR="00C15FEA" w:rsidRPr="009C201B">
        <w:rPr>
          <w:rFonts w:ascii="PT Astra Serif" w:hAnsi="PT Astra Serif"/>
        </w:rPr>
        <w:t xml:space="preserve"> рублей. </w:t>
      </w:r>
      <w:r w:rsidR="00810288">
        <w:rPr>
          <w:rFonts w:ascii="PT Astra Serif" w:hAnsi="PT Astra Serif"/>
        </w:rPr>
        <w:t xml:space="preserve"> </w:t>
      </w:r>
    </w:p>
    <w:p w:rsidR="0059257E" w:rsidRDefault="0059257E" w:rsidP="007D6A8D">
      <w:pPr>
        <w:spacing w:line="276" w:lineRule="auto"/>
        <w:ind w:firstLine="709"/>
        <w:jc w:val="both"/>
        <w:rPr>
          <w:rFonts w:ascii="PT Astra Serif" w:hAnsi="PT Astra Serif"/>
        </w:rPr>
      </w:pPr>
      <w:r>
        <w:rPr>
          <w:rFonts w:ascii="PT Astra Serif" w:hAnsi="PT Astra Serif"/>
        </w:rPr>
        <w:t>Увеличение показателя обусловлено:</w:t>
      </w:r>
    </w:p>
    <w:p w:rsidR="001A1F5E" w:rsidRPr="0059257E" w:rsidRDefault="001A1F5E" w:rsidP="001A1F5E">
      <w:pPr>
        <w:spacing w:line="276" w:lineRule="auto"/>
        <w:ind w:firstLine="709"/>
        <w:jc w:val="both"/>
        <w:rPr>
          <w:rFonts w:ascii="PT Astra Serif" w:hAnsi="PT Astra Serif"/>
        </w:rPr>
      </w:pPr>
      <w:r>
        <w:rPr>
          <w:rFonts w:ascii="PT Astra Serif" w:hAnsi="PT Astra Serif"/>
        </w:rPr>
        <w:t>- </w:t>
      </w:r>
      <w:r w:rsidRPr="0059257E">
        <w:rPr>
          <w:rFonts w:ascii="PT Astra Serif" w:hAnsi="PT Astra Serif"/>
        </w:rPr>
        <w:t>осуществлением выплат, связанных с прекращением полномочий Главы района, расторжением трудовых договоров с заместителями Главы района и руководителями структурных подразделений Администрации района (компенсация за неиспользованный отпуск, выплаты при увольнении и т.п.), в связи с преобразованием муниципального образования Пуровский район</w:t>
      </w:r>
      <w:r>
        <w:rPr>
          <w:rFonts w:ascii="PT Astra Serif" w:hAnsi="PT Astra Serif"/>
        </w:rPr>
        <w:t xml:space="preserve"> в муниципальный округ</w:t>
      </w:r>
      <w:r w:rsidRPr="0059257E">
        <w:rPr>
          <w:rFonts w:ascii="PT Astra Serif" w:hAnsi="PT Astra Serif"/>
        </w:rPr>
        <w:t>;</w:t>
      </w:r>
    </w:p>
    <w:p w:rsidR="0059257E" w:rsidRPr="0059257E" w:rsidRDefault="0081273C" w:rsidP="0059257E">
      <w:pPr>
        <w:spacing w:line="276" w:lineRule="auto"/>
        <w:ind w:firstLine="709"/>
        <w:jc w:val="both"/>
        <w:rPr>
          <w:rFonts w:ascii="PT Astra Serif" w:hAnsi="PT Astra Serif"/>
        </w:rPr>
      </w:pPr>
      <w:r w:rsidRPr="00CA2C17">
        <w:rPr>
          <w:rFonts w:ascii="PT Astra Serif" w:hAnsi="PT Astra Serif"/>
        </w:rPr>
        <w:t>–</w:t>
      </w:r>
      <w:r w:rsidR="0059257E">
        <w:rPr>
          <w:rFonts w:ascii="PT Astra Serif" w:hAnsi="PT Astra Serif"/>
        </w:rPr>
        <w:t> </w:t>
      </w:r>
      <w:r w:rsidR="0059257E" w:rsidRPr="0059257E">
        <w:rPr>
          <w:rFonts w:ascii="PT Astra Serif" w:hAnsi="PT Astra Serif"/>
        </w:rPr>
        <w:t>поступлением дотации на выплату поощрений муниципальной управленческой команде;</w:t>
      </w:r>
    </w:p>
    <w:p w:rsidR="00786B4F" w:rsidRDefault="0059257E" w:rsidP="0059257E">
      <w:pPr>
        <w:spacing w:line="276" w:lineRule="auto"/>
        <w:ind w:firstLine="709"/>
        <w:jc w:val="both"/>
        <w:rPr>
          <w:rFonts w:ascii="PT Astra Serif" w:hAnsi="PT Astra Serif"/>
        </w:rPr>
      </w:pPr>
      <w:r>
        <w:rPr>
          <w:rFonts w:ascii="PT Astra Serif" w:hAnsi="PT Astra Serif"/>
        </w:rPr>
        <w:t>- </w:t>
      </w:r>
      <w:r w:rsidR="00262388">
        <w:rPr>
          <w:rFonts w:ascii="PT Astra Serif" w:hAnsi="PT Astra Serif"/>
        </w:rPr>
        <w:t> </w:t>
      </w:r>
      <w:r w:rsidR="00480F5F">
        <w:rPr>
          <w:rFonts w:ascii="PT Astra Serif" w:hAnsi="PT Astra Serif"/>
        </w:rPr>
        <w:t>индексацией окладов с 01.10.2019 на 4,3% в</w:t>
      </w:r>
      <w:r w:rsidR="00480F5F" w:rsidRPr="00480F5F">
        <w:rPr>
          <w:rFonts w:ascii="PT Astra Serif" w:hAnsi="PT Astra Serif"/>
        </w:rPr>
        <w:t xml:space="preserve"> соответствии с постановлением Администрации  района от 19.09.2019  </w:t>
      </w:r>
      <w:r w:rsidR="00DE374F">
        <w:rPr>
          <w:rFonts w:ascii="PT Astra Serif" w:hAnsi="PT Astra Serif"/>
        </w:rPr>
        <w:t>№ 271-ПА</w:t>
      </w:r>
      <w:r w:rsidR="00480F5F">
        <w:rPr>
          <w:rFonts w:ascii="PT Astra Serif" w:hAnsi="PT Astra Serif"/>
        </w:rPr>
        <w:t xml:space="preserve">, </w:t>
      </w:r>
      <w:r w:rsidR="00262388">
        <w:rPr>
          <w:rFonts w:ascii="PT Astra Serif" w:hAnsi="PT Astra Serif"/>
        </w:rPr>
        <w:t xml:space="preserve">и </w:t>
      </w:r>
      <w:r>
        <w:rPr>
          <w:rFonts w:ascii="PT Astra Serif" w:hAnsi="PT Astra Serif"/>
        </w:rPr>
        <w:t>на</w:t>
      </w:r>
      <w:r w:rsidR="00480F5F">
        <w:rPr>
          <w:rFonts w:ascii="PT Astra Serif" w:hAnsi="PT Astra Serif"/>
        </w:rPr>
        <w:t xml:space="preserve"> 3,8% с 01.10.2020 в</w:t>
      </w:r>
      <w:r w:rsidR="00A633E2" w:rsidRPr="009C201B">
        <w:rPr>
          <w:rFonts w:ascii="PT Astra Serif" w:hAnsi="PT Astra Serif"/>
        </w:rPr>
        <w:t xml:space="preserve"> соответствии с постановлением </w:t>
      </w:r>
      <w:r w:rsidR="00A633E2" w:rsidRPr="008A3429">
        <w:rPr>
          <w:rFonts w:ascii="PT Astra Serif" w:hAnsi="PT Astra Serif"/>
        </w:rPr>
        <w:t xml:space="preserve">Администрации района </w:t>
      </w:r>
      <w:proofErr w:type="gramStart"/>
      <w:r w:rsidR="00A633E2" w:rsidRPr="008A3429">
        <w:rPr>
          <w:rFonts w:ascii="PT Astra Serif" w:hAnsi="PT Astra Serif"/>
        </w:rPr>
        <w:t>от</w:t>
      </w:r>
      <w:proofErr w:type="gramEnd"/>
      <w:r w:rsidR="00A633E2" w:rsidRPr="008A3429">
        <w:rPr>
          <w:rFonts w:ascii="PT Astra Serif" w:hAnsi="PT Astra Serif"/>
        </w:rPr>
        <w:t xml:space="preserve"> </w:t>
      </w:r>
      <w:r w:rsidR="008A3429" w:rsidRPr="008A3429">
        <w:rPr>
          <w:rFonts w:ascii="PT Astra Serif" w:hAnsi="PT Astra Serif"/>
        </w:rPr>
        <w:t>29.10</w:t>
      </w:r>
      <w:r w:rsidR="00696139">
        <w:rPr>
          <w:rFonts w:ascii="PT Astra Serif" w:hAnsi="PT Astra Serif"/>
        </w:rPr>
        <w:t> </w:t>
      </w:r>
      <w:r w:rsidR="00A633E2" w:rsidRPr="008A3429">
        <w:rPr>
          <w:rFonts w:ascii="PT Astra Serif" w:hAnsi="PT Astra Serif"/>
        </w:rPr>
        <w:t>20</w:t>
      </w:r>
      <w:r w:rsidR="008A3429" w:rsidRPr="008A3429">
        <w:rPr>
          <w:rFonts w:ascii="PT Astra Serif" w:hAnsi="PT Astra Serif"/>
        </w:rPr>
        <w:t>20</w:t>
      </w:r>
      <w:r w:rsidR="00A633E2" w:rsidRPr="008A3429">
        <w:rPr>
          <w:rFonts w:ascii="PT Astra Serif" w:hAnsi="PT Astra Serif"/>
        </w:rPr>
        <w:t xml:space="preserve"> № </w:t>
      </w:r>
      <w:r w:rsidR="008A3429" w:rsidRPr="008A3429">
        <w:rPr>
          <w:rFonts w:ascii="PT Astra Serif" w:hAnsi="PT Astra Serif"/>
        </w:rPr>
        <w:t>389</w:t>
      </w:r>
      <w:r w:rsidR="009C201B" w:rsidRPr="008A3429">
        <w:rPr>
          <w:rFonts w:ascii="PT Astra Serif" w:hAnsi="PT Astra Serif"/>
        </w:rPr>
        <w:t>-ПА</w:t>
      </w:r>
      <w:r w:rsidR="00480F5F">
        <w:rPr>
          <w:rFonts w:ascii="PT Astra Serif" w:hAnsi="PT Astra Serif"/>
        </w:rPr>
        <w:t>. Увеличение коснулась</w:t>
      </w:r>
      <w:r w:rsidR="00A633E2" w:rsidRPr="009C201B">
        <w:rPr>
          <w:rFonts w:ascii="PT Astra Serif" w:hAnsi="PT Astra Serif"/>
        </w:rPr>
        <w:t xml:space="preserve"> оплат</w:t>
      </w:r>
      <w:r w:rsidR="00480F5F">
        <w:rPr>
          <w:rFonts w:ascii="PT Astra Serif" w:hAnsi="PT Astra Serif"/>
        </w:rPr>
        <w:t>ы</w:t>
      </w:r>
      <w:r w:rsidR="00A633E2" w:rsidRPr="009C201B">
        <w:rPr>
          <w:rFonts w:ascii="PT Astra Serif" w:hAnsi="PT Astra Serif"/>
        </w:rPr>
        <w:t xml:space="preserve"> труда работников бюджетной сферы, работников мун</w:t>
      </w:r>
      <w:r w:rsidR="00040CDB">
        <w:rPr>
          <w:rFonts w:ascii="PT Astra Serif" w:hAnsi="PT Astra Serif"/>
        </w:rPr>
        <w:t>иципальных органов вл</w:t>
      </w:r>
      <w:r w:rsidR="00480F5F">
        <w:rPr>
          <w:rFonts w:ascii="PT Astra Serif" w:hAnsi="PT Astra Serif"/>
        </w:rPr>
        <w:t>асти. Т</w:t>
      </w:r>
      <w:r w:rsidR="005C2012" w:rsidRPr="009C201B">
        <w:rPr>
          <w:rFonts w:ascii="PT Astra Serif" w:hAnsi="PT Astra Serif"/>
        </w:rPr>
        <w:t xml:space="preserve">акже </w:t>
      </w:r>
      <w:r w:rsidR="00480F5F">
        <w:rPr>
          <w:rFonts w:ascii="PT Astra Serif" w:hAnsi="PT Astra Serif"/>
        </w:rPr>
        <w:t xml:space="preserve"> в связи с этим увеличилась</w:t>
      </w:r>
      <w:r w:rsidR="005C2012" w:rsidRPr="009C201B">
        <w:rPr>
          <w:rFonts w:ascii="PT Astra Serif" w:hAnsi="PT Astra Serif"/>
        </w:rPr>
        <w:t xml:space="preserve"> баз</w:t>
      </w:r>
      <w:r w:rsidR="00480F5F">
        <w:rPr>
          <w:rFonts w:ascii="PT Astra Serif" w:hAnsi="PT Astra Serif"/>
        </w:rPr>
        <w:t>а</w:t>
      </w:r>
      <w:r w:rsidR="005C2012" w:rsidRPr="009C201B">
        <w:rPr>
          <w:rFonts w:ascii="PT Astra Serif" w:hAnsi="PT Astra Serif"/>
        </w:rPr>
        <w:t xml:space="preserve"> для начисления страховых взносов</w:t>
      </w:r>
      <w:r w:rsidR="00480F5F">
        <w:rPr>
          <w:rFonts w:ascii="PT Astra Serif" w:hAnsi="PT Astra Serif"/>
        </w:rPr>
        <w:t xml:space="preserve">. </w:t>
      </w:r>
    </w:p>
    <w:p w:rsidR="00A633E2" w:rsidRDefault="001A1F5E" w:rsidP="001A1F5E">
      <w:pPr>
        <w:spacing w:line="276" w:lineRule="auto"/>
        <w:ind w:firstLine="709"/>
        <w:jc w:val="both"/>
        <w:rPr>
          <w:rFonts w:ascii="PT Astra Serif" w:hAnsi="PT Astra Serif"/>
        </w:rPr>
      </w:pPr>
      <w:r>
        <w:rPr>
          <w:rFonts w:ascii="PT Astra Serif" w:hAnsi="PT Astra Serif"/>
        </w:rPr>
        <w:t xml:space="preserve">На плановый период увеличение расходов связано с </w:t>
      </w:r>
      <w:r w:rsidRPr="001A1F5E">
        <w:rPr>
          <w:rFonts w:ascii="PT Astra Serif" w:hAnsi="PT Astra Serif"/>
        </w:rPr>
        <w:t>созданием территориальных структурных подразделений Администрации Пуровского района (закон ЯНАО №</w:t>
      </w:r>
      <w:r w:rsidR="009E74E4">
        <w:rPr>
          <w:rFonts w:ascii="PT Astra Serif" w:hAnsi="PT Astra Serif"/>
        </w:rPr>
        <w:t>40</w:t>
      </w:r>
      <w:r w:rsidRPr="001A1F5E">
        <w:rPr>
          <w:rFonts w:ascii="PT Astra Serif" w:hAnsi="PT Astra Serif"/>
        </w:rPr>
        <w:t xml:space="preserve"> - ЗАО от 23.04.2020)</w:t>
      </w:r>
      <w:r>
        <w:rPr>
          <w:rFonts w:ascii="PT Astra Serif" w:hAnsi="PT Astra Serif"/>
        </w:rPr>
        <w:t>.</w:t>
      </w:r>
    </w:p>
    <w:p w:rsidR="001A1F5E" w:rsidRPr="009C201B" w:rsidRDefault="001A1F5E" w:rsidP="001A1F5E">
      <w:pPr>
        <w:spacing w:line="276" w:lineRule="auto"/>
        <w:ind w:firstLine="709"/>
        <w:jc w:val="both"/>
        <w:rPr>
          <w:rFonts w:ascii="PT Astra Serif" w:hAnsi="PT Astra Serif"/>
        </w:rPr>
      </w:pPr>
    </w:p>
    <w:p w:rsidR="0082083A" w:rsidRPr="009C201B" w:rsidRDefault="0082083A" w:rsidP="00FD112B">
      <w:pPr>
        <w:spacing w:line="276" w:lineRule="auto"/>
        <w:ind w:firstLine="709"/>
        <w:jc w:val="both"/>
        <w:rPr>
          <w:rFonts w:ascii="PT Astra Serif" w:hAnsi="PT Astra Serif"/>
          <w:b/>
        </w:rPr>
      </w:pPr>
      <w:r w:rsidRPr="008A3429">
        <w:rPr>
          <w:rFonts w:ascii="PT Astra Serif" w:hAnsi="PT Astra Serif"/>
          <w:b/>
        </w:rPr>
        <w:t>36. Наличие в</w:t>
      </w:r>
      <w:r w:rsidRPr="00396C71">
        <w:rPr>
          <w:rFonts w:ascii="PT Astra Serif" w:hAnsi="PT Astra Serif"/>
          <w:b/>
        </w:rPr>
        <w:t xml:space="preserve">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82083A" w:rsidRPr="009C201B" w:rsidRDefault="0082083A" w:rsidP="00FD112B">
      <w:pPr>
        <w:spacing w:line="276" w:lineRule="auto"/>
        <w:ind w:firstLine="709"/>
        <w:jc w:val="both"/>
        <w:rPr>
          <w:rFonts w:ascii="PT Astra Serif" w:hAnsi="PT Astra Serif"/>
        </w:rPr>
      </w:pPr>
      <w:r w:rsidRPr="009C201B">
        <w:rPr>
          <w:rFonts w:ascii="PT Astra Serif" w:hAnsi="PT Astra Serif"/>
          <w:u w:val="single"/>
        </w:rPr>
        <w:t>Единица измерения</w:t>
      </w:r>
      <w:r w:rsidRPr="009C201B">
        <w:rPr>
          <w:rFonts w:ascii="PT Astra Serif" w:hAnsi="PT Astra Serif"/>
        </w:rPr>
        <w:t xml:space="preserve"> – да/нет.</w:t>
      </w:r>
    </w:p>
    <w:p w:rsidR="0082083A" w:rsidRDefault="0082083A" w:rsidP="00FD112B">
      <w:pPr>
        <w:pStyle w:val="21"/>
        <w:spacing w:line="276" w:lineRule="auto"/>
        <w:ind w:firstLine="709"/>
        <w:rPr>
          <w:rFonts w:ascii="PT Astra Serif" w:hAnsi="PT Astra Serif"/>
          <w:b w:val="0"/>
          <w:sz w:val="24"/>
        </w:rPr>
      </w:pPr>
      <w:r w:rsidRPr="009C201B">
        <w:rPr>
          <w:rFonts w:ascii="PT Astra Serif" w:hAnsi="PT Astra Serif"/>
          <w:b w:val="0"/>
          <w:sz w:val="24"/>
          <w:u w:val="single"/>
        </w:rPr>
        <w:t>Источник информации:</w:t>
      </w:r>
      <w:r w:rsidRPr="009C201B">
        <w:rPr>
          <w:rFonts w:ascii="PT Astra Serif" w:hAnsi="PT Astra Serif"/>
          <w:b w:val="0"/>
          <w:sz w:val="24"/>
        </w:rPr>
        <w:t xml:space="preserve"> Департамент строительства, архитектуры и жилищной политики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380"/>
        <w:gridCol w:w="1108"/>
        <w:gridCol w:w="946"/>
        <w:gridCol w:w="828"/>
        <w:gridCol w:w="826"/>
        <w:gridCol w:w="838"/>
        <w:gridCol w:w="826"/>
        <w:gridCol w:w="800"/>
        <w:gridCol w:w="804"/>
      </w:tblGrid>
      <w:tr w:rsidR="001035E0" w:rsidRPr="009C201B" w:rsidTr="001035E0">
        <w:trPr>
          <w:trHeight w:val="212"/>
          <w:jc w:val="center"/>
        </w:trPr>
        <w:tc>
          <w:tcPr>
            <w:tcW w:w="253" w:type="pct"/>
            <w:vMerge w:val="restart"/>
            <w:vAlign w:val="center"/>
          </w:tcPr>
          <w:p w:rsidR="001035E0" w:rsidRPr="009C201B" w:rsidRDefault="001035E0"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208" w:type="pct"/>
            <w:vMerge w:val="restart"/>
            <w:vAlign w:val="center"/>
          </w:tcPr>
          <w:p w:rsidR="001035E0" w:rsidRPr="009C201B" w:rsidRDefault="001035E0"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562" w:type="pct"/>
            <w:vMerge w:val="restart"/>
            <w:vAlign w:val="center"/>
          </w:tcPr>
          <w:p w:rsidR="001035E0" w:rsidRPr="009C201B" w:rsidRDefault="001035E0"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44" w:type="pct"/>
            <w:gridSpan w:val="4"/>
          </w:tcPr>
          <w:p w:rsidR="001035E0" w:rsidRPr="009C201B" w:rsidRDefault="001035E0"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233" w:type="pct"/>
            <w:gridSpan w:val="3"/>
            <w:shd w:val="clear" w:color="auto" w:fill="auto"/>
            <w:vAlign w:val="center"/>
          </w:tcPr>
          <w:p w:rsidR="001035E0" w:rsidRPr="009C201B" w:rsidRDefault="001035E0"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51396" w:rsidRPr="009C201B" w:rsidTr="001035E0">
        <w:trPr>
          <w:trHeight w:val="90"/>
          <w:jc w:val="center"/>
        </w:trPr>
        <w:tc>
          <w:tcPr>
            <w:tcW w:w="253" w:type="pct"/>
            <w:vMerge/>
            <w:vAlign w:val="center"/>
          </w:tcPr>
          <w:p w:rsidR="00551396" w:rsidRPr="009C201B" w:rsidRDefault="00551396" w:rsidP="006947BE">
            <w:pPr>
              <w:ind w:hanging="40"/>
              <w:jc w:val="center"/>
              <w:rPr>
                <w:rFonts w:ascii="PT Astra Serif" w:hAnsi="PT Astra Serif"/>
                <w:sz w:val="20"/>
                <w:szCs w:val="20"/>
              </w:rPr>
            </w:pPr>
          </w:p>
        </w:tc>
        <w:tc>
          <w:tcPr>
            <w:tcW w:w="1208" w:type="pct"/>
            <w:vMerge/>
            <w:vAlign w:val="center"/>
          </w:tcPr>
          <w:p w:rsidR="00551396" w:rsidRPr="009C201B" w:rsidRDefault="00551396" w:rsidP="006947BE">
            <w:pPr>
              <w:ind w:hanging="40"/>
              <w:jc w:val="center"/>
              <w:rPr>
                <w:rFonts w:ascii="PT Astra Serif" w:hAnsi="PT Astra Serif"/>
                <w:sz w:val="20"/>
                <w:szCs w:val="20"/>
              </w:rPr>
            </w:pPr>
          </w:p>
        </w:tc>
        <w:tc>
          <w:tcPr>
            <w:tcW w:w="562" w:type="pct"/>
            <w:vMerge/>
            <w:vAlign w:val="center"/>
          </w:tcPr>
          <w:p w:rsidR="00551396" w:rsidRPr="009C201B" w:rsidRDefault="00551396" w:rsidP="006947BE">
            <w:pPr>
              <w:ind w:left="-108" w:right="-99" w:hanging="40"/>
              <w:jc w:val="center"/>
              <w:rPr>
                <w:rFonts w:ascii="PT Astra Serif" w:hAnsi="PT Astra Serif"/>
                <w:sz w:val="20"/>
                <w:szCs w:val="20"/>
              </w:rPr>
            </w:pPr>
          </w:p>
        </w:tc>
        <w:tc>
          <w:tcPr>
            <w:tcW w:w="480" w:type="pct"/>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20" w:type="pct"/>
            <w:shd w:val="clear" w:color="auto" w:fill="auto"/>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2018</w:t>
            </w:r>
          </w:p>
        </w:tc>
        <w:tc>
          <w:tcPr>
            <w:tcW w:w="419"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25"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19"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06"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2022</w:t>
            </w:r>
          </w:p>
        </w:tc>
        <w:tc>
          <w:tcPr>
            <w:tcW w:w="408" w:type="pct"/>
            <w:vAlign w:val="center"/>
          </w:tcPr>
          <w:p w:rsidR="00551396" w:rsidRPr="009C201B" w:rsidRDefault="00551396" w:rsidP="00BA44FE">
            <w:pPr>
              <w:ind w:right="-99"/>
              <w:jc w:val="center"/>
              <w:rPr>
                <w:rFonts w:ascii="PT Astra Serif" w:hAnsi="PT Astra Serif"/>
                <w:sz w:val="20"/>
                <w:szCs w:val="20"/>
              </w:rPr>
            </w:pPr>
            <w:r>
              <w:rPr>
                <w:rFonts w:ascii="PT Astra Serif" w:hAnsi="PT Astra Serif"/>
                <w:sz w:val="20"/>
                <w:szCs w:val="20"/>
              </w:rPr>
              <w:t>2023</w:t>
            </w:r>
          </w:p>
        </w:tc>
      </w:tr>
      <w:tr w:rsidR="007A23B0" w:rsidRPr="009C201B" w:rsidTr="007A23B0">
        <w:trPr>
          <w:trHeight w:val="2198"/>
          <w:jc w:val="center"/>
        </w:trPr>
        <w:tc>
          <w:tcPr>
            <w:tcW w:w="253" w:type="pct"/>
            <w:shd w:val="clear" w:color="auto" w:fill="auto"/>
            <w:vAlign w:val="center"/>
          </w:tcPr>
          <w:p w:rsidR="007A23B0" w:rsidRPr="009C201B" w:rsidRDefault="007A23B0" w:rsidP="001035E0">
            <w:pPr>
              <w:ind w:hanging="40"/>
              <w:jc w:val="center"/>
              <w:rPr>
                <w:rFonts w:ascii="PT Astra Serif" w:hAnsi="PT Astra Serif"/>
                <w:sz w:val="20"/>
                <w:szCs w:val="20"/>
              </w:rPr>
            </w:pPr>
            <w:r w:rsidRPr="009C201B">
              <w:rPr>
                <w:rFonts w:ascii="PT Astra Serif" w:hAnsi="PT Astra Serif"/>
                <w:sz w:val="20"/>
                <w:szCs w:val="20"/>
              </w:rPr>
              <w:t>36.</w:t>
            </w:r>
          </w:p>
        </w:tc>
        <w:tc>
          <w:tcPr>
            <w:tcW w:w="1208" w:type="pct"/>
            <w:shd w:val="clear" w:color="auto" w:fill="auto"/>
            <w:vAlign w:val="center"/>
          </w:tcPr>
          <w:p w:rsidR="007A23B0" w:rsidRPr="009C201B" w:rsidRDefault="007A23B0">
            <w:pPr>
              <w:rPr>
                <w:rFonts w:ascii="PT Astra Serif" w:hAnsi="PT Astra Serif"/>
                <w:sz w:val="20"/>
                <w:szCs w:val="20"/>
              </w:rPr>
            </w:pPr>
            <w:r w:rsidRPr="009C201B">
              <w:rPr>
                <w:rFonts w:ascii="PT Astra Serif" w:hAnsi="PT Astra Serif"/>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562" w:type="pct"/>
            <w:shd w:val="clear" w:color="auto" w:fill="auto"/>
            <w:vAlign w:val="center"/>
          </w:tcPr>
          <w:p w:rsidR="007A23B0" w:rsidRPr="009C201B" w:rsidRDefault="007A23B0" w:rsidP="001035E0">
            <w:pPr>
              <w:jc w:val="center"/>
              <w:rPr>
                <w:rFonts w:ascii="PT Astra Serif" w:hAnsi="PT Astra Serif"/>
                <w:sz w:val="20"/>
                <w:szCs w:val="20"/>
              </w:rPr>
            </w:pPr>
            <w:r w:rsidRPr="009C201B">
              <w:rPr>
                <w:rFonts w:ascii="PT Astra Serif" w:hAnsi="PT Astra Serif"/>
                <w:sz w:val="20"/>
                <w:szCs w:val="20"/>
              </w:rPr>
              <w:t>Да-1/нет-0</w:t>
            </w:r>
          </w:p>
        </w:tc>
        <w:tc>
          <w:tcPr>
            <w:tcW w:w="480" w:type="pct"/>
            <w:vAlign w:val="center"/>
          </w:tcPr>
          <w:p w:rsidR="007A23B0" w:rsidRPr="009C201B" w:rsidRDefault="007A23B0">
            <w:pPr>
              <w:jc w:val="center"/>
              <w:rPr>
                <w:rFonts w:ascii="PT Astra Serif" w:hAnsi="PT Astra Serif"/>
                <w:sz w:val="20"/>
                <w:szCs w:val="20"/>
              </w:rPr>
            </w:pPr>
            <w:r w:rsidRPr="009C201B">
              <w:rPr>
                <w:rFonts w:ascii="PT Astra Serif" w:hAnsi="PT Astra Serif"/>
                <w:sz w:val="20"/>
                <w:szCs w:val="20"/>
              </w:rPr>
              <w:t>1</w:t>
            </w:r>
          </w:p>
        </w:tc>
        <w:tc>
          <w:tcPr>
            <w:tcW w:w="420" w:type="pct"/>
            <w:shd w:val="clear" w:color="auto" w:fill="auto"/>
            <w:vAlign w:val="center"/>
          </w:tcPr>
          <w:p w:rsidR="007A23B0" w:rsidRPr="009C201B" w:rsidRDefault="007A23B0" w:rsidP="007A23B0">
            <w:pPr>
              <w:jc w:val="center"/>
              <w:rPr>
                <w:rFonts w:ascii="PT Astra Serif" w:hAnsi="PT Astra Serif"/>
              </w:rPr>
            </w:pPr>
            <w:r w:rsidRPr="009C201B">
              <w:rPr>
                <w:rFonts w:ascii="PT Astra Serif" w:hAnsi="PT Astra Serif"/>
                <w:sz w:val="20"/>
                <w:szCs w:val="20"/>
              </w:rPr>
              <w:t>1</w:t>
            </w:r>
          </w:p>
        </w:tc>
        <w:tc>
          <w:tcPr>
            <w:tcW w:w="419" w:type="pct"/>
            <w:shd w:val="clear" w:color="auto" w:fill="auto"/>
            <w:vAlign w:val="center"/>
          </w:tcPr>
          <w:p w:rsidR="007A23B0" w:rsidRPr="009C201B" w:rsidRDefault="007A23B0" w:rsidP="007A23B0">
            <w:pPr>
              <w:jc w:val="center"/>
              <w:rPr>
                <w:rFonts w:ascii="PT Astra Serif" w:hAnsi="PT Astra Serif"/>
              </w:rPr>
            </w:pPr>
            <w:r w:rsidRPr="009C201B">
              <w:rPr>
                <w:rFonts w:ascii="PT Astra Serif" w:hAnsi="PT Astra Serif"/>
                <w:sz w:val="20"/>
                <w:szCs w:val="20"/>
              </w:rPr>
              <w:t>1</w:t>
            </w:r>
          </w:p>
        </w:tc>
        <w:tc>
          <w:tcPr>
            <w:tcW w:w="425" w:type="pct"/>
            <w:shd w:val="clear" w:color="auto" w:fill="auto"/>
            <w:vAlign w:val="center"/>
          </w:tcPr>
          <w:p w:rsidR="007A23B0" w:rsidRPr="009C201B" w:rsidRDefault="007A23B0" w:rsidP="007A23B0">
            <w:pPr>
              <w:jc w:val="center"/>
              <w:rPr>
                <w:rFonts w:ascii="PT Astra Serif" w:hAnsi="PT Astra Serif"/>
              </w:rPr>
            </w:pPr>
            <w:r w:rsidRPr="009C201B">
              <w:rPr>
                <w:rFonts w:ascii="PT Astra Serif" w:hAnsi="PT Astra Serif"/>
                <w:sz w:val="20"/>
                <w:szCs w:val="20"/>
              </w:rPr>
              <w:t>1</w:t>
            </w:r>
          </w:p>
        </w:tc>
        <w:tc>
          <w:tcPr>
            <w:tcW w:w="419" w:type="pct"/>
            <w:shd w:val="clear" w:color="auto" w:fill="auto"/>
            <w:vAlign w:val="center"/>
          </w:tcPr>
          <w:p w:rsidR="007A23B0" w:rsidRPr="009C201B" w:rsidRDefault="007A23B0" w:rsidP="007A23B0">
            <w:pPr>
              <w:jc w:val="center"/>
              <w:rPr>
                <w:rFonts w:ascii="PT Astra Serif" w:hAnsi="PT Astra Serif"/>
              </w:rPr>
            </w:pPr>
            <w:r w:rsidRPr="009C201B">
              <w:rPr>
                <w:rFonts w:ascii="PT Astra Serif" w:hAnsi="PT Astra Serif"/>
                <w:sz w:val="20"/>
                <w:szCs w:val="20"/>
              </w:rPr>
              <w:t>1</w:t>
            </w:r>
          </w:p>
        </w:tc>
        <w:tc>
          <w:tcPr>
            <w:tcW w:w="406" w:type="pct"/>
            <w:shd w:val="clear" w:color="auto" w:fill="auto"/>
            <w:vAlign w:val="center"/>
          </w:tcPr>
          <w:p w:rsidR="007A23B0" w:rsidRPr="009C201B" w:rsidRDefault="007A23B0" w:rsidP="007A23B0">
            <w:pPr>
              <w:jc w:val="center"/>
              <w:rPr>
                <w:rFonts w:ascii="PT Astra Serif" w:hAnsi="PT Astra Serif"/>
              </w:rPr>
            </w:pPr>
            <w:r w:rsidRPr="009C201B">
              <w:rPr>
                <w:rFonts w:ascii="PT Astra Serif" w:hAnsi="PT Astra Serif"/>
                <w:sz w:val="20"/>
                <w:szCs w:val="20"/>
              </w:rPr>
              <w:t>1</w:t>
            </w:r>
          </w:p>
        </w:tc>
        <w:tc>
          <w:tcPr>
            <w:tcW w:w="408" w:type="pct"/>
            <w:vAlign w:val="center"/>
          </w:tcPr>
          <w:p w:rsidR="007A23B0" w:rsidRPr="009C201B" w:rsidRDefault="007A23B0" w:rsidP="007A23B0">
            <w:pPr>
              <w:jc w:val="center"/>
              <w:rPr>
                <w:rFonts w:ascii="PT Astra Serif" w:hAnsi="PT Astra Serif"/>
              </w:rPr>
            </w:pPr>
            <w:r w:rsidRPr="009C201B">
              <w:rPr>
                <w:rFonts w:ascii="PT Astra Serif" w:hAnsi="PT Astra Serif"/>
                <w:sz w:val="20"/>
                <w:szCs w:val="20"/>
              </w:rPr>
              <w:t>1</w:t>
            </w:r>
          </w:p>
        </w:tc>
      </w:tr>
    </w:tbl>
    <w:p w:rsidR="001035E0" w:rsidRPr="009C201B" w:rsidRDefault="001035E0" w:rsidP="0082083A">
      <w:pPr>
        <w:pStyle w:val="21"/>
        <w:rPr>
          <w:rFonts w:ascii="PT Astra Serif" w:hAnsi="PT Astra Serif"/>
          <w:b w:val="0"/>
          <w:sz w:val="24"/>
        </w:rPr>
      </w:pPr>
    </w:p>
    <w:p w:rsidR="0082083A" w:rsidRPr="009C201B" w:rsidRDefault="0082083A" w:rsidP="00FC28BF">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b/>
        </w:rPr>
        <w:t xml:space="preserve">: </w:t>
      </w:r>
      <w:r w:rsidR="00D47C8C" w:rsidRPr="009C201B">
        <w:rPr>
          <w:rFonts w:ascii="PT Astra Serif" w:hAnsi="PT Astra Serif"/>
        </w:rPr>
        <w:t>Р</w:t>
      </w:r>
      <w:r w:rsidRPr="009C201B">
        <w:rPr>
          <w:rFonts w:ascii="PT Astra Serif" w:hAnsi="PT Astra Serif"/>
        </w:rPr>
        <w:t xml:space="preserve">ешением Районной Думы муниципального образования Пуровский район № 433 от 22 апреля 2010 года утверждена </w:t>
      </w:r>
      <w:r w:rsidR="00646AA8" w:rsidRPr="009C201B">
        <w:rPr>
          <w:rFonts w:ascii="PT Astra Serif" w:hAnsi="PT Astra Serif"/>
        </w:rPr>
        <w:t>«</w:t>
      </w:r>
      <w:r w:rsidRPr="009C201B">
        <w:rPr>
          <w:rFonts w:ascii="PT Astra Serif" w:hAnsi="PT Astra Serif"/>
        </w:rPr>
        <w:t>Схема территориального планирования муниципального образования Пуровский район</w:t>
      </w:r>
      <w:r w:rsidR="00646AA8" w:rsidRPr="009C201B">
        <w:rPr>
          <w:rFonts w:ascii="PT Astra Serif" w:hAnsi="PT Astra Serif"/>
        </w:rPr>
        <w:t>»</w:t>
      </w:r>
      <w:r w:rsidRPr="009C201B">
        <w:rPr>
          <w:rFonts w:ascii="PT Astra Serif" w:hAnsi="PT Astra Serif"/>
        </w:rPr>
        <w:t xml:space="preserve">. </w:t>
      </w:r>
    </w:p>
    <w:p w:rsidR="0082083A" w:rsidRPr="009C201B" w:rsidRDefault="0059257E" w:rsidP="00FC28BF">
      <w:pPr>
        <w:spacing w:line="276" w:lineRule="auto"/>
        <w:ind w:firstLine="709"/>
        <w:jc w:val="both"/>
        <w:rPr>
          <w:rFonts w:ascii="PT Astra Serif" w:hAnsi="PT Astra Serif"/>
        </w:rPr>
      </w:pPr>
      <w:r>
        <w:rPr>
          <w:rFonts w:ascii="PT Astra Serif" w:hAnsi="PT Astra Serif"/>
        </w:rPr>
        <w:t>В текущем году в связи с преобразованием Пуровского района в муниципальный округ  разработан и проходит стадии согласования проект генерального плана муниципального округа Пуровский район, который будет включать в себя генеральные планы населенных пунктов в составе муниципального округа и территорию за границами населенных пунктов.</w:t>
      </w:r>
    </w:p>
    <w:p w:rsidR="0082083A" w:rsidRPr="009C201B" w:rsidRDefault="0082083A" w:rsidP="0082083A">
      <w:pPr>
        <w:pStyle w:val="21"/>
        <w:rPr>
          <w:rFonts w:ascii="PT Astra Serif" w:hAnsi="PT Astra Serif"/>
          <w:caps/>
          <w:sz w:val="24"/>
        </w:rPr>
      </w:pPr>
    </w:p>
    <w:p w:rsidR="0082083A" w:rsidRPr="009C201B" w:rsidRDefault="0082083A" w:rsidP="00C935E6">
      <w:pPr>
        <w:pStyle w:val="21"/>
        <w:spacing w:line="276" w:lineRule="auto"/>
        <w:ind w:firstLine="709"/>
        <w:rPr>
          <w:rFonts w:ascii="PT Astra Serif" w:hAnsi="PT Astra Serif"/>
          <w:sz w:val="24"/>
        </w:rPr>
      </w:pPr>
      <w:r w:rsidRPr="008A3429">
        <w:rPr>
          <w:rFonts w:ascii="PT Astra Serif" w:hAnsi="PT Astra Serif"/>
          <w:caps/>
          <w:sz w:val="24"/>
        </w:rPr>
        <w:t>37. </w:t>
      </w:r>
      <w:r w:rsidRPr="008A3429">
        <w:rPr>
          <w:rFonts w:ascii="PT Astra Serif" w:hAnsi="PT Astra Serif"/>
          <w:sz w:val="24"/>
        </w:rPr>
        <w:t>Удовлетворенность населения деятельностью органов местного самоуправления городского</w:t>
      </w:r>
      <w:r w:rsidRPr="009C201B">
        <w:rPr>
          <w:rFonts w:ascii="PT Astra Serif" w:hAnsi="PT Astra Serif"/>
          <w:sz w:val="24"/>
        </w:rPr>
        <w:t xml:space="preserve"> округа (муниципального района).</w:t>
      </w:r>
    </w:p>
    <w:p w:rsidR="0082083A" w:rsidRPr="009C201B" w:rsidRDefault="0082083A" w:rsidP="00C935E6">
      <w:pPr>
        <w:spacing w:line="276" w:lineRule="auto"/>
        <w:ind w:firstLine="709"/>
        <w:jc w:val="both"/>
        <w:rPr>
          <w:rFonts w:ascii="PT Astra Serif" w:hAnsi="PT Astra Serif"/>
        </w:rPr>
      </w:pPr>
      <w:r w:rsidRPr="009C201B">
        <w:rPr>
          <w:rFonts w:ascii="PT Astra Serif" w:hAnsi="PT Astra Serif"/>
          <w:u w:val="single"/>
        </w:rPr>
        <w:lastRenderedPageBreak/>
        <w:t>Единица измерения</w:t>
      </w:r>
      <w:r w:rsidRPr="009C201B">
        <w:rPr>
          <w:rFonts w:ascii="PT Astra Serif" w:hAnsi="PT Astra Serif"/>
        </w:rPr>
        <w:t xml:space="preserve"> – процент от числа опрошенных.</w:t>
      </w:r>
    </w:p>
    <w:p w:rsidR="0082083A" w:rsidRDefault="0082083A" w:rsidP="00C935E6">
      <w:pPr>
        <w:pStyle w:val="21"/>
        <w:spacing w:line="276" w:lineRule="auto"/>
        <w:ind w:firstLine="709"/>
        <w:rPr>
          <w:rFonts w:ascii="PT Astra Serif" w:hAnsi="PT Astra Serif"/>
          <w:b w:val="0"/>
          <w:sz w:val="24"/>
        </w:rPr>
      </w:pPr>
      <w:r w:rsidRPr="009C201B">
        <w:rPr>
          <w:rFonts w:ascii="PT Astra Serif" w:hAnsi="PT Astra Serif"/>
          <w:b w:val="0"/>
          <w:sz w:val="24"/>
          <w:u w:val="single"/>
        </w:rPr>
        <w:t>Источник информации:</w:t>
      </w:r>
      <w:r w:rsidRPr="009C201B">
        <w:rPr>
          <w:rFonts w:ascii="PT Astra Serif" w:hAnsi="PT Astra Serif"/>
          <w:b w:val="0"/>
          <w:sz w:val="24"/>
        </w:rPr>
        <w:t xml:space="preserve"> Управление информационно-аналитических исследований и связей общественностью Администрации Пуровского района.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162"/>
        <w:gridCol w:w="1315"/>
        <w:gridCol w:w="922"/>
        <w:gridCol w:w="804"/>
        <w:gridCol w:w="802"/>
        <w:gridCol w:w="818"/>
        <w:gridCol w:w="802"/>
        <w:gridCol w:w="776"/>
        <w:gridCol w:w="775"/>
      </w:tblGrid>
      <w:tr w:rsidR="00C91E0C" w:rsidRPr="009C201B" w:rsidTr="009B7C32">
        <w:trPr>
          <w:trHeight w:val="212"/>
          <w:jc w:val="center"/>
        </w:trPr>
        <w:tc>
          <w:tcPr>
            <w:tcW w:w="344" w:type="pct"/>
            <w:vMerge w:val="restart"/>
            <w:vAlign w:val="center"/>
          </w:tcPr>
          <w:p w:rsidR="00C91E0C" w:rsidRPr="009C201B" w:rsidRDefault="00C91E0C"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097" w:type="pct"/>
            <w:vMerge w:val="restart"/>
            <w:vAlign w:val="center"/>
          </w:tcPr>
          <w:p w:rsidR="00C91E0C" w:rsidRPr="009C201B" w:rsidRDefault="00C91E0C"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667" w:type="pct"/>
            <w:vMerge w:val="restart"/>
            <w:vAlign w:val="center"/>
          </w:tcPr>
          <w:p w:rsidR="00C91E0C" w:rsidRPr="009C201B" w:rsidRDefault="00C91E0C"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698" w:type="pct"/>
            <w:gridSpan w:val="4"/>
          </w:tcPr>
          <w:p w:rsidR="00C91E0C" w:rsidRPr="009C201B" w:rsidRDefault="00C91E0C"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194" w:type="pct"/>
            <w:gridSpan w:val="3"/>
            <w:shd w:val="clear" w:color="auto" w:fill="auto"/>
            <w:vAlign w:val="center"/>
          </w:tcPr>
          <w:p w:rsidR="00C91E0C" w:rsidRPr="009C201B" w:rsidRDefault="00C91E0C"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51396" w:rsidRPr="009C201B" w:rsidTr="00961CAD">
        <w:trPr>
          <w:trHeight w:val="90"/>
          <w:jc w:val="center"/>
        </w:trPr>
        <w:tc>
          <w:tcPr>
            <w:tcW w:w="344" w:type="pct"/>
            <w:vMerge/>
            <w:vAlign w:val="center"/>
          </w:tcPr>
          <w:p w:rsidR="00551396" w:rsidRPr="009C201B" w:rsidRDefault="00551396" w:rsidP="006947BE">
            <w:pPr>
              <w:ind w:hanging="40"/>
              <w:jc w:val="center"/>
              <w:rPr>
                <w:rFonts w:ascii="PT Astra Serif" w:hAnsi="PT Astra Serif"/>
                <w:sz w:val="20"/>
                <w:szCs w:val="20"/>
              </w:rPr>
            </w:pPr>
          </w:p>
        </w:tc>
        <w:tc>
          <w:tcPr>
            <w:tcW w:w="1097" w:type="pct"/>
            <w:vMerge/>
            <w:vAlign w:val="center"/>
          </w:tcPr>
          <w:p w:rsidR="00551396" w:rsidRPr="009C201B" w:rsidRDefault="00551396" w:rsidP="006947BE">
            <w:pPr>
              <w:ind w:hanging="40"/>
              <w:jc w:val="center"/>
              <w:rPr>
                <w:rFonts w:ascii="PT Astra Serif" w:hAnsi="PT Astra Serif"/>
                <w:sz w:val="20"/>
                <w:szCs w:val="20"/>
              </w:rPr>
            </w:pPr>
          </w:p>
        </w:tc>
        <w:tc>
          <w:tcPr>
            <w:tcW w:w="667" w:type="pct"/>
            <w:vMerge/>
            <w:vAlign w:val="center"/>
          </w:tcPr>
          <w:p w:rsidR="00551396" w:rsidRPr="009C201B" w:rsidRDefault="00551396" w:rsidP="006947BE">
            <w:pPr>
              <w:ind w:left="-108" w:right="-99" w:hanging="40"/>
              <w:jc w:val="center"/>
              <w:rPr>
                <w:rFonts w:ascii="PT Astra Serif" w:hAnsi="PT Astra Serif"/>
                <w:sz w:val="20"/>
                <w:szCs w:val="20"/>
              </w:rPr>
            </w:pPr>
          </w:p>
        </w:tc>
        <w:tc>
          <w:tcPr>
            <w:tcW w:w="468" w:type="pct"/>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08" w:type="pct"/>
            <w:shd w:val="clear" w:color="auto" w:fill="auto"/>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2018</w:t>
            </w:r>
          </w:p>
        </w:tc>
        <w:tc>
          <w:tcPr>
            <w:tcW w:w="407"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15"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07"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2021</w:t>
            </w:r>
          </w:p>
        </w:tc>
        <w:tc>
          <w:tcPr>
            <w:tcW w:w="394"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2022</w:t>
            </w:r>
          </w:p>
        </w:tc>
        <w:tc>
          <w:tcPr>
            <w:tcW w:w="393" w:type="pct"/>
            <w:vAlign w:val="center"/>
          </w:tcPr>
          <w:p w:rsidR="00551396" w:rsidRPr="009C201B" w:rsidRDefault="00551396" w:rsidP="00BA44FE">
            <w:pPr>
              <w:ind w:right="-99"/>
              <w:jc w:val="center"/>
              <w:rPr>
                <w:rFonts w:ascii="PT Astra Serif" w:hAnsi="PT Astra Serif"/>
                <w:sz w:val="20"/>
                <w:szCs w:val="20"/>
              </w:rPr>
            </w:pPr>
            <w:r>
              <w:rPr>
                <w:rFonts w:ascii="PT Astra Serif" w:hAnsi="PT Astra Serif"/>
                <w:sz w:val="20"/>
                <w:szCs w:val="20"/>
              </w:rPr>
              <w:t>2023</w:t>
            </w:r>
          </w:p>
        </w:tc>
      </w:tr>
      <w:tr w:rsidR="00551396" w:rsidRPr="009C201B" w:rsidTr="00961CAD">
        <w:trPr>
          <w:trHeight w:val="1592"/>
          <w:jc w:val="center"/>
        </w:trPr>
        <w:tc>
          <w:tcPr>
            <w:tcW w:w="344" w:type="pct"/>
            <w:shd w:val="clear" w:color="auto" w:fill="auto"/>
            <w:vAlign w:val="center"/>
          </w:tcPr>
          <w:p w:rsidR="00551396" w:rsidRPr="009C201B" w:rsidRDefault="00551396" w:rsidP="00C91E0C">
            <w:pPr>
              <w:ind w:hanging="40"/>
              <w:jc w:val="center"/>
              <w:rPr>
                <w:rFonts w:ascii="PT Astra Serif" w:hAnsi="PT Astra Serif"/>
                <w:sz w:val="20"/>
                <w:szCs w:val="20"/>
              </w:rPr>
            </w:pPr>
            <w:r w:rsidRPr="009C201B">
              <w:rPr>
                <w:rFonts w:ascii="PT Astra Serif" w:hAnsi="PT Astra Serif"/>
                <w:sz w:val="20"/>
                <w:szCs w:val="20"/>
              </w:rPr>
              <w:t>37.</w:t>
            </w:r>
          </w:p>
        </w:tc>
        <w:tc>
          <w:tcPr>
            <w:tcW w:w="1097" w:type="pct"/>
            <w:shd w:val="clear" w:color="auto" w:fill="auto"/>
            <w:vAlign w:val="center"/>
          </w:tcPr>
          <w:p w:rsidR="00551396" w:rsidRPr="009C201B" w:rsidRDefault="00551396">
            <w:pPr>
              <w:rPr>
                <w:rFonts w:ascii="PT Astra Serif" w:hAnsi="PT Astra Serif"/>
                <w:sz w:val="20"/>
                <w:szCs w:val="20"/>
              </w:rPr>
            </w:pPr>
            <w:r w:rsidRPr="009C201B">
              <w:rPr>
                <w:rFonts w:ascii="PT Astra Serif" w:hAnsi="PT Astra Serif"/>
                <w:sz w:val="20"/>
                <w:szCs w:val="20"/>
              </w:rPr>
              <w:t>Удовлетворенность населения деятельностью органов местного самоуправления городского округа (муниципального района)</w:t>
            </w:r>
          </w:p>
        </w:tc>
        <w:tc>
          <w:tcPr>
            <w:tcW w:w="667" w:type="pct"/>
            <w:shd w:val="clear" w:color="auto" w:fill="auto"/>
            <w:vAlign w:val="center"/>
          </w:tcPr>
          <w:p w:rsidR="00551396" w:rsidRPr="009C201B" w:rsidRDefault="00551396" w:rsidP="00C91E0C">
            <w:pPr>
              <w:jc w:val="center"/>
              <w:rPr>
                <w:rFonts w:ascii="PT Astra Serif" w:hAnsi="PT Astra Serif"/>
                <w:sz w:val="20"/>
                <w:szCs w:val="20"/>
              </w:rPr>
            </w:pPr>
            <w:r w:rsidRPr="009C201B">
              <w:rPr>
                <w:rFonts w:ascii="PT Astra Serif" w:hAnsi="PT Astra Serif"/>
                <w:sz w:val="20"/>
                <w:szCs w:val="20"/>
              </w:rPr>
              <w:t>процент числа опрошенных</w:t>
            </w:r>
          </w:p>
        </w:tc>
        <w:tc>
          <w:tcPr>
            <w:tcW w:w="468" w:type="pct"/>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50,00</w:t>
            </w:r>
          </w:p>
        </w:tc>
        <w:tc>
          <w:tcPr>
            <w:tcW w:w="408"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65,00</w:t>
            </w:r>
          </w:p>
        </w:tc>
        <w:tc>
          <w:tcPr>
            <w:tcW w:w="407"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66,00</w:t>
            </w:r>
          </w:p>
        </w:tc>
        <w:tc>
          <w:tcPr>
            <w:tcW w:w="415" w:type="pct"/>
            <w:shd w:val="clear" w:color="auto" w:fill="auto"/>
            <w:vAlign w:val="center"/>
          </w:tcPr>
          <w:p w:rsidR="00551396" w:rsidRPr="009C201B" w:rsidRDefault="00551396" w:rsidP="00DB56CE">
            <w:pPr>
              <w:jc w:val="center"/>
              <w:rPr>
                <w:rFonts w:ascii="PT Astra Serif" w:hAnsi="PT Astra Serif"/>
                <w:sz w:val="20"/>
                <w:szCs w:val="20"/>
              </w:rPr>
            </w:pPr>
            <w:r>
              <w:rPr>
                <w:rFonts w:ascii="PT Astra Serif" w:hAnsi="PT Astra Serif"/>
                <w:sz w:val="20"/>
                <w:szCs w:val="20"/>
              </w:rPr>
              <w:t>70,00</w:t>
            </w:r>
          </w:p>
        </w:tc>
        <w:tc>
          <w:tcPr>
            <w:tcW w:w="407"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х</w:t>
            </w:r>
          </w:p>
        </w:tc>
        <w:tc>
          <w:tcPr>
            <w:tcW w:w="394"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х</w:t>
            </w:r>
          </w:p>
        </w:tc>
        <w:tc>
          <w:tcPr>
            <w:tcW w:w="393" w:type="pct"/>
            <w:vAlign w:val="center"/>
          </w:tcPr>
          <w:p w:rsidR="00551396" w:rsidRPr="009C201B" w:rsidRDefault="00551396" w:rsidP="00DB56CE">
            <w:pPr>
              <w:jc w:val="center"/>
              <w:rPr>
                <w:rFonts w:ascii="PT Astra Serif" w:hAnsi="PT Astra Serif"/>
                <w:sz w:val="20"/>
                <w:szCs w:val="20"/>
              </w:rPr>
            </w:pPr>
            <w:r w:rsidRPr="00551396">
              <w:rPr>
                <w:rFonts w:ascii="PT Astra Serif" w:hAnsi="PT Astra Serif"/>
                <w:sz w:val="20"/>
                <w:szCs w:val="20"/>
              </w:rPr>
              <w:t>х</w:t>
            </w:r>
          </w:p>
        </w:tc>
      </w:tr>
    </w:tbl>
    <w:p w:rsidR="0082083A" w:rsidRPr="009C201B" w:rsidRDefault="0082083A" w:rsidP="0082083A">
      <w:pPr>
        <w:pStyle w:val="21"/>
        <w:rPr>
          <w:rFonts w:ascii="PT Astra Serif" w:hAnsi="PT Astra Serif"/>
          <w:b w:val="0"/>
          <w:sz w:val="24"/>
        </w:rPr>
      </w:pPr>
    </w:p>
    <w:p w:rsidR="00145328" w:rsidRPr="009C201B" w:rsidRDefault="0082083A" w:rsidP="00145328">
      <w:pPr>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w:t>
      </w:r>
      <w:r w:rsidR="00A07D88" w:rsidRPr="00A07D88">
        <w:rPr>
          <w:rFonts w:ascii="PT Astra Serif" w:hAnsi="PT Astra Serif"/>
        </w:rPr>
        <w:t xml:space="preserve">Значение показателя было выявлено в результате опроса «Оценка эффективности деятельности исполнительных органов государственной власти и органов местного самоуправления городских округов и муниципальных районов в Ямало-Ненецком автономном округе», проведенного по заданию департамента внутренней политики ЯНАО Всероссийским центром изучения общественного мнения ВЦИОМ (г. </w:t>
      </w:r>
      <w:r w:rsidR="00FF1FE1">
        <w:rPr>
          <w:rFonts w:ascii="PT Astra Serif" w:hAnsi="PT Astra Serif"/>
        </w:rPr>
        <w:t> </w:t>
      </w:r>
      <w:r w:rsidR="00A07D88" w:rsidRPr="00A07D88">
        <w:rPr>
          <w:rFonts w:ascii="PT Astra Serif" w:hAnsi="PT Astra Serif"/>
        </w:rPr>
        <w:t>Москва) в ноябре 2020 года. В исследовании приняло участие население Пуровского района в возрасте от 18 лет и старше. Общий объем выборочной совокупн</w:t>
      </w:r>
      <w:r w:rsidR="00A07D88">
        <w:rPr>
          <w:rFonts w:ascii="PT Astra Serif" w:hAnsi="PT Astra Serif"/>
        </w:rPr>
        <w:t xml:space="preserve">ости составил 330 респондентов </w:t>
      </w:r>
      <w:r w:rsidR="00145328" w:rsidRPr="009C201B">
        <w:rPr>
          <w:rFonts w:ascii="PT Astra Serif" w:hAnsi="PT Astra Serif"/>
        </w:rPr>
        <w:t>(</w:t>
      </w:r>
      <w:r w:rsidR="00F07FCB">
        <w:rPr>
          <w:rFonts w:ascii="PT Astra Serif" w:hAnsi="PT Astra Serif"/>
        </w:rPr>
        <w:t xml:space="preserve">данное количество респондентов </w:t>
      </w:r>
      <w:r w:rsidR="00145328" w:rsidRPr="009C201B">
        <w:rPr>
          <w:rFonts w:ascii="PT Astra Serif" w:hAnsi="PT Astra Serif"/>
        </w:rPr>
        <w:t>участвует пос</w:t>
      </w:r>
      <w:r w:rsidR="00A07D88">
        <w:rPr>
          <w:rFonts w:ascii="PT Astra Serif" w:hAnsi="PT Astra Serif"/>
        </w:rPr>
        <w:t>тоянно на протяжении последних 6</w:t>
      </w:r>
      <w:r w:rsidR="00145328" w:rsidRPr="009C201B">
        <w:rPr>
          <w:rFonts w:ascii="PT Astra Serif" w:hAnsi="PT Astra Serif"/>
        </w:rPr>
        <w:t xml:space="preserve"> лет). </w:t>
      </w:r>
    </w:p>
    <w:p w:rsidR="007351F9" w:rsidRDefault="006C6F66" w:rsidP="00515D03">
      <w:pPr>
        <w:spacing w:line="276" w:lineRule="auto"/>
        <w:ind w:firstLine="709"/>
        <w:jc w:val="both"/>
        <w:rPr>
          <w:rFonts w:ascii="PT Astra Serif" w:hAnsi="PT Astra Serif"/>
        </w:rPr>
      </w:pPr>
      <w:r w:rsidRPr="009C201B">
        <w:rPr>
          <w:rFonts w:ascii="PT Astra Serif" w:hAnsi="PT Astra Serif"/>
        </w:rPr>
        <w:t>В сравнении с 201</w:t>
      </w:r>
      <w:r w:rsidR="00A07D88">
        <w:rPr>
          <w:rFonts w:ascii="PT Astra Serif" w:hAnsi="PT Astra Serif"/>
        </w:rPr>
        <w:t>9</w:t>
      </w:r>
      <w:r w:rsidRPr="009C201B">
        <w:rPr>
          <w:rFonts w:ascii="PT Astra Serif" w:hAnsi="PT Astra Serif"/>
        </w:rPr>
        <w:t xml:space="preserve"> годом значение показателя увеличилось </w:t>
      </w:r>
      <w:r w:rsidR="00A07D88">
        <w:rPr>
          <w:rFonts w:ascii="PT Astra Serif" w:hAnsi="PT Astra Serif"/>
        </w:rPr>
        <w:t>на 4</w:t>
      </w:r>
      <w:r w:rsidR="00527BBA">
        <w:rPr>
          <w:rFonts w:ascii="PT Astra Serif" w:hAnsi="PT Astra Serif"/>
        </w:rPr>
        <w:t xml:space="preserve"> </w:t>
      </w:r>
      <w:proofErr w:type="gramStart"/>
      <w:r w:rsidR="00527BBA">
        <w:rPr>
          <w:rFonts w:ascii="PT Astra Serif" w:hAnsi="PT Astra Serif"/>
        </w:rPr>
        <w:t>процентны</w:t>
      </w:r>
      <w:r w:rsidR="0078780C">
        <w:rPr>
          <w:rFonts w:ascii="PT Astra Serif" w:hAnsi="PT Astra Serif"/>
        </w:rPr>
        <w:t>х</w:t>
      </w:r>
      <w:proofErr w:type="gramEnd"/>
      <w:r w:rsidR="00527BBA">
        <w:rPr>
          <w:rFonts w:ascii="PT Astra Serif" w:hAnsi="PT Astra Serif"/>
        </w:rPr>
        <w:t xml:space="preserve"> пункт</w:t>
      </w:r>
      <w:r w:rsidR="0078780C">
        <w:rPr>
          <w:rFonts w:ascii="PT Astra Serif" w:hAnsi="PT Astra Serif"/>
        </w:rPr>
        <w:t xml:space="preserve">а и </w:t>
      </w:r>
      <w:r w:rsidR="00961CAD" w:rsidRPr="009C201B">
        <w:rPr>
          <w:rFonts w:ascii="PT Astra Serif" w:hAnsi="PT Astra Serif"/>
        </w:rPr>
        <w:t xml:space="preserve"> </w:t>
      </w:r>
      <w:r w:rsidR="00A07D88">
        <w:rPr>
          <w:rFonts w:ascii="PT Astra Serif" w:hAnsi="PT Astra Serif"/>
        </w:rPr>
        <w:t>составило 70</w:t>
      </w:r>
      <w:r w:rsidR="009E1CDC" w:rsidRPr="009C201B">
        <w:rPr>
          <w:rFonts w:ascii="PT Astra Serif" w:hAnsi="PT Astra Serif"/>
        </w:rPr>
        <w:t>%</w:t>
      </w:r>
      <w:r w:rsidR="00D96441">
        <w:rPr>
          <w:rFonts w:ascii="PT Astra Serif" w:hAnsi="PT Astra Serif"/>
        </w:rPr>
        <w:t xml:space="preserve">. </w:t>
      </w:r>
    </w:p>
    <w:p w:rsidR="00A07D88" w:rsidRDefault="00A07D88" w:rsidP="00515D03">
      <w:pPr>
        <w:spacing w:line="276" w:lineRule="auto"/>
        <w:ind w:firstLine="709"/>
        <w:jc w:val="both"/>
        <w:rPr>
          <w:rFonts w:ascii="PT Astra Serif" w:hAnsi="PT Astra Serif"/>
        </w:rPr>
      </w:pPr>
      <w:r w:rsidRPr="00A07D88">
        <w:rPr>
          <w:rFonts w:ascii="PT Astra Serif" w:hAnsi="PT Astra Serif"/>
        </w:rPr>
        <w:t xml:space="preserve">Основным фактором повышения показателя может служить активное информационное сопровождение деятельности Главы Пуровского района и органов местного самоуправления, в том числе в социальных медиа: размещение актуальной информации в социальных сетях и оперативное реагирование на запросы жителей района. Также свой положительный вклад внесли: результативность мер поддержки граждан в период распространения новой </w:t>
      </w:r>
      <w:proofErr w:type="spellStart"/>
      <w:r w:rsidRPr="00A07D88">
        <w:rPr>
          <w:rFonts w:ascii="PT Astra Serif" w:hAnsi="PT Astra Serif"/>
        </w:rPr>
        <w:t>коронавирусной</w:t>
      </w:r>
      <w:proofErr w:type="spellEnd"/>
      <w:r w:rsidRPr="00A07D88">
        <w:rPr>
          <w:rFonts w:ascii="PT Astra Serif" w:hAnsi="PT Astra Serif"/>
        </w:rPr>
        <w:t xml:space="preserve"> инфекции и реализация национальных проектов, в особенности «Комфортная городская среда».</w:t>
      </w:r>
    </w:p>
    <w:p w:rsidR="006C6F66" w:rsidRPr="009C201B" w:rsidRDefault="006C6F66" w:rsidP="00515D03">
      <w:pPr>
        <w:spacing w:line="276" w:lineRule="auto"/>
        <w:ind w:firstLine="709"/>
        <w:jc w:val="both"/>
        <w:rPr>
          <w:rFonts w:ascii="PT Astra Serif" w:hAnsi="PT Astra Serif"/>
        </w:rPr>
      </w:pPr>
      <w:r w:rsidRPr="009C201B">
        <w:rPr>
          <w:rFonts w:ascii="PT Astra Serif" w:hAnsi="PT Astra Serif"/>
        </w:rPr>
        <w:t>Необходимо учитывать, что работа органов местного самоуправления часто персонализируется, и оценка жителей, как правило, характеризуется и личным отношением к персоналиям, степени их публичност</w:t>
      </w:r>
      <w:r w:rsidR="00A07D88">
        <w:rPr>
          <w:rFonts w:ascii="PT Astra Serif" w:hAnsi="PT Astra Serif"/>
        </w:rPr>
        <w:t xml:space="preserve">и в информационном пространстве, так же не высокий уровень </w:t>
      </w:r>
      <w:r w:rsidR="00A07D88" w:rsidRPr="00A07D88">
        <w:rPr>
          <w:rFonts w:ascii="PT Astra Serif" w:hAnsi="PT Astra Serif"/>
        </w:rPr>
        <w:t>может быть связан со значительной долей затруднившихся в оценках.</w:t>
      </w:r>
    </w:p>
    <w:p w:rsidR="00A07D88" w:rsidRPr="00A07D88" w:rsidRDefault="00A07D88" w:rsidP="00A07D88">
      <w:pPr>
        <w:spacing w:line="276" w:lineRule="auto"/>
        <w:ind w:firstLine="709"/>
        <w:jc w:val="both"/>
        <w:rPr>
          <w:rFonts w:ascii="PT Astra Serif" w:hAnsi="PT Astra Serif"/>
        </w:rPr>
      </w:pPr>
      <w:r w:rsidRPr="00A07D88">
        <w:rPr>
          <w:rFonts w:ascii="PT Astra Serif" w:hAnsi="PT Astra Serif"/>
        </w:rPr>
        <w:t xml:space="preserve">С целью достижения планируемых значений показателей на 3-летний период </w:t>
      </w:r>
      <w:proofErr w:type="gramStart"/>
      <w:r w:rsidRPr="00A07D88">
        <w:rPr>
          <w:rFonts w:ascii="PT Astra Serif" w:hAnsi="PT Astra Serif"/>
        </w:rPr>
        <w:t>реализуется следующий перечь</w:t>
      </w:r>
      <w:proofErr w:type="gramEnd"/>
      <w:r w:rsidRPr="00A07D88">
        <w:rPr>
          <w:rFonts w:ascii="PT Astra Serif" w:hAnsi="PT Astra Serif"/>
        </w:rPr>
        <w:t xml:space="preserve"> мер: с целью формирования положительного имиджа органов местного самоуправления в информационном пространстве подготавливаются и публикуются информационные материалы на имеющихся информационных ресурсах: официальный сайт муниципального округа Пуровский район, официальные страницы в социальных сетях,  муниципальные средства массовой информации. Также на официальном сайте действуют телефоны доверия служб органов власти, функционирует Интернет-приемная Главы Пуровского района, на главной странице сайта размещен </w:t>
      </w:r>
      <w:proofErr w:type="spellStart"/>
      <w:r w:rsidRPr="00A07D88">
        <w:rPr>
          <w:rFonts w:ascii="PT Astra Serif" w:hAnsi="PT Astra Serif"/>
        </w:rPr>
        <w:t>виджет</w:t>
      </w:r>
      <w:proofErr w:type="spellEnd"/>
      <w:r w:rsidRPr="00A07D88">
        <w:rPr>
          <w:rFonts w:ascii="PT Astra Serif" w:hAnsi="PT Astra Serif"/>
        </w:rPr>
        <w:t>, посредством которого каждый гражданин района может направить сво</w:t>
      </w:r>
      <w:r w:rsidR="00FF1FE1">
        <w:rPr>
          <w:rFonts w:ascii="PT Astra Serif" w:hAnsi="PT Astra Serif"/>
        </w:rPr>
        <w:t>е</w:t>
      </w:r>
      <w:r w:rsidRPr="00A07D88">
        <w:rPr>
          <w:rFonts w:ascii="PT Astra Serif" w:hAnsi="PT Astra Serif"/>
        </w:rPr>
        <w:t xml:space="preserve"> обращения через «Платформу обратной связи», а также принять участие в опросах. Для вовлечения в процесс принятия решения действует информационных ресурс «Живем на Севере», на котором </w:t>
      </w:r>
      <w:r w:rsidRPr="00A07D88">
        <w:rPr>
          <w:rFonts w:ascii="PT Astra Serif" w:hAnsi="PT Astra Serif"/>
        </w:rPr>
        <w:lastRenderedPageBreak/>
        <w:t xml:space="preserve">осуществляется сбор идей и предложений по актуальным темам, лучшие из которых реализуются. </w:t>
      </w:r>
    </w:p>
    <w:p w:rsidR="0081273C" w:rsidRPr="009C201B" w:rsidRDefault="0081273C" w:rsidP="0082083A">
      <w:pPr>
        <w:ind w:firstLine="720"/>
        <w:jc w:val="both"/>
        <w:rPr>
          <w:rFonts w:ascii="PT Astra Serif" w:hAnsi="PT Astra Serif"/>
        </w:rPr>
      </w:pPr>
    </w:p>
    <w:p w:rsidR="0082083A" w:rsidRPr="009C201B" w:rsidRDefault="0082083A" w:rsidP="00794E93">
      <w:pPr>
        <w:pStyle w:val="21"/>
        <w:spacing w:line="276" w:lineRule="auto"/>
        <w:ind w:firstLine="709"/>
        <w:rPr>
          <w:rFonts w:ascii="PT Astra Serif" w:hAnsi="PT Astra Serif"/>
          <w:sz w:val="24"/>
        </w:rPr>
      </w:pPr>
      <w:r w:rsidRPr="008A3429">
        <w:rPr>
          <w:rFonts w:ascii="PT Astra Serif" w:hAnsi="PT Astra Serif"/>
          <w:sz w:val="24"/>
        </w:rPr>
        <w:t>38. Среднегодовая</w:t>
      </w:r>
      <w:r w:rsidRPr="009C201B">
        <w:rPr>
          <w:rFonts w:ascii="PT Astra Serif" w:hAnsi="PT Astra Serif"/>
          <w:sz w:val="24"/>
        </w:rPr>
        <w:t xml:space="preserve"> численность постоянного населения.</w:t>
      </w:r>
    </w:p>
    <w:p w:rsidR="0082083A" w:rsidRPr="009C201B" w:rsidRDefault="0082083A" w:rsidP="00794E93">
      <w:pPr>
        <w:pStyle w:val="21"/>
        <w:spacing w:line="276" w:lineRule="auto"/>
        <w:ind w:firstLine="709"/>
        <w:rPr>
          <w:rFonts w:ascii="PT Astra Serif" w:hAnsi="PT Astra Serif"/>
          <w:b w:val="0"/>
          <w:sz w:val="24"/>
        </w:rPr>
      </w:pPr>
      <w:r w:rsidRPr="009C201B">
        <w:rPr>
          <w:rFonts w:ascii="PT Astra Serif" w:hAnsi="PT Astra Serif"/>
          <w:b w:val="0"/>
          <w:sz w:val="24"/>
          <w:u w:val="single"/>
        </w:rPr>
        <w:t>Единица измерения</w:t>
      </w:r>
      <w:r w:rsidRPr="009C201B">
        <w:rPr>
          <w:rFonts w:ascii="PT Astra Serif" w:hAnsi="PT Astra Serif"/>
          <w:b w:val="0"/>
          <w:sz w:val="24"/>
        </w:rPr>
        <w:t xml:space="preserve"> – тыс. человек</w:t>
      </w:r>
    </w:p>
    <w:p w:rsidR="0082083A" w:rsidRPr="009C201B" w:rsidRDefault="0082083A" w:rsidP="00794E93">
      <w:pPr>
        <w:pStyle w:val="21"/>
        <w:spacing w:line="276" w:lineRule="auto"/>
        <w:ind w:firstLine="709"/>
        <w:rPr>
          <w:rFonts w:ascii="PT Astra Serif" w:hAnsi="PT Astra Serif"/>
          <w:b w:val="0"/>
          <w:sz w:val="24"/>
        </w:rPr>
      </w:pPr>
      <w:r w:rsidRPr="009C201B">
        <w:rPr>
          <w:rFonts w:ascii="PT Astra Serif" w:hAnsi="PT Astra Serif"/>
          <w:b w:val="0"/>
          <w:sz w:val="24"/>
          <w:u w:val="single"/>
        </w:rPr>
        <w:t>Источник информации:</w:t>
      </w:r>
      <w:r w:rsidRPr="009C201B">
        <w:rPr>
          <w:rFonts w:ascii="PT Astra Serif" w:hAnsi="PT Astra Serif"/>
          <w:b w:val="0"/>
          <w:sz w:val="24"/>
        </w:rPr>
        <w:t xml:space="preserve"> Управление экономики Администрации Пуровского района, Территориальный орган Государственной статистики.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162"/>
        <w:gridCol w:w="1315"/>
        <w:gridCol w:w="922"/>
        <w:gridCol w:w="804"/>
        <w:gridCol w:w="802"/>
        <w:gridCol w:w="818"/>
        <w:gridCol w:w="802"/>
        <w:gridCol w:w="776"/>
        <w:gridCol w:w="775"/>
      </w:tblGrid>
      <w:tr w:rsidR="0027234E" w:rsidRPr="009C201B" w:rsidTr="0027234E">
        <w:trPr>
          <w:trHeight w:val="212"/>
          <w:jc w:val="center"/>
        </w:trPr>
        <w:tc>
          <w:tcPr>
            <w:tcW w:w="344" w:type="pct"/>
            <w:vMerge w:val="restart"/>
            <w:vAlign w:val="center"/>
          </w:tcPr>
          <w:p w:rsidR="0027234E" w:rsidRPr="009C201B" w:rsidRDefault="0027234E"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1097" w:type="pct"/>
            <w:vMerge w:val="restart"/>
            <w:vAlign w:val="center"/>
          </w:tcPr>
          <w:p w:rsidR="0027234E" w:rsidRPr="009C201B" w:rsidRDefault="0027234E"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667" w:type="pct"/>
            <w:vMerge w:val="restart"/>
            <w:vAlign w:val="center"/>
          </w:tcPr>
          <w:p w:rsidR="0027234E" w:rsidRPr="009C201B" w:rsidRDefault="0027234E"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698" w:type="pct"/>
            <w:gridSpan w:val="4"/>
          </w:tcPr>
          <w:p w:rsidR="0027234E" w:rsidRPr="009C201B" w:rsidRDefault="0027234E"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194" w:type="pct"/>
            <w:gridSpan w:val="3"/>
            <w:shd w:val="clear" w:color="auto" w:fill="auto"/>
            <w:vAlign w:val="center"/>
          </w:tcPr>
          <w:p w:rsidR="0027234E" w:rsidRPr="009C201B" w:rsidRDefault="0027234E"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51396" w:rsidRPr="009C201B" w:rsidTr="006C24E4">
        <w:trPr>
          <w:trHeight w:val="90"/>
          <w:jc w:val="center"/>
        </w:trPr>
        <w:tc>
          <w:tcPr>
            <w:tcW w:w="344" w:type="pct"/>
            <w:vMerge/>
            <w:vAlign w:val="center"/>
          </w:tcPr>
          <w:p w:rsidR="00551396" w:rsidRPr="009C201B" w:rsidRDefault="00551396" w:rsidP="006947BE">
            <w:pPr>
              <w:ind w:hanging="40"/>
              <w:jc w:val="center"/>
              <w:rPr>
                <w:rFonts w:ascii="PT Astra Serif" w:hAnsi="PT Astra Serif"/>
                <w:sz w:val="20"/>
                <w:szCs w:val="20"/>
              </w:rPr>
            </w:pPr>
          </w:p>
        </w:tc>
        <w:tc>
          <w:tcPr>
            <w:tcW w:w="1097" w:type="pct"/>
            <w:vMerge/>
            <w:vAlign w:val="center"/>
          </w:tcPr>
          <w:p w:rsidR="00551396" w:rsidRPr="009C201B" w:rsidRDefault="00551396" w:rsidP="006947BE">
            <w:pPr>
              <w:ind w:hanging="40"/>
              <w:jc w:val="center"/>
              <w:rPr>
                <w:rFonts w:ascii="PT Astra Serif" w:hAnsi="PT Astra Serif"/>
                <w:sz w:val="20"/>
                <w:szCs w:val="20"/>
              </w:rPr>
            </w:pPr>
          </w:p>
        </w:tc>
        <w:tc>
          <w:tcPr>
            <w:tcW w:w="667" w:type="pct"/>
            <w:vMerge/>
            <w:vAlign w:val="center"/>
          </w:tcPr>
          <w:p w:rsidR="00551396" w:rsidRPr="009C201B" w:rsidRDefault="00551396" w:rsidP="006947BE">
            <w:pPr>
              <w:ind w:left="-108" w:right="-99" w:hanging="40"/>
              <w:jc w:val="center"/>
              <w:rPr>
                <w:rFonts w:ascii="PT Astra Serif" w:hAnsi="PT Astra Serif"/>
                <w:sz w:val="20"/>
                <w:szCs w:val="20"/>
              </w:rPr>
            </w:pPr>
          </w:p>
        </w:tc>
        <w:tc>
          <w:tcPr>
            <w:tcW w:w="468" w:type="pct"/>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08" w:type="pct"/>
            <w:shd w:val="clear" w:color="auto" w:fill="auto"/>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2018</w:t>
            </w:r>
          </w:p>
        </w:tc>
        <w:tc>
          <w:tcPr>
            <w:tcW w:w="407"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15"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07"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2021</w:t>
            </w:r>
          </w:p>
        </w:tc>
        <w:tc>
          <w:tcPr>
            <w:tcW w:w="394"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2022</w:t>
            </w:r>
          </w:p>
        </w:tc>
        <w:tc>
          <w:tcPr>
            <w:tcW w:w="393" w:type="pct"/>
            <w:vAlign w:val="center"/>
          </w:tcPr>
          <w:p w:rsidR="00551396" w:rsidRPr="009C201B" w:rsidRDefault="00551396" w:rsidP="00BA44FE">
            <w:pPr>
              <w:ind w:right="-99"/>
              <w:jc w:val="center"/>
              <w:rPr>
                <w:rFonts w:ascii="PT Astra Serif" w:hAnsi="PT Astra Serif"/>
                <w:sz w:val="20"/>
                <w:szCs w:val="20"/>
              </w:rPr>
            </w:pPr>
            <w:r>
              <w:rPr>
                <w:rFonts w:ascii="PT Astra Serif" w:hAnsi="PT Astra Serif"/>
                <w:sz w:val="20"/>
                <w:szCs w:val="20"/>
              </w:rPr>
              <w:t>2023</w:t>
            </w:r>
          </w:p>
        </w:tc>
      </w:tr>
      <w:tr w:rsidR="00551396" w:rsidRPr="009C201B" w:rsidTr="006C24E4">
        <w:trPr>
          <w:trHeight w:val="905"/>
          <w:jc w:val="center"/>
        </w:trPr>
        <w:tc>
          <w:tcPr>
            <w:tcW w:w="344" w:type="pct"/>
            <w:shd w:val="clear" w:color="auto" w:fill="auto"/>
            <w:vAlign w:val="center"/>
          </w:tcPr>
          <w:p w:rsidR="00551396" w:rsidRPr="009C201B" w:rsidRDefault="00551396" w:rsidP="0027234E">
            <w:pPr>
              <w:ind w:hanging="40"/>
              <w:jc w:val="center"/>
              <w:rPr>
                <w:rFonts w:ascii="PT Astra Serif" w:hAnsi="PT Astra Serif"/>
                <w:sz w:val="20"/>
                <w:szCs w:val="20"/>
              </w:rPr>
            </w:pPr>
            <w:r w:rsidRPr="009C201B">
              <w:rPr>
                <w:rFonts w:ascii="PT Astra Serif" w:hAnsi="PT Astra Serif"/>
                <w:sz w:val="20"/>
                <w:szCs w:val="20"/>
              </w:rPr>
              <w:t>38.</w:t>
            </w:r>
          </w:p>
        </w:tc>
        <w:tc>
          <w:tcPr>
            <w:tcW w:w="1097" w:type="pct"/>
            <w:shd w:val="clear" w:color="auto" w:fill="auto"/>
            <w:vAlign w:val="center"/>
          </w:tcPr>
          <w:p w:rsidR="00551396" w:rsidRPr="009C201B" w:rsidRDefault="00551396" w:rsidP="0027234E">
            <w:pPr>
              <w:jc w:val="center"/>
              <w:rPr>
                <w:rFonts w:ascii="PT Astra Serif" w:hAnsi="PT Astra Serif"/>
                <w:sz w:val="20"/>
                <w:szCs w:val="20"/>
              </w:rPr>
            </w:pPr>
            <w:r w:rsidRPr="009C201B">
              <w:rPr>
                <w:rFonts w:ascii="PT Astra Serif" w:hAnsi="PT Astra Serif"/>
                <w:sz w:val="20"/>
                <w:szCs w:val="20"/>
              </w:rPr>
              <w:t>Среднегодовая численность постоянного населения</w:t>
            </w:r>
          </w:p>
        </w:tc>
        <w:tc>
          <w:tcPr>
            <w:tcW w:w="667" w:type="pct"/>
            <w:shd w:val="clear" w:color="auto" w:fill="auto"/>
            <w:vAlign w:val="center"/>
          </w:tcPr>
          <w:p w:rsidR="00551396" w:rsidRPr="009C201B" w:rsidRDefault="00551396" w:rsidP="0027234E">
            <w:pPr>
              <w:jc w:val="center"/>
              <w:rPr>
                <w:rFonts w:ascii="PT Astra Serif" w:hAnsi="PT Astra Serif"/>
                <w:sz w:val="20"/>
                <w:szCs w:val="20"/>
              </w:rPr>
            </w:pPr>
            <w:r w:rsidRPr="009C201B">
              <w:rPr>
                <w:rFonts w:ascii="PT Astra Serif" w:hAnsi="PT Astra Serif"/>
                <w:sz w:val="20"/>
                <w:szCs w:val="20"/>
              </w:rPr>
              <w:t>тыс.</w:t>
            </w:r>
          </w:p>
          <w:p w:rsidR="00551396" w:rsidRPr="009C201B" w:rsidRDefault="00551396" w:rsidP="0027234E">
            <w:pPr>
              <w:jc w:val="center"/>
              <w:rPr>
                <w:rFonts w:ascii="PT Astra Serif" w:hAnsi="PT Astra Serif"/>
                <w:sz w:val="20"/>
                <w:szCs w:val="20"/>
              </w:rPr>
            </w:pPr>
            <w:r w:rsidRPr="009C201B">
              <w:rPr>
                <w:rFonts w:ascii="PT Astra Serif" w:hAnsi="PT Astra Serif"/>
                <w:sz w:val="20"/>
                <w:szCs w:val="20"/>
              </w:rPr>
              <w:t>человек</w:t>
            </w:r>
          </w:p>
        </w:tc>
        <w:tc>
          <w:tcPr>
            <w:tcW w:w="468" w:type="pct"/>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51,941</w:t>
            </w:r>
          </w:p>
        </w:tc>
        <w:tc>
          <w:tcPr>
            <w:tcW w:w="408"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lang w:val="en-US"/>
              </w:rPr>
              <w:t>51</w:t>
            </w:r>
            <w:r w:rsidRPr="009C201B">
              <w:rPr>
                <w:rFonts w:ascii="PT Astra Serif" w:hAnsi="PT Astra Serif"/>
                <w:sz w:val="20"/>
                <w:szCs w:val="20"/>
              </w:rPr>
              <w:t>,781</w:t>
            </w:r>
          </w:p>
        </w:tc>
        <w:tc>
          <w:tcPr>
            <w:tcW w:w="407"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lang w:val="en-US"/>
              </w:rPr>
              <w:t>51</w:t>
            </w:r>
            <w:r w:rsidRPr="009C201B">
              <w:rPr>
                <w:rFonts w:ascii="PT Astra Serif" w:hAnsi="PT Astra Serif"/>
                <w:sz w:val="20"/>
                <w:szCs w:val="20"/>
              </w:rPr>
              <w:t>,728</w:t>
            </w:r>
          </w:p>
        </w:tc>
        <w:tc>
          <w:tcPr>
            <w:tcW w:w="415" w:type="pct"/>
            <w:shd w:val="clear" w:color="auto" w:fill="auto"/>
            <w:vAlign w:val="center"/>
          </w:tcPr>
          <w:p w:rsidR="00551396" w:rsidRPr="009C201B" w:rsidRDefault="00551396" w:rsidP="00DB56CE">
            <w:pPr>
              <w:jc w:val="center"/>
              <w:rPr>
                <w:rFonts w:ascii="PT Astra Serif" w:hAnsi="PT Astra Serif"/>
                <w:sz w:val="20"/>
                <w:szCs w:val="20"/>
              </w:rPr>
            </w:pPr>
            <w:r>
              <w:rPr>
                <w:rFonts w:ascii="PT Astra Serif" w:hAnsi="PT Astra Serif"/>
                <w:sz w:val="20"/>
                <w:szCs w:val="20"/>
              </w:rPr>
              <w:t>51,797</w:t>
            </w:r>
          </w:p>
        </w:tc>
        <w:tc>
          <w:tcPr>
            <w:tcW w:w="407" w:type="pct"/>
            <w:shd w:val="clear" w:color="auto" w:fill="auto"/>
            <w:vAlign w:val="center"/>
          </w:tcPr>
          <w:p w:rsidR="00551396" w:rsidRPr="009C201B" w:rsidRDefault="00551396" w:rsidP="00DB56CE">
            <w:pPr>
              <w:jc w:val="center"/>
              <w:rPr>
                <w:rFonts w:ascii="PT Astra Serif" w:hAnsi="PT Astra Serif"/>
                <w:sz w:val="20"/>
                <w:szCs w:val="20"/>
              </w:rPr>
            </w:pPr>
            <w:r>
              <w:rPr>
                <w:rFonts w:ascii="PT Astra Serif" w:hAnsi="PT Astra Serif"/>
                <w:sz w:val="20"/>
                <w:szCs w:val="20"/>
              </w:rPr>
              <w:t>51,880</w:t>
            </w:r>
          </w:p>
        </w:tc>
        <w:tc>
          <w:tcPr>
            <w:tcW w:w="394" w:type="pct"/>
            <w:shd w:val="clear" w:color="auto" w:fill="auto"/>
            <w:vAlign w:val="center"/>
          </w:tcPr>
          <w:p w:rsidR="00551396" w:rsidRPr="009C201B" w:rsidRDefault="00551396" w:rsidP="00DB56CE">
            <w:pPr>
              <w:jc w:val="center"/>
              <w:rPr>
                <w:rFonts w:ascii="PT Astra Serif" w:hAnsi="PT Astra Serif"/>
                <w:sz w:val="20"/>
                <w:szCs w:val="20"/>
              </w:rPr>
            </w:pPr>
            <w:r w:rsidRPr="009C201B">
              <w:rPr>
                <w:rFonts w:ascii="PT Astra Serif" w:hAnsi="PT Astra Serif"/>
                <w:sz w:val="20"/>
                <w:szCs w:val="20"/>
              </w:rPr>
              <w:t>51,</w:t>
            </w:r>
            <w:r>
              <w:rPr>
                <w:rFonts w:ascii="PT Astra Serif" w:hAnsi="PT Astra Serif"/>
                <w:sz w:val="20"/>
                <w:szCs w:val="20"/>
              </w:rPr>
              <w:t>762</w:t>
            </w:r>
          </w:p>
        </w:tc>
        <w:tc>
          <w:tcPr>
            <w:tcW w:w="393" w:type="pct"/>
            <w:vAlign w:val="center"/>
          </w:tcPr>
          <w:p w:rsidR="00551396" w:rsidRPr="009C201B" w:rsidRDefault="00551396">
            <w:pPr>
              <w:jc w:val="center"/>
              <w:rPr>
                <w:rFonts w:ascii="PT Astra Serif" w:hAnsi="PT Astra Serif"/>
                <w:sz w:val="20"/>
                <w:szCs w:val="20"/>
              </w:rPr>
            </w:pPr>
            <w:r>
              <w:rPr>
                <w:rFonts w:ascii="PT Astra Serif" w:hAnsi="PT Astra Serif"/>
                <w:sz w:val="20"/>
                <w:szCs w:val="20"/>
              </w:rPr>
              <w:t>51,566</w:t>
            </w:r>
          </w:p>
        </w:tc>
      </w:tr>
    </w:tbl>
    <w:p w:rsidR="0045772B" w:rsidRPr="009C201B" w:rsidRDefault="0045772B" w:rsidP="0082083A">
      <w:pPr>
        <w:tabs>
          <w:tab w:val="left" w:pos="0"/>
        </w:tabs>
        <w:autoSpaceDE w:val="0"/>
        <w:autoSpaceDN w:val="0"/>
        <w:adjustRightInd w:val="0"/>
        <w:ind w:firstLine="709"/>
        <w:jc w:val="both"/>
        <w:rPr>
          <w:rFonts w:ascii="PT Astra Serif" w:hAnsi="PT Astra Serif"/>
          <w:b/>
          <w:u w:val="single"/>
        </w:rPr>
      </w:pPr>
    </w:p>
    <w:p w:rsidR="00DB4F26" w:rsidRDefault="0082083A" w:rsidP="00F24EF1">
      <w:pPr>
        <w:spacing w:line="276" w:lineRule="auto"/>
        <w:ind w:firstLine="709"/>
        <w:jc w:val="both"/>
        <w:textAlignment w:val="baseline"/>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sz w:val="28"/>
          <w:szCs w:val="28"/>
        </w:rPr>
        <w:t xml:space="preserve"> </w:t>
      </w:r>
      <w:r w:rsidRPr="009C201B">
        <w:rPr>
          <w:rFonts w:ascii="PT Astra Serif" w:hAnsi="PT Astra Serif"/>
        </w:rPr>
        <w:t>По данным Управления Федеральной службы государственной статистики по Тюменской области, Ханты-Мансийскому автономному округу–Югре и Ямало-Ненецкому автономному округу, среднегод</w:t>
      </w:r>
      <w:r w:rsidR="00BE0DDE">
        <w:rPr>
          <w:rFonts w:ascii="PT Astra Serif" w:hAnsi="PT Astra Serif"/>
        </w:rPr>
        <w:t>овая численность населения в 2020</w:t>
      </w:r>
      <w:r w:rsidRPr="009C201B">
        <w:rPr>
          <w:rFonts w:ascii="PT Astra Serif" w:hAnsi="PT Astra Serif"/>
        </w:rPr>
        <w:t xml:space="preserve"> году составила </w:t>
      </w:r>
      <w:r w:rsidR="00BE0DDE">
        <w:rPr>
          <w:rFonts w:ascii="PT Astra Serif" w:hAnsi="PT Astra Serif"/>
        </w:rPr>
        <w:t>51 797</w:t>
      </w:r>
      <w:r w:rsidRPr="009C201B">
        <w:rPr>
          <w:rFonts w:ascii="PT Astra Serif" w:hAnsi="PT Astra Serif"/>
        </w:rPr>
        <w:t xml:space="preserve"> человек, что </w:t>
      </w:r>
      <w:r w:rsidR="00BE0DDE">
        <w:rPr>
          <w:rFonts w:ascii="PT Astra Serif" w:hAnsi="PT Astra Serif"/>
        </w:rPr>
        <w:t>выше</w:t>
      </w:r>
      <w:r w:rsidRPr="009C201B">
        <w:rPr>
          <w:rFonts w:ascii="PT Astra Serif" w:hAnsi="PT Astra Serif"/>
        </w:rPr>
        <w:t xml:space="preserve"> значения показателя</w:t>
      </w:r>
      <w:r w:rsidR="007F0163" w:rsidRPr="009C201B">
        <w:rPr>
          <w:rFonts w:ascii="PT Astra Serif" w:hAnsi="PT Astra Serif"/>
        </w:rPr>
        <w:t xml:space="preserve"> </w:t>
      </w:r>
      <w:r w:rsidRPr="009C201B">
        <w:rPr>
          <w:rFonts w:ascii="PT Astra Serif" w:hAnsi="PT Astra Serif"/>
        </w:rPr>
        <w:t xml:space="preserve"> 201</w:t>
      </w:r>
      <w:r w:rsidR="00BE0DDE">
        <w:rPr>
          <w:rFonts w:ascii="PT Astra Serif" w:hAnsi="PT Astra Serif"/>
        </w:rPr>
        <w:t>9</w:t>
      </w:r>
      <w:r w:rsidRPr="009C201B">
        <w:rPr>
          <w:rFonts w:ascii="PT Astra Serif" w:hAnsi="PT Astra Serif"/>
        </w:rPr>
        <w:t xml:space="preserve"> года на </w:t>
      </w:r>
      <w:r w:rsidR="00BE0DDE">
        <w:rPr>
          <w:rFonts w:ascii="PT Astra Serif" w:hAnsi="PT Astra Serif"/>
        </w:rPr>
        <w:t>69</w:t>
      </w:r>
      <w:r w:rsidR="007604E7" w:rsidRPr="009C201B">
        <w:rPr>
          <w:rFonts w:ascii="PT Astra Serif" w:hAnsi="PT Astra Serif"/>
        </w:rPr>
        <w:t> человек</w:t>
      </w:r>
      <w:r w:rsidRPr="009C201B">
        <w:rPr>
          <w:rFonts w:ascii="PT Astra Serif" w:hAnsi="PT Astra Serif"/>
        </w:rPr>
        <w:t>.</w:t>
      </w:r>
      <w:r w:rsidR="001C35CA" w:rsidRPr="009C201B">
        <w:rPr>
          <w:rFonts w:ascii="PT Astra Serif" w:hAnsi="PT Astra Serif"/>
        </w:rPr>
        <w:t xml:space="preserve"> </w:t>
      </w:r>
    </w:p>
    <w:p w:rsidR="003E6B24" w:rsidRDefault="00BE0DDE" w:rsidP="00BE0DDE">
      <w:pPr>
        <w:tabs>
          <w:tab w:val="left" w:pos="0"/>
        </w:tabs>
        <w:autoSpaceDE w:val="0"/>
        <w:autoSpaceDN w:val="0"/>
        <w:adjustRightInd w:val="0"/>
        <w:spacing w:line="276" w:lineRule="auto"/>
        <w:ind w:firstLine="709"/>
        <w:jc w:val="both"/>
        <w:rPr>
          <w:rFonts w:ascii="PT Astra Serif" w:hAnsi="PT Astra Serif"/>
        </w:rPr>
      </w:pPr>
      <w:r>
        <w:rPr>
          <w:rFonts w:ascii="PT Astra Serif" w:hAnsi="PT Astra Serif"/>
        </w:rPr>
        <w:t>По итогам 2020</w:t>
      </w:r>
      <w:r w:rsidRPr="009C201B">
        <w:rPr>
          <w:rFonts w:ascii="PT Astra Serif" w:hAnsi="PT Astra Serif"/>
        </w:rPr>
        <w:t xml:space="preserve"> года в районе сохраняется положительный естественный прирост населения, рождаемость превышает смертность в </w:t>
      </w:r>
      <w:r>
        <w:rPr>
          <w:rFonts w:ascii="PT Astra Serif" w:hAnsi="PT Astra Serif"/>
        </w:rPr>
        <w:t>2,2</w:t>
      </w:r>
      <w:r w:rsidRPr="009C201B">
        <w:rPr>
          <w:rFonts w:ascii="PT Astra Serif" w:hAnsi="PT Astra Serif"/>
        </w:rPr>
        <w:t xml:space="preserve"> раз</w:t>
      </w:r>
      <w:r>
        <w:rPr>
          <w:rFonts w:ascii="PT Astra Serif" w:hAnsi="PT Astra Serif"/>
        </w:rPr>
        <w:t>а</w:t>
      </w:r>
      <w:r w:rsidRPr="009C201B">
        <w:rPr>
          <w:rFonts w:ascii="PT Astra Serif" w:hAnsi="PT Astra Serif"/>
        </w:rPr>
        <w:t>.</w:t>
      </w:r>
      <w:r>
        <w:rPr>
          <w:rFonts w:ascii="PT Astra Serif" w:hAnsi="PT Astra Serif"/>
        </w:rPr>
        <w:t xml:space="preserve"> </w:t>
      </w:r>
      <w:proofErr w:type="gramStart"/>
      <w:r w:rsidRPr="00BE0DDE">
        <w:rPr>
          <w:rFonts w:ascii="PT Astra Serif" w:hAnsi="PT Astra Serif"/>
        </w:rPr>
        <w:t>В Пуровском районе за январь-декабрь 2020 года родилось 699 младенцев, что на 96</w:t>
      </w:r>
      <w:r w:rsidR="00CA6149">
        <w:rPr>
          <w:rFonts w:ascii="PT Astra Serif" w:hAnsi="PT Astra Serif"/>
        </w:rPr>
        <w:t xml:space="preserve"> человек больше чем в 2019 году (к</w:t>
      </w:r>
      <w:r w:rsidR="00CA6149" w:rsidRPr="00CA6149">
        <w:rPr>
          <w:rFonts w:ascii="PT Astra Serif" w:hAnsi="PT Astra Serif"/>
        </w:rPr>
        <w:t>оэффициент рождаемости населения составил 13,5 человек на 1000 населения (в 2019 году – 11,8 промилле).</w:t>
      </w:r>
      <w:proofErr w:type="gramEnd"/>
      <w:r w:rsidR="00CA6149">
        <w:rPr>
          <w:rFonts w:ascii="PT Astra Serif" w:hAnsi="PT Astra Serif"/>
        </w:rPr>
        <w:t xml:space="preserve">  Умерло за аналогичный период 311 человек, что на 68 человек больше, чем в 2019 году (</w:t>
      </w:r>
      <w:r w:rsidR="00262388">
        <w:rPr>
          <w:rFonts w:ascii="PT Astra Serif" w:hAnsi="PT Astra Serif"/>
        </w:rPr>
        <w:t>к</w:t>
      </w:r>
      <w:r w:rsidR="00CA6149" w:rsidRPr="00BE0DDE">
        <w:rPr>
          <w:rFonts w:ascii="PT Astra Serif" w:hAnsi="PT Astra Serif"/>
        </w:rPr>
        <w:t>оэффициент смертности населения составил 6,0 человек на 1</w:t>
      </w:r>
      <w:r w:rsidR="005561E2">
        <w:rPr>
          <w:rFonts w:ascii="PT Astra Serif" w:hAnsi="PT Astra Serif"/>
        </w:rPr>
        <w:t> </w:t>
      </w:r>
      <w:r w:rsidR="00CA6149" w:rsidRPr="00BE0DDE">
        <w:rPr>
          <w:rFonts w:ascii="PT Astra Serif" w:hAnsi="PT Astra Serif"/>
        </w:rPr>
        <w:t xml:space="preserve">000 населения (2019 год – 4,7 </w:t>
      </w:r>
      <w:r w:rsidR="00CA6149">
        <w:rPr>
          <w:rFonts w:ascii="PT Astra Serif" w:hAnsi="PT Astra Serif"/>
        </w:rPr>
        <w:t>промилле</w:t>
      </w:r>
      <w:r w:rsidR="00CA6149" w:rsidRPr="00BE0DDE">
        <w:rPr>
          <w:rFonts w:ascii="PT Astra Serif" w:hAnsi="PT Astra Serif"/>
        </w:rPr>
        <w:t>)</w:t>
      </w:r>
      <w:r w:rsidR="00262388">
        <w:rPr>
          <w:rFonts w:ascii="PT Astra Serif" w:hAnsi="PT Astra Serif"/>
        </w:rPr>
        <w:t>)</w:t>
      </w:r>
      <w:r w:rsidR="00CA6149" w:rsidRPr="00BE0DDE">
        <w:rPr>
          <w:rFonts w:ascii="PT Astra Serif" w:hAnsi="PT Astra Serif"/>
        </w:rPr>
        <w:t>.</w:t>
      </w:r>
    </w:p>
    <w:p w:rsidR="00BE0DDE" w:rsidRPr="009C201B" w:rsidRDefault="00BE0DDE" w:rsidP="00BE0DDE">
      <w:pPr>
        <w:tabs>
          <w:tab w:val="left" w:pos="0"/>
        </w:tabs>
        <w:autoSpaceDE w:val="0"/>
        <w:autoSpaceDN w:val="0"/>
        <w:adjustRightInd w:val="0"/>
        <w:spacing w:line="276" w:lineRule="auto"/>
        <w:ind w:firstLine="709"/>
        <w:jc w:val="both"/>
        <w:rPr>
          <w:rFonts w:ascii="PT Astra Serif" w:hAnsi="PT Astra Serif"/>
        </w:rPr>
      </w:pPr>
      <w:r w:rsidRPr="00BE0DDE">
        <w:rPr>
          <w:rFonts w:ascii="PT Astra Serif" w:hAnsi="PT Astra Serif"/>
        </w:rPr>
        <w:t>Основными причинами смертности являются болезни системы кровообращения -  40% (123 человека), далее: 17% (53 человек) – новообразования; 15% (48 человек) - внешние причины; 5% (16 человек) - болезни органов пищеварения; 3% (10 человек) – болезни органов дыхания.</w:t>
      </w:r>
    </w:p>
    <w:p w:rsidR="00532FDD" w:rsidRPr="009C201B" w:rsidRDefault="00BE0DDE" w:rsidP="00F24EF1">
      <w:pPr>
        <w:spacing w:line="276" w:lineRule="auto"/>
        <w:ind w:firstLine="709"/>
        <w:jc w:val="both"/>
        <w:textAlignment w:val="baseline"/>
        <w:rPr>
          <w:rFonts w:ascii="PT Astra Serif" w:hAnsi="PT Astra Serif"/>
        </w:rPr>
      </w:pPr>
      <w:r>
        <w:rPr>
          <w:rFonts w:ascii="PT Astra Serif" w:hAnsi="PT Astra Serif"/>
        </w:rPr>
        <w:t>За отчетный период 2020</w:t>
      </w:r>
      <w:r w:rsidR="00532FDD" w:rsidRPr="009C201B">
        <w:rPr>
          <w:rFonts w:ascii="PT Astra Serif" w:hAnsi="PT Astra Serif"/>
        </w:rPr>
        <w:t xml:space="preserve"> го</w:t>
      </w:r>
      <w:r w:rsidR="00743979" w:rsidRPr="009C201B">
        <w:rPr>
          <w:rFonts w:ascii="PT Astra Serif" w:hAnsi="PT Astra Serif"/>
        </w:rPr>
        <w:t>д</w:t>
      </w:r>
      <w:r w:rsidR="00690C1F" w:rsidRPr="009C201B">
        <w:rPr>
          <w:rFonts w:ascii="PT Astra Serif" w:hAnsi="PT Astra Serif"/>
        </w:rPr>
        <w:t>а</w:t>
      </w:r>
      <w:r>
        <w:rPr>
          <w:rFonts w:ascii="PT Astra Serif" w:hAnsi="PT Astra Serif"/>
        </w:rPr>
        <w:t xml:space="preserve"> миграционный отток составил 166</w:t>
      </w:r>
      <w:r w:rsidR="00532FDD" w:rsidRPr="009C201B">
        <w:rPr>
          <w:rFonts w:ascii="PT Astra Serif" w:hAnsi="PT Astra Serif"/>
        </w:rPr>
        <w:t xml:space="preserve"> человек</w:t>
      </w:r>
      <w:r w:rsidR="000D7924" w:rsidRPr="009C201B">
        <w:rPr>
          <w:rFonts w:ascii="PT Astra Serif" w:hAnsi="PT Astra Serif"/>
        </w:rPr>
        <w:t>, снизившис</w:t>
      </w:r>
      <w:r>
        <w:rPr>
          <w:rFonts w:ascii="PT Astra Serif" w:hAnsi="PT Astra Serif"/>
        </w:rPr>
        <w:t>ь по отношению к 2019 году на 284</w:t>
      </w:r>
      <w:r w:rsidR="000244D2" w:rsidRPr="009C201B">
        <w:rPr>
          <w:rFonts w:ascii="PT Astra Serif" w:hAnsi="PT Astra Serif"/>
        </w:rPr>
        <w:t xml:space="preserve"> человек</w:t>
      </w:r>
      <w:r w:rsidR="000D7924" w:rsidRPr="009C201B">
        <w:rPr>
          <w:rFonts w:ascii="PT Astra Serif" w:hAnsi="PT Astra Serif"/>
        </w:rPr>
        <w:t>а</w:t>
      </w:r>
      <w:r w:rsidR="00532FDD" w:rsidRPr="009C201B">
        <w:rPr>
          <w:rFonts w:ascii="PT Astra Serif" w:hAnsi="PT Astra Serif"/>
        </w:rPr>
        <w:t xml:space="preserve">. </w:t>
      </w:r>
    </w:p>
    <w:p w:rsidR="00786B4F" w:rsidRDefault="00786B4F" w:rsidP="00F24EF1">
      <w:pPr>
        <w:spacing w:line="276" w:lineRule="auto"/>
        <w:ind w:firstLine="709"/>
        <w:jc w:val="both"/>
        <w:rPr>
          <w:rFonts w:ascii="PT Astra Serif" w:hAnsi="PT Astra Serif"/>
        </w:rPr>
      </w:pPr>
      <w:r w:rsidRPr="00786B4F">
        <w:rPr>
          <w:rFonts w:ascii="PT Astra Serif" w:hAnsi="PT Astra Serif"/>
        </w:rPr>
        <w:t>В прогнозном периоде 2021</w:t>
      </w:r>
      <w:r w:rsidR="005561E2">
        <w:rPr>
          <w:rFonts w:ascii="PT Astra Serif" w:hAnsi="PT Astra Serif"/>
        </w:rPr>
        <w:t> </w:t>
      </w:r>
      <w:r w:rsidRPr="00786B4F">
        <w:rPr>
          <w:rFonts w:ascii="PT Astra Serif" w:hAnsi="PT Astra Serif"/>
        </w:rPr>
        <w:t>−</w:t>
      </w:r>
      <w:r w:rsidR="005561E2">
        <w:rPr>
          <w:rFonts w:ascii="PT Astra Serif" w:hAnsi="PT Astra Serif"/>
        </w:rPr>
        <w:t> </w:t>
      </w:r>
      <w:r w:rsidRPr="00786B4F">
        <w:rPr>
          <w:rFonts w:ascii="PT Astra Serif" w:hAnsi="PT Astra Serif"/>
        </w:rPr>
        <w:t xml:space="preserve">2023 годов, с учетом сложившихся тенденций миграционного оттока и естественного прироста населения, а так же </w:t>
      </w:r>
      <w:r w:rsidR="00262388">
        <w:rPr>
          <w:rFonts w:ascii="PT Astra Serif" w:hAnsi="PT Astra Serif"/>
        </w:rPr>
        <w:t>с</w:t>
      </w:r>
      <w:r w:rsidRPr="00786B4F">
        <w:rPr>
          <w:rFonts w:ascii="PT Astra Serif" w:hAnsi="PT Astra Serif"/>
        </w:rPr>
        <w:t xml:space="preserve"> учетом применения в расчете численности коэффициентов дожития  прогнозируется снижение численности населения Пуровского района. </w:t>
      </w:r>
    </w:p>
    <w:p w:rsidR="00142CDA" w:rsidRPr="009C201B" w:rsidRDefault="0039200B" w:rsidP="00F24EF1">
      <w:pPr>
        <w:spacing w:line="276" w:lineRule="auto"/>
        <w:ind w:firstLine="709"/>
        <w:jc w:val="both"/>
        <w:rPr>
          <w:rFonts w:ascii="PT Astra Serif" w:hAnsi="PT Astra Serif"/>
        </w:rPr>
      </w:pPr>
      <w:r w:rsidRPr="009C201B">
        <w:rPr>
          <w:rFonts w:ascii="PT Astra Serif" w:hAnsi="PT Astra Serif"/>
        </w:rPr>
        <w:t xml:space="preserve">Благоприятным </w:t>
      </w:r>
      <w:r w:rsidR="00142CDA" w:rsidRPr="009C201B">
        <w:rPr>
          <w:rFonts w:ascii="PT Astra Serif" w:hAnsi="PT Astra Serif"/>
        </w:rPr>
        <w:t xml:space="preserve"> факторо</w:t>
      </w:r>
      <w:r w:rsidRPr="009C201B">
        <w:rPr>
          <w:rFonts w:ascii="PT Astra Serif" w:hAnsi="PT Astra Serif"/>
        </w:rPr>
        <w:t>м</w:t>
      </w:r>
      <w:r w:rsidR="00142CDA" w:rsidRPr="009C201B">
        <w:rPr>
          <w:rFonts w:ascii="PT Astra Serif" w:hAnsi="PT Astra Serif"/>
        </w:rPr>
        <w:t xml:space="preserve">, влияющих на демографическую ситуацию </w:t>
      </w:r>
      <w:r w:rsidR="007501D3">
        <w:rPr>
          <w:rFonts w:ascii="PT Astra Serif" w:hAnsi="PT Astra Serif"/>
        </w:rPr>
        <w:t xml:space="preserve"> в </w:t>
      </w:r>
      <w:r w:rsidR="00BF2ACA" w:rsidRPr="009C201B">
        <w:rPr>
          <w:rFonts w:ascii="PT Astra Serif" w:hAnsi="PT Astra Serif"/>
        </w:rPr>
        <w:t xml:space="preserve">округе, так и в </w:t>
      </w:r>
      <w:r w:rsidR="00142CDA" w:rsidRPr="009C201B">
        <w:rPr>
          <w:rFonts w:ascii="PT Astra Serif" w:hAnsi="PT Astra Serif"/>
        </w:rPr>
        <w:t>районе, является увеличение размеров выплат, введение дополнительной меры социальной поддержки семьям с детьми, а также реализация целого комплекса мер, направленного на</w:t>
      </w:r>
      <w:r w:rsidR="00F24EF1" w:rsidRPr="009C201B">
        <w:rPr>
          <w:rFonts w:ascii="PT Astra Serif" w:hAnsi="PT Astra Serif"/>
        </w:rPr>
        <w:t> </w:t>
      </w:r>
      <w:r w:rsidR="00142CDA" w:rsidRPr="009C201B">
        <w:rPr>
          <w:rFonts w:ascii="PT Astra Serif" w:hAnsi="PT Astra Serif"/>
        </w:rPr>
        <w:t>формирование семейных ценностей.</w:t>
      </w:r>
    </w:p>
    <w:p w:rsidR="00FB7BE5" w:rsidRPr="009C201B" w:rsidRDefault="00FB7BE5" w:rsidP="00605A8E">
      <w:pPr>
        <w:pStyle w:val="21"/>
        <w:ind w:firstLine="0"/>
        <w:jc w:val="center"/>
        <w:rPr>
          <w:rFonts w:ascii="PT Astra Serif" w:hAnsi="PT Astra Serif"/>
          <w:sz w:val="28"/>
          <w:szCs w:val="28"/>
        </w:rPr>
      </w:pPr>
    </w:p>
    <w:p w:rsidR="0082083A" w:rsidRPr="009C201B" w:rsidRDefault="00680F5C" w:rsidP="00605A8E">
      <w:pPr>
        <w:pStyle w:val="21"/>
        <w:ind w:firstLine="0"/>
        <w:jc w:val="center"/>
        <w:rPr>
          <w:rFonts w:ascii="PT Astra Serif" w:hAnsi="PT Astra Serif"/>
          <w:sz w:val="28"/>
          <w:szCs w:val="28"/>
        </w:rPr>
      </w:pPr>
      <w:r w:rsidRPr="008A3429">
        <w:rPr>
          <w:rFonts w:ascii="PT Astra Serif" w:hAnsi="PT Astra Serif"/>
          <w:sz w:val="28"/>
          <w:szCs w:val="28"/>
        </w:rPr>
        <w:t xml:space="preserve">9. </w:t>
      </w:r>
      <w:r w:rsidR="0082083A" w:rsidRPr="008A3429">
        <w:rPr>
          <w:rFonts w:ascii="PT Astra Serif" w:hAnsi="PT Astra Serif"/>
          <w:sz w:val="28"/>
          <w:szCs w:val="28"/>
        </w:rPr>
        <w:t xml:space="preserve">Энергосбережение </w:t>
      </w:r>
      <w:r w:rsidR="0082083A" w:rsidRPr="009C201B">
        <w:rPr>
          <w:rFonts w:ascii="PT Astra Serif" w:hAnsi="PT Astra Serif"/>
          <w:sz w:val="28"/>
          <w:szCs w:val="28"/>
        </w:rPr>
        <w:t>и повышение энергетической эффективности</w:t>
      </w:r>
    </w:p>
    <w:p w:rsidR="00526AFD" w:rsidRPr="009C201B" w:rsidRDefault="00526AFD" w:rsidP="00526AFD">
      <w:pPr>
        <w:pStyle w:val="af"/>
        <w:ind w:firstLine="709"/>
        <w:jc w:val="both"/>
        <w:rPr>
          <w:rFonts w:ascii="PT Astra Serif" w:hAnsi="PT Astra Serif"/>
          <w:sz w:val="24"/>
          <w:szCs w:val="24"/>
        </w:rPr>
      </w:pPr>
    </w:p>
    <w:p w:rsidR="00CF3C4E" w:rsidRPr="009C201B" w:rsidRDefault="00CF3C4E" w:rsidP="002E24FD">
      <w:pPr>
        <w:widowControl w:val="0"/>
        <w:autoSpaceDE w:val="0"/>
        <w:autoSpaceDN w:val="0"/>
        <w:adjustRightInd w:val="0"/>
        <w:spacing w:line="276" w:lineRule="auto"/>
        <w:ind w:firstLine="709"/>
        <w:jc w:val="both"/>
        <w:rPr>
          <w:rFonts w:ascii="PT Astra Serif" w:hAnsi="PT Astra Serif"/>
        </w:rPr>
      </w:pPr>
      <w:r w:rsidRPr="009C201B">
        <w:rPr>
          <w:rFonts w:ascii="PT Astra Serif" w:hAnsi="PT Astra Serif"/>
          <w:spacing w:val="1"/>
        </w:rPr>
        <w:t>Р</w:t>
      </w:r>
      <w:r w:rsidRPr="009C201B">
        <w:rPr>
          <w:rFonts w:ascii="PT Astra Serif" w:hAnsi="PT Astra Serif"/>
          <w:spacing w:val="-1"/>
        </w:rPr>
        <w:t>еа</w:t>
      </w:r>
      <w:r w:rsidRPr="009C201B">
        <w:rPr>
          <w:rFonts w:ascii="PT Astra Serif" w:hAnsi="PT Astra Serif"/>
        </w:rPr>
        <w:t>л</w:t>
      </w:r>
      <w:r w:rsidRPr="009C201B">
        <w:rPr>
          <w:rFonts w:ascii="PT Astra Serif" w:hAnsi="PT Astra Serif"/>
          <w:spacing w:val="1"/>
        </w:rPr>
        <w:t>из</w:t>
      </w:r>
      <w:r w:rsidRPr="009C201B">
        <w:rPr>
          <w:rFonts w:ascii="PT Astra Serif" w:hAnsi="PT Astra Serif"/>
          <w:spacing w:val="-1"/>
        </w:rPr>
        <w:t>а</w:t>
      </w:r>
      <w:r w:rsidRPr="009C201B">
        <w:rPr>
          <w:rFonts w:ascii="PT Astra Serif" w:hAnsi="PT Astra Serif"/>
          <w:spacing w:val="1"/>
        </w:rPr>
        <w:t>ци</w:t>
      </w:r>
      <w:r w:rsidRPr="009C201B">
        <w:rPr>
          <w:rFonts w:ascii="PT Astra Serif" w:hAnsi="PT Astra Serif"/>
        </w:rPr>
        <w:t xml:space="preserve">я </w:t>
      </w:r>
      <w:r w:rsidRPr="009C201B">
        <w:rPr>
          <w:rFonts w:ascii="PT Astra Serif" w:hAnsi="PT Astra Serif"/>
          <w:spacing w:val="1"/>
        </w:rPr>
        <w:t>п</w:t>
      </w:r>
      <w:r w:rsidRPr="009C201B">
        <w:rPr>
          <w:rFonts w:ascii="PT Astra Serif" w:hAnsi="PT Astra Serif"/>
        </w:rPr>
        <w:t>ол</w:t>
      </w:r>
      <w:r w:rsidRPr="009C201B">
        <w:rPr>
          <w:rFonts w:ascii="PT Astra Serif" w:hAnsi="PT Astra Serif"/>
          <w:spacing w:val="1"/>
        </w:rPr>
        <w:t>и</w:t>
      </w:r>
      <w:r w:rsidRPr="009C201B">
        <w:rPr>
          <w:rFonts w:ascii="PT Astra Serif" w:hAnsi="PT Astra Serif"/>
          <w:spacing w:val="-2"/>
        </w:rPr>
        <w:t>т</w:t>
      </w:r>
      <w:r w:rsidRPr="009C201B">
        <w:rPr>
          <w:rFonts w:ascii="PT Astra Serif" w:hAnsi="PT Astra Serif"/>
          <w:spacing w:val="1"/>
        </w:rPr>
        <w:t>и</w:t>
      </w:r>
      <w:r w:rsidRPr="009C201B">
        <w:rPr>
          <w:rFonts w:ascii="PT Astra Serif" w:hAnsi="PT Astra Serif"/>
          <w:spacing w:val="-1"/>
        </w:rPr>
        <w:t>к</w:t>
      </w:r>
      <w:r w:rsidRPr="009C201B">
        <w:rPr>
          <w:rFonts w:ascii="PT Astra Serif" w:hAnsi="PT Astra Serif"/>
        </w:rPr>
        <w:t xml:space="preserve">и </w:t>
      </w:r>
      <w:r w:rsidRPr="009C201B">
        <w:rPr>
          <w:rFonts w:ascii="PT Astra Serif" w:hAnsi="PT Astra Serif"/>
          <w:spacing w:val="-2"/>
        </w:rPr>
        <w:t>э</w:t>
      </w:r>
      <w:r w:rsidRPr="009C201B">
        <w:rPr>
          <w:rFonts w:ascii="PT Astra Serif" w:hAnsi="PT Astra Serif"/>
          <w:spacing w:val="1"/>
        </w:rPr>
        <w:t>н</w:t>
      </w:r>
      <w:r w:rsidRPr="009C201B">
        <w:rPr>
          <w:rFonts w:ascii="PT Astra Serif" w:hAnsi="PT Astra Serif"/>
          <w:spacing w:val="-1"/>
        </w:rPr>
        <w:t>е</w:t>
      </w:r>
      <w:r w:rsidRPr="009C201B">
        <w:rPr>
          <w:rFonts w:ascii="PT Astra Serif" w:hAnsi="PT Astra Serif"/>
        </w:rPr>
        <w:t>рго</w:t>
      </w:r>
      <w:r w:rsidRPr="009C201B">
        <w:rPr>
          <w:rFonts w:ascii="PT Astra Serif" w:hAnsi="PT Astra Serif"/>
          <w:spacing w:val="-1"/>
        </w:rPr>
        <w:t>с</w:t>
      </w:r>
      <w:r w:rsidRPr="009C201B">
        <w:rPr>
          <w:rFonts w:ascii="PT Astra Serif" w:hAnsi="PT Astra Serif"/>
        </w:rPr>
        <w:t>б</w:t>
      </w:r>
      <w:r w:rsidRPr="009C201B">
        <w:rPr>
          <w:rFonts w:ascii="PT Astra Serif" w:hAnsi="PT Astra Serif"/>
          <w:spacing w:val="-1"/>
        </w:rPr>
        <w:t>е</w:t>
      </w:r>
      <w:r w:rsidRPr="009C201B">
        <w:rPr>
          <w:rFonts w:ascii="PT Astra Serif" w:hAnsi="PT Astra Serif"/>
        </w:rPr>
        <w:t>р</w:t>
      </w:r>
      <w:r w:rsidRPr="009C201B">
        <w:rPr>
          <w:rFonts w:ascii="PT Astra Serif" w:hAnsi="PT Astra Serif"/>
          <w:spacing w:val="-1"/>
        </w:rPr>
        <w:t>е</w:t>
      </w:r>
      <w:r w:rsidRPr="009C201B">
        <w:rPr>
          <w:rFonts w:ascii="PT Astra Serif" w:hAnsi="PT Astra Serif"/>
        </w:rPr>
        <w:t>ж</w:t>
      </w:r>
      <w:r w:rsidRPr="009C201B">
        <w:rPr>
          <w:rFonts w:ascii="PT Astra Serif" w:hAnsi="PT Astra Serif"/>
          <w:spacing w:val="-1"/>
        </w:rPr>
        <w:t>е</w:t>
      </w:r>
      <w:r w:rsidRPr="009C201B">
        <w:rPr>
          <w:rFonts w:ascii="PT Astra Serif" w:hAnsi="PT Astra Serif"/>
          <w:spacing w:val="1"/>
        </w:rPr>
        <w:t>ни</w:t>
      </w:r>
      <w:r w:rsidRPr="009C201B">
        <w:rPr>
          <w:rFonts w:ascii="PT Astra Serif" w:hAnsi="PT Astra Serif"/>
        </w:rPr>
        <w:t xml:space="preserve">я </w:t>
      </w:r>
      <w:r w:rsidRPr="009C201B">
        <w:rPr>
          <w:rFonts w:ascii="PT Astra Serif" w:hAnsi="PT Astra Serif"/>
          <w:spacing w:val="1"/>
        </w:rPr>
        <w:t>н</w:t>
      </w:r>
      <w:r w:rsidRPr="009C201B">
        <w:rPr>
          <w:rFonts w:ascii="PT Astra Serif" w:hAnsi="PT Astra Serif"/>
        </w:rPr>
        <w:t>а т</w:t>
      </w:r>
      <w:r w:rsidRPr="009C201B">
        <w:rPr>
          <w:rFonts w:ascii="PT Astra Serif" w:hAnsi="PT Astra Serif"/>
          <w:spacing w:val="1"/>
        </w:rPr>
        <w:t>е</w:t>
      </w:r>
      <w:r w:rsidRPr="009C201B">
        <w:rPr>
          <w:rFonts w:ascii="PT Astra Serif" w:hAnsi="PT Astra Serif"/>
        </w:rPr>
        <w:t>рр</w:t>
      </w:r>
      <w:r w:rsidRPr="009C201B">
        <w:rPr>
          <w:rFonts w:ascii="PT Astra Serif" w:hAnsi="PT Astra Serif"/>
          <w:spacing w:val="1"/>
        </w:rPr>
        <w:t>и</w:t>
      </w:r>
      <w:r w:rsidRPr="009C201B">
        <w:rPr>
          <w:rFonts w:ascii="PT Astra Serif" w:hAnsi="PT Astra Serif"/>
        </w:rPr>
        <w:t>тор</w:t>
      </w:r>
      <w:r w:rsidRPr="009C201B">
        <w:rPr>
          <w:rFonts w:ascii="PT Astra Serif" w:hAnsi="PT Astra Serif"/>
          <w:spacing w:val="-1"/>
        </w:rPr>
        <w:t>и</w:t>
      </w:r>
      <w:r w:rsidRPr="009C201B">
        <w:rPr>
          <w:rFonts w:ascii="PT Astra Serif" w:hAnsi="PT Astra Serif"/>
        </w:rPr>
        <w:t xml:space="preserve">и </w:t>
      </w:r>
      <w:r w:rsidRPr="009C201B">
        <w:rPr>
          <w:rFonts w:ascii="PT Astra Serif" w:hAnsi="PT Astra Serif"/>
          <w:spacing w:val="2"/>
        </w:rPr>
        <w:t>П</w:t>
      </w:r>
      <w:r w:rsidRPr="009C201B">
        <w:rPr>
          <w:rFonts w:ascii="PT Astra Serif" w:hAnsi="PT Astra Serif"/>
          <w:spacing w:val="-5"/>
        </w:rPr>
        <w:t>у</w:t>
      </w:r>
      <w:r w:rsidRPr="009C201B">
        <w:rPr>
          <w:rFonts w:ascii="PT Astra Serif" w:hAnsi="PT Astra Serif"/>
        </w:rPr>
        <w:t>ров</w:t>
      </w:r>
      <w:r w:rsidRPr="009C201B">
        <w:rPr>
          <w:rFonts w:ascii="PT Astra Serif" w:hAnsi="PT Astra Serif"/>
          <w:spacing w:val="-1"/>
        </w:rPr>
        <w:t>с</w:t>
      </w:r>
      <w:r w:rsidRPr="009C201B">
        <w:rPr>
          <w:rFonts w:ascii="PT Astra Serif" w:hAnsi="PT Astra Serif"/>
          <w:spacing w:val="1"/>
        </w:rPr>
        <w:t>к</w:t>
      </w:r>
      <w:r w:rsidRPr="009C201B">
        <w:rPr>
          <w:rFonts w:ascii="PT Astra Serif" w:hAnsi="PT Astra Serif"/>
        </w:rPr>
        <w:t>ого р</w:t>
      </w:r>
      <w:r w:rsidRPr="009C201B">
        <w:rPr>
          <w:rFonts w:ascii="PT Astra Serif" w:hAnsi="PT Astra Serif"/>
          <w:spacing w:val="-1"/>
        </w:rPr>
        <w:t>а</w:t>
      </w:r>
      <w:r w:rsidRPr="009C201B">
        <w:rPr>
          <w:rFonts w:ascii="PT Astra Serif" w:hAnsi="PT Astra Serif"/>
          <w:spacing w:val="1"/>
        </w:rPr>
        <w:t>й</w:t>
      </w:r>
      <w:r w:rsidRPr="009C201B">
        <w:rPr>
          <w:rFonts w:ascii="PT Astra Serif" w:hAnsi="PT Astra Serif"/>
        </w:rPr>
        <w:t>о</w:t>
      </w:r>
      <w:r w:rsidRPr="009C201B">
        <w:rPr>
          <w:rFonts w:ascii="PT Astra Serif" w:hAnsi="PT Astra Serif"/>
          <w:spacing w:val="1"/>
        </w:rPr>
        <w:t>н</w:t>
      </w:r>
      <w:r w:rsidRPr="009C201B">
        <w:rPr>
          <w:rFonts w:ascii="PT Astra Serif" w:hAnsi="PT Astra Serif"/>
          <w:spacing w:val="-1"/>
        </w:rPr>
        <w:t xml:space="preserve">а </w:t>
      </w:r>
      <w:r w:rsidRPr="009C201B">
        <w:rPr>
          <w:rFonts w:ascii="PT Astra Serif" w:hAnsi="PT Astra Serif"/>
        </w:rPr>
        <w:t>о</w:t>
      </w:r>
      <w:r w:rsidRPr="009C201B">
        <w:rPr>
          <w:rFonts w:ascii="PT Astra Serif" w:hAnsi="PT Astra Serif"/>
          <w:spacing w:val="-1"/>
        </w:rPr>
        <w:t>с</w:t>
      </w:r>
      <w:r w:rsidRPr="009C201B">
        <w:rPr>
          <w:rFonts w:ascii="PT Astra Serif" w:hAnsi="PT Astra Serif"/>
          <w:spacing w:val="1"/>
        </w:rPr>
        <w:t>н</w:t>
      </w:r>
      <w:r w:rsidRPr="009C201B">
        <w:rPr>
          <w:rFonts w:ascii="PT Astra Serif" w:hAnsi="PT Astra Serif"/>
        </w:rPr>
        <w:t>ов</w:t>
      </w:r>
      <w:r w:rsidRPr="009C201B">
        <w:rPr>
          <w:rFonts w:ascii="PT Astra Serif" w:hAnsi="PT Astra Serif"/>
          <w:spacing w:val="-1"/>
        </w:rPr>
        <w:t>а</w:t>
      </w:r>
      <w:r w:rsidRPr="009C201B">
        <w:rPr>
          <w:rFonts w:ascii="PT Astra Serif" w:hAnsi="PT Astra Serif"/>
          <w:spacing w:val="1"/>
        </w:rPr>
        <w:t>н</w:t>
      </w:r>
      <w:r w:rsidRPr="009C201B">
        <w:rPr>
          <w:rFonts w:ascii="PT Astra Serif" w:hAnsi="PT Astra Serif"/>
        </w:rPr>
        <w:t xml:space="preserve">а </w:t>
      </w:r>
      <w:r w:rsidRPr="009C201B">
        <w:rPr>
          <w:rFonts w:ascii="PT Astra Serif" w:hAnsi="PT Astra Serif"/>
          <w:spacing w:val="1"/>
        </w:rPr>
        <w:t>н</w:t>
      </w:r>
      <w:r w:rsidRPr="009C201B">
        <w:rPr>
          <w:rFonts w:ascii="PT Astra Serif" w:hAnsi="PT Astra Serif"/>
        </w:rPr>
        <w:t>а</w:t>
      </w:r>
      <w:r w:rsidRPr="009C201B">
        <w:rPr>
          <w:rFonts w:ascii="PT Astra Serif" w:hAnsi="PT Astra Serif"/>
          <w:spacing w:val="1"/>
        </w:rPr>
        <w:t xml:space="preserve"> п</w:t>
      </w:r>
      <w:r w:rsidRPr="009C201B">
        <w:rPr>
          <w:rFonts w:ascii="PT Astra Serif" w:hAnsi="PT Astra Serif"/>
        </w:rPr>
        <w:t>р</w:t>
      </w:r>
      <w:r w:rsidRPr="009C201B">
        <w:rPr>
          <w:rFonts w:ascii="PT Astra Serif" w:hAnsi="PT Astra Serif"/>
          <w:spacing w:val="-1"/>
        </w:rPr>
        <w:t>и</w:t>
      </w:r>
      <w:r w:rsidRPr="009C201B">
        <w:rPr>
          <w:rFonts w:ascii="PT Astra Serif" w:hAnsi="PT Astra Serif"/>
          <w:spacing w:val="1"/>
        </w:rPr>
        <w:t>н</w:t>
      </w:r>
      <w:r w:rsidRPr="009C201B">
        <w:rPr>
          <w:rFonts w:ascii="PT Astra Serif" w:hAnsi="PT Astra Serif"/>
          <w:spacing w:val="-1"/>
        </w:rPr>
        <w:t>ц</w:t>
      </w:r>
      <w:r w:rsidRPr="009C201B">
        <w:rPr>
          <w:rFonts w:ascii="PT Astra Serif" w:hAnsi="PT Astra Serif"/>
          <w:spacing w:val="1"/>
        </w:rPr>
        <w:t>ип</w:t>
      </w:r>
      <w:r w:rsidRPr="009C201B">
        <w:rPr>
          <w:rFonts w:ascii="PT Astra Serif" w:hAnsi="PT Astra Serif"/>
          <w:spacing w:val="-3"/>
        </w:rPr>
        <w:t>а</w:t>
      </w:r>
      <w:r w:rsidRPr="009C201B">
        <w:rPr>
          <w:rFonts w:ascii="PT Astra Serif" w:hAnsi="PT Astra Serif"/>
        </w:rPr>
        <w:t xml:space="preserve">х </w:t>
      </w:r>
      <w:r w:rsidRPr="009C201B">
        <w:rPr>
          <w:rFonts w:ascii="PT Astra Serif" w:hAnsi="PT Astra Serif"/>
          <w:spacing w:val="1"/>
        </w:rPr>
        <w:t>п</w:t>
      </w:r>
      <w:r w:rsidRPr="009C201B">
        <w:rPr>
          <w:rFonts w:ascii="PT Astra Serif" w:hAnsi="PT Astra Serif"/>
          <w:spacing w:val="-2"/>
        </w:rPr>
        <w:t>р</w:t>
      </w:r>
      <w:r w:rsidRPr="009C201B">
        <w:rPr>
          <w:rFonts w:ascii="PT Astra Serif" w:hAnsi="PT Astra Serif"/>
          <w:spacing w:val="1"/>
        </w:rPr>
        <w:t>и</w:t>
      </w:r>
      <w:r w:rsidRPr="009C201B">
        <w:rPr>
          <w:rFonts w:ascii="PT Astra Serif" w:hAnsi="PT Astra Serif"/>
        </w:rPr>
        <w:t>ор</w:t>
      </w:r>
      <w:r w:rsidRPr="009C201B">
        <w:rPr>
          <w:rFonts w:ascii="PT Astra Serif" w:hAnsi="PT Astra Serif"/>
          <w:spacing w:val="1"/>
        </w:rPr>
        <w:t>и</w:t>
      </w:r>
      <w:r w:rsidRPr="009C201B">
        <w:rPr>
          <w:rFonts w:ascii="PT Astra Serif" w:hAnsi="PT Astra Serif"/>
          <w:spacing w:val="-2"/>
        </w:rPr>
        <w:t>т</w:t>
      </w:r>
      <w:r w:rsidRPr="009C201B">
        <w:rPr>
          <w:rFonts w:ascii="PT Astra Serif" w:hAnsi="PT Astra Serif"/>
          <w:spacing w:val="-1"/>
        </w:rPr>
        <w:t>е</w:t>
      </w:r>
      <w:r w:rsidRPr="009C201B">
        <w:rPr>
          <w:rFonts w:ascii="PT Astra Serif" w:hAnsi="PT Astra Serif"/>
        </w:rPr>
        <w:t>та эффек</w:t>
      </w:r>
      <w:r w:rsidRPr="009C201B">
        <w:rPr>
          <w:rFonts w:ascii="PT Astra Serif" w:hAnsi="PT Astra Serif"/>
          <w:spacing w:val="1"/>
        </w:rPr>
        <w:t>ти</w:t>
      </w:r>
      <w:r w:rsidRPr="009C201B">
        <w:rPr>
          <w:rFonts w:ascii="PT Astra Serif" w:hAnsi="PT Astra Serif"/>
        </w:rPr>
        <w:t xml:space="preserve">вного </w:t>
      </w:r>
      <w:r w:rsidRPr="009C201B">
        <w:rPr>
          <w:rFonts w:ascii="PT Astra Serif" w:hAnsi="PT Astra Serif"/>
          <w:spacing w:val="1"/>
        </w:rPr>
        <w:t>и</w:t>
      </w:r>
      <w:r w:rsidRPr="009C201B">
        <w:rPr>
          <w:rFonts w:ascii="PT Astra Serif" w:hAnsi="PT Astra Serif"/>
          <w:spacing w:val="-1"/>
        </w:rPr>
        <w:t>с</w:t>
      </w:r>
      <w:r w:rsidRPr="009C201B">
        <w:rPr>
          <w:rFonts w:ascii="PT Astra Serif" w:hAnsi="PT Astra Serif"/>
          <w:spacing w:val="1"/>
        </w:rPr>
        <w:t>п</w:t>
      </w:r>
      <w:r w:rsidRPr="009C201B">
        <w:rPr>
          <w:rFonts w:ascii="PT Astra Serif" w:hAnsi="PT Astra Serif"/>
          <w:spacing w:val="-2"/>
        </w:rPr>
        <w:t>о</w:t>
      </w:r>
      <w:r w:rsidRPr="009C201B">
        <w:rPr>
          <w:rFonts w:ascii="PT Astra Serif" w:hAnsi="PT Astra Serif"/>
        </w:rPr>
        <w:t>л</w:t>
      </w:r>
      <w:r w:rsidRPr="009C201B">
        <w:rPr>
          <w:rFonts w:ascii="PT Astra Serif" w:hAnsi="PT Astra Serif"/>
          <w:spacing w:val="1"/>
        </w:rPr>
        <w:t>ьз</w:t>
      </w:r>
      <w:r w:rsidRPr="009C201B">
        <w:rPr>
          <w:rFonts w:ascii="PT Astra Serif" w:hAnsi="PT Astra Serif"/>
        </w:rPr>
        <w:t>ов</w:t>
      </w:r>
      <w:r w:rsidRPr="009C201B">
        <w:rPr>
          <w:rFonts w:ascii="PT Astra Serif" w:hAnsi="PT Astra Serif"/>
          <w:spacing w:val="-1"/>
        </w:rPr>
        <w:t>а</w:t>
      </w:r>
      <w:r w:rsidRPr="009C201B">
        <w:rPr>
          <w:rFonts w:ascii="PT Astra Serif" w:hAnsi="PT Astra Serif"/>
          <w:spacing w:val="1"/>
        </w:rPr>
        <w:t>ни</w:t>
      </w:r>
      <w:r w:rsidRPr="009C201B">
        <w:rPr>
          <w:rFonts w:ascii="PT Astra Serif" w:hAnsi="PT Astra Serif"/>
        </w:rPr>
        <w:t xml:space="preserve">я </w:t>
      </w:r>
      <w:r w:rsidRPr="009C201B">
        <w:rPr>
          <w:rFonts w:ascii="PT Astra Serif" w:hAnsi="PT Astra Serif"/>
          <w:spacing w:val="-2"/>
        </w:rPr>
        <w:t>э</w:t>
      </w:r>
      <w:r w:rsidRPr="009C201B">
        <w:rPr>
          <w:rFonts w:ascii="PT Astra Serif" w:hAnsi="PT Astra Serif"/>
          <w:spacing w:val="1"/>
        </w:rPr>
        <w:t>н</w:t>
      </w:r>
      <w:r w:rsidRPr="009C201B">
        <w:rPr>
          <w:rFonts w:ascii="PT Astra Serif" w:hAnsi="PT Astra Serif"/>
          <w:spacing w:val="-1"/>
        </w:rPr>
        <w:t>е</w:t>
      </w:r>
      <w:r w:rsidRPr="009C201B">
        <w:rPr>
          <w:rFonts w:ascii="PT Astra Serif" w:hAnsi="PT Astra Serif"/>
        </w:rPr>
        <w:t>рг</w:t>
      </w:r>
      <w:r w:rsidRPr="009C201B">
        <w:rPr>
          <w:rFonts w:ascii="PT Astra Serif" w:hAnsi="PT Astra Serif"/>
          <w:spacing w:val="-1"/>
        </w:rPr>
        <w:t>е</w:t>
      </w:r>
      <w:r w:rsidRPr="009C201B">
        <w:rPr>
          <w:rFonts w:ascii="PT Astra Serif" w:hAnsi="PT Astra Serif"/>
        </w:rPr>
        <w:t>т</w:t>
      </w:r>
      <w:r w:rsidRPr="009C201B">
        <w:rPr>
          <w:rFonts w:ascii="PT Astra Serif" w:hAnsi="PT Astra Serif"/>
          <w:spacing w:val="1"/>
        </w:rPr>
        <w:t>и</w:t>
      </w:r>
      <w:r w:rsidRPr="009C201B">
        <w:rPr>
          <w:rFonts w:ascii="PT Astra Serif" w:hAnsi="PT Astra Serif"/>
          <w:spacing w:val="-1"/>
        </w:rPr>
        <w:t>чес</w:t>
      </w:r>
      <w:r w:rsidRPr="009C201B">
        <w:rPr>
          <w:rFonts w:ascii="PT Astra Serif" w:hAnsi="PT Astra Serif"/>
          <w:spacing w:val="1"/>
        </w:rPr>
        <w:t>к</w:t>
      </w:r>
      <w:r w:rsidRPr="009C201B">
        <w:rPr>
          <w:rFonts w:ascii="PT Astra Serif" w:hAnsi="PT Astra Serif"/>
          <w:spacing w:val="-1"/>
        </w:rPr>
        <w:t>и</w:t>
      </w:r>
      <w:r w:rsidRPr="009C201B">
        <w:rPr>
          <w:rFonts w:ascii="PT Astra Serif" w:hAnsi="PT Astra Serif"/>
        </w:rPr>
        <w:t xml:space="preserve">х </w:t>
      </w:r>
      <w:r w:rsidRPr="009C201B">
        <w:rPr>
          <w:rFonts w:ascii="PT Astra Serif" w:hAnsi="PT Astra Serif"/>
          <w:spacing w:val="9"/>
        </w:rPr>
        <w:t>р</w:t>
      </w:r>
      <w:r w:rsidRPr="009C201B">
        <w:rPr>
          <w:rFonts w:ascii="PT Astra Serif" w:hAnsi="PT Astra Serif"/>
          <w:spacing w:val="-1"/>
        </w:rPr>
        <w:t>е</w:t>
      </w:r>
      <w:r w:rsidRPr="009C201B">
        <w:rPr>
          <w:rFonts w:ascii="PT Astra Serif" w:hAnsi="PT Astra Serif"/>
          <w:spacing w:val="1"/>
        </w:rPr>
        <w:t>с</w:t>
      </w:r>
      <w:r w:rsidRPr="009C201B">
        <w:rPr>
          <w:rFonts w:ascii="PT Astra Serif" w:hAnsi="PT Astra Serif"/>
          <w:spacing w:val="-5"/>
        </w:rPr>
        <w:t>у</w:t>
      </w:r>
      <w:r w:rsidRPr="009C201B">
        <w:rPr>
          <w:rFonts w:ascii="PT Astra Serif" w:hAnsi="PT Astra Serif"/>
        </w:rPr>
        <w:t>р</w:t>
      </w:r>
      <w:r w:rsidRPr="009C201B">
        <w:rPr>
          <w:rFonts w:ascii="PT Astra Serif" w:hAnsi="PT Astra Serif"/>
          <w:spacing w:val="-1"/>
        </w:rPr>
        <w:t>с</w:t>
      </w:r>
      <w:r w:rsidRPr="009C201B">
        <w:rPr>
          <w:rFonts w:ascii="PT Astra Serif" w:hAnsi="PT Astra Serif"/>
        </w:rPr>
        <w:t xml:space="preserve">ов, </w:t>
      </w:r>
      <w:r w:rsidRPr="009C201B">
        <w:rPr>
          <w:rFonts w:ascii="PT Astra Serif" w:hAnsi="PT Astra Serif"/>
          <w:spacing w:val="-1"/>
        </w:rPr>
        <w:t>с</w:t>
      </w:r>
      <w:r w:rsidRPr="009C201B">
        <w:rPr>
          <w:rFonts w:ascii="PT Astra Serif" w:hAnsi="PT Astra Serif"/>
        </w:rPr>
        <w:t>о</w:t>
      </w:r>
      <w:r w:rsidRPr="009C201B">
        <w:rPr>
          <w:rFonts w:ascii="PT Astra Serif" w:hAnsi="PT Astra Serif"/>
          <w:spacing w:val="-1"/>
        </w:rPr>
        <w:t>че</w:t>
      </w:r>
      <w:r w:rsidRPr="009C201B">
        <w:rPr>
          <w:rFonts w:ascii="PT Astra Serif" w:hAnsi="PT Astra Serif"/>
          <w:spacing w:val="3"/>
        </w:rPr>
        <w:t>т</w:t>
      </w:r>
      <w:r w:rsidRPr="009C201B">
        <w:rPr>
          <w:rFonts w:ascii="PT Astra Serif" w:hAnsi="PT Astra Serif"/>
          <w:spacing w:val="-1"/>
        </w:rPr>
        <w:t>а</w:t>
      </w:r>
      <w:r w:rsidRPr="009C201B">
        <w:rPr>
          <w:rFonts w:ascii="PT Astra Serif" w:hAnsi="PT Astra Serif"/>
          <w:spacing w:val="1"/>
        </w:rPr>
        <w:t>ни</w:t>
      </w:r>
      <w:r w:rsidRPr="009C201B">
        <w:rPr>
          <w:rFonts w:ascii="PT Astra Serif" w:hAnsi="PT Astra Serif"/>
        </w:rPr>
        <w:t xml:space="preserve">я </w:t>
      </w:r>
      <w:r w:rsidRPr="009C201B">
        <w:rPr>
          <w:rFonts w:ascii="PT Astra Serif" w:hAnsi="PT Astra Serif"/>
          <w:spacing w:val="1"/>
        </w:rPr>
        <w:t>ин</w:t>
      </w:r>
      <w:r w:rsidRPr="009C201B">
        <w:rPr>
          <w:rFonts w:ascii="PT Astra Serif" w:hAnsi="PT Astra Serif"/>
        </w:rPr>
        <w:t>т</w:t>
      </w:r>
      <w:r w:rsidRPr="009C201B">
        <w:rPr>
          <w:rFonts w:ascii="PT Astra Serif" w:hAnsi="PT Astra Serif"/>
          <w:spacing w:val="-1"/>
        </w:rPr>
        <w:t>е</w:t>
      </w:r>
      <w:r w:rsidRPr="009C201B">
        <w:rPr>
          <w:rFonts w:ascii="PT Astra Serif" w:hAnsi="PT Astra Serif"/>
        </w:rPr>
        <w:t>р</w:t>
      </w:r>
      <w:r w:rsidRPr="009C201B">
        <w:rPr>
          <w:rFonts w:ascii="PT Astra Serif" w:hAnsi="PT Astra Serif"/>
          <w:spacing w:val="-1"/>
        </w:rPr>
        <w:t>ес</w:t>
      </w:r>
      <w:r w:rsidRPr="009C201B">
        <w:rPr>
          <w:rFonts w:ascii="PT Astra Serif" w:hAnsi="PT Astra Serif"/>
        </w:rPr>
        <w:t xml:space="preserve">ов </w:t>
      </w:r>
      <w:r w:rsidRPr="009C201B">
        <w:rPr>
          <w:rFonts w:ascii="PT Astra Serif" w:hAnsi="PT Astra Serif"/>
          <w:spacing w:val="1"/>
        </w:rPr>
        <w:t>п</w:t>
      </w:r>
      <w:r w:rsidRPr="009C201B">
        <w:rPr>
          <w:rFonts w:ascii="PT Astra Serif" w:hAnsi="PT Astra Serif"/>
        </w:rPr>
        <w:t>отр</w:t>
      </w:r>
      <w:r w:rsidRPr="009C201B">
        <w:rPr>
          <w:rFonts w:ascii="PT Astra Serif" w:hAnsi="PT Astra Serif"/>
          <w:spacing w:val="-1"/>
        </w:rPr>
        <w:t>е</w:t>
      </w:r>
      <w:r w:rsidRPr="009C201B">
        <w:rPr>
          <w:rFonts w:ascii="PT Astra Serif" w:hAnsi="PT Astra Serif"/>
        </w:rPr>
        <w:t>б</w:t>
      </w:r>
      <w:r w:rsidRPr="009C201B">
        <w:rPr>
          <w:rFonts w:ascii="PT Astra Serif" w:hAnsi="PT Astra Serif"/>
          <w:spacing w:val="-1"/>
        </w:rPr>
        <w:t>и</w:t>
      </w:r>
      <w:r w:rsidRPr="009C201B">
        <w:rPr>
          <w:rFonts w:ascii="PT Astra Serif" w:hAnsi="PT Astra Serif"/>
        </w:rPr>
        <w:t>т</w:t>
      </w:r>
      <w:r w:rsidRPr="009C201B">
        <w:rPr>
          <w:rFonts w:ascii="PT Astra Serif" w:hAnsi="PT Astra Serif"/>
          <w:spacing w:val="-1"/>
        </w:rPr>
        <w:t>е</w:t>
      </w:r>
      <w:r w:rsidRPr="009C201B">
        <w:rPr>
          <w:rFonts w:ascii="PT Astra Serif" w:hAnsi="PT Astra Serif"/>
        </w:rPr>
        <w:t>л</w:t>
      </w:r>
      <w:r w:rsidRPr="009C201B">
        <w:rPr>
          <w:rFonts w:ascii="PT Astra Serif" w:hAnsi="PT Astra Serif"/>
          <w:spacing w:val="-1"/>
        </w:rPr>
        <w:t>е</w:t>
      </w:r>
      <w:r w:rsidRPr="009C201B">
        <w:rPr>
          <w:rFonts w:ascii="PT Astra Serif" w:hAnsi="PT Astra Serif"/>
          <w:spacing w:val="1"/>
        </w:rPr>
        <w:t>й</w:t>
      </w:r>
      <w:r w:rsidRPr="009C201B">
        <w:rPr>
          <w:rFonts w:ascii="PT Astra Serif" w:hAnsi="PT Astra Serif"/>
        </w:rPr>
        <w:t>,</w:t>
      </w:r>
      <w:r w:rsidRPr="009C201B">
        <w:rPr>
          <w:rFonts w:ascii="PT Astra Serif" w:hAnsi="PT Astra Serif"/>
          <w:spacing w:val="1"/>
        </w:rPr>
        <w:t xml:space="preserve"> п</w:t>
      </w:r>
      <w:r w:rsidRPr="009C201B">
        <w:rPr>
          <w:rFonts w:ascii="PT Astra Serif" w:hAnsi="PT Astra Serif"/>
        </w:rPr>
        <w:t>о</w:t>
      </w:r>
      <w:r w:rsidRPr="009C201B">
        <w:rPr>
          <w:rFonts w:ascii="PT Astra Serif" w:hAnsi="PT Astra Serif"/>
          <w:spacing w:val="-1"/>
        </w:rPr>
        <w:t>с</w:t>
      </w:r>
      <w:r w:rsidRPr="009C201B">
        <w:rPr>
          <w:rFonts w:ascii="PT Astra Serif" w:hAnsi="PT Astra Serif"/>
        </w:rPr>
        <w:t>т</w:t>
      </w:r>
      <w:r w:rsidRPr="009C201B">
        <w:rPr>
          <w:rFonts w:ascii="PT Astra Serif" w:hAnsi="PT Astra Serif"/>
          <w:spacing w:val="-1"/>
        </w:rPr>
        <w:t>а</w:t>
      </w:r>
      <w:r w:rsidRPr="009C201B">
        <w:rPr>
          <w:rFonts w:ascii="PT Astra Serif" w:hAnsi="PT Astra Serif"/>
        </w:rPr>
        <w:t>вщ</w:t>
      </w:r>
      <w:r w:rsidRPr="009C201B">
        <w:rPr>
          <w:rFonts w:ascii="PT Astra Serif" w:hAnsi="PT Astra Serif"/>
          <w:spacing w:val="-2"/>
        </w:rPr>
        <w:t>и</w:t>
      </w:r>
      <w:r w:rsidRPr="009C201B">
        <w:rPr>
          <w:rFonts w:ascii="PT Astra Serif" w:hAnsi="PT Astra Serif"/>
          <w:spacing w:val="1"/>
        </w:rPr>
        <w:t>к</w:t>
      </w:r>
      <w:r w:rsidRPr="009C201B">
        <w:rPr>
          <w:rFonts w:ascii="PT Astra Serif" w:hAnsi="PT Astra Serif"/>
        </w:rPr>
        <w:t xml:space="preserve">ов и </w:t>
      </w:r>
      <w:r w:rsidRPr="009C201B">
        <w:rPr>
          <w:rFonts w:ascii="PT Astra Serif" w:hAnsi="PT Astra Serif"/>
          <w:spacing w:val="1"/>
        </w:rPr>
        <w:t>п</w:t>
      </w:r>
      <w:r w:rsidRPr="009C201B">
        <w:rPr>
          <w:rFonts w:ascii="PT Astra Serif" w:hAnsi="PT Astra Serif"/>
          <w:spacing w:val="-2"/>
        </w:rPr>
        <w:t>р</w:t>
      </w:r>
      <w:r w:rsidRPr="009C201B">
        <w:rPr>
          <w:rFonts w:ascii="PT Astra Serif" w:hAnsi="PT Astra Serif"/>
        </w:rPr>
        <w:t>о</w:t>
      </w:r>
      <w:r w:rsidRPr="009C201B">
        <w:rPr>
          <w:rFonts w:ascii="PT Astra Serif" w:hAnsi="PT Astra Serif"/>
          <w:spacing w:val="1"/>
        </w:rPr>
        <w:t>из</w:t>
      </w:r>
      <w:r w:rsidRPr="009C201B">
        <w:rPr>
          <w:rFonts w:ascii="PT Astra Serif" w:hAnsi="PT Astra Serif"/>
        </w:rPr>
        <w:t>вод</w:t>
      </w:r>
      <w:r w:rsidRPr="009C201B">
        <w:rPr>
          <w:rFonts w:ascii="PT Astra Serif" w:hAnsi="PT Astra Serif"/>
          <w:spacing w:val="-1"/>
        </w:rPr>
        <w:t>и</w:t>
      </w:r>
      <w:r w:rsidRPr="009C201B">
        <w:rPr>
          <w:rFonts w:ascii="PT Astra Serif" w:hAnsi="PT Astra Serif"/>
        </w:rPr>
        <w:t>т</w:t>
      </w:r>
      <w:r w:rsidRPr="009C201B">
        <w:rPr>
          <w:rFonts w:ascii="PT Astra Serif" w:hAnsi="PT Astra Serif"/>
          <w:spacing w:val="-1"/>
        </w:rPr>
        <w:t>е</w:t>
      </w:r>
      <w:r w:rsidRPr="009C201B">
        <w:rPr>
          <w:rFonts w:ascii="PT Astra Serif" w:hAnsi="PT Astra Serif"/>
        </w:rPr>
        <w:t>л</w:t>
      </w:r>
      <w:r w:rsidRPr="009C201B">
        <w:rPr>
          <w:rFonts w:ascii="PT Astra Serif" w:hAnsi="PT Astra Serif"/>
          <w:spacing w:val="-1"/>
        </w:rPr>
        <w:t>е</w:t>
      </w:r>
      <w:r w:rsidRPr="009C201B">
        <w:rPr>
          <w:rFonts w:ascii="PT Astra Serif" w:hAnsi="PT Astra Serif"/>
        </w:rPr>
        <w:t>й э</w:t>
      </w:r>
      <w:r w:rsidRPr="009C201B">
        <w:rPr>
          <w:rFonts w:ascii="PT Astra Serif" w:hAnsi="PT Astra Serif"/>
          <w:spacing w:val="1"/>
        </w:rPr>
        <w:t>н</w:t>
      </w:r>
      <w:r w:rsidRPr="009C201B">
        <w:rPr>
          <w:rFonts w:ascii="PT Astra Serif" w:hAnsi="PT Astra Serif"/>
          <w:spacing w:val="-1"/>
        </w:rPr>
        <w:t>е</w:t>
      </w:r>
      <w:r w:rsidRPr="009C201B">
        <w:rPr>
          <w:rFonts w:ascii="PT Astra Serif" w:hAnsi="PT Astra Serif"/>
        </w:rPr>
        <w:t>рг</w:t>
      </w:r>
      <w:r w:rsidRPr="009C201B">
        <w:rPr>
          <w:rFonts w:ascii="PT Astra Serif" w:hAnsi="PT Astra Serif"/>
          <w:spacing w:val="-1"/>
        </w:rPr>
        <w:t>е</w:t>
      </w:r>
      <w:r w:rsidRPr="009C201B">
        <w:rPr>
          <w:rFonts w:ascii="PT Astra Serif" w:hAnsi="PT Astra Serif"/>
        </w:rPr>
        <w:t>т</w:t>
      </w:r>
      <w:r w:rsidRPr="009C201B">
        <w:rPr>
          <w:rFonts w:ascii="PT Astra Serif" w:hAnsi="PT Astra Serif"/>
          <w:spacing w:val="-1"/>
        </w:rPr>
        <w:t>ичес</w:t>
      </w:r>
      <w:r w:rsidRPr="009C201B">
        <w:rPr>
          <w:rFonts w:ascii="PT Astra Serif" w:hAnsi="PT Astra Serif"/>
          <w:spacing w:val="1"/>
        </w:rPr>
        <w:t>ки</w:t>
      </w:r>
      <w:r w:rsidRPr="009C201B">
        <w:rPr>
          <w:rFonts w:ascii="PT Astra Serif" w:hAnsi="PT Astra Serif"/>
        </w:rPr>
        <w:t>х р</w:t>
      </w:r>
      <w:r w:rsidRPr="009C201B">
        <w:rPr>
          <w:rFonts w:ascii="PT Astra Serif" w:hAnsi="PT Astra Serif"/>
          <w:spacing w:val="-1"/>
        </w:rPr>
        <w:t>е</w:t>
      </w:r>
      <w:r w:rsidRPr="009C201B">
        <w:rPr>
          <w:rFonts w:ascii="PT Astra Serif" w:hAnsi="PT Astra Serif"/>
          <w:spacing w:val="1"/>
        </w:rPr>
        <w:t>с</w:t>
      </w:r>
      <w:r w:rsidRPr="009C201B">
        <w:rPr>
          <w:rFonts w:ascii="PT Astra Serif" w:hAnsi="PT Astra Serif"/>
          <w:spacing w:val="-5"/>
        </w:rPr>
        <w:t>у</w:t>
      </w:r>
      <w:r w:rsidRPr="009C201B">
        <w:rPr>
          <w:rFonts w:ascii="PT Astra Serif" w:hAnsi="PT Astra Serif"/>
        </w:rPr>
        <w:t>р</w:t>
      </w:r>
      <w:r w:rsidRPr="009C201B">
        <w:rPr>
          <w:rFonts w:ascii="PT Astra Serif" w:hAnsi="PT Astra Serif"/>
          <w:spacing w:val="-1"/>
        </w:rPr>
        <w:t>с</w:t>
      </w:r>
      <w:r w:rsidRPr="009C201B">
        <w:rPr>
          <w:rFonts w:ascii="PT Astra Serif" w:hAnsi="PT Astra Serif"/>
        </w:rPr>
        <w:t>ов</w:t>
      </w:r>
      <w:r w:rsidRPr="009C201B">
        <w:rPr>
          <w:rFonts w:ascii="PT Astra Serif" w:hAnsi="PT Astra Serif"/>
          <w:spacing w:val="1"/>
        </w:rPr>
        <w:t xml:space="preserve">, </w:t>
      </w:r>
      <w:r w:rsidRPr="009C201B">
        <w:rPr>
          <w:rFonts w:ascii="PT Astra Serif" w:hAnsi="PT Astra Serif"/>
        </w:rPr>
        <w:t>ф</w:t>
      </w:r>
      <w:r w:rsidRPr="009C201B">
        <w:rPr>
          <w:rFonts w:ascii="PT Astra Serif" w:hAnsi="PT Astra Serif"/>
          <w:spacing w:val="1"/>
        </w:rPr>
        <w:t>ин</w:t>
      </w:r>
      <w:r w:rsidRPr="009C201B">
        <w:rPr>
          <w:rFonts w:ascii="PT Astra Serif" w:hAnsi="PT Astra Serif"/>
          <w:spacing w:val="-1"/>
        </w:rPr>
        <w:t>а</w:t>
      </w:r>
      <w:r w:rsidRPr="009C201B">
        <w:rPr>
          <w:rFonts w:ascii="PT Astra Serif" w:hAnsi="PT Astra Serif"/>
          <w:spacing w:val="1"/>
        </w:rPr>
        <w:t>н</w:t>
      </w:r>
      <w:r w:rsidRPr="009C201B">
        <w:rPr>
          <w:rFonts w:ascii="PT Astra Serif" w:hAnsi="PT Astra Serif"/>
          <w:spacing w:val="-1"/>
        </w:rPr>
        <w:t>с</w:t>
      </w:r>
      <w:r w:rsidRPr="009C201B">
        <w:rPr>
          <w:rFonts w:ascii="PT Astra Serif" w:hAnsi="PT Astra Serif"/>
        </w:rPr>
        <w:t xml:space="preserve">овой </w:t>
      </w:r>
      <w:r w:rsidRPr="009C201B">
        <w:rPr>
          <w:rFonts w:ascii="PT Astra Serif" w:hAnsi="PT Astra Serif"/>
          <w:spacing w:val="1"/>
        </w:rPr>
        <w:t>п</w:t>
      </w:r>
      <w:r w:rsidRPr="009C201B">
        <w:rPr>
          <w:rFonts w:ascii="PT Astra Serif" w:hAnsi="PT Astra Serif"/>
        </w:rPr>
        <w:t>о</w:t>
      </w:r>
      <w:r w:rsidRPr="009C201B">
        <w:rPr>
          <w:rFonts w:ascii="PT Astra Serif" w:hAnsi="PT Astra Serif"/>
          <w:spacing w:val="-2"/>
        </w:rPr>
        <w:t>д</w:t>
      </w:r>
      <w:r w:rsidRPr="009C201B">
        <w:rPr>
          <w:rFonts w:ascii="PT Astra Serif" w:hAnsi="PT Astra Serif"/>
        </w:rPr>
        <w:t>д</w:t>
      </w:r>
      <w:r w:rsidRPr="009C201B">
        <w:rPr>
          <w:rFonts w:ascii="PT Astra Serif" w:hAnsi="PT Astra Serif"/>
          <w:spacing w:val="-1"/>
        </w:rPr>
        <w:t>е</w:t>
      </w:r>
      <w:r w:rsidRPr="009C201B">
        <w:rPr>
          <w:rFonts w:ascii="PT Astra Serif" w:hAnsi="PT Astra Serif"/>
        </w:rPr>
        <w:t xml:space="preserve">ржки </w:t>
      </w:r>
      <w:r w:rsidRPr="009C201B">
        <w:rPr>
          <w:rFonts w:ascii="PT Astra Serif" w:hAnsi="PT Astra Serif"/>
          <w:spacing w:val="-1"/>
        </w:rPr>
        <w:t>ме</w:t>
      </w:r>
      <w:r w:rsidRPr="009C201B">
        <w:rPr>
          <w:rFonts w:ascii="PT Astra Serif" w:hAnsi="PT Astra Serif"/>
        </w:rPr>
        <w:t>ро</w:t>
      </w:r>
      <w:r w:rsidRPr="009C201B">
        <w:rPr>
          <w:rFonts w:ascii="PT Astra Serif" w:hAnsi="PT Astra Serif"/>
          <w:spacing w:val="1"/>
        </w:rPr>
        <w:t>п</w:t>
      </w:r>
      <w:r w:rsidRPr="009C201B">
        <w:rPr>
          <w:rFonts w:ascii="PT Astra Serif" w:hAnsi="PT Astra Serif"/>
        </w:rPr>
        <w:t>р</w:t>
      </w:r>
      <w:r w:rsidRPr="009C201B">
        <w:rPr>
          <w:rFonts w:ascii="PT Astra Serif" w:hAnsi="PT Astra Serif"/>
          <w:spacing w:val="1"/>
        </w:rPr>
        <w:t>и</w:t>
      </w:r>
      <w:r w:rsidRPr="009C201B">
        <w:rPr>
          <w:rFonts w:ascii="PT Astra Serif" w:hAnsi="PT Astra Serif"/>
        </w:rPr>
        <w:t>ят</w:t>
      </w:r>
      <w:r w:rsidRPr="009C201B">
        <w:rPr>
          <w:rFonts w:ascii="PT Astra Serif" w:hAnsi="PT Astra Serif"/>
          <w:spacing w:val="1"/>
        </w:rPr>
        <w:t>и</w:t>
      </w:r>
      <w:r w:rsidRPr="009C201B">
        <w:rPr>
          <w:rFonts w:ascii="PT Astra Serif" w:hAnsi="PT Astra Serif"/>
        </w:rPr>
        <w:t>й, использующих э</w:t>
      </w:r>
      <w:r w:rsidRPr="009C201B">
        <w:rPr>
          <w:rFonts w:ascii="PT Astra Serif" w:hAnsi="PT Astra Serif"/>
          <w:spacing w:val="1"/>
        </w:rPr>
        <w:t>н</w:t>
      </w:r>
      <w:r w:rsidRPr="009C201B">
        <w:rPr>
          <w:rFonts w:ascii="PT Astra Serif" w:hAnsi="PT Astra Serif"/>
          <w:spacing w:val="-1"/>
        </w:rPr>
        <w:t>е</w:t>
      </w:r>
      <w:r w:rsidRPr="009C201B">
        <w:rPr>
          <w:rFonts w:ascii="PT Astra Serif" w:hAnsi="PT Astra Serif"/>
        </w:rPr>
        <w:t>ргоэфф</w:t>
      </w:r>
      <w:r w:rsidRPr="009C201B">
        <w:rPr>
          <w:rFonts w:ascii="PT Astra Serif" w:hAnsi="PT Astra Serif"/>
          <w:spacing w:val="-3"/>
        </w:rPr>
        <w:t>е</w:t>
      </w:r>
      <w:r w:rsidRPr="009C201B">
        <w:rPr>
          <w:rFonts w:ascii="PT Astra Serif" w:hAnsi="PT Astra Serif"/>
          <w:spacing w:val="1"/>
        </w:rPr>
        <w:t>к</w:t>
      </w:r>
      <w:r w:rsidRPr="009C201B">
        <w:rPr>
          <w:rFonts w:ascii="PT Astra Serif" w:hAnsi="PT Astra Serif"/>
        </w:rPr>
        <w:t>т</w:t>
      </w:r>
      <w:r w:rsidRPr="009C201B">
        <w:rPr>
          <w:rFonts w:ascii="PT Astra Serif" w:hAnsi="PT Astra Serif"/>
          <w:spacing w:val="1"/>
        </w:rPr>
        <w:t>и</w:t>
      </w:r>
      <w:r w:rsidRPr="009C201B">
        <w:rPr>
          <w:rFonts w:ascii="PT Astra Serif" w:hAnsi="PT Astra Serif"/>
        </w:rPr>
        <w:t>вн</w:t>
      </w:r>
      <w:r w:rsidRPr="009C201B">
        <w:rPr>
          <w:rFonts w:ascii="PT Astra Serif" w:hAnsi="PT Astra Serif"/>
          <w:spacing w:val="-3"/>
        </w:rPr>
        <w:t>ы</w:t>
      </w:r>
      <w:r w:rsidRPr="009C201B">
        <w:rPr>
          <w:rFonts w:ascii="PT Astra Serif" w:hAnsi="PT Astra Serif"/>
        </w:rPr>
        <w:t>е т</w:t>
      </w:r>
      <w:r w:rsidRPr="009C201B">
        <w:rPr>
          <w:rFonts w:ascii="PT Astra Serif" w:hAnsi="PT Astra Serif"/>
          <w:spacing w:val="-3"/>
        </w:rPr>
        <w:t>е</w:t>
      </w:r>
      <w:r w:rsidRPr="009C201B">
        <w:rPr>
          <w:rFonts w:ascii="PT Astra Serif" w:hAnsi="PT Astra Serif"/>
          <w:spacing w:val="2"/>
        </w:rPr>
        <w:t>х</w:t>
      </w:r>
      <w:r w:rsidRPr="009C201B">
        <w:rPr>
          <w:rFonts w:ascii="PT Astra Serif" w:hAnsi="PT Astra Serif"/>
          <w:spacing w:val="1"/>
        </w:rPr>
        <w:t>н</w:t>
      </w:r>
      <w:r w:rsidRPr="009C201B">
        <w:rPr>
          <w:rFonts w:ascii="PT Astra Serif" w:hAnsi="PT Astra Serif"/>
          <w:spacing w:val="-2"/>
        </w:rPr>
        <w:t>о</w:t>
      </w:r>
      <w:r w:rsidRPr="009C201B">
        <w:rPr>
          <w:rFonts w:ascii="PT Astra Serif" w:hAnsi="PT Astra Serif"/>
        </w:rPr>
        <w:t>лог</w:t>
      </w:r>
      <w:r w:rsidRPr="009C201B">
        <w:rPr>
          <w:rFonts w:ascii="PT Astra Serif" w:hAnsi="PT Astra Serif"/>
          <w:spacing w:val="1"/>
        </w:rPr>
        <w:t>и</w:t>
      </w:r>
      <w:r w:rsidRPr="009C201B">
        <w:rPr>
          <w:rFonts w:ascii="PT Astra Serif" w:hAnsi="PT Astra Serif"/>
        </w:rPr>
        <w:t xml:space="preserve">и, </w:t>
      </w:r>
      <w:r w:rsidRPr="009C201B">
        <w:rPr>
          <w:rFonts w:ascii="PT Astra Serif" w:hAnsi="PT Astra Serif"/>
          <w:spacing w:val="1"/>
        </w:rPr>
        <w:lastRenderedPageBreak/>
        <w:t>п</w:t>
      </w:r>
      <w:r w:rsidRPr="009C201B">
        <w:rPr>
          <w:rFonts w:ascii="PT Astra Serif" w:hAnsi="PT Astra Serif"/>
        </w:rPr>
        <w:t>р</w:t>
      </w:r>
      <w:r w:rsidRPr="009C201B">
        <w:rPr>
          <w:rFonts w:ascii="PT Astra Serif" w:hAnsi="PT Astra Serif"/>
          <w:spacing w:val="1"/>
        </w:rPr>
        <w:t>и</w:t>
      </w:r>
      <w:r w:rsidRPr="009C201B">
        <w:rPr>
          <w:rFonts w:ascii="PT Astra Serif" w:hAnsi="PT Astra Serif"/>
        </w:rPr>
        <w:t xml:space="preserve">боры </w:t>
      </w:r>
      <w:r w:rsidRPr="009C201B">
        <w:rPr>
          <w:rFonts w:ascii="PT Astra Serif" w:hAnsi="PT Astra Serif"/>
          <w:spacing w:val="-5"/>
        </w:rPr>
        <w:t>у</w:t>
      </w:r>
      <w:r w:rsidRPr="009C201B">
        <w:rPr>
          <w:rFonts w:ascii="PT Astra Serif" w:hAnsi="PT Astra Serif"/>
          <w:spacing w:val="-1"/>
        </w:rPr>
        <w:t>че</w:t>
      </w:r>
      <w:r w:rsidRPr="009C201B">
        <w:rPr>
          <w:rFonts w:ascii="PT Astra Serif" w:hAnsi="PT Astra Serif"/>
        </w:rPr>
        <w:t xml:space="preserve">та </w:t>
      </w:r>
      <w:r w:rsidRPr="009C201B">
        <w:rPr>
          <w:rFonts w:ascii="PT Astra Serif" w:hAnsi="PT Astra Serif"/>
          <w:spacing w:val="2"/>
        </w:rPr>
        <w:t>р</w:t>
      </w:r>
      <w:r w:rsidRPr="009C201B">
        <w:rPr>
          <w:rFonts w:ascii="PT Astra Serif" w:hAnsi="PT Astra Serif"/>
          <w:spacing w:val="-1"/>
        </w:rPr>
        <w:t>ас</w:t>
      </w:r>
      <w:r w:rsidRPr="009C201B">
        <w:rPr>
          <w:rFonts w:ascii="PT Astra Serif" w:hAnsi="PT Astra Serif"/>
          <w:spacing w:val="2"/>
        </w:rPr>
        <w:t>х</w:t>
      </w:r>
      <w:r w:rsidRPr="009C201B">
        <w:rPr>
          <w:rFonts w:ascii="PT Astra Serif" w:hAnsi="PT Astra Serif"/>
        </w:rPr>
        <w:t>ода э</w:t>
      </w:r>
      <w:r w:rsidRPr="009C201B">
        <w:rPr>
          <w:rFonts w:ascii="PT Astra Serif" w:hAnsi="PT Astra Serif"/>
          <w:spacing w:val="1"/>
        </w:rPr>
        <w:t>н</w:t>
      </w:r>
      <w:r w:rsidRPr="009C201B">
        <w:rPr>
          <w:rFonts w:ascii="PT Astra Serif" w:hAnsi="PT Astra Serif"/>
          <w:spacing w:val="-1"/>
        </w:rPr>
        <w:t>е</w:t>
      </w:r>
      <w:r w:rsidRPr="009C201B">
        <w:rPr>
          <w:rFonts w:ascii="PT Astra Serif" w:hAnsi="PT Astra Serif"/>
        </w:rPr>
        <w:t>рг</w:t>
      </w:r>
      <w:r w:rsidRPr="009C201B">
        <w:rPr>
          <w:rFonts w:ascii="PT Astra Serif" w:hAnsi="PT Astra Serif"/>
          <w:spacing w:val="-1"/>
        </w:rPr>
        <w:t>е</w:t>
      </w:r>
      <w:r w:rsidRPr="009C201B">
        <w:rPr>
          <w:rFonts w:ascii="PT Astra Serif" w:hAnsi="PT Astra Serif"/>
        </w:rPr>
        <w:t>т</w:t>
      </w:r>
      <w:r w:rsidRPr="009C201B">
        <w:rPr>
          <w:rFonts w:ascii="PT Astra Serif" w:hAnsi="PT Astra Serif"/>
          <w:spacing w:val="1"/>
        </w:rPr>
        <w:t>и</w:t>
      </w:r>
      <w:r w:rsidRPr="009C201B">
        <w:rPr>
          <w:rFonts w:ascii="PT Astra Serif" w:hAnsi="PT Astra Serif"/>
          <w:spacing w:val="-1"/>
        </w:rPr>
        <w:t>чес</w:t>
      </w:r>
      <w:r w:rsidRPr="009C201B">
        <w:rPr>
          <w:rFonts w:ascii="PT Astra Serif" w:hAnsi="PT Astra Serif"/>
          <w:spacing w:val="1"/>
        </w:rPr>
        <w:t>ки</w:t>
      </w:r>
      <w:r w:rsidRPr="009C201B">
        <w:rPr>
          <w:rFonts w:ascii="PT Astra Serif" w:hAnsi="PT Astra Serif"/>
        </w:rPr>
        <w:t>х р</w:t>
      </w:r>
      <w:r w:rsidRPr="009C201B">
        <w:rPr>
          <w:rFonts w:ascii="PT Astra Serif" w:hAnsi="PT Astra Serif"/>
          <w:spacing w:val="-1"/>
        </w:rPr>
        <w:t>е</w:t>
      </w:r>
      <w:r w:rsidRPr="009C201B">
        <w:rPr>
          <w:rFonts w:ascii="PT Astra Serif" w:hAnsi="PT Astra Serif"/>
          <w:spacing w:val="4"/>
        </w:rPr>
        <w:t>с</w:t>
      </w:r>
      <w:r w:rsidRPr="009C201B">
        <w:rPr>
          <w:rFonts w:ascii="PT Astra Serif" w:hAnsi="PT Astra Serif"/>
          <w:spacing w:val="-5"/>
        </w:rPr>
        <w:t>у</w:t>
      </w:r>
      <w:r w:rsidRPr="009C201B">
        <w:rPr>
          <w:rFonts w:ascii="PT Astra Serif" w:hAnsi="PT Astra Serif"/>
        </w:rPr>
        <w:t>р</w:t>
      </w:r>
      <w:r w:rsidRPr="009C201B">
        <w:rPr>
          <w:rFonts w:ascii="PT Astra Serif" w:hAnsi="PT Astra Serif"/>
          <w:spacing w:val="-1"/>
        </w:rPr>
        <w:t>с</w:t>
      </w:r>
      <w:r w:rsidRPr="009C201B">
        <w:rPr>
          <w:rFonts w:ascii="PT Astra Serif" w:hAnsi="PT Astra Serif"/>
          <w:spacing w:val="2"/>
        </w:rPr>
        <w:t>о</w:t>
      </w:r>
      <w:r w:rsidRPr="009C201B">
        <w:rPr>
          <w:rFonts w:ascii="PT Astra Serif" w:hAnsi="PT Astra Serif"/>
        </w:rPr>
        <w:t xml:space="preserve">в и </w:t>
      </w:r>
      <w:r w:rsidRPr="009C201B">
        <w:rPr>
          <w:rFonts w:ascii="PT Astra Serif" w:hAnsi="PT Astra Serif"/>
          <w:spacing w:val="1"/>
        </w:rPr>
        <w:t>к</w:t>
      </w:r>
      <w:r w:rsidRPr="009C201B">
        <w:rPr>
          <w:rFonts w:ascii="PT Astra Serif" w:hAnsi="PT Astra Serif"/>
        </w:rPr>
        <w:t>о</w:t>
      </w:r>
      <w:r w:rsidRPr="009C201B">
        <w:rPr>
          <w:rFonts w:ascii="PT Astra Serif" w:hAnsi="PT Astra Serif"/>
          <w:spacing w:val="1"/>
        </w:rPr>
        <w:t>н</w:t>
      </w:r>
      <w:r w:rsidRPr="009C201B">
        <w:rPr>
          <w:rFonts w:ascii="PT Astra Serif" w:hAnsi="PT Astra Serif"/>
        </w:rPr>
        <w:t xml:space="preserve">троля </w:t>
      </w:r>
      <w:r w:rsidRPr="009C201B">
        <w:rPr>
          <w:rFonts w:ascii="PT Astra Serif" w:hAnsi="PT Astra Serif"/>
          <w:spacing w:val="1"/>
        </w:rPr>
        <w:t>з</w:t>
      </w:r>
      <w:r w:rsidRPr="009C201B">
        <w:rPr>
          <w:rFonts w:ascii="PT Astra Serif" w:hAnsi="PT Astra Serif"/>
        </w:rPr>
        <w:t xml:space="preserve">а </w:t>
      </w:r>
      <w:r w:rsidRPr="009C201B">
        <w:rPr>
          <w:rFonts w:ascii="PT Astra Serif" w:hAnsi="PT Astra Serif"/>
          <w:spacing w:val="1"/>
        </w:rPr>
        <w:t>и</w:t>
      </w:r>
      <w:r w:rsidRPr="009C201B">
        <w:rPr>
          <w:rFonts w:ascii="PT Astra Serif" w:hAnsi="PT Astra Serif"/>
        </w:rPr>
        <w:t xml:space="preserve">х </w:t>
      </w:r>
      <w:r w:rsidRPr="009C201B">
        <w:rPr>
          <w:rFonts w:ascii="PT Astra Serif" w:hAnsi="PT Astra Serif"/>
          <w:spacing w:val="1"/>
        </w:rPr>
        <w:t>и</w:t>
      </w:r>
      <w:r w:rsidRPr="009C201B">
        <w:rPr>
          <w:rFonts w:ascii="PT Astra Serif" w:hAnsi="PT Astra Serif"/>
          <w:spacing w:val="-1"/>
        </w:rPr>
        <w:t>с</w:t>
      </w:r>
      <w:r w:rsidRPr="009C201B">
        <w:rPr>
          <w:rFonts w:ascii="PT Astra Serif" w:hAnsi="PT Astra Serif"/>
          <w:spacing w:val="1"/>
        </w:rPr>
        <w:t>п</w:t>
      </w:r>
      <w:r w:rsidRPr="009C201B">
        <w:rPr>
          <w:rFonts w:ascii="PT Astra Serif" w:hAnsi="PT Astra Serif"/>
          <w:spacing w:val="-2"/>
        </w:rPr>
        <w:t>о</w:t>
      </w:r>
      <w:r w:rsidRPr="009C201B">
        <w:rPr>
          <w:rFonts w:ascii="PT Astra Serif" w:hAnsi="PT Astra Serif"/>
        </w:rPr>
        <w:t>л</w:t>
      </w:r>
      <w:r w:rsidRPr="009C201B">
        <w:rPr>
          <w:rFonts w:ascii="PT Astra Serif" w:hAnsi="PT Astra Serif"/>
          <w:spacing w:val="11"/>
        </w:rPr>
        <w:t>ь</w:t>
      </w:r>
      <w:r w:rsidRPr="009C201B">
        <w:rPr>
          <w:rFonts w:ascii="PT Astra Serif" w:hAnsi="PT Astra Serif"/>
          <w:spacing w:val="1"/>
        </w:rPr>
        <w:t>з</w:t>
      </w:r>
      <w:r w:rsidRPr="009C201B">
        <w:rPr>
          <w:rFonts w:ascii="PT Astra Serif" w:hAnsi="PT Astra Serif"/>
        </w:rPr>
        <w:t>ов</w:t>
      </w:r>
      <w:r w:rsidRPr="009C201B">
        <w:rPr>
          <w:rFonts w:ascii="PT Astra Serif" w:hAnsi="PT Astra Serif"/>
          <w:spacing w:val="-1"/>
        </w:rPr>
        <w:t>ан</w:t>
      </w:r>
      <w:r w:rsidRPr="009C201B">
        <w:rPr>
          <w:rFonts w:ascii="PT Astra Serif" w:hAnsi="PT Astra Serif"/>
          <w:spacing w:val="1"/>
        </w:rPr>
        <w:t>и</w:t>
      </w:r>
      <w:r w:rsidRPr="009C201B">
        <w:rPr>
          <w:rFonts w:ascii="PT Astra Serif" w:hAnsi="PT Astra Serif"/>
          <w:spacing w:val="-1"/>
        </w:rPr>
        <w:t>ем</w:t>
      </w:r>
      <w:r w:rsidRPr="009C201B">
        <w:rPr>
          <w:rFonts w:ascii="PT Astra Serif" w:hAnsi="PT Astra Serif"/>
        </w:rPr>
        <w:t>.</w:t>
      </w:r>
    </w:p>
    <w:p w:rsidR="00526AFD" w:rsidRPr="009C201B" w:rsidRDefault="00526AFD" w:rsidP="002E24FD">
      <w:pPr>
        <w:pStyle w:val="af"/>
        <w:spacing w:line="276" w:lineRule="auto"/>
        <w:ind w:firstLine="709"/>
        <w:jc w:val="both"/>
        <w:rPr>
          <w:rFonts w:ascii="PT Astra Serif" w:hAnsi="PT Astra Serif"/>
          <w:spacing w:val="1"/>
          <w:sz w:val="24"/>
          <w:szCs w:val="24"/>
        </w:rPr>
      </w:pPr>
      <w:r w:rsidRPr="009C201B">
        <w:rPr>
          <w:rFonts w:ascii="PT Astra Serif" w:hAnsi="PT Astra Serif"/>
          <w:spacing w:val="1"/>
          <w:sz w:val="24"/>
          <w:szCs w:val="24"/>
        </w:rPr>
        <w:t xml:space="preserve"> </w:t>
      </w:r>
      <w:proofErr w:type="gramStart"/>
      <w:r w:rsidRPr="009C201B">
        <w:rPr>
          <w:rFonts w:ascii="PT Astra Serif" w:hAnsi="PT Astra Serif"/>
          <w:spacing w:val="1"/>
          <w:sz w:val="24"/>
          <w:szCs w:val="24"/>
        </w:rPr>
        <w:t xml:space="preserve">В рамках реализации муниципальной программы </w:t>
      </w:r>
      <w:r w:rsidR="00646AA8" w:rsidRPr="009C201B">
        <w:rPr>
          <w:rFonts w:ascii="PT Astra Serif" w:hAnsi="PT Astra Serif"/>
          <w:spacing w:val="1"/>
          <w:sz w:val="24"/>
          <w:szCs w:val="24"/>
        </w:rPr>
        <w:t>«</w:t>
      </w:r>
      <w:r w:rsidRPr="009C201B">
        <w:rPr>
          <w:rFonts w:ascii="PT Astra Serif" w:hAnsi="PT Astra Serif"/>
          <w:spacing w:val="1"/>
          <w:sz w:val="24"/>
          <w:szCs w:val="24"/>
        </w:rPr>
        <w:t>Развитие системы жилищно-коммунального хозяйства и транспортной инфраструктуры</w:t>
      </w:r>
      <w:r w:rsidR="00646AA8" w:rsidRPr="009C201B">
        <w:rPr>
          <w:rFonts w:ascii="PT Astra Serif" w:hAnsi="PT Astra Serif"/>
          <w:spacing w:val="1"/>
          <w:sz w:val="24"/>
          <w:szCs w:val="24"/>
        </w:rPr>
        <w:t>»</w:t>
      </w:r>
      <w:r w:rsidR="00CF3C4E" w:rsidRPr="009C201B">
        <w:rPr>
          <w:rFonts w:ascii="PT Astra Serif" w:hAnsi="PT Astra Serif"/>
          <w:spacing w:val="1"/>
          <w:sz w:val="24"/>
          <w:szCs w:val="24"/>
        </w:rPr>
        <w:t xml:space="preserve">, </w:t>
      </w:r>
      <w:r w:rsidRPr="009C201B">
        <w:rPr>
          <w:rFonts w:ascii="PT Astra Serif" w:hAnsi="PT Astra Serif"/>
          <w:spacing w:val="1"/>
          <w:sz w:val="24"/>
          <w:szCs w:val="24"/>
        </w:rPr>
        <w:t>в соответствии с Порядком отбора энергосберегающих мероприятий, ежегодно проводится отбор энергосберегающих мероприятий финансируемых за счет средств бюджета муниципального образования Пуровский район</w:t>
      </w:r>
      <w:r w:rsidR="001D10BA" w:rsidRPr="009C201B">
        <w:rPr>
          <w:rFonts w:ascii="PT Astra Serif" w:hAnsi="PT Astra Serif"/>
          <w:spacing w:val="1"/>
          <w:sz w:val="24"/>
          <w:szCs w:val="24"/>
        </w:rPr>
        <w:t xml:space="preserve"> </w:t>
      </w:r>
      <w:r w:rsidR="00C1120E" w:rsidRPr="009C201B">
        <w:rPr>
          <w:rFonts w:ascii="PT Astra Serif" w:hAnsi="PT Astra Serif"/>
          <w:spacing w:val="1"/>
          <w:sz w:val="24"/>
          <w:szCs w:val="24"/>
        </w:rPr>
        <w:t xml:space="preserve">для организаций, осуществляющих регулируемые виды деятельности, </w:t>
      </w:r>
      <w:r w:rsidR="001D10BA" w:rsidRPr="009C201B">
        <w:rPr>
          <w:rFonts w:ascii="PT Astra Serif" w:hAnsi="PT Astra Serif"/>
          <w:spacing w:val="1"/>
          <w:sz w:val="24"/>
          <w:szCs w:val="24"/>
        </w:rPr>
        <w:t>муниципальных учреждений, управляющих организаций и (или) товариществ собственников жилья, выступающих от лица собственников в многоквартирном доме.</w:t>
      </w:r>
      <w:proofErr w:type="gramEnd"/>
    </w:p>
    <w:p w:rsidR="00040CDB" w:rsidRPr="008A3429" w:rsidRDefault="00040CDB" w:rsidP="00040CDB">
      <w:pPr>
        <w:pStyle w:val="ac"/>
        <w:spacing w:before="0" w:beforeAutospacing="0" w:after="0" w:afterAutospacing="0" w:line="276" w:lineRule="auto"/>
        <w:ind w:firstLine="709"/>
        <w:jc w:val="both"/>
        <w:rPr>
          <w:rFonts w:ascii="PT Astra Serif" w:hAnsi="PT Astra Serif"/>
          <w:spacing w:val="1"/>
        </w:rPr>
      </w:pPr>
      <w:r w:rsidRPr="009C201B">
        <w:rPr>
          <w:rFonts w:ascii="PT Astra Serif" w:hAnsi="PT Astra Serif"/>
          <w:spacing w:val="1"/>
        </w:rPr>
        <w:t xml:space="preserve">На реализацию мероприятия «Энергосбережение и повышение энергетической эффективности» </w:t>
      </w:r>
      <w:r>
        <w:rPr>
          <w:rFonts w:ascii="PT Astra Serif" w:hAnsi="PT Astra Serif"/>
          <w:spacing w:val="1"/>
        </w:rPr>
        <w:t>в 2020</w:t>
      </w:r>
      <w:r w:rsidRPr="009C201B">
        <w:rPr>
          <w:rFonts w:ascii="PT Astra Serif" w:hAnsi="PT Astra Serif"/>
          <w:spacing w:val="1"/>
        </w:rPr>
        <w:t xml:space="preserve"> году </w:t>
      </w:r>
      <w:r w:rsidRPr="008A3429">
        <w:rPr>
          <w:rFonts w:ascii="PT Astra Serif" w:hAnsi="PT Astra Serif"/>
          <w:spacing w:val="1"/>
        </w:rPr>
        <w:t xml:space="preserve">израсходовано </w:t>
      </w:r>
      <w:r>
        <w:rPr>
          <w:rFonts w:ascii="PT Astra Serif" w:hAnsi="PT Astra Serif"/>
          <w:spacing w:val="1"/>
        </w:rPr>
        <w:t>10 806</w:t>
      </w:r>
      <w:r w:rsidRPr="008A3429">
        <w:rPr>
          <w:rFonts w:ascii="PT Astra Serif" w:hAnsi="PT Astra Serif"/>
          <w:spacing w:val="1"/>
        </w:rPr>
        <w:t> тыс. руб.</w:t>
      </w:r>
    </w:p>
    <w:p w:rsidR="00040CDB" w:rsidRPr="00C35F81" w:rsidRDefault="00040CDB" w:rsidP="00040CDB">
      <w:pPr>
        <w:pStyle w:val="ac"/>
        <w:spacing w:before="0" w:beforeAutospacing="0" w:after="0" w:afterAutospacing="0" w:line="276" w:lineRule="auto"/>
        <w:ind w:firstLine="709"/>
        <w:jc w:val="both"/>
        <w:rPr>
          <w:rFonts w:ascii="PT Astra Serif" w:hAnsi="PT Astra Serif"/>
          <w:spacing w:val="1"/>
        </w:rPr>
      </w:pPr>
      <w:r w:rsidRPr="00C35F81">
        <w:rPr>
          <w:rFonts w:ascii="PT Astra Serif" w:hAnsi="PT Astra Serif"/>
          <w:spacing w:val="1"/>
        </w:rPr>
        <w:t>Работы проводились Филиал АО «</w:t>
      </w:r>
      <w:proofErr w:type="spellStart"/>
      <w:r w:rsidRPr="00C35F81">
        <w:rPr>
          <w:rFonts w:ascii="PT Astra Serif" w:hAnsi="PT Astra Serif"/>
          <w:spacing w:val="1"/>
        </w:rPr>
        <w:t>Ямалкоммунэнерго</w:t>
      </w:r>
      <w:proofErr w:type="spellEnd"/>
      <w:r w:rsidRPr="00C35F81">
        <w:rPr>
          <w:rFonts w:ascii="PT Astra Serif" w:hAnsi="PT Astra Serif"/>
          <w:spacing w:val="1"/>
        </w:rPr>
        <w:t>» в Пуровском районе «Тепло»</w:t>
      </w:r>
      <w:r w:rsidR="00542CC9">
        <w:rPr>
          <w:rFonts w:ascii="PT Astra Serif" w:hAnsi="PT Astra Serif"/>
          <w:spacing w:val="1"/>
        </w:rPr>
        <w:t>.</w:t>
      </w:r>
    </w:p>
    <w:p w:rsidR="00040CDB" w:rsidRDefault="00542CC9" w:rsidP="00040CDB">
      <w:pPr>
        <w:pStyle w:val="ac"/>
        <w:spacing w:before="0" w:beforeAutospacing="0" w:after="0" w:afterAutospacing="0" w:line="276" w:lineRule="auto"/>
        <w:ind w:firstLine="709"/>
        <w:jc w:val="both"/>
        <w:rPr>
          <w:rFonts w:ascii="PT Astra Serif" w:hAnsi="PT Astra Serif"/>
          <w:color w:val="000000"/>
        </w:rPr>
      </w:pPr>
      <w:r>
        <w:rPr>
          <w:rFonts w:ascii="PT Astra Serif" w:hAnsi="PT Astra Serif"/>
          <w:spacing w:val="1"/>
        </w:rPr>
        <w:t>В</w:t>
      </w:r>
      <w:r w:rsidR="00040CDB" w:rsidRPr="00C35F81">
        <w:rPr>
          <w:rFonts w:ascii="PT Astra Serif" w:hAnsi="PT Astra Serif"/>
          <w:spacing w:val="1"/>
        </w:rPr>
        <w:t>ыполнена автоматизация подкачивающих насосных станций тепловых сетей на №</w:t>
      </w:r>
      <w:r w:rsidR="00C57735">
        <w:rPr>
          <w:rFonts w:ascii="PT Astra Serif" w:hAnsi="PT Astra Serif"/>
          <w:spacing w:val="1"/>
        </w:rPr>
        <w:t> </w:t>
      </w:r>
      <w:r w:rsidR="00040CDB" w:rsidRPr="00C35F81">
        <w:rPr>
          <w:rFonts w:ascii="PT Astra Serif" w:hAnsi="PT Astra Serif"/>
          <w:spacing w:val="1"/>
        </w:rPr>
        <w:t>85 и № 93 в п</w:t>
      </w:r>
      <w:r w:rsidR="00040CDB">
        <w:rPr>
          <w:rFonts w:ascii="PT Astra Serif" w:hAnsi="PT Astra Serif"/>
          <w:spacing w:val="1"/>
        </w:rPr>
        <w:t>.</w:t>
      </w:r>
      <w:r w:rsidR="00040CDB" w:rsidRPr="00C35F81">
        <w:rPr>
          <w:rFonts w:ascii="PT Astra Serif" w:hAnsi="PT Astra Serif"/>
          <w:spacing w:val="1"/>
        </w:rPr>
        <w:t>г</w:t>
      </w:r>
      <w:r w:rsidR="00040CDB">
        <w:rPr>
          <w:rFonts w:ascii="PT Astra Serif" w:hAnsi="PT Astra Serif"/>
          <w:spacing w:val="1"/>
        </w:rPr>
        <w:t>.</w:t>
      </w:r>
      <w:r w:rsidR="00040CDB" w:rsidRPr="00C35F81">
        <w:rPr>
          <w:rFonts w:ascii="PT Astra Serif" w:hAnsi="PT Astra Serif"/>
          <w:spacing w:val="1"/>
        </w:rPr>
        <w:t>т. Уренгой; установка преобразователей час</w:t>
      </w:r>
      <w:r w:rsidR="00040CDB">
        <w:rPr>
          <w:rFonts w:ascii="PT Astra Serif" w:hAnsi="PT Astra Serif"/>
          <w:spacing w:val="1"/>
        </w:rPr>
        <w:t xml:space="preserve">тоты в г. </w:t>
      </w:r>
      <w:proofErr w:type="spellStart"/>
      <w:r w:rsidR="00040CDB">
        <w:rPr>
          <w:rFonts w:ascii="PT Astra Serif" w:hAnsi="PT Astra Serif"/>
          <w:spacing w:val="1"/>
        </w:rPr>
        <w:t>Тарко</w:t>
      </w:r>
      <w:proofErr w:type="spellEnd"/>
      <w:r w:rsidR="00040CDB">
        <w:rPr>
          <w:rFonts w:ascii="PT Astra Serif" w:hAnsi="PT Astra Serif"/>
          <w:spacing w:val="1"/>
        </w:rPr>
        <w:t xml:space="preserve">-Сале на насосы  в котельных №1,2,3, </w:t>
      </w:r>
      <w:r w:rsidR="00040CDB" w:rsidRPr="00C35F81">
        <w:rPr>
          <w:rFonts w:ascii="PT Astra Serif" w:hAnsi="PT Astra Serif"/>
          <w:spacing w:val="1"/>
        </w:rPr>
        <w:t xml:space="preserve">ЦТП </w:t>
      </w:r>
      <w:r>
        <w:rPr>
          <w:rFonts w:ascii="PT Astra Serif" w:hAnsi="PT Astra Serif"/>
          <w:spacing w:val="1"/>
        </w:rPr>
        <w:t>«Комсомольский»</w:t>
      </w:r>
      <w:r w:rsidR="00040CDB">
        <w:rPr>
          <w:rFonts w:ascii="PT Astra Serif" w:hAnsi="PT Astra Serif"/>
          <w:spacing w:val="1"/>
        </w:rPr>
        <w:t>, на  речном  водозаборе.</w:t>
      </w:r>
      <w:r>
        <w:rPr>
          <w:rFonts w:ascii="PT Astra Serif" w:hAnsi="PT Astra Serif"/>
          <w:spacing w:val="1"/>
        </w:rPr>
        <w:t xml:space="preserve"> </w:t>
      </w:r>
      <w:r w:rsidR="00040CDB">
        <w:rPr>
          <w:rFonts w:ascii="PT Astra Serif" w:hAnsi="PT Astra Serif"/>
          <w:spacing w:val="1"/>
        </w:rPr>
        <w:t>В п. Ханымей приобретено</w:t>
      </w:r>
      <w:r w:rsidR="00040CDB">
        <w:rPr>
          <w:rFonts w:ascii="PT Astra Serif" w:hAnsi="PT Astra Serif"/>
          <w:color w:val="000000"/>
        </w:rPr>
        <w:t xml:space="preserve"> энергопотребляющее</w:t>
      </w:r>
      <w:r w:rsidR="00040CDB" w:rsidRPr="00C35F81">
        <w:rPr>
          <w:rFonts w:ascii="PT Astra Serif" w:hAnsi="PT Astra Serif"/>
          <w:color w:val="000000"/>
        </w:rPr>
        <w:t xml:space="preserve"> оборудовани</w:t>
      </w:r>
      <w:r w:rsidR="00040CDB">
        <w:rPr>
          <w:rFonts w:ascii="PT Astra Serif" w:hAnsi="PT Astra Serif"/>
          <w:color w:val="000000"/>
        </w:rPr>
        <w:t>е</w:t>
      </w:r>
      <w:r w:rsidR="00040CDB" w:rsidRPr="00C35F81">
        <w:rPr>
          <w:rFonts w:ascii="PT Astra Serif" w:hAnsi="PT Astra Serif"/>
          <w:color w:val="000000"/>
        </w:rPr>
        <w:t xml:space="preserve"> с высоким классом </w:t>
      </w:r>
      <w:proofErr w:type="spellStart"/>
      <w:r w:rsidR="00040CDB" w:rsidRPr="00C35F81">
        <w:rPr>
          <w:rFonts w:ascii="PT Astra Serif" w:hAnsi="PT Astra Serif"/>
          <w:color w:val="000000"/>
        </w:rPr>
        <w:t>энергоэффективности</w:t>
      </w:r>
      <w:proofErr w:type="spellEnd"/>
      <w:r w:rsidR="00040CDB">
        <w:rPr>
          <w:rFonts w:ascii="PT Astra Serif" w:hAnsi="PT Astra Serif"/>
          <w:color w:val="000000"/>
        </w:rPr>
        <w:t>.</w:t>
      </w:r>
    </w:p>
    <w:p w:rsidR="00BF48DB" w:rsidRPr="009C201B" w:rsidRDefault="00BF48DB" w:rsidP="002E24FD">
      <w:pPr>
        <w:pStyle w:val="ac"/>
        <w:spacing w:before="0" w:beforeAutospacing="0" w:after="0" w:afterAutospacing="0" w:line="276" w:lineRule="auto"/>
        <w:ind w:firstLine="709"/>
        <w:jc w:val="both"/>
        <w:rPr>
          <w:rFonts w:ascii="PT Astra Serif" w:hAnsi="PT Astra Serif"/>
          <w:color w:val="000000"/>
        </w:rPr>
      </w:pPr>
    </w:p>
    <w:p w:rsidR="0082083A" w:rsidRDefault="0082083A" w:rsidP="0082083A">
      <w:pPr>
        <w:ind w:firstLine="709"/>
        <w:jc w:val="both"/>
        <w:rPr>
          <w:rFonts w:ascii="PT Astra Serif" w:hAnsi="PT Astra Serif"/>
          <w:b/>
        </w:rPr>
      </w:pPr>
      <w:r w:rsidRPr="008A3429">
        <w:rPr>
          <w:rFonts w:ascii="PT Astra Serif" w:hAnsi="PT Astra Serif"/>
          <w:b/>
        </w:rPr>
        <w:t>39. Удельная</w:t>
      </w:r>
      <w:r w:rsidRPr="00396C71">
        <w:rPr>
          <w:rFonts w:ascii="PT Astra Serif" w:hAnsi="PT Astra Serif"/>
          <w:b/>
        </w:rPr>
        <w:t xml:space="preserve"> величина потребления энергетических ресурсов в многоквартирных домах</w:t>
      </w:r>
    </w:p>
    <w:p w:rsidR="0082083A" w:rsidRDefault="0082083A" w:rsidP="00935933">
      <w:pPr>
        <w:spacing w:line="276" w:lineRule="auto"/>
        <w:ind w:firstLine="709"/>
        <w:jc w:val="both"/>
        <w:rPr>
          <w:rFonts w:ascii="PT Astra Serif" w:hAnsi="PT Astra Serif"/>
        </w:rPr>
      </w:pPr>
      <w:r w:rsidRPr="009C201B">
        <w:rPr>
          <w:rFonts w:ascii="PT Astra Serif" w:hAnsi="PT Astra Serif"/>
          <w:u w:val="single"/>
        </w:rPr>
        <w:t xml:space="preserve">Единица измерения: </w:t>
      </w:r>
      <w:r w:rsidR="00E666F2" w:rsidRPr="009C201B">
        <w:rPr>
          <w:rFonts w:ascii="PT Astra Serif" w:hAnsi="PT Astra Serif"/>
        </w:rPr>
        <w:t>кВт</w:t>
      </w:r>
      <w:r w:rsidR="00E16B5E" w:rsidRPr="009C201B">
        <w:rPr>
          <w:rFonts w:ascii="PT Astra Serif" w:hAnsi="PT Astra Serif"/>
        </w:rPr>
        <w:t xml:space="preserve"> </w:t>
      </w:r>
      <w:r w:rsidRPr="009C201B">
        <w:rPr>
          <w:rFonts w:ascii="PT Astra Serif" w:hAnsi="PT Astra Serif"/>
        </w:rPr>
        <w:t>час на 1 проживающего, Гкал на 1 кв. м общей площади, куб.</w:t>
      </w:r>
      <w:r w:rsidR="00A421FE">
        <w:rPr>
          <w:rFonts w:ascii="PT Astra Serif" w:hAnsi="PT Astra Serif"/>
        </w:rPr>
        <w:t> </w:t>
      </w:r>
      <w:r w:rsidRPr="009C201B">
        <w:rPr>
          <w:rFonts w:ascii="PT Astra Serif" w:hAnsi="PT Astra Serif"/>
        </w:rPr>
        <w:t>м на 1 проживающего.</w:t>
      </w:r>
    </w:p>
    <w:p w:rsidR="0082083A" w:rsidRDefault="0082083A" w:rsidP="00935933">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b/>
        </w:rPr>
        <w:t xml:space="preserve"> </w:t>
      </w:r>
      <w:r w:rsidRPr="009C201B">
        <w:rPr>
          <w:rFonts w:ascii="PT Astra Serif" w:hAnsi="PT Astra Serif"/>
        </w:rPr>
        <w:t>Управление транспорта, связи и систем жизнеобеспечения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425"/>
        <w:gridCol w:w="1419"/>
        <w:gridCol w:w="818"/>
        <w:gridCol w:w="32"/>
        <w:gridCol w:w="861"/>
        <w:gridCol w:w="891"/>
        <w:gridCol w:w="1096"/>
        <w:gridCol w:w="891"/>
        <w:gridCol w:w="920"/>
        <w:gridCol w:w="976"/>
      </w:tblGrid>
      <w:tr w:rsidR="00E51D92" w:rsidRPr="009C201B" w:rsidTr="00E51D92">
        <w:trPr>
          <w:trHeight w:val="212"/>
          <w:jc w:val="center"/>
        </w:trPr>
        <w:tc>
          <w:tcPr>
            <w:tcW w:w="267" w:type="pct"/>
            <w:vMerge w:val="restart"/>
            <w:vAlign w:val="center"/>
          </w:tcPr>
          <w:p w:rsidR="00D71628" w:rsidRPr="009C201B" w:rsidRDefault="00D71628" w:rsidP="006947BE">
            <w:pPr>
              <w:ind w:hanging="40"/>
              <w:jc w:val="center"/>
              <w:rPr>
                <w:rFonts w:ascii="PT Astra Serif" w:hAnsi="PT Astra Serif"/>
                <w:sz w:val="20"/>
                <w:szCs w:val="20"/>
              </w:rPr>
            </w:pPr>
            <w:r w:rsidRPr="009C201B">
              <w:rPr>
                <w:rFonts w:ascii="PT Astra Serif" w:hAnsi="PT Astra Serif"/>
                <w:sz w:val="20"/>
                <w:szCs w:val="20"/>
              </w:rPr>
              <w:t xml:space="preserve">№ </w:t>
            </w:r>
            <w:proofErr w:type="gramStart"/>
            <w:r w:rsidRPr="009C201B">
              <w:rPr>
                <w:rFonts w:ascii="PT Astra Serif" w:hAnsi="PT Astra Serif"/>
                <w:sz w:val="20"/>
                <w:szCs w:val="20"/>
              </w:rPr>
              <w:t>п</w:t>
            </w:r>
            <w:proofErr w:type="gramEnd"/>
            <w:r w:rsidRPr="009C201B">
              <w:rPr>
                <w:rFonts w:ascii="PT Astra Serif" w:hAnsi="PT Astra Serif"/>
                <w:sz w:val="20"/>
                <w:szCs w:val="20"/>
              </w:rPr>
              <w:t>/п</w:t>
            </w:r>
          </w:p>
        </w:tc>
        <w:tc>
          <w:tcPr>
            <w:tcW w:w="723" w:type="pct"/>
            <w:vMerge w:val="restart"/>
            <w:vAlign w:val="center"/>
          </w:tcPr>
          <w:p w:rsidR="00D71628" w:rsidRPr="009C201B" w:rsidRDefault="00D71628"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720" w:type="pct"/>
            <w:vMerge w:val="restart"/>
            <w:vAlign w:val="center"/>
          </w:tcPr>
          <w:p w:rsidR="00D71628" w:rsidRPr="009C201B" w:rsidRDefault="00D71628"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876" w:type="pct"/>
            <w:gridSpan w:val="5"/>
          </w:tcPr>
          <w:p w:rsidR="00D71628" w:rsidRPr="009C201B" w:rsidRDefault="00D71628"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414" w:type="pct"/>
            <w:gridSpan w:val="3"/>
            <w:shd w:val="clear" w:color="auto" w:fill="auto"/>
            <w:vAlign w:val="center"/>
          </w:tcPr>
          <w:p w:rsidR="00D71628" w:rsidRPr="009C201B" w:rsidRDefault="00D71628"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551396" w:rsidRPr="009C201B" w:rsidTr="00E51D92">
        <w:trPr>
          <w:trHeight w:val="90"/>
          <w:jc w:val="center"/>
        </w:trPr>
        <w:tc>
          <w:tcPr>
            <w:tcW w:w="267" w:type="pct"/>
            <w:vMerge/>
            <w:vAlign w:val="center"/>
          </w:tcPr>
          <w:p w:rsidR="00551396" w:rsidRPr="009C201B" w:rsidRDefault="00551396" w:rsidP="006947BE">
            <w:pPr>
              <w:ind w:hanging="40"/>
              <w:jc w:val="center"/>
              <w:rPr>
                <w:rFonts w:ascii="PT Astra Serif" w:hAnsi="PT Astra Serif"/>
                <w:sz w:val="20"/>
                <w:szCs w:val="20"/>
              </w:rPr>
            </w:pPr>
          </w:p>
        </w:tc>
        <w:tc>
          <w:tcPr>
            <w:tcW w:w="723" w:type="pct"/>
            <w:vMerge/>
            <w:vAlign w:val="center"/>
          </w:tcPr>
          <w:p w:rsidR="00551396" w:rsidRPr="009C201B" w:rsidRDefault="00551396" w:rsidP="006947BE">
            <w:pPr>
              <w:ind w:hanging="40"/>
              <w:jc w:val="center"/>
              <w:rPr>
                <w:rFonts w:ascii="PT Astra Serif" w:hAnsi="PT Astra Serif"/>
                <w:sz w:val="20"/>
                <w:szCs w:val="20"/>
              </w:rPr>
            </w:pPr>
          </w:p>
        </w:tc>
        <w:tc>
          <w:tcPr>
            <w:tcW w:w="720" w:type="pct"/>
            <w:vMerge/>
            <w:vAlign w:val="center"/>
          </w:tcPr>
          <w:p w:rsidR="00551396" w:rsidRPr="009C201B" w:rsidRDefault="00551396" w:rsidP="006947BE">
            <w:pPr>
              <w:ind w:left="-108" w:right="-99" w:hanging="40"/>
              <w:jc w:val="center"/>
              <w:rPr>
                <w:rFonts w:ascii="PT Astra Serif" w:hAnsi="PT Astra Serif"/>
                <w:sz w:val="20"/>
                <w:szCs w:val="20"/>
              </w:rPr>
            </w:pPr>
          </w:p>
        </w:tc>
        <w:tc>
          <w:tcPr>
            <w:tcW w:w="415" w:type="pct"/>
            <w:vAlign w:val="center"/>
          </w:tcPr>
          <w:p w:rsidR="00551396" w:rsidRPr="009C201B" w:rsidRDefault="00551396"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53" w:type="pct"/>
            <w:gridSpan w:val="2"/>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52"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2019</w:t>
            </w:r>
          </w:p>
        </w:tc>
        <w:tc>
          <w:tcPr>
            <w:tcW w:w="556"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52"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67" w:type="pct"/>
            <w:shd w:val="clear" w:color="auto" w:fill="auto"/>
            <w:vAlign w:val="center"/>
          </w:tcPr>
          <w:p w:rsidR="00551396" w:rsidRPr="009C201B" w:rsidRDefault="00551396" w:rsidP="00DB56CE">
            <w:pPr>
              <w:ind w:right="-99"/>
              <w:jc w:val="center"/>
              <w:rPr>
                <w:rFonts w:ascii="PT Astra Serif" w:hAnsi="PT Astra Serif"/>
                <w:sz w:val="20"/>
                <w:szCs w:val="20"/>
              </w:rPr>
            </w:pPr>
            <w:r w:rsidRPr="009C201B">
              <w:rPr>
                <w:rFonts w:ascii="PT Astra Serif" w:hAnsi="PT Astra Serif"/>
                <w:sz w:val="20"/>
                <w:szCs w:val="20"/>
              </w:rPr>
              <w:t>2022</w:t>
            </w:r>
          </w:p>
        </w:tc>
        <w:tc>
          <w:tcPr>
            <w:tcW w:w="495" w:type="pct"/>
            <w:vAlign w:val="center"/>
          </w:tcPr>
          <w:p w:rsidR="00551396" w:rsidRPr="009C201B" w:rsidRDefault="00551396" w:rsidP="003572CD">
            <w:pPr>
              <w:ind w:right="-99"/>
              <w:jc w:val="center"/>
              <w:rPr>
                <w:rFonts w:ascii="PT Astra Serif" w:hAnsi="PT Astra Serif"/>
                <w:sz w:val="20"/>
                <w:szCs w:val="20"/>
              </w:rPr>
            </w:pPr>
            <w:r>
              <w:rPr>
                <w:rFonts w:ascii="PT Astra Serif" w:hAnsi="PT Astra Serif"/>
                <w:sz w:val="20"/>
                <w:szCs w:val="20"/>
              </w:rPr>
              <w:t>2023</w:t>
            </w:r>
          </w:p>
        </w:tc>
      </w:tr>
      <w:tr w:rsidR="00D71628" w:rsidRPr="009C201B" w:rsidTr="00542CC9">
        <w:trPr>
          <w:trHeight w:val="415"/>
          <w:jc w:val="center"/>
        </w:trPr>
        <w:tc>
          <w:tcPr>
            <w:tcW w:w="267" w:type="pct"/>
            <w:vMerge w:val="restart"/>
            <w:shd w:val="clear" w:color="auto" w:fill="auto"/>
            <w:vAlign w:val="center"/>
          </w:tcPr>
          <w:p w:rsidR="00D71628" w:rsidRPr="009C201B" w:rsidRDefault="00D71628" w:rsidP="006947BE">
            <w:pPr>
              <w:ind w:hanging="40"/>
              <w:jc w:val="center"/>
              <w:rPr>
                <w:rFonts w:ascii="PT Astra Serif" w:hAnsi="PT Astra Serif"/>
                <w:sz w:val="20"/>
                <w:szCs w:val="20"/>
              </w:rPr>
            </w:pPr>
            <w:r w:rsidRPr="009C201B">
              <w:rPr>
                <w:rFonts w:ascii="PT Astra Serif" w:hAnsi="PT Astra Serif"/>
                <w:sz w:val="20"/>
                <w:szCs w:val="20"/>
              </w:rPr>
              <w:t>3</w:t>
            </w:r>
            <w:r w:rsidR="001A38C2" w:rsidRPr="009C201B">
              <w:rPr>
                <w:rFonts w:ascii="PT Astra Serif" w:hAnsi="PT Astra Serif"/>
                <w:sz w:val="20"/>
                <w:szCs w:val="20"/>
              </w:rPr>
              <w:t>9</w:t>
            </w:r>
            <w:r w:rsidRPr="009C201B">
              <w:rPr>
                <w:rFonts w:ascii="PT Astra Serif" w:hAnsi="PT Astra Serif"/>
                <w:sz w:val="20"/>
                <w:szCs w:val="20"/>
              </w:rPr>
              <w:t>.</w:t>
            </w:r>
          </w:p>
        </w:tc>
        <w:tc>
          <w:tcPr>
            <w:tcW w:w="4733" w:type="pct"/>
            <w:gridSpan w:val="10"/>
            <w:shd w:val="clear" w:color="auto" w:fill="auto"/>
            <w:vAlign w:val="center"/>
          </w:tcPr>
          <w:p w:rsidR="00D71628" w:rsidRPr="009C201B" w:rsidRDefault="00D71628" w:rsidP="00D71628">
            <w:pPr>
              <w:rPr>
                <w:rFonts w:ascii="PT Astra Serif" w:hAnsi="PT Astra Serif"/>
                <w:sz w:val="20"/>
                <w:szCs w:val="20"/>
              </w:rPr>
            </w:pPr>
            <w:r w:rsidRPr="009C201B">
              <w:rPr>
                <w:rFonts w:ascii="PT Astra Serif" w:hAnsi="PT Astra Serif"/>
                <w:sz w:val="20"/>
                <w:szCs w:val="20"/>
              </w:rPr>
              <w:t>Удельная величина потребления энергетических ресурсов в многоквартирных домах:</w:t>
            </w:r>
          </w:p>
        </w:tc>
      </w:tr>
      <w:tr w:rsidR="00542CC9" w:rsidRPr="009C201B" w:rsidTr="00E51D92">
        <w:trPr>
          <w:trHeight w:val="640"/>
          <w:jc w:val="center"/>
        </w:trPr>
        <w:tc>
          <w:tcPr>
            <w:tcW w:w="267" w:type="pct"/>
            <w:vMerge/>
            <w:shd w:val="clear" w:color="auto" w:fill="auto"/>
            <w:vAlign w:val="center"/>
          </w:tcPr>
          <w:p w:rsidR="00977290" w:rsidRPr="009C201B" w:rsidRDefault="00977290" w:rsidP="006947BE">
            <w:pPr>
              <w:ind w:hanging="40"/>
              <w:jc w:val="center"/>
              <w:rPr>
                <w:rFonts w:ascii="PT Astra Serif" w:hAnsi="PT Astra Serif"/>
                <w:sz w:val="20"/>
                <w:szCs w:val="20"/>
              </w:rPr>
            </w:pPr>
          </w:p>
        </w:tc>
        <w:tc>
          <w:tcPr>
            <w:tcW w:w="723" w:type="pct"/>
            <w:shd w:val="clear" w:color="auto" w:fill="auto"/>
            <w:vAlign w:val="center"/>
          </w:tcPr>
          <w:p w:rsidR="00977290" w:rsidRPr="009C201B" w:rsidRDefault="00977290">
            <w:pPr>
              <w:rPr>
                <w:rFonts w:ascii="PT Astra Serif" w:hAnsi="PT Astra Serif"/>
                <w:sz w:val="18"/>
                <w:szCs w:val="18"/>
              </w:rPr>
            </w:pPr>
            <w:r w:rsidRPr="009C201B">
              <w:rPr>
                <w:rFonts w:ascii="PT Astra Serif" w:hAnsi="PT Astra Serif"/>
                <w:sz w:val="18"/>
                <w:szCs w:val="18"/>
              </w:rPr>
              <w:t>электрическая энергия</w:t>
            </w:r>
          </w:p>
        </w:tc>
        <w:tc>
          <w:tcPr>
            <w:tcW w:w="720" w:type="pct"/>
            <w:shd w:val="clear" w:color="auto" w:fill="auto"/>
            <w:vAlign w:val="center"/>
          </w:tcPr>
          <w:p w:rsidR="00977290" w:rsidRPr="009C201B" w:rsidRDefault="00977290" w:rsidP="00313511">
            <w:pPr>
              <w:jc w:val="center"/>
              <w:rPr>
                <w:rFonts w:ascii="PT Astra Serif" w:hAnsi="PT Astra Serif"/>
                <w:sz w:val="18"/>
                <w:szCs w:val="18"/>
              </w:rPr>
            </w:pPr>
            <w:r w:rsidRPr="009C201B">
              <w:rPr>
                <w:rFonts w:ascii="PT Astra Serif" w:hAnsi="PT Astra Serif"/>
                <w:sz w:val="18"/>
                <w:szCs w:val="18"/>
              </w:rPr>
              <w:t>кВт час</w:t>
            </w:r>
            <w:r w:rsidR="00542CC9">
              <w:rPr>
                <w:rFonts w:ascii="PT Astra Serif" w:hAnsi="PT Astra Serif"/>
                <w:sz w:val="18"/>
                <w:szCs w:val="18"/>
              </w:rPr>
              <w:t xml:space="preserve"> </w:t>
            </w:r>
            <w:r w:rsidRPr="009C201B">
              <w:rPr>
                <w:rFonts w:ascii="PT Astra Serif" w:hAnsi="PT Astra Serif"/>
                <w:sz w:val="18"/>
                <w:szCs w:val="18"/>
              </w:rPr>
              <w:t>на 1 проживающего</w:t>
            </w:r>
          </w:p>
        </w:tc>
        <w:tc>
          <w:tcPr>
            <w:tcW w:w="431" w:type="pct"/>
            <w:gridSpan w:val="2"/>
            <w:vAlign w:val="center"/>
          </w:tcPr>
          <w:p w:rsidR="00977290" w:rsidRPr="00977290" w:rsidRDefault="00977290" w:rsidP="00977290">
            <w:pPr>
              <w:jc w:val="center"/>
              <w:rPr>
                <w:sz w:val="16"/>
                <w:szCs w:val="20"/>
              </w:rPr>
            </w:pPr>
            <w:r w:rsidRPr="00977290">
              <w:rPr>
                <w:sz w:val="16"/>
                <w:szCs w:val="20"/>
              </w:rPr>
              <w:t>1 049,01</w:t>
            </w:r>
          </w:p>
        </w:tc>
        <w:tc>
          <w:tcPr>
            <w:tcW w:w="437" w:type="pct"/>
            <w:shd w:val="clear" w:color="auto" w:fill="auto"/>
            <w:vAlign w:val="center"/>
          </w:tcPr>
          <w:p w:rsidR="00977290" w:rsidRPr="00977290" w:rsidRDefault="00977290" w:rsidP="00977290">
            <w:pPr>
              <w:jc w:val="center"/>
              <w:rPr>
                <w:sz w:val="16"/>
                <w:szCs w:val="20"/>
              </w:rPr>
            </w:pPr>
            <w:r w:rsidRPr="00977290">
              <w:rPr>
                <w:sz w:val="16"/>
                <w:szCs w:val="20"/>
              </w:rPr>
              <w:t>1 092,66</w:t>
            </w:r>
          </w:p>
        </w:tc>
        <w:tc>
          <w:tcPr>
            <w:tcW w:w="452" w:type="pct"/>
            <w:shd w:val="clear" w:color="auto" w:fill="auto"/>
            <w:vAlign w:val="center"/>
          </w:tcPr>
          <w:p w:rsidR="00977290" w:rsidRPr="00977290" w:rsidRDefault="00977290" w:rsidP="00977290">
            <w:pPr>
              <w:jc w:val="center"/>
              <w:rPr>
                <w:sz w:val="16"/>
                <w:szCs w:val="20"/>
              </w:rPr>
            </w:pPr>
            <w:r w:rsidRPr="00977290">
              <w:rPr>
                <w:sz w:val="16"/>
                <w:szCs w:val="20"/>
              </w:rPr>
              <w:t>1 145,07</w:t>
            </w:r>
          </w:p>
        </w:tc>
        <w:tc>
          <w:tcPr>
            <w:tcW w:w="556" w:type="pct"/>
            <w:shd w:val="clear" w:color="auto" w:fill="auto"/>
            <w:vAlign w:val="center"/>
          </w:tcPr>
          <w:p w:rsidR="00977290" w:rsidRPr="00977290" w:rsidRDefault="00977290" w:rsidP="00977290">
            <w:pPr>
              <w:jc w:val="center"/>
              <w:rPr>
                <w:sz w:val="16"/>
                <w:szCs w:val="20"/>
              </w:rPr>
            </w:pPr>
            <w:r w:rsidRPr="00977290">
              <w:rPr>
                <w:sz w:val="16"/>
                <w:szCs w:val="20"/>
              </w:rPr>
              <w:t>1 138,23</w:t>
            </w:r>
          </w:p>
        </w:tc>
        <w:tc>
          <w:tcPr>
            <w:tcW w:w="452" w:type="pct"/>
            <w:shd w:val="clear" w:color="auto" w:fill="auto"/>
            <w:vAlign w:val="center"/>
          </w:tcPr>
          <w:p w:rsidR="00977290" w:rsidRPr="00977290" w:rsidRDefault="00977290" w:rsidP="00977290">
            <w:pPr>
              <w:jc w:val="center"/>
              <w:rPr>
                <w:sz w:val="16"/>
                <w:szCs w:val="20"/>
              </w:rPr>
            </w:pPr>
            <w:r w:rsidRPr="00977290">
              <w:rPr>
                <w:sz w:val="16"/>
                <w:szCs w:val="20"/>
              </w:rPr>
              <w:t>1 143,78</w:t>
            </w:r>
          </w:p>
        </w:tc>
        <w:tc>
          <w:tcPr>
            <w:tcW w:w="467" w:type="pct"/>
            <w:shd w:val="clear" w:color="auto" w:fill="auto"/>
            <w:vAlign w:val="center"/>
          </w:tcPr>
          <w:p w:rsidR="00977290" w:rsidRPr="00977290" w:rsidRDefault="00977290" w:rsidP="00977290">
            <w:pPr>
              <w:jc w:val="center"/>
              <w:rPr>
                <w:sz w:val="16"/>
                <w:szCs w:val="20"/>
              </w:rPr>
            </w:pPr>
            <w:r w:rsidRPr="00977290">
              <w:rPr>
                <w:sz w:val="16"/>
                <w:szCs w:val="20"/>
              </w:rPr>
              <w:t>1 138,23</w:t>
            </w:r>
          </w:p>
        </w:tc>
        <w:tc>
          <w:tcPr>
            <w:tcW w:w="495" w:type="pct"/>
            <w:vAlign w:val="center"/>
          </w:tcPr>
          <w:p w:rsidR="00977290" w:rsidRPr="00977290" w:rsidRDefault="00977290" w:rsidP="00977290">
            <w:pPr>
              <w:jc w:val="center"/>
              <w:rPr>
                <w:sz w:val="16"/>
                <w:szCs w:val="20"/>
              </w:rPr>
            </w:pPr>
            <w:r w:rsidRPr="00977290">
              <w:rPr>
                <w:sz w:val="16"/>
                <w:szCs w:val="20"/>
              </w:rPr>
              <w:t>1 143,78</w:t>
            </w:r>
          </w:p>
        </w:tc>
      </w:tr>
      <w:tr w:rsidR="00542CC9" w:rsidRPr="009C201B" w:rsidTr="00E51D92">
        <w:trPr>
          <w:trHeight w:val="640"/>
          <w:jc w:val="center"/>
        </w:trPr>
        <w:tc>
          <w:tcPr>
            <w:tcW w:w="267" w:type="pct"/>
            <w:vMerge/>
            <w:shd w:val="clear" w:color="auto" w:fill="auto"/>
            <w:vAlign w:val="center"/>
          </w:tcPr>
          <w:p w:rsidR="00BE0DDE" w:rsidRPr="009C201B" w:rsidRDefault="00BE0DDE" w:rsidP="006947BE">
            <w:pPr>
              <w:ind w:hanging="40"/>
              <w:jc w:val="center"/>
              <w:rPr>
                <w:rFonts w:ascii="PT Astra Serif" w:hAnsi="PT Astra Serif"/>
                <w:sz w:val="20"/>
                <w:szCs w:val="20"/>
              </w:rPr>
            </w:pPr>
          </w:p>
        </w:tc>
        <w:tc>
          <w:tcPr>
            <w:tcW w:w="723" w:type="pct"/>
            <w:shd w:val="clear" w:color="auto" w:fill="auto"/>
            <w:vAlign w:val="center"/>
          </w:tcPr>
          <w:p w:rsidR="00BE0DDE" w:rsidRPr="009C201B" w:rsidRDefault="00BE0DDE">
            <w:pPr>
              <w:rPr>
                <w:rFonts w:ascii="PT Astra Serif" w:hAnsi="PT Astra Serif"/>
                <w:sz w:val="18"/>
                <w:szCs w:val="18"/>
              </w:rPr>
            </w:pPr>
            <w:r w:rsidRPr="00BE0DDE">
              <w:rPr>
                <w:rFonts w:ascii="PT Astra Serif" w:hAnsi="PT Astra Serif"/>
                <w:sz w:val="18"/>
                <w:szCs w:val="18"/>
              </w:rPr>
              <w:t>тепловая энергия</w:t>
            </w:r>
          </w:p>
        </w:tc>
        <w:tc>
          <w:tcPr>
            <w:tcW w:w="720" w:type="pct"/>
            <w:shd w:val="clear" w:color="auto" w:fill="auto"/>
            <w:vAlign w:val="center"/>
          </w:tcPr>
          <w:p w:rsidR="00BE0DDE" w:rsidRPr="009C201B" w:rsidRDefault="00BE0DDE" w:rsidP="00313511">
            <w:pPr>
              <w:jc w:val="center"/>
              <w:rPr>
                <w:rFonts w:ascii="PT Astra Serif" w:hAnsi="PT Astra Serif"/>
                <w:sz w:val="18"/>
                <w:szCs w:val="18"/>
              </w:rPr>
            </w:pPr>
            <w:r w:rsidRPr="00BE0DDE">
              <w:rPr>
                <w:rFonts w:ascii="PT Astra Serif" w:hAnsi="PT Astra Serif"/>
                <w:sz w:val="18"/>
                <w:szCs w:val="18"/>
              </w:rPr>
              <w:t>Гкал</w:t>
            </w:r>
            <w:proofErr w:type="gramStart"/>
            <w:r w:rsidRPr="00BE0DDE">
              <w:rPr>
                <w:rFonts w:ascii="PT Astra Serif" w:hAnsi="PT Astra Serif"/>
                <w:sz w:val="18"/>
                <w:szCs w:val="18"/>
              </w:rPr>
              <w:t>.</w:t>
            </w:r>
            <w:proofErr w:type="gramEnd"/>
            <w:r w:rsidRPr="00BE0DDE">
              <w:rPr>
                <w:rFonts w:ascii="PT Astra Serif" w:hAnsi="PT Astra Serif"/>
                <w:sz w:val="18"/>
                <w:szCs w:val="18"/>
              </w:rPr>
              <w:t xml:space="preserve"> </w:t>
            </w:r>
            <w:proofErr w:type="gramStart"/>
            <w:r w:rsidRPr="00BE0DDE">
              <w:rPr>
                <w:rFonts w:ascii="PT Astra Serif" w:hAnsi="PT Astra Serif"/>
                <w:sz w:val="18"/>
                <w:szCs w:val="18"/>
              </w:rPr>
              <w:t>н</w:t>
            </w:r>
            <w:proofErr w:type="gramEnd"/>
            <w:r w:rsidRPr="00BE0DDE">
              <w:rPr>
                <w:rFonts w:ascii="PT Astra Serif" w:hAnsi="PT Astra Serif"/>
                <w:sz w:val="18"/>
                <w:szCs w:val="18"/>
              </w:rPr>
              <w:t>а 1кв. метр общей площади</w:t>
            </w:r>
          </w:p>
        </w:tc>
        <w:tc>
          <w:tcPr>
            <w:tcW w:w="431" w:type="pct"/>
            <w:gridSpan w:val="2"/>
            <w:vAlign w:val="center"/>
          </w:tcPr>
          <w:p w:rsidR="00BE0DDE" w:rsidRDefault="00BE0DDE" w:rsidP="00BE0DDE">
            <w:pPr>
              <w:jc w:val="center"/>
              <w:rPr>
                <w:sz w:val="20"/>
                <w:szCs w:val="20"/>
              </w:rPr>
            </w:pPr>
            <w:r>
              <w:rPr>
                <w:sz w:val="20"/>
                <w:szCs w:val="20"/>
              </w:rPr>
              <w:t>0,30</w:t>
            </w:r>
          </w:p>
        </w:tc>
        <w:tc>
          <w:tcPr>
            <w:tcW w:w="437" w:type="pct"/>
            <w:shd w:val="clear" w:color="auto" w:fill="auto"/>
            <w:vAlign w:val="center"/>
          </w:tcPr>
          <w:p w:rsidR="00BE0DDE" w:rsidRDefault="00BE0DDE" w:rsidP="00BE0DDE">
            <w:pPr>
              <w:jc w:val="center"/>
              <w:rPr>
                <w:sz w:val="20"/>
                <w:szCs w:val="20"/>
              </w:rPr>
            </w:pPr>
            <w:r>
              <w:rPr>
                <w:sz w:val="20"/>
                <w:szCs w:val="20"/>
              </w:rPr>
              <w:t>0,30</w:t>
            </w:r>
          </w:p>
        </w:tc>
        <w:tc>
          <w:tcPr>
            <w:tcW w:w="452" w:type="pct"/>
            <w:shd w:val="clear" w:color="auto" w:fill="auto"/>
            <w:vAlign w:val="center"/>
          </w:tcPr>
          <w:p w:rsidR="00BE0DDE" w:rsidRDefault="00BE0DDE" w:rsidP="00BE0DDE">
            <w:pPr>
              <w:jc w:val="center"/>
              <w:rPr>
                <w:sz w:val="20"/>
                <w:szCs w:val="20"/>
              </w:rPr>
            </w:pPr>
            <w:r>
              <w:rPr>
                <w:sz w:val="20"/>
                <w:szCs w:val="20"/>
              </w:rPr>
              <w:t>0,30</w:t>
            </w:r>
          </w:p>
        </w:tc>
        <w:tc>
          <w:tcPr>
            <w:tcW w:w="556" w:type="pct"/>
            <w:shd w:val="clear" w:color="auto" w:fill="auto"/>
            <w:vAlign w:val="center"/>
          </w:tcPr>
          <w:p w:rsidR="00BE0DDE" w:rsidRDefault="00BE0DDE" w:rsidP="00BE0DDE">
            <w:pPr>
              <w:jc w:val="center"/>
              <w:rPr>
                <w:sz w:val="20"/>
                <w:szCs w:val="20"/>
              </w:rPr>
            </w:pPr>
            <w:r>
              <w:rPr>
                <w:sz w:val="20"/>
                <w:szCs w:val="20"/>
              </w:rPr>
              <w:t>0,30</w:t>
            </w:r>
          </w:p>
        </w:tc>
        <w:tc>
          <w:tcPr>
            <w:tcW w:w="452" w:type="pct"/>
            <w:shd w:val="clear" w:color="auto" w:fill="auto"/>
            <w:vAlign w:val="center"/>
          </w:tcPr>
          <w:p w:rsidR="00BE0DDE" w:rsidRDefault="00BE0DDE" w:rsidP="00BE0DDE">
            <w:pPr>
              <w:jc w:val="center"/>
              <w:rPr>
                <w:sz w:val="20"/>
                <w:szCs w:val="20"/>
              </w:rPr>
            </w:pPr>
            <w:r>
              <w:rPr>
                <w:sz w:val="20"/>
                <w:szCs w:val="20"/>
              </w:rPr>
              <w:t>0,30</w:t>
            </w:r>
          </w:p>
        </w:tc>
        <w:tc>
          <w:tcPr>
            <w:tcW w:w="467" w:type="pct"/>
            <w:shd w:val="clear" w:color="auto" w:fill="auto"/>
            <w:vAlign w:val="center"/>
          </w:tcPr>
          <w:p w:rsidR="00BE0DDE" w:rsidRDefault="00BE0DDE" w:rsidP="00BE0DDE">
            <w:pPr>
              <w:jc w:val="center"/>
              <w:rPr>
                <w:sz w:val="20"/>
                <w:szCs w:val="20"/>
              </w:rPr>
            </w:pPr>
            <w:r>
              <w:rPr>
                <w:sz w:val="20"/>
                <w:szCs w:val="20"/>
              </w:rPr>
              <w:t>0,30</w:t>
            </w:r>
          </w:p>
        </w:tc>
        <w:tc>
          <w:tcPr>
            <w:tcW w:w="495" w:type="pct"/>
            <w:vAlign w:val="center"/>
          </w:tcPr>
          <w:p w:rsidR="00BE0DDE" w:rsidRDefault="00BE0DDE" w:rsidP="00BE0DDE">
            <w:pPr>
              <w:jc w:val="center"/>
              <w:rPr>
                <w:sz w:val="20"/>
                <w:szCs w:val="20"/>
              </w:rPr>
            </w:pPr>
            <w:r>
              <w:rPr>
                <w:sz w:val="20"/>
                <w:szCs w:val="20"/>
              </w:rPr>
              <w:t>0,30</w:t>
            </w:r>
          </w:p>
        </w:tc>
      </w:tr>
      <w:tr w:rsidR="00542CC9" w:rsidRPr="009C201B" w:rsidTr="00E51D92">
        <w:trPr>
          <w:trHeight w:val="701"/>
          <w:jc w:val="center"/>
        </w:trPr>
        <w:tc>
          <w:tcPr>
            <w:tcW w:w="267" w:type="pct"/>
            <w:vMerge/>
            <w:shd w:val="clear" w:color="auto" w:fill="auto"/>
            <w:vAlign w:val="center"/>
          </w:tcPr>
          <w:p w:rsidR="00977290" w:rsidRPr="009C201B" w:rsidRDefault="00977290" w:rsidP="006947BE">
            <w:pPr>
              <w:ind w:hanging="40"/>
              <w:jc w:val="center"/>
              <w:rPr>
                <w:rFonts w:ascii="PT Astra Serif" w:hAnsi="PT Astra Serif"/>
                <w:sz w:val="20"/>
                <w:szCs w:val="20"/>
              </w:rPr>
            </w:pPr>
          </w:p>
        </w:tc>
        <w:tc>
          <w:tcPr>
            <w:tcW w:w="723" w:type="pct"/>
            <w:shd w:val="clear" w:color="auto" w:fill="auto"/>
            <w:vAlign w:val="center"/>
          </w:tcPr>
          <w:p w:rsidR="00977290" w:rsidRPr="009C201B" w:rsidRDefault="00977290">
            <w:pPr>
              <w:rPr>
                <w:rFonts w:ascii="PT Astra Serif" w:hAnsi="PT Astra Serif"/>
                <w:sz w:val="18"/>
                <w:szCs w:val="18"/>
              </w:rPr>
            </w:pPr>
            <w:r w:rsidRPr="009C201B">
              <w:rPr>
                <w:rFonts w:ascii="PT Astra Serif" w:hAnsi="PT Astra Serif"/>
                <w:sz w:val="18"/>
                <w:szCs w:val="18"/>
              </w:rPr>
              <w:t>горячая вода</w:t>
            </w:r>
          </w:p>
        </w:tc>
        <w:tc>
          <w:tcPr>
            <w:tcW w:w="720" w:type="pct"/>
            <w:shd w:val="clear" w:color="auto" w:fill="auto"/>
            <w:vAlign w:val="center"/>
          </w:tcPr>
          <w:p w:rsidR="00977290" w:rsidRPr="009C201B" w:rsidRDefault="00977290" w:rsidP="001A38C2">
            <w:pPr>
              <w:jc w:val="center"/>
              <w:rPr>
                <w:rFonts w:ascii="PT Astra Serif" w:hAnsi="PT Astra Serif"/>
                <w:sz w:val="18"/>
                <w:szCs w:val="18"/>
              </w:rPr>
            </w:pPr>
            <w:r w:rsidRPr="009C201B">
              <w:rPr>
                <w:rFonts w:ascii="PT Astra Serif" w:hAnsi="PT Astra Serif"/>
                <w:sz w:val="18"/>
                <w:szCs w:val="18"/>
              </w:rPr>
              <w:t>куб. метров</w:t>
            </w:r>
          </w:p>
          <w:p w:rsidR="00977290" w:rsidRPr="009C201B" w:rsidRDefault="00977290" w:rsidP="001A38C2">
            <w:pPr>
              <w:jc w:val="center"/>
              <w:rPr>
                <w:rFonts w:ascii="PT Astra Serif" w:hAnsi="PT Astra Serif"/>
                <w:sz w:val="18"/>
                <w:szCs w:val="18"/>
              </w:rPr>
            </w:pPr>
            <w:r w:rsidRPr="009C201B">
              <w:rPr>
                <w:rFonts w:ascii="PT Astra Serif" w:hAnsi="PT Astra Serif"/>
                <w:sz w:val="18"/>
                <w:szCs w:val="18"/>
              </w:rPr>
              <w:t>на 1 проживающего</w:t>
            </w:r>
          </w:p>
        </w:tc>
        <w:tc>
          <w:tcPr>
            <w:tcW w:w="431" w:type="pct"/>
            <w:gridSpan w:val="2"/>
            <w:vAlign w:val="center"/>
          </w:tcPr>
          <w:p w:rsidR="00977290" w:rsidRDefault="00977290" w:rsidP="00977290">
            <w:pPr>
              <w:jc w:val="center"/>
              <w:rPr>
                <w:sz w:val="20"/>
                <w:szCs w:val="20"/>
              </w:rPr>
            </w:pPr>
            <w:r>
              <w:rPr>
                <w:sz w:val="20"/>
                <w:szCs w:val="20"/>
              </w:rPr>
              <w:t>15,67</w:t>
            </w:r>
          </w:p>
        </w:tc>
        <w:tc>
          <w:tcPr>
            <w:tcW w:w="437" w:type="pct"/>
            <w:shd w:val="clear" w:color="auto" w:fill="auto"/>
            <w:vAlign w:val="center"/>
          </w:tcPr>
          <w:p w:rsidR="00977290" w:rsidRDefault="00977290" w:rsidP="00977290">
            <w:pPr>
              <w:jc w:val="center"/>
              <w:rPr>
                <w:sz w:val="20"/>
                <w:szCs w:val="20"/>
              </w:rPr>
            </w:pPr>
            <w:r>
              <w:rPr>
                <w:sz w:val="20"/>
                <w:szCs w:val="20"/>
              </w:rPr>
              <w:t>15,46</w:t>
            </w:r>
          </w:p>
        </w:tc>
        <w:tc>
          <w:tcPr>
            <w:tcW w:w="452" w:type="pct"/>
            <w:shd w:val="clear" w:color="auto" w:fill="auto"/>
            <w:vAlign w:val="center"/>
          </w:tcPr>
          <w:p w:rsidR="00977290" w:rsidRDefault="00977290" w:rsidP="00977290">
            <w:pPr>
              <w:jc w:val="center"/>
              <w:rPr>
                <w:sz w:val="20"/>
                <w:szCs w:val="20"/>
              </w:rPr>
            </w:pPr>
            <w:r>
              <w:rPr>
                <w:sz w:val="20"/>
                <w:szCs w:val="20"/>
              </w:rPr>
              <w:t>15,46</w:t>
            </w:r>
          </w:p>
        </w:tc>
        <w:tc>
          <w:tcPr>
            <w:tcW w:w="556" w:type="pct"/>
            <w:shd w:val="clear" w:color="auto" w:fill="auto"/>
            <w:vAlign w:val="center"/>
          </w:tcPr>
          <w:p w:rsidR="00977290" w:rsidRDefault="00977290" w:rsidP="00977290">
            <w:pPr>
              <w:jc w:val="center"/>
              <w:rPr>
                <w:sz w:val="20"/>
                <w:szCs w:val="20"/>
              </w:rPr>
            </w:pPr>
            <w:r>
              <w:rPr>
                <w:sz w:val="20"/>
                <w:szCs w:val="20"/>
              </w:rPr>
              <w:t>15,24</w:t>
            </w:r>
          </w:p>
        </w:tc>
        <w:tc>
          <w:tcPr>
            <w:tcW w:w="452" w:type="pct"/>
            <w:shd w:val="clear" w:color="auto" w:fill="auto"/>
            <w:vAlign w:val="center"/>
          </w:tcPr>
          <w:p w:rsidR="00977290" w:rsidRDefault="00977290" w:rsidP="00977290">
            <w:pPr>
              <w:jc w:val="center"/>
              <w:rPr>
                <w:sz w:val="20"/>
                <w:szCs w:val="20"/>
              </w:rPr>
            </w:pPr>
            <w:r>
              <w:rPr>
                <w:sz w:val="20"/>
                <w:szCs w:val="20"/>
              </w:rPr>
              <w:t>15,24</w:t>
            </w:r>
          </w:p>
        </w:tc>
        <w:tc>
          <w:tcPr>
            <w:tcW w:w="467" w:type="pct"/>
            <w:shd w:val="clear" w:color="auto" w:fill="auto"/>
            <w:vAlign w:val="center"/>
          </w:tcPr>
          <w:p w:rsidR="00977290" w:rsidRDefault="00977290" w:rsidP="00977290">
            <w:pPr>
              <w:jc w:val="center"/>
              <w:rPr>
                <w:sz w:val="20"/>
                <w:szCs w:val="20"/>
              </w:rPr>
            </w:pPr>
            <w:r>
              <w:rPr>
                <w:sz w:val="20"/>
                <w:szCs w:val="20"/>
              </w:rPr>
              <w:t>15,24</w:t>
            </w:r>
          </w:p>
        </w:tc>
        <w:tc>
          <w:tcPr>
            <w:tcW w:w="495" w:type="pct"/>
            <w:vAlign w:val="center"/>
          </w:tcPr>
          <w:p w:rsidR="00977290" w:rsidRDefault="00977290" w:rsidP="00977290">
            <w:pPr>
              <w:jc w:val="center"/>
              <w:rPr>
                <w:sz w:val="20"/>
                <w:szCs w:val="20"/>
              </w:rPr>
            </w:pPr>
            <w:r>
              <w:rPr>
                <w:sz w:val="20"/>
                <w:szCs w:val="20"/>
              </w:rPr>
              <w:t>15,24</w:t>
            </w:r>
          </w:p>
        </w:tc>
      </w:tr>
      <w:tr w:rsidR="00542CC9" w:rsidRPr="009C201B" w:rsidTr="00E51D92">
        <w:trPr>
          <w:trHeight w:val="683"/>
          <w:jc w:val="center"/>
        </w:trPr>
        <w:tc>
          <w:tcPr>
            <w:tcW w:w="267" w:type="pct"/>
            <w:vMerge/>
            <w:shd w:val="clear" w:color="auto" w:fill="auto"/>
            <w:vAlign w:val="center"/>
          </w:tcPr>
          <w:p w:rsidR="00977290" w:rsidRPr="009C201B" w:rsidRDefault="00977290" w:rsidP="006947BE">
            <w:pPr>
              <w:ind w:hanging="40"/>
              <w:jc w:val="center"/>
              <w:rPr>
                <w:rFonts w:ascii="PT Astra Serif" w:hAnsi="PT Astra Serif"/>
                <w:sz w:val="20"/>
                <w:szCs w:val="20"/>
              </w:rPr>
            </w:pPr>
          </w:p>
        </w:tc>
        <w:tc>
          <w:tcPr>
            <w:tcW w:w="723" w:type="pct"/>
            <w:shd w:val="clear" w:color="auto" w:fill="auto"/>
            <w:vAlign w:val="center"/>
          </w:tcPr>
          <w:p w:rsidR="00977290" w:rsidRPr="009C201B" w:rsidRDefault="00977290">
            <w:pPr>
              <w:rPr>
                <w:rFonts w:ascii="PT Astra Serif" w:hAnsi="PT Astra Serif"/>
                <w:sz w:val="18"/>
                <w:szCs w:val="18"/>
              </w:rPr>
            </w:pPr>
            <w:r w:rsidRPr="009C201B">
              <w:rPr>
                <w:rFonts w:ascii="PT Astra Serif" w:hAnsi="PT Astra Serif"/>
                <w:sz w:val="18"/>
                <w:szCs w:val="18"/>
              </w:rPr>
              <w:t>холодная вода</w:t>
            </w:r>
          </w:p>
        </w:tc>
        <w:tc>
          <w:tcPr>
            <w:tcW w:w="720" w:type="pct"/>
            <w:shd w:val="clear" w:color="auto" w:fill="auto"/>
            <w:vAlign w:val="center"/>
          </w:tcPr>
          <w:p w:rsidR="00977290" w:rsidRPr="009C201B" w:rsidRDefault="00977290" w:rsidP="001A38C2">
            <w:pPr>
              <w:jc w:val="center"/>
              <w:rPr>
                <w:rFonts w:ascii="PT Astra Serif" w:hAnsi="PT Astra Serif"/>
                <w:sz w:val="18"/>
                <w:szCs w:val="18"/>
              </w:rPr>
            </w:pPr>
            <w:r w:rsidRPr="009C201B">
              <w:rPr>
                <w:rFonts w:ascii="PT Astra Serif" w:hAnsi="PT Astra Serif"/>
                <w:sz w:val="18"/>
                <w:szCs w:val="18"/>
              </w:rPr>
              <w:t>куб. метров</w:t>
            </w:r>
          </w:p>
          <w:p w:rsidR="00977290" w:rsidRPr="009C201B" w:rsidRDefault="00977290" w:rsidP="001A38C2">
            <w:pPr>
              <w:jc w:val="center"/>
              <w:rPr>
                <w:rFonts w:ascii="PT Astra Serif" w:hAnsi="PT Astra Serif"/>
                <w:sz w:val="18"/>
                <w:szCs w:val="18"/>
              </w:rPr>
            </w:pPr>
            <w:r w:rsidRPr="009C201B">
              <w:rPr>
                <w:rFonts w:ascii="PT Astra Serif" w:hAnsi="PT Astra Serif"/>
                <w:sz w:val="18"/>
                <w:szCs w:val="18"/>
              </w:rPr>
              <w:t>на 1 проживающего</w:t>
            </w:r>
          </w:p>
        </w:tc>
        <w:tc>
          <w:tcPr>
            <w:tcW w:w="431" w:type="pct"/>
            <w:gridSpan w:val="2"/>
            <w:vAlign w:val="center"/>
          </w:tcPr>
          <w:p w:rsidR="00977290" w:rsidRDefault="00977290" w:rsidP="00977290">
            <w:pPr>
              <w:jc w:val="center"/>
              <w:rPr>
                <w:sz w:val="20"/>
                <w:szCs w:val="20"/>
              </w:rPr>
            </w:pPr>
            <w:r>
              <w:rPr>
                <w:sz w:val="20"/>
                <w:szCs w:val="20"/>
              </w:rPr>
              <w:t>26,92</w:t>
            </w:r>
          </w:p>
        </w:tc>
        <w:tc>
          <w:tcPr>
            <w:tcW w:w="437" w:type="pct"/>
            <w:shd w:val="clear" w:color="auto" w:fill="auto"/>
            <w:vAlign w:val="center"/>
          </w:tcPr>
          <w:p w:rsidR="00977290" w:rsidRDefault="00977290" w:rsidP="00977290">
            <w:pPr>
              <w:jc w:val="center"/>
              <w:rPr>
                <w:sz w:val="20"/>
                <w:szCs w:val="20"/>
              </w:rPr>
            </w:pPr>
            <w:r>
              <w:rPr>
                <w:sz w:val="20"/>
                <w:szCs w:val="20"/>
              </w:rPr>
              <w:t>27,11</w:t>
            </w:r>
          </w:p>
        </w:tc>
        <w:tc>
          <w:tcPr>
            <w:tcW w:w="452" w:type="pct"/>
            <w:shd w:val="clear" w:color="auto" w:fill="auto"/>
            <w:vAlign w:val="center"/>
          </w:tcPr>
          <w:p w:rsidR="00977290" w:rsidRDefault="00977290" w:rsidP="00977290">
            <w:pPr>
              <w:jc w:val="center"/>
              <w:rPr>
                <w:sz w:val="20"/>
                <w:szCs w:val="20"/>
              </w:rPr>
            </w:pPr>
            <w:r>
              <w:rPr>
                <w:sz w:val="20"/>
                <w:szCs w:val="20"/>
              </w:rPr>
              <w:t>27,11</w:t>
            </w:r>
          </w:p>
        </w:tc>
        <w:tc>
          <w:tcPr>
            <w:tcW w:w="556" w:type="pct"/>
            <w:shd w:val="clear" w:color="auto" w:fill="auto"/>
            <w:vAlign w:val="center"/>
          </w:tcPr>
          <w:p w:rsidR="00977290" w:rsidRDefault="00977290" w:rsidP="00977290">
            <w:pPr>
              <w:jc w:val="center"/>
              <w:rPr>
                <w:sz w:val="20"/>
                <w:szCs w:val="20"/>
              </w:rPr>
            </w:pPr>
            <w:r>
              <w:rPr>
                <w:sz w:val="20"/>
                <w:szCs w:val="20"/>
              </w:rPr>
              <w:t>26,42</w:t>
            </w:r>
          </w:p>
        </w:tc>
        <w:tc>
          <w:tcPr>
            <w:tcW w:w="452" w:type="pct"/>
            <w:shd w:val="clear" w:color="auto" w:fill="auto"/>
            <w:vAlign w:val="center"/>
          </w:tcPr>
          <w:p w:rsidR="00977290" w:rsidRDefault="00977290" w:rsidP="00977290">
            <w:pPr>
              <w:jc w:val="center"/>
              <w:rPr>
                <w:sz w:val="20"/>
                <w:szCs w:val="20"/>
              </w:rPr>
            </w:pPr>
            <w:r>
              <w:rPr>
                <w:sz w:val="20"/>
                <w:szCs w:val="20"/>
              </w:rPr>
              <w:t>26,42</w:t>
            </w:r>
          </w:p>
        </w:tc>
        <w:tc>
          <w:tcPr>
            <w:tcW w:w="467" w:type="pct"/>
            <w:shd w:val="clear" w:color="auto" w:fill="auto"/>
            <w:vAlign w:val="center"/>
          </w:tcPr>
          <w:p w:rsidR="00977290" w:rsidRDefault="00977290" w:rsidP="00977290">
            <w:pPr>
              <w:jc w:val="center"/>
              <w:rPr>
                <w:sz w:val="20"/>
                <w:szCs w:val="20"/>
              </w:rPr>
            </w:pPr>
            <w:r>
              <w:rPr>
                <w:sz w:val="20"/>
                <w:szCs w:val="20"/>
              </w:rPr>
              <w:t>26,42</w:t>
            </w:r>
          </w:p>
        </w:tc>
        <w:tc>
          <w:tcPr>
            <w:tcW w:w="495" w:type="pct"/>
            <w:vAlign w:val="center"/>
          </w:tcPr>
          <w:p w:rsidR="00977290" w:rsidRDefault="00977290" w:rsidP="00977290">
            <w:pPr>
              <w:jc w:val="center"/>
              <w:rPr>
                <w:sz w:val="20"/>
                <w:szCs w:val="20"/>
              </w:rPr>
            </w:pPr>
            <w:r>
              <w:rPr>
                <w:sz w:val="20"/>
                <w:szCs w:val="20"/>
              </w:rPr>
              <w:t>26,42</w:t>
            </w:r>
          </w:p>
        </w:tc>
      </w:tr>
      <w:tr w:rsidR="00542CC9" w:rsidRPr="009C201B" w:rsidTr="00E51D92">
        <w:trPr>
          <w:trHeight w:val="707"/>
          <w:jc w:val="center"/>
        </w:trPr>
        <w:tc>
          <w:tcPr>
            <w:tcW w:w="267" w:type="pct"/>
            <w:vMerge/>
            <w:shd w:val="clear" w:color="auto" w:fill="auto"/>
            <w:vAlign w:val="center"/>
          </w:tcPr>
          <w:p w:rsidR="00977290" w:rsidRPr="009C201B" w:rsidRDefault="00977290" w:rsidP="006947BE">
            <w:pPr>
              <w:ind w:hanging="40"/>
              <w:jc w:val="center"/>
              <w:rPr>
                <w:rFonts w:ascii="PT Astra Serif" w:hAnsi="PT Astra Serif"/>
                <w:sz w:val="20"/>
                <w:szCs w:val="20"/>
              </w:rPr>
            </w:pPr>
          </w:p>
        </w:tc>
        <w:tc>
          <w:tcPr>
            <w:tcW w:w="723" w:type="pct"/>
            <w:shd w:val="clear" w:color="auto" w:fill="auto"/>
            <w:vAlign w:val="center"/>
          </w:tcPr>
          <w:p w:rsidR="00977290" w:rsidRPr="009C201B" w:rsidRDefault="00977290">
            <w:pPr>
              <w:rPr>
                <w:rFonts w:ascii="PT Astra Serif" w:hAnsi="PT Astra Serif"/>
                <w:sz w:val="18"/>
                <w:szCs w:val="18"/>
              </w:rPr>
            </w:pPr>
            <w:r w:rsidRPr="009C201B">
              <w:rPr>
                <w:rFonts w:ascii="PT Astra Serif" w:hAnsi="PT Astra Serif"/>
                <w:sz w:val="18"/>
                <w:szCs w:val="18"/>
              </w:rPr>
              <w:t>природный газ</w:t>
            </w:r>
          </w:p>
        </w:tc>
        <w:tc>
          <w:tcPr>
            <w:tcW w:w="720" w:type="pct"/>
            <w:shd w:val="clear" w:color="auto" w:fill="auto"/>
            <w:vAlign w:val="center"/>
          </w:tcPr>
          <w:p w:rsidR="00977290" w:rsidRPr="009C201B" w:rsidRDefault="00977290" w:rsidP="001A38C2">
            <w:pPr>
              <w:jc w:val="center"/>
              <w:rPr>
                <w:rFonts w:ascii="PT Astra Serif" w:hAnsi="PT Astra Serif"/>
                <w:sz w:val="18"/>
                <w:szCs w:val="18"/>
              </w:rPr>
            </w:pPr>
            <w:r w:rsidRPr="009C201B">
              <w:rPr>
                <w:rFonts w:ascii="PT Astra Serif" w:hAnsi="PT Astra Serif"/>
                <w:sz w:val="18"/>
                <w:szCs w:val="18"/>
              </w:rPr>
              <w:t>куб. метров</w:t>
            </w:r>
          </w:p>
          <w:p w:rsidR="00977290" w:rsidRPr="009C201B" w:rsidRDefault="00977290" w:rsidP="001A38C2">
            <w:pPr>
              <w:jc w:val="center"/>
              <w:rPr>
                <w:rFonts w:ascii="PT Astra Serif" w:hAnsi="PT Astra Serif"/>
                <w:sz w:val="18"/>
                <w:szCs w:val="18"/>
              </w:rPr>
            </w:pPr>
            <w:r w:rsidRPr="009C201B">
              <w:rPr>
                <w:rFonts w:ascii="PT Astra Serif" w:hAnsi="PT Astra Serif"/>
                <w:sz w:val="18"/>
                <w:szCs w:val="18"/>
              </w:rPr>
              <w:t>на 1 проживающего</w:t>
            </w:r>
          </w:p>
        </w:tc>
        <w:tc>
          <w:tcPr>
            <w:tcW w:w="431" w:type="pct"/>
            <w:gridSpan w:val="2"/>
            <w:vAlign w:val="center"/>
          </w:tcPr>
          <w:p w:rsidR="00977290" w:rsidRPr="00977290" w:rsidRDefault="00977290" w:rsidP="00977290">
            <w:pPr>
              <w:jc w:val="center"/>
              <w:rPr>
                <w:sz w:val="16"/>
                <w:szCs w:val="20"/>
              </w:rPr>
            </w:pPr>
            <w:r w:rsidRPr="00977290">
              <w:rPr>
                <w:sz w:val="16"/>
                <w:szCs w:val="20"/>
              </w:rPr>
              <w:t>253,3688</w:t>
            </w:r>
          </w:p>
        </w:tc>
        <w:tc>
          <w:tcPr>
            <w:tcW w:w="437" w:type="pct"/>
            <w:shd w:val="clear" w:color="auto" w:fill="auto"/>
            <w:vAlign w:val="center"/>
          </w:tcPr>
          <w:p w:rsidR="00977290" w:rsidRPr="00977290" w:rsidRDefault="00977290" w:rsidP="00977290">
            <w:pPr>
              <w:jc w:val="center"/>
              <w:rPr>
                <w:sz w:val="16"/>
                <w:szCs w:val="20"/>
              </w:rPr>
            </w:pPr>
            <w:r w:rsidRPr="00977290">
              <w:rPr>
                <w:sz w:val="16"/>
                <w:szCs w:val="20"/>
              </w:rPr>
              <w:t>209,9282</w:t>
            </w:r>
          </w:p>
        </w:tc>
        <w:tc>
          <w:tcPr>
            <w:tcW w:w="452" w:type="pct"/>
            <w:shd w:val="clear" w:color="auto" w:fill="auto"/>
            <w:vAlign w:val="center"/>
          </w:tcPr>
          <w:p w:rsidR="00977290" w:rsidRPr="00977290" w:rsidRDefault="00977290" w:rsidP="00977290">
            <w:pPr>
              <w:jc w:val="center"/>
              <w:rPr>
                <w:sz w:val="16"/>
                <w:szCs w:val="20"/>
              </w:rPr>
            </w:pPr>
            <w:r w:rsidRPr="00977290">
              <w:rPr>
                <w:sz w:val="16"/>
                <w:szCs w:val="20"/>
              </w:rPr>
              <w:t>226,8835</w:t>
            </w:r>
          </w:p>
        </w:tc>
        <w:tc>
          <w:tcPr>
            <w:tcW w:w="556" w:type="pct"/>
            <w:shd w:val="clear" w:color="auto" w:fill="auto"/>
            <w:vAlign w:val="center"/>
          </w:tcPr>
          <w:p w:rsidR="00977290" w:rsidRPr="00977290" w:rsidRDefault="00977290" w:rsidP="00977290">
            <w:pPr>
              <w:jc w:val="center"/>
              <w:rPr>
                <w:sz w:val="16"/>
                <w:szCs w:val="20"/>
              </w:rPr>
            </w:pPr>
            <w:r w:rsidRPr="00977290">
              <w:rPr>
                <w:sz w:val="16"/>
                <w:szCs w:val="20"/>
              </w:rPr>
              <w:t>221,5876</w:t>
            </w:r>
          </w:p>
        </w:tc>
        <w:tc>
          <w:tcPr>
            <w:tcW w:w="452" w:type="pct"/>
            <w:shd w:val="clear" w:color="auto" w:fill="auto"/>
            <w:vAlign w:val="center"/>
          </w:tcPr>
          <w:p w:rsidR="00977290" w:rsidRPr="00977290" w:rsidRDefault="00977290" w:rsidP="00977290">
            <w:pPr>
              <w:jc w:val="center"/>
              <w:rPr>
                <w:sz w:val="16"/>
                <w:szCs w:val="20"/>
              </w:rPr>
            </w:pPr>
            <w:r w:rsidRPr="00977290">
              <w:rPr>
                <w:sz w:val="16"/>
                <w:szCs w:val="20"/>
              </w:rPr>
              <w:t>221,5876</w:t>
            </w:r>
          </w:p>
        </w:tc>
        <w:tc>
          <w:tcPr>
            <w:tcW w:w="467" w:type="pct"/>
            <w:shd w:val="clear" w:color="auto" w:fill="auto"/>
            <w:vAlign w:val="center"/>
          </w:tcPr>
          <w:p w:rsidR="00977290" w:rsidRPr="00977290" w:rsidRDefault="00977290" w:rsidP="00977290">
            <w:pPr>
              <w:jc w:val="center"/>
              <w:rPr>
                <w:sz w:val="16"/>
                <w:szCs w:val="20"/>
              </w:rPr>
            </w:pPr>
            <w:r w:rsidRPr="00977290">
              <w:rPr>
                <w:sz w:val="16"/>
                <w:szCs w:val="20"/>
              </w:rPr>
              <w:t>221,5876</w:t>
            </w:r>
          </w:p>
        </w:tc>
        <w:tc>
          <w:tcPr>
            <w:tcW w:w="495" w:type="pct"/>
            <w:vAlign w:val="center"/>
          </w:tcPr>
          <w:p w:rsidR="00977290" w:rsidRPr="00977290" w:rsidRDefault="00977290" w:rsidP="00977290">
            <w:pPr>
              <w:jc w:val="center"/>
              <w:rPr>
                <w:sz w:val="16"/>
                <w:szCs w:val="20"/>
              </w:rPr>
            </w:pPr>
            <w:r w:rsidRPr="00977290">
              <w:rPr>
                <w:sz w:val="16"/>
                <w:szCs w:val="20"/>
              </w:rPr>
              <w:t>221,5876</w:t>
            </w:r>
          </w:p>
        </w:tc>
      </w:tr>
    </w:tbl>
    <w:p w:rsidR="00D71628" w:rsidRPr="009C201B" w:rsidRDefault="00D71628" w:rsidP="0082083A">
      <w:pPr>
        <w:ind w:firstLine="709"/>
        <w:jc w:val="both"/>
        <w:rPr>
          <w:rFonts w:ascii="PT Astra Serif" w:hAnsi="PT Astra Serif"/>
        </w:rPr>
      </w:pPr>
    </w:p>
    <w:p w:rsidR="0082083A" w:rsidRPr="009C201B" w:rsidRDefault="0082083A" w:rsidP="00FE61F9">
      <w:pPr>
        <w:tabs>
          <w:tab w:val="left" w:pos="567"/>
        </w:tabs>
        <w:spacing w:line="276" w:lineRule="auto"/>
        <w:ind w:firstLine="709"/>
        <w:jc w:val="both"/>
        <w:rPr>
          <w:rFonts w:ascii="PT Astra Serif" w:hAnsi="PT Astra Serif"/>
        </w:rPr>
      </w:pPr>
      <w:r w:rsidRPr="009C201B">
        <w:rPr>
          <w:rFonts w:ascii="PT Astra Serif" w:hAnsi="PT Astra Serif"/>
          <w:b/>
          <w:u w:val="single"/>
        </w:rPr>
        <w:t>Комментарий к показателю:</w:t>
      </w:r>
      <w:r w:rsidRPr="009C201B">
        <w:rPr>
          <w:rFonts w:ascii="PT Astra Serif" w:hAnsi="PT Astra Serif"/>
        </w:rPr>
        <w:t xml:space="preserve"> </w:t>
      </w:r>
    </w:p>
    <w:p w:rsidR="0082083A" w:rsidRPr="009C201B" w:rsidRDefault="0082083A" w:rsidP="00F5246B">
      <w:pPr>
        <w:tabs>
          <w:tab w:val="left" w:pos="567"/>
        </w:tabs>
        <w:spacing w:line="276" w:lineRule="auto"/>
        <w:ind w:firstLine="709"/>
        <w:jc w:val="both"/>
        <w:rPr>
          <w:rFonts w:ascii="PT Astra Serif" w:hAnsi="PT Astra Serif"/>
        </w:rPr>
      </w:pPr>
      <w:r w:rsidRPr="009C201B">
        <w:rPr>
          <w:rFonts w:ascii="PT Astra Serif" w:hAnsi="PT Astra Serif"/>
        </w:rPr>
        <w:t xml:space="preserve">Удельная величина потребления </w:t>
      </w:r>
      <w:r w:rsidRPr="009C201B">
        <w:rPr>
          <w:rFonts w:ascii="PT Astra Serif" w:hAnsi="PT Astra Serif"/>
          <w:b/>
        </w:rPr>
        <w:t>электрической энергии</w:t>
      </w:r>
      <w:r w:rsidRPr="009C201B">
        <w:rPr>
          <w:rFonts w:ascii="PT Astra Serif" w:hAnsi="PT Astra Serif"/>
        </w:rPr>
        <w:t xml:space="preserve"> в многокв</w:t>
      </w:r>
      <w:r w:rsidR="00BE0DDE">
        <w:rPr>
          <w:rFonts w:ascii="PT Astra Serif" w:hAnsi="PT Astra Serif"/>
        </w:rPr>
        <w:t xml:space="preserve">артирных домах в 2020 году снизилась и </w:t>
      </w:r>
      <w:r w:rsidRPr="009C201B">
        <w:rPr>
          <w:rFonts w:ascii="PT Astra Serif" w:hAnsi="PT Astra Serif"/>
        </w:rPr>
        <w:t xml:space="preserve"> </w:t>
      </w:r>
      <w:r w:rsidR="00BE0DDE" w:rsidRPr="009C201B">
        <w:rPr>
          <w:rFonts w:ascii="PT Astra Serif" w:hAnsi="PT Astra Serif"/>
        </w:rPr>
        <w:t xml:space="preserve">составила </w:t>
      </w:r>
      <w:r w:rsidR="00BE0DDE">
        <w:rPr>
          <w:rFonts w:ascii="PT Astra Serif" w:hAnsi="PT Astra Serif"/>
        </w:rPr>
        <w:t xml:space="preserve">1 138,23 </w:t>
      </w:r>
      <w:r w:rsidR="00BE0DDE" w:rsidRPr="009C201B">
        <w:rPr>
          <w:rFonts w:ascii="PT Astra Serif" w:hAnsi="PT Astra Serif"/>
        </w:rPr>
        <w:t xml:space="preserve"> кВт ч</w:t>
      </w:r>
      <w:r w:rsidR="00542CC9">
        <w:rPr>
          <w:rFonts w:ascii="PT Astra Serif" w:hAnsi="PT Astra Serif"/>
        </w:rPr>
        <w:t xml:space="preserve">ас </w:t>
      </w:r>
      <w:r w:rsidR="00BE0DDE" w:rsidRPr="009C201B">
        <w:rPr>
          <w:rFonts w:ascii="PT Astra Serif" w:hAnsi="PT Astra Serif"/>
        </w:rPr>
        <w:t xml:space="preserve">на 1 проживающего </w:t>
      </w:r>
      <w:r w:rsidR="00BE0DDE">
        <w:rPr>
          <w:rFonts w:ascii="PT Astra Serif" w:hAnsi="PT Astra Serif"/>
        </w:rPr>
        <w:t>(99,4 % от уровня 2019 года)</w:t>
      </w:r>
      <w:r w:rsidR="00040CDB">
        <w:rPr>
          <w:rFonts w:ascii="PT Astra Serif" w:hAnsi="PT Astra Serif"/>
        </w:rPr>
        <w:t xml:space="preserve">. </w:t>
      </w:r>
      <w:r w:rsidRPr="009C201B">
        <w:rPr>
          <w:rFonts w:ascii="PT Astra Serif" w:hAnsi="PT Astra Serif"/>
        </w:rPr>
        <w:t xml:space="preserve">Объем потребления </w:t>
      </w:r>
      <w:r w:rsidR="00A77F9E" w:rsidRPr="009C201B">
        <w:rPr>
          <w:rFonts w:ascii="PT Astra Serif" w:hAnsi="PT Astra Serif"/>
        </w:rPr>
        <w:t xml:space="preserve">электрической энергии в многоквартирных домах </w:t>
      </w:r>
      <w:r w:rsidRPr="009C201B">
        <w:rPr>
          <w:rFonts w:ascii="PT Astra Serif" w:hAnsi="PT Astra Serif"/>
        </w:rPr>
        <w:t xml:space="preserve">по данным </w:t>
      </w:r>
      <w:proofErr w:type="spellStart"/>
      <w:r w:rsidRPr="009C201B">
        <w:rPr>
          <w:rFonts w:ascii="PT Astra Serif" w:hAnsi="PT Astra Serif"/>
        </w:rPr>
        <w:t>ресурсоснабжающей</w:t>
      </w:r>
      <w:proofErr w:type="spellEnd"/>
      <w:r w:rsidRPr="009C201B">
        <w:rPr>
          <w:rFonts w:ascii="PT Astra Serif" w:hAnsi="PT Astra Serif"/>
        </w:rPr>
        <w:t xml:space="preserve"> организации </w:t>
      </w:r>
      <w:r w:rsidR="00BE0DDE">
        <w:rPr>
          <w:rFonts w:ascii="PT Astra Serif" w:hAnsi="PT Astra Serif"/>
        </w:rPr>
        <w:t xml:space="preserve">за 2020 остался на уровне 2019 </w:t>
      </w:r>
      <w:r w:rsidR="005F399C" w:rsidRPr="009C201B">
        <w:rPr>
          <w:rFonts w:ascii="PT Astra Serif" w:hAnsi="PT Astra Serif"/>
        </w:rPr>
        <w:t xml:space="preserve"> год</w:t>
      </w:r>
      <w:r w:rsidR="00542CC9">
        <w:rPr>
          <w:rFonts w:ascii="PT Astra Serif" w:hAnsi="PT Astra Serif"/>
        </w:rPr>
        <w:t>а и</w:t>
      </w:r>
      <w:r w:rsidR="005F399C" w:rsidRPr="009C201B">
        <w:rPr>
          <w:rFonts w:ascii="PT Astra Serif" w:hAnsi="PT Astra Serif"/>
        </w:rPr>
        <w:t xml:space="preserve"> </w:t>
      </w:r>
      <w:r w:rsidR="00717F8C">
        <w:rPr>
          <w:rFonts w:ascii="PT Astra Serif" w:hAnsi="PT Astra Serif"/>
        </w:rPr>
        <w:t xml:space="preserve">составил </w:t>
      </w:r>
      <w:r w:rsidRPr="009C201B">
        <w:rPr>
          <w:rFonts w:ascii="PT Astra Serif" w:hAnsi="PT Astra Serif"/>
        </w:rPr>
        <w:t xml:space="preserve"> </w:t>
      </w:r>
      <w:r w:rsidR="0095420B" w:rsidRPr="009C201B">
        <w:rPr>
          <w:rFonts w:ascii="PT Astra Serif" w:hAnsi="PT Astra Serif"/>
        </w:rPr>
        <w:t xml:space="preserve">55 639 000 </w:t>
      </w:r>
      <w:r w:rsidRPr="009C201B">
        <w:rPr>
          <w:rFonts w:ascii="PT Astra Serif" w:hAnsi="PT Astra Serif"/>
        </w:rPr>
        <w:t>кВт</w:t>
      </w:r>
      <w:r w:rsidR="007D17DD" w:rsidRPr="009C201B">
        <w:rPr>
          <w:rFonts w:ascii="PT Astra Serif" w:hAnsi="PT Astra Serif"/>
        </w:rPr>
        <w:t xml:space="preserve"> </w:t>
      </w:r>
      <w:r w:rsidRPr="009C201B">
        <w:rPr>
          <w:rFonts w:ascii="PT Astra Serif" w:hAnsi="PT Astra Serif"/>
        </w:rPr>
        <w:t>ч</w:t>
      </w:r>
      <w:r w:rsidR="00E16B5E" w:rsidRPr="009C201B">
        <w:rPr>
          <w:rFonts w:ascii="PT Astra Serif" w:hAnsi="PT Astra Serif"/>
        </w:rPr>
        <w:t>ас</w:t>
      </w:r>
      <w:r w:rsidR="00BE0DDE">
        <w:rPr>
          <w:rFonts w:ascii="PT Astra Serif" w:hAnsi="PT Astra Serif"/>
        </w:rPr>
        <w:t>.</w:t>
      </w:r>
      <w:r w:rsidR="00A421FE">
        <w:rPr>
          <w:rFonts w:ascii="PT Astra Serif" w:hAnsi="PT Astra Serif"/>
        </w:rPr>
        <w:t xml:space="preserve"> На снижение показателя повлияло </w:t>
      </w:r>
      <w:r w:rsidR="005F329C">
        <w:rPr>
          <w:rFonts w:ascii="PT Astra Serif" w:hAnsi="PT Astra Serif"/>
        </w:rPr>
        <w:t xml:space="preserve">увеличение </w:t>
      </w:r>
      <w:r w:rsidR="00A421FE">
        <w:rPr>
          <w:rFonts w:ascii="PT Astra Serif" w:hAnsi="PT Astra Serif"/>
        </w:rPr>
        <w:t xml:space="preserve"> </w:t>
      </w:r>
      <w:r w:rsidR="005F329C">
        <w:rPr>
          <w:rFonts w:ascii="PT Astra Serif" w:hAnsi="PT Astra Serif"/>
        </w:rPr>
        <w:t xml:space="preserve">численности проживающих в многоквартирных домах на 55 человек (0,1%). </w:t>
      </w:r>
    </w:p>
    <w:p w:rsidR="0082083A" w:rsidRPr="009C201B" w:rsidRDefault="0082083A" w:rsidP="00FE61F9">
      <w:pPr>
        <w:tabs>
          <w:tab w:val="left" w:pos="567"/>
        </w:tabs>
        <w:spacing w:line="276" w:lineRule="auto"/>
        <w:ind w:firstLine="709"/>
        <w:jc w:val="both"/>
        <w:rPr>
          <w:rFonts w:ascii="PT Astra Serif" w:hAnsi="PT Astra Serif"/>
        </w:rPr>
      </w:pPr>
      <w:r w:rsidRPr="009C201B">
        <w:rPr>
          <w:rFonts w:ascii="PT Astra Serif" w:hAnsi="PT Astra Serif"/>
        </w:rPr>
        <w:t xml:space="preserve">Удельная величина потребления </w:t>
      </w:r>
      <w:r w:rsidRPr="009C201B">
        <w:rPr>
          <w:rFonts w:ascii="PT Astra Serif" w:hAnsi="PT Astra Serif"/>
          <w:b/>
        </w:rPr>
        <w:t>тепловой энергии</w:t>
      </w:r>
      <w:r w:rsidRPr="009C201B">
        <w:rPr>
          <w:rFonts w:ascii="PT Astra Serif" w:hAnsi="PT Astra Serif"/>
        </w:rPr>
        <w:t xml:space="preserve"> в многоквартирн</w:t>
      </w:r>
      <w:r w:rsidR="00DD50A3" w:rsidRPr="009C201B">
        <w:rPr>
          <w:rFonts w:ascii="PT Astra Serif" w:hAnsi="PT Astra Serif"/>
        </w:rPr>
        <w:t xml:space="preserve">ых домах </w:t>
      </w:r>
      <w:r w:rsidR="00C57735">
        <w:rPr>
          <w:rFonts w:ascii="PT Astra Serif" w:hAnsi="PT Astra Serif"/>
        </w:rPr>
        <w:t xml:space="preserve">не изменилась от уровня 2019 года и </w:t>
      </w:r>
      <w:r w:rsidR="00DD50A3" w:rsidRPr="009C201B">
        <w:rPr>
          <w:rFonts w:ascii="PT Astra Serif" w:hAnsi="PT Astra Serif"/>
        </w:rPr>
        <w:t>составила 0,30</w:t>
      </w:r>
      <w:r w:rsidRPr="009C201B">
        <w:rPr>
          <w:rFonts w:ascii="PT Astra Serif" w:hAnsi="PT Astra Serif"/>
        </w:rPr>
        <w:t xml:space="preserve"> Гкал на 1 кв. метр общей площади</w:t>
      </w:r>
      <w:r w:rsidR="00C57735">
        <w:rPr>
          <w:rFonts w:ascii="PT Astra Serif" w:hAnsi="PT Astra Serif"/>
        </w:rPr>
        <w:t xml:space="preserve">. </w:t>
      </w:r>
      <w:r w:rsidR="00A46210" w:rsidRPr="009C201B">
        <w:rPr>
          <w:rFonts w:ascii="PT Astra Serif" w:hAnsi="PT Astra Serif"/>
        </w:rPr>
        <w:t xml:space="preserve">При </w:t>
      </w:r>
      <w:r w:rsidR="00A46210" w:rsidRPr="009C201B">
        <w:rPr>
          <w:rFonts w:ascii="PT Astra Serif" w:hAnsi="PT Astra Serif"/>
        </w:rPr>
        <w:lastRenderedPageBreak/>
        <w:t>этом объем потребления тепловой энергии населением</w:t>
      </w:r>
      <w:r w:rsidR="00DD50A3" w:rsidRPr="009C201B">
        <w:rPr>
          <w:rFonts w:ascii="PT Astra Serif" w:hAnsi="PT Astra Serif"/>
        </w:rPr>
        <w:t xml:space="preserve"> </w:t>
      </w:r>
      <w:r w:rsidR="00B85627" w:rsidRPr="009C201B">
        <w:rPr>
          <w:rFonts w:ascii="PT Astra Serif" w:hAnsi="PT Astra Serif"/>
        </w:rPr>
        <w:t>проживающем в МКД</w:t>
      </w:r>
      <w:r w:rsidR="00BE0DDE">
        <w:rPr>
          <w:rFonts w:ascii="PT Astra Serif" w:hAnsi="PT Astra Serif"/>
        </w:rPr>
        <w:t xml:space="preserve"> увеличился от уровня 2019</w:t>
      </w:r>
      <w:r w:rsidR="00B85627" w:rsidRPr="009C201B">
        <w:rPr>
          <w:rFonts w:ascii="PT Astra Serif" w:hAnsi="PT Astra Serif"/>
        </w:rPr>
        <w:t xml:space="preserve"> года на </w:t>
      </w:r>
      <w:r w:rsidR="00BE0DDE">
        <w:rPr>
          <w:rFonts w:ascii="PT Astra Serif" w:hAnsi="PT Astra Serif"/>
        </w:rPr>
        <w:t>5</w:t>
      </w:r>
      <w:r w:rsidR="008E5FC3">
        <w:rPr>
          <w:rFonts w:ascii="PT Astra Serif" w:hAnsi="PT Astra Serif"/>
        </w:rPr>
        <w:t> </w:t>
      </w:r>
      <w:r w:rsidR="00BE0DDE">
        <w:rPr>
          <w:rFonts w:ascii="PT Astra Serif" w:hAnsi="PT Astra Serif"/>
        </w:rPr>
        <w:t>804,64 </w:t>
      </w:r>
      <w:r w:rsidR="008A59B2" w:rsidRPr="009C201B">
        <w:rPr>
          <w:rFonts w:ascii="PT Astra Serif" w:hAnsi="PT Astra Serif"/>
        </w:rPr>
        <w:t xml:space="preserve">Гкал </w:t>
      </w:r>
      <w:r w:rsidR="00B85627" w:rsidRPr="009C201B">
        <w:rPr>
          <w:rFonts w:ascii="PT Astra Serif" w:hAnsi="PT Astra Serif"/>
        </w:rPr>
        <w:t xml:space="preserve">и составил </w:t>
      </w:r>
      <w:r w:rsidR="00BE0DDE" w:rsidRPr="00BE0DDE">
        <w:rPr>
          <w:rFonts w:ascii="PT Astra Serif" w:hAnsi="PT Astra Serif"/>
        </w:rPr>
        <w:t>265</w:t>
      </w:r>
      <w:r w:rsidR="008E5FC3">
        <w:rPr>
          <w:rFonts w:ascii="PT Astra Serif" w:hAnsi="PT Astra Serif"/>
        </w:rPr>
        <w:t> </w:t>
      </w:r>
      <w:r w:rsidR="00BE0DDE" w:rsidRPr="00BE0DDE">
        <w:rPr>
          <w:rFonts w:ascii="PT Astra Serif" w:hAnsi="PT Astra Serif"/>
        </w:rPr>
        <w:t>446,84</w:t>
      </w:r>
      <w:r w:rsidR="00BE0DDE">
        <w:rPr>
          <w:rFonts w:ascii="PT Astra Serif" w:hAnsi="PT Astra Serif"/>
        </w:rPr>
        <w:t xml:space="preserve"> </w:t>
      </w:r>
      <w:r w:rsidR="00B85627" w:rsidRPr="009C201B">
        <w:rPr>
          <w:rFonts w:ascii="PT Astra Serif" w:hAnsi="PT Astra Serif"/>
        </w:rPr>
        <w:t>Гкал. Общая площадь МКД увеличил</w:t>
      </w:r>
      <w:r w:rsidR="008A59B2" w:rsidRPr="009C201B">
        <w:rPr>
          <w:rFonts w:ascii="PT Astra Serif" w:hAnsi="PT Astra Serif"/>
        </w:rPr>
        <w:t>ась от уровня 201</w:t>
      </w:r>
      <w:r w:rsidR="00BE0DDE">
        <w:rPr>
          <w:rFonts w:ascii="PT Astra Serif" w:hAnsi="PT Astra Serif"/>
        </w:rPr>
        <w:t>9 года на 6</w:t>
      </w:r>
      <w:r w:rsidR="008E5FC3">
        <w:rPr>
          <w:rFonts w:ascii="PT Astra Serif" w:hAnsi="PT Astra Serif"/>
        </w:rPr>
        <w:t> </w:t>
      </w:r>
      <w:r w:rsidR="00BE0DDE">
        <w:rPr>
          <w:rFonts w:ascii="PT Astra Serif" w:hAnsi="PT Astra Serif"/>
        </w:rPr>
        <w:t>760 кв. м (0,7</w:t>
      </w:r>
      <w:r w:rsidR="00B85627" w:rsidRPr="009C201B">
        <w:rPr>
          <w:rFonts w:ascii="PT Astra Serif" w:hAnsi="PT Astra Serif"/>
        </w:rPr>
        <w:t>%).</w:t>
      </w:r>
    </w:p>
    <w:p w:rsidR="007B28F6" w:rsidRPr="009C201B" w:rsidRDefault="0082083A" w:rsidP="00F017CC">
      <w:pPr>
        <w:spacing w:line="276" w:lineRule="auto"/>
        <w:ind w:firstLine="709"/>
        <w:jc w:val="both"/>
        <w:rPr>
          <w:rFonts w:ascii="PT Astra Serif" w:hAnsi="PT Astra Serif"/>
        </w:rPr>
      </w:pPr>
      <w:r w:rsidRPr="009C201B">
        <w:rPr>
          <w:rFonts w:ascii="PT Astra Serif" w:hAnsi="PT Astra Serif"/>
        </w:rPr>
        <w:t xml:space="preserve">Удельная величина потребления </w:t>
      </w:r>
      <w:r w:rsidRPr="009C201B">
        <w:rPr>
          <w:rFonts w:ascii="PT Astra Serif" w:hAnsi="PT Astra Serif"/>
          <w:b/>
        </w:rPr>
        <w:t>горячей воды</w:t>
      </w:r>
      <w:r w:rsidRPr="009C201B">
        <w:rPr>
          <w:rFonts w:ascii="PT Astra Serif" w:hAnsi="PT Astra Serif"/>
        </w:rPr>
        <w:t xml:space="preserve"> в многоквартирных домах за отчетный год </w:t>
      </w:r>
      <w:r w:rsidR="00BE0DDE">
        <w:rPr>
          <w:rFonts w:ascii="PT Astra Serif" w:hAnsi="PT Astra Serif"/>
        </w:rPr>
        <w:t>снизилась в сравнении с 2019 годом на 0,22</w:t>
      </w:r>
      <w:r w:rsidRPr="009C201B">
        <w:rPr>
          <w:rFonts w:ascii="PT Astra Serif" w:hAnsi="PT Astra Serif"/>
        </w:rPr>
        <w:t xml:space="preserve"> </w:t>
      </w:r>
      <w:r w:rsidR="00BE0DDE" w:rsidRPr="00BE0DDE">
        <w:rPr>
          <w:rFonts w:ascii="PT Astra Serif" w:hAnsi="PT Astra Serif"/>
        </w:rPr>
        <w:t xml:space="preserve">куб. м </w:t>
      </w:r>
      <w:r w:rsidRPr="009C201B">
        <w:rPr>
          <w:rFonts w:ascii="PT Astra Serif" w:hAnsi="PT Astra Serif"/>
        </w:rPr>
        <w:t xml:space="preserve">составила </w:t>
      </w:r>
      <w:r w:rsidR="00BE0DDE">
        <w:rPr>
          <w:rFonts w:ascii="PT Astra Serif" w:hAnsi="PT Astra Serif"/>
        </w:rPr>
        <w:t>15,24</w:t>
      </w:r>
      <w:r w:rsidRPr="009C201B">
        <w:rPr>
          <w:rFonts w:ascii="PT Astra Serif" w:hAnsi="PT Astra Serif"/>
        </w:rPr>
        <w:t xml:space="preserve"> куб. м на 1 </w:t>
      </w:r>
      <w:r w:rsidR="00847FE9" w:rsidRPr="009C201B">
        <w:rPr>
          <w:rFonts w:ascii="PT Astra Serif" w:hAnsi="PT Astra Serif"/>
        </w:rPr>
        <w:t>человека</w:t>
      </w:r>
      <w:r w:rsidRPr="009C201B">
        <w:rPr>
          <w:rFonts w:ascii="PT Astra Serif" w:hAnsi="PT Astra Serif"/>
        </w:rPr>
        <w:t xml:space="preserve">. </w:t>
      </w:r>
      <w:proofErr w:type="gramStart"/>
      <w:r w:rsidR="008E5FC3">
        <w:rPr>
          <w:rFonts w:ascii="PT Astra Serif" w:hAnsi="PT Astra Serif"/>
        </w:rPr>
        <w:t>На уменьшение значения показателя повлияло снижение потребления горячей воды в многоквартирных домах на 0,7% или 900 куб.</w:t>
      </w:r>
      <w:r w:rsidR="00476141">
        <w:rPr>
          <w:rFonts w:ascii="PT Astra Serif" w:hAnsi="PT Astra Serif"/>
        </w:rPr>
        <w:t> </w:t>
      </w:r>
      <w:r w:rsidR="008E5FC3">
        <w:rPr>
          <w:rFonts w:ascii="PT Astra Serif" w:hAnsi="PT Astra Serif"/>
        </w:rPr>
        <w:t xml:space="preserve">м. </w:t>
      </w:r>
      <w:r w:rsidR="00476141">
        <w:rPr>
          <w:rFonts w:ascii="PT Astra Serif" w:hAnsi="PT Astra Serif"/>
        </w:rPr>
        <w:t xml:space="preserve">(243 190,23 куб. м. в 2019 году  и 242 290,23 куб. м. в 2020 году) </w:t>
      </w:r>
      <w:r w:rsidR="008E5FC3">
        <w:rPr>
          <w:rFonts w:ascii="PT Astra Serif" w:hAnsi="PT Astra Serif"/>
        </w:rPr>
        <w:t>при увеличении числа проживающих в многоквартирных домах на 160 человек или 1%</w:t>
      </w:r>
      <w:r w:rsidR="00476141">
        <w:rPr>
          <w:rFonts w:ascii="PT Astra Serif" w:hAnsi="PT Astra Serif"/>
        </w:rPr>
        <w:t xml:space="preserve"> (15 735 человек в 2019 году и </w:t>
      </w:r>
      <w:r w:rsidR="00F57E71" w:rsidRPr="009C201B">
        <w:rPr>
          <w:rFonts w:ascii="PT Astra Serif" w:hAnsi="PT Astra Serif"/>
        </w:rPr>
        <w:t>1</w:t>
      </w:r>
      <w:r w:rsidR="00DD50A3" w:rsidRPr="009C201B">
        <w:rPr>
          <w:rFonts w:ascii="PT Astra Serif" w:hAnsi="PT Astra Serif"/>
        </w:rPr>
        <w:t>5</w:t>
      </w:r>
      <w:r w:rsidR="00F57E71" w:rsidRPr="009C201B">
        <w:rPr>
          <w:rFonts w:ascii="PT Astra Serif" w:hAnsi="PT Astra Serif"/>
        </w:rPr>
        <w:t> </w:t>
      </w:r>
      <w:r w:rsidR="00BE0DDE">
        <w:rPr>
          <w:rFonts w:ascii="PT Astra Serif" w:hAnsi="PT Astra Serif"/>
        </w:rPr>
        <w:t>895</w:t>
      </w:r>
      <w:r w:rsidR="00F57E71" w:rsidRPr="009C201B">
        <w:rPr>
          <w:rFonts w:ascii="PT Astra Serif" w:hAnsi="PT Astra Serif"/>
        </w:rPr>
        <w:t xml:space="preserve"> человек</w:t>
      </w:r>
      <w:r w:rsidR="00476141">
        <w:rPr>
          <w:rFonts w:ascii="PT Astra Serif" w:hAnsi="PT Astra Serif"/>
        </w:rPr>
        <w:t xml:space="preserve"> в 2020 году)</w:t>
      </w:r>
      <w:r w:rsidR="00C43EE1" w:rsidRPr="009C201B">
        <w:rPr>
          <w:rFonts w:ascii="PT Astra Serif" w:hAnsi="PT Astra Serif"/>
        </w:rPr>
        <w:t>.</w:t>
      </w:r>
      <w:r w:rsidR="00F57E71" w:rsidRPr="009C201B">
        <w:rPr>
          <w:rFonts w:ascii="PT Astra Serif" w:hAnsi="PT Astra Serif"/>
        </w:rPr>
        <w:t xml:space="preserve"> </w:t>
      </w:r>
      <w:proofErr w:type="gramEnd"/>
    </w:p>
    <w:p w:rsidR="00F017CC" w:rsidRPr="009C201B" w:rsidRDefault="00F017CC" w:rsidP="00F017CC">
      <w:pPr>
        <w:spacing w:line="276" w:lineRule="auto"/>
        <w:ind w:firstLine="709"/>
        <w:jc w:val="both"/>
        <w:rPr>
          <w:rFonts w:ascii="PT Astra Serif" w:hAnsi="PT Astra Serif"/>
        </w:rPr>
      </w:pPr>
      <w:r w:rsidRPr="009C201B">
        <w:rPr>
          <w:rFonts w:ascii="PT Astra Serif" w:hAnsi="PT Astra Serif"/>
        </w:rPr>
        <w:t xml:space="preserve">Удельная величина потребления </w:t>
      </w:r>
      <w:r w:rsidRPr="009C201B">
        <w:rPr>
          <w:rFonts w:ascii="PT Astra Serif" w:hAnsi="PT Astra Serif"/>
          <w:b/>
        </w:rPr>
        <w:t>холодной воды</w:t>
      </w:r>
      <w:r w:rsidRPr="009C201B">
        <w:rPr>
          <w:rFonts w:ascii="PT Astra Serif" w:hAnsi="PT Astra Serif"/>
        </w:rPr>
        <w:t xml:space="preserve"> в многоквартирных домах </w:t>
      </w:r>
      <w:r w:rsidR="00BE0DDE">
        <w:rPr>
          <w:rFonts w:ascii="PT Astra Serif" w:hAnsi="PT Astra Serif"/>
        </w:rPr>
        <w:t>в 2020</w:t>
      </w:r>
      <w:r w:rsidR="008A59B2" w:rsidRPr="009C201B">
        <w:rPr>
          <w:rFonts w:ascii="PT Astra Serif" w:hAnsi="PT Astra Serif"/>
        </w:rPr>
        <w:t xml:space="preserve"> год</w:t>
      </w:r>
      <w:r w:rsidR="00BE0DDE">
        <w:rPr>
          <w:rFonts w:ascii="PT Astra Serif" w:hAnsi="PT Astra Serif"/>
        </w:rPr>
        <w:t xml:space="preserve">у снизилась на 0,69 </w:t>
      </w:r>
      <w:r w:rsidR="00BE0DDE" w:rsidRPr="00BE0DDE">
        <w:rPr>
          <w:rFonts w:ascii="PT Astra Serif" w:hAnsi="PT Astra Serif"/>
        </w:rPr>
        <w:t>куб. м</w:t>
      </w:r>
      <w:r w:rsidR="00BE0DDE">
        <w:rPr>
          <w:rFonts w:ascii="PT Astra Serif" w:hAnsi="PT Astra Serif"/>
        </w:rPr>
        <w:t xml:space="preserve"> </w:t>
      </w:r>
      <w:r w:rsidRPr="009C201B">
        <w:rPr>
          <w:rFonts w:ascii="PT Astra Serif" w:hAnsi="PT Astra Serif"/>
        </w:rPr>
        <w:t xml:space="preserve">и составила </w:t>
      </w:r>
      <w:r w:rsidR="00BE0DDE">
        <w:rPr>
          <w:rFonts w:ascii="PT Astra Serif" w:hAnsi="PT Astra Serif"/>
        </w:rPr>
        <w:t>26,42</w:t>
      </w:r>
      <w:r w:rsidRPr="009C201B">
        <w:rPr>
          <w:rFonts w:ascii="PT Astra Serif" w:hAnsi="PT Astra Serif"/>
        </w:rPr>
        <w:t xml:space="preserve"> куб.</w:t>
      </w:r>
      <w:r w:rsidR="00E666F2" w:rsidRPr="009C201B">
        <w:rPr>
          <w:rFonts w:ascii="PT Astra Serif" w:hAnsi="PT Astra Serif"/>
        </w:rPr>
        <w:t> </w:t>
      </w:r>
      <w:r w:rsidRPr="009C201B">
        <w:rPr>
          <w:rFonts w:ascii="PT Astra Serif" w:hAnsi="PT Astra Serif"/>
        </w:rPr>
        <w:t>м</w:t>
      </w:r>
      <w:r w:rsidR="00BE0DDE">
        <w:rPr>
          <w:rFonts w:ascii="PT Astra Serif" w:hAnsi="PT Astra Serif"/>
        </w:rPr>
        <w:t xml:space="preserve"> на 1 проживающего</w:t>
      </w:r>
      <w:r w:rsidR="008A59B2" w:rsidRPr="009C201B">
        <w:rPr>
          <w:rFonts w:ascii="PT Astra Serif" w:hAnsi="PT Astra Serif"/>
        </w:rPr>
        <w:t>.</w:t>
      </w:r>
      <w:r w:rsidRPr="009C201B">
        <w:rPr>
          <w:rFonts w:ascii="PT Astra Serif" w:hAnsi="PT Astra Serif"/>
        </w:rPr>
        <w:t xml:space="preserve"> Число </w:t>
      </w:r>
      <w:r w:rsidR="008A59B2" w:rsidRPr="009C201B">
        <w:rPr>
          <w:rFonts w:ascii="PT Astra Serif" w:hAnsi="PT Astra Serif"/>
        </w:rPr>
        <w:t xml:space="preserve"> </w:t>
      </w:r>
      <w:r w:rsidR="00040533" w:rsidRPr="009C201B">
        <w:rPr>
          <w:rFonts w:ascii="PT Astra Serif" w:hAnsi="PT Astra Serif"/>
        </w:rPr>
        <w:t>потребителей</w:t>
      </w:r>
      <w:r w:rsidR="00BE0DDE">
        <w:rPr>
          <w:rFonts w:ascii="PT Astra Serif" w:hAnsi="PT Astra Serif"/>
        </w:rPr>
        <w:t xml:space="preserve"> в 2020</w:t>
      </w:r>
      <w:r w:rsidRPr="009C201B">
        <w:rPr>
          <w:rFonts w:ascii="PT Astra Serif" w:hAnsi="PT Astra Serif"/>
        </w:rPr>
        <w:t xml:space="preserve"> году</w:t>
      </w:r>
      <w:r w:rsidR="00BE0DDE">
        <w:rPr>
          <w:rFonts w:ascii="PT Astra Serif" w:hAnsi="PT Astra Serif"/>
        </w:rPr>
        <w:t xml:space="preserve"> увеличилось на 55 человек в сравнении с 2019</w:t>
      </w:r>
      <w:r w:rsidR="00040533" w:rsidRPr="009C201B">
        <w:rPr>
          <w:rFonts w:ascii="PT Astra Serif" w:hAnsi="PT Astra Serif"/>
        </w:rPr>
        <w:t xml:space="preserve"> годом и </w:t>
      </w:r>
      <w:r w:rsidRPr="009C201B">
        <w:rPr>
          <w:rFonts w:ascii="PT Astra Serif" w:hAnsi="PT Astra Serif"/>
        </w:rPr>
        <w:t xml:space="preserve"> составило 4</w:t>
      </w:r>
      <w:r w:rsidR="00DD50A3" w:rsidRPr="009C201B">
        <w:rPr>
          <w:rFonts w:ascii="PT Astra Serif" w:hAnsi="PT Astra Serif"/>
        </w:rPr>
        <w:t>8</w:t>
      </w:r>
      <w:r w:rsidRPr="009C201B">
        <w:rPr>
          <w:rFonts w:ascii="PT Astra Serif" w:hAnsi="PT Astra Serif"/>
        </w:rPr>
        <w:t> </w:t>
      </w:r>
      <w:r w:rsidR="00BE0DDE">
        <w:rPr>
          <w:rFonts w:ascii="PT Astra Serif" w:hAnsi="PT Astra Serif"/>
        </w:rPr>
        <w:t>645</w:t>
      </w:r>
      <w:r w:rsidR="00040533" w:rsidRPr="009C201B">
        <w:rPr>
          <w:rFonts w:ascii="PT Astra Serif" w:hAnsi="PT Astra Serif"/>
        </w:rPr>
        <w:t xml:space="preserve"> человек.</w:t>
      </w:r>
      <w:r w:rsidR="00BE0DDE">
        <w:rPr>
          <w:rFonts w:ascii="PT Astra Serif" w:hAnsi="PT Astra Serif"/>
        </w:rPr>
        <w:t xml:space="preserve"> Объем потребления холодной воды </w:t>
      </w:r>
      <w:r w:rsidR="00DC3E39">
        <w:rPr>
          <w:rFonts w:ascii="PT Astra Serif" w:hAnsi="PT Astra Serif"/>
        </w:rPr>
        <w:t xml:space="preserve">в 2020 году от уровня потребления 2019 года уменьшился на 2,4% и </w:t>
      </w:r>
      <w:r w:rsidR="00BE0DDE">
        <w:rPr>
          <w:rFonts w:ascii="PT Astra Serif" w:hAnsi="PT Astra Serif"/>
        </w:rPr>
        <w:t xml:space="preserve">составил </w:t>
      </w:r>
      <w:r w:rsidR="00BE0DDE" w:rsidRPr="00BE0DDE">
        <w:rPr>
          <w:rFonts w:ascii="PT Astra Serif" w:hAnsi="PT Astra Serif"/>
        </w:rPr>
        <w:t>1</w:t>
      </w:r>
      <w:r w:rsidR="00BE0DDE">
        <w:rPr>
          <w:rFonts w:ascii="PT Astra Serif" w:hAnsi="PT Astra Serif"/>
        </w:rPr>
        <w:t> </w:t>
      </w:r>
      <w:r w:rsidR="00BE0DDE" w:rsidRPr="00BE0DDE">
        <w:rPr>
          <w:rFonts w:ascii="PT Astra Serif" w:hAnsi="PT Astra Serif"/>
        </w:rPr>
        <w:t>285</w:t>
      </w:r>
      <w:r w:rsidR="00BE0DDE">
        <w:rPr>
          <w:rFonts w:ascii="PT Astra Serif" w:hAnsi="PT Astra Serif"/>
        </w:rPr>
        <w:t> </w:t>
      </w:r>
      <w:r w:rsidR="00BE0DDE" w:rsidRPr="00BE0DDE">
        <w:rPr>
          <w:rFonts w:ascii="PT Astra Serif" w:hAnsi="PT Astra Serif"/>
        </w:rPr>
        <w:t>232</w:t>
      </w:r>
      <w:r w:rsidR="00BE0DDE">
        <w:rPr>
          <w:rFonts w:ascii="PT Astra Serif" w:hAnsi="PT Astra Serif"/>
        </w:rPr>
        <w:t xml:space="preserve"> куб. м.</w:t>
      </w:r>
    </w:p>
    <w:p w:rsidR="0082083A" w:rsidRPr="000C565E" w:rsidRDefault="0082083A" w:rsidP="00FE61F9">
      <w:pPr>
        <w:spacing w:line="276" w:lineRule="auto"/>
        <w:ind w:firstLine="709"/>
        <w:jc w:val="both"/>
        <w:rPr>
          <w:rFonts w:ascii="PT Astra Serif" w:hAnsi="PT Astra Serif"/>
        </w:rPr>
      </w:pPr>
      <w:r w:rsidRPr="009C201B">
        <w:rPr>
          <w:rFonts w:ascii="PT Astra Serif" w:hAnsi="PT Astra Serif"/>
        </w:rPr>
        <w:t xml:space="preserve">Удельная величина потребления </w:t>
      </w:r>
      <w:r w:rsidRPr="009C201B">
        <w:rPr>
          <w:rFonts w:ascii="PT Astra Serif" w:hAnsi="PT Astra Serif"/>
          <w:b/>
        </w:rPr>
        <w:t>природного газа</w:t>
      </w:r>
      <w:r w:rsidR="00BE0DDE">
        <w:rPr>
          <w:rFonts w:ascii="PT Astra Serif" w:hAnsi="PT Astra Serif"/>
        </w:rPr>
        <w:t xml:space="preserve"> за 2020</w:t>
      </w:r>
      <w:r w:rsidRPr="009C201B">
        <w:rPr>
          <w:rFonts w:ascii="PT Astra Serif" w:hAnsi="PT Astra Serif"/>
        </w:rPr>
        <w:t xml:space="preserve"> год </w:t>
      </w:r>
      <w:r w:rsidR="00BE0DDE">
        <w:rPr>
          <w:rFonts w:ascii="PT Astra Serif" w:hAnsi="PT Astra Serif"/>
        </w:rPr>
        <w:t>уменьшилось</w:t>
      </w:r>
      <w:r w:rsidR="00040533" w:rsidRPr="009C201B">
        <w:rPr>
          <w:rFonts w:ascii="PT Astra Serif" w:hAnsi="PT Astra Serif"/>
        </w:rPr>
        <w:t xml:space="preserve"> </w:t>
      </w:r>
      <w:r w:rsidRPr="009C201B">
        <w:rPr>
          <w:rFonts w:ascii="PT Astra Serif" w:hAnsi="PT Astra Serif"/>
        </w:rPr>
        <w:t>в сравнении с 201</w:t>
      </w:r>
      <w:r w:rsidR="00BE0DDE">
        <w:rPr>
          <w:rFonts w:ascii="PT Astra Serif" w:hAnsi="PT Astra Serif"/>
        </w:rPr>
        <w:t>9</w:t>
      </w:r>
      <w:r w:rsidRPr="009C201B">
        <w:rPr>
          <w:rFonts w:ascii="PT Astra Serif" w:hAnsi="PT Astra Serif"/>
        </w:rPr>
        <w:t xml:space="preserve"> годом на </w:t>
      </w:r>
      <w:r w:rsidR="00BE0DDE">
        <w:rPr>
          <w:rFonts w:ascii="PT Astra Serif" w:hAnsi="PT Astra Serif"/>
        </w:rPr>
        <w:t>5,3</w:t>
      </w:r>
      <w:r w:rsidRPr="009C201B">
        <w:rPr>
          <w:rFonts w:ascii="PT Astra Serif" w:hAnsi="PT Astra Serif"/>
        </w:rPr>
        <w:t xml:space="preserve"> куб. м на 1 проживающего и составила </w:t>
      </w:r>
      <w:r w:rsidR="00BE0DDE">
        <w:rPr>
          <w:rFonts w:ascii="PT Astra Serif" w:hAnsi="PT Astra Serif"/>
        </w:rPr>
        <w:t>221,6 </w:t>
      </w:r>
      <w:r w:rsidRPr="009C201B">
        <w:rPr>
          <w:rFonts w:ascii="PT Astra Serif" w:hAnsi="PT Astra Serif"/>
        </w:rPr>
        <w:t>куб. м</w:t>
      </w:r>
      <w:r w:rsidR="007D17DD" w:rsidRPr="009C201B">
        <w:rPr>
          <w:rFonts w:ascii="PT Astra Serif" w:hAnsi="PT Astra Serif"/>
        </w:rPr>
        <w:t>.</w:t>
      </w:r>
      <w:r w:rsidR="006F5CEB" w:rsidRPr="009C201B">
        <w:rPr>
          <w:rFonts w:ascii="PT Astra Serif" w:hAnsi="PT Astra Serif"/>
        </w:rPr>
        <w:t xml:space="preserve"> на 1 проживающего. </w:t>
      </w:r>
      <w:r w:rsidRPr="009C201B">
        <w:rPr>
          <w:rFonts w:ascii="PT Astra Serif" w:hAnsi="PT Astra Serif"/>
        </w:rPr>
        <w:t xml:space="preserve">За отчетный год </w:t>
      </w:r>
      <w:r w:rsidR="00BE0DDE">
        <w:rPr>
          <w:rFonts w:ascii="PT Astra Serif" w:hAnsi="PT Astra Serif"/>
        </w:rPr>
        <w:t xml:space="preserve"> так же снизилось</w:t>
      </w:r>
      <w:r w:rsidRPr="009C201B">
        <w:rPr>
          <w:rFonts w:ascii="PT Astra Serif" w:hAnsi="PT Astra Serif"/>
        </w:rPr>
        <w:t xml:space="preserve"> потреблени</w:t>
      </w:r>
      <w:r w:rsidR="006F5CEB" w:rsidRPr="009C201B">
        <w:rPr>
          <w:rFonts w:ascii="PT Astra Serif" w:hAnsi="PT Astra Serif"/>
        </w:rPr>
        <w:t>е</w:t>
      </w:r>
      <w:r w:rsidRPr="009C201B">
        <w:rPr>
          <w:rFonts w:ascii="PT Astra Serif" w:hAnsi="PT Astra Serif"/>
        </w:rPr>
        <w:t xml:space="preserve"> природного газа на</w:t>
      </w:r>
      <w:r w:rsidR="00AD1D65" w:rsidRPr="009C201B">
        <w:rPr>
          <w:rFonts w:ascii="PT Astra Serif" w:hAnsi="PT Astra Serif"/>
        </w:rPr>
        <w:t xml:space="preserve"> </w:t>
      </w:r>
      <w:r w:rsidR="00BE0DDE">
        <w:rPr>
          <w:rFonts w:ascii="PT Astra Serif" w:hAnsi="PT Astra Serif"/>
        </w:rPr>
        <w:t>134 273,52</w:t>
      </w:r>
      <w:r w:rsidR="00AD1D65" w:rsidRPr="009C201B">
        <w:rPr>
          <w:rFonts w:ascii="PT Astra Serif" w:hAnsi="PT Astra Serif"/>
        </w:rPr>
        <w:t xml:space="preserve"> куб. м</w:t>
      </w:r>
      <w:r w:rsidRPr="009C201B">
        <w:rPr>
          <w:rFonts w:ascii="PT Astra Serif" w:hAnsi="PT Astra Serif"/>
        </w:rPr>
        <w:t xml:space="preserve"> </w:t>
      </w:r>
      <w:r w:rsidR="00AD1D65" w:rsidRPr="009C201B">
        <w:rPr>
          <w:rFonts w:ascii="PT Astra Serif" w:hAnsi="PT Astra Serif"/>
        </w:rPr>
        <w:t>(</w:t>
      </w:r>
      <w:r w:rsidR="00BE0DDE">
        <w:rPr>
          <w:rFonts w:ascii="PT Astra Serif" w:hAnsi="PT Astra Serif"/>
        </w:rPr>
        <w:t>2,3</w:t>
      </w:r>
      <w:r w:rsidRPr="009C201B">
        <w:rPr>
          <w:rFonts w:ascii="PT Astra Serif" w:hAnsi="PT Astra Serif"/>
        </w:rPr>
        <w:t>%</w:t>
      </w:r>
      <w:r w:rsidR="00F41A26" w:rsidRPr="009C201B">
        <w:rPr>
          <w:rFonts w:ascii="PT Astra Serif" w:hAnsi="PT Astra Serif"/>
        </w:rPr>
        <w:t>)</w:t>
      </w:r>
      <w:r w:rsidR="00AD1D65" w:rsidRPr="009C201B">
        <w:rPr>
          <w:rFonts w:ascii="PT Astra Serif" w:hAnsi="PT Astra Serif"/>
        </w:rPr>
        <w:t xml:space="preserve"> и составило </w:t>
      </w:r>
      <w:r w:rsidR="00BE0DDE" w:rsidRPr="00BE0DDE">
        <w:rPr>
          <w:rFonts w:ascii="PT Astra Serif" w:hAnsi="PT Astra Serif"/>
        </w:rPr>
        <w:t>5</w:t>
      </w:r>
      <w:r w:rsidR="00BE0DDE">
        <w:rPr>
          <w:rFonts w:ascii="PT Astra Serif" w:hAnsi="PT Astra Serif"/>
        </w:rPr>
        <w:t> </w:t>
      </w:r>
      <w:r w:rsidR="00BE0DDE" w:rsidRPr="00BE0DDE">
        <w:rPr>
          <w:rFonts w:ascii="PT Astra Serif" w:hAnsi="PT Astra Serif"/>
        </w:rPr>
        <w:t>618</w:t>
      </w:r>
      <w:r w:rsidR="00BE0DDE">
        <w:rPr>
          <w:rFonts w:ascii="PT Astra Serif" w:hAnsi="PT Astra Serif"/>
        </w:rPr>
        <w:t> </w:t>
      </w:r>
      <w:r w:rsidR="00BE0DDE" w:rsidRPr="00BE0DDE">
        <w:rPr>
          <w:rFonts w:ascii="PT Astra Serif" w:hAnsi="PT Astra Serif"/>
        </w:rPr>
        <w:t>131</w:t>
      </w:r>
      <w:r w:rsidR="00BE0DDE">
        <w:rPr>
          <w:rFonts w:ascii="PT Astra Serif" w:hAnsi="PT Astra Serif"/>
        </w:rPr>
        <w:t> </w:t>
      </w:r>
      <w:r w:rsidRPr="009C201B">
        <w:rPr>
          <w:rFonts w:ascii="PT Astra Serif" w:hAnsi="PT Astra Serif"/>
        </w:rPr>
        <w:t>куб.</w:t>
      </w:r>
      <w:r w:rsidR="00E666F2" w:rsidRPr="009C201B">
        <w:rPr>
          <w:rFonts w:ascii="PT Astra Serif" w:hAnsi="PT Astra Serif"/>
        </w:rPr>
        <w:t> </w:t>
      </w:r>
      <w:r w:rsidRPr="009C201B">
        <w:rPr>
          <w:rFonts w:ascii="PT Astra Serif" w:hAnsi="PT Astra Serif"/>
        </w:rPr>
        <w:t xml:space="preserve">м. </w:t>
      </w:r>
      <w:r w:rsidR="009F6653" w:rsidRPr="009C201B">
        <w:rPr>
          <w:rFonts w:ascii="PT Astra Serif" w:hAnsi="PT Astra Serif"/>
        </w:rPr>
        <w:t>Чи</w:t>
      </w:r>
      <w:r w:rsidRPr="009C201B">
        <w:rPr>
          <w:rFonts w:ascii="PT Astra Serif" w:hAnsi="PT Astra Serif"/>
        </w:rPr>
        <w:t>сленност</w:t>
      </w:r>
      <w:r w:rsidR="00BF48DB" w:rsidRPr="009C201B">
        <w:rPr>
          <w:rFonts w:ascii="PT Astra Serif" w:hAnsi="PT Astra Serif"/>
        </w:rPr>
        <w:t>ь</w:t>
      </w:r>
      <w:r w:rsidRPr="009C201B">
        <w:rPr>
          <w:rFonts w:ascii="PT Astra Serif" w:hAnsi="PT Astra Serif"/>
        </w:rPr>
        <w:t xml:space="preserve"> населения, которым отпущен соответствующий ресурс</w:t>
      </w:r>
      <w:r w:rsidR="00E666F2" w:rsidRPr="009C201B">
        <w:rPr>
          <w:rFonts w:ascii="PT Astra Serif" w:hAnsi="PT Astra Serif"/>
        </w:rPr>
        <w:t>,</w:t>
      </w:r>
      <w:r w:rsidR="00BE0DDE">
        <w:rPr>
          <w:rFonts w:ascii="PT Astra Serif" w:hAnsi="PT Astra Serif"/>
        </w:rPr>
        <w:t xml:space="preserve"> осталась на уровне 2019 года </w:t>
      </w:r>
      <w:r w:rsidR="009F6653" w:rsidRPr="009C201B">
        <w:rPr>
          <w:rFonts w:ascii="PT Astra Serif" w:hAnsi="PT Astra Serif"/>
        </w:rPr>
        <w:t>составила</w:t>
      </w:r>
      <w:r w:rsidRPr="009C201B">
        <w:rPr>
          <w:rFonts w:ascii="PT Astra Serif" w:hAnsi="PT Astra Serif"/>
        </w:rPr>
        <w:t xml:space="preserve"> </w:t>
      </w:r>
      <w:r w:rsidR="00040533" w:rsidRPr="009C201B">
        <w:rPr>
          <w:rFonts w:ascii="PT Astra Serif" w:hAnsi="PT Astra Serif"/>
        </w:rPr>
        <w:t xml:space="preserve">25354 </w:t>
      </w:r>
      <w:r w:rsidRPr="009C201B">
        <w:rPr>
          <w:rFonts w:ascii="PT Astra Serif" w:hAnsi="PT Astra Serif"/>
        </w:rPr>
        <w:t>человек</w:t>
      </w:r>
      <w:r w:rsidR="006F5CEB" w:rsidRPr="009C201B">
        <w:rPr>
          <w:rFonts w:ascii="PT Astra Serif" w:hAnsi="PT Astra Serif"/>
        </w:rPr>
        <w:t>а</w:t>
      </w:r>
      <w:r w:rsidRPr="009C201B">
        <w:rPr>
          <w:rFonts w:ascii="PT Astra Serif" w:hAnsi="PT Astra Serif"/>
        </w:rPr>
        <w:t xml:space="preserve">. </w:t>
      </w:r>
      <w:r w:rsidR="006F5CEB" w:rsidRPr="00040CDB">
        <w:rPr>
          <w:rFonts w:ascii="PT Astra Serif" w:hAnsi="PT Astra Serif"/>
        </w:rPr>
        <w:t xml:space="preserve">Фактором </w:t>
      </w:r>
      <w:r w:rsidR="00BE0DDE" w:rsidRPr="00040CDB">
        <w:rPr>
          <w:rFonts w:ascii="PT Astra Serif" w:hAnsi="PT Astra Serif"/>
        </w:rPr>
        <w:t>снижения</w:t>
      </w:r>
      <w:r w:rsidR="00040533" w:rsidRPr="00040CDB">
        <w:rPr>
          <w:rFonts w:ascii="PT Astra Serif" w:hAnsi="PT Astra Serif"/>
        </w:rPr>
        <w:t xml:space="preserve"> </w:t>
      </w:r>
      <w:r w:rsidR="006F5CEB" w:rsidRPr="00040CDB">
        <w:rPr>
          <w:rFonts w:ascii="PT Astra Serif" w:hAnsi="PT Astra Serif"/>
        </w:rPr>
        <w:t xml:space="preserve"> потребления газоснабжения</w:t>
      </w:r>
      <w:r w:rsidR="00040CDB" w:rsidRPr="00040CDB">
        <w:rPr>
          <w:rFonts w:ascii="PT Astra Serif" w:hAnsi="PT Astra Serif"/>
        </w:rPr>
        <w:t xml:space="preserve"> является то, что </w:t>
      </w:r>
      <w:r w:rsidR="006A6FA4" w:rsidRPr="00040CDB">
        <w:rPr>
          <w:rFonts w:ascii="PT Astra Serif" w:hAnsi="PT Astra Serif"/>
        </w:rPr>
        <w:t xml:space="preserve"> газоснабжающая организация проводит работу по снятию контрольных показаний с приборов учета потребителей, что способствует получению достоверных сведений по потреблению коммунального ресурса.</w:t>
      </w:r>
    </w:p>
    <w:p w:rsidR="00EC76D0" w:rsidRDefault="00EC76D0" w:rsidP="00E41929">
      <w:pPr>
        <w:spacing w:line="276" w:lineRule="auto"/>
        <w:ind w:firstLine="709"/>
        <w:jc w:val="both"/>
        <w:rPr>
          <w:rFonts w:ascii="PT Astra Serif" w:hAnsi="PT Astra Serif"/>
          <w:b/>
        </w:rPr>
      </w:pPr>
    </w:p>
    <w:p w:rsidR="0082083A" w:rsidRPr="009C201B" w:rsidRDefault="0082083A" w:rsidP="00E41929">
      <w:pPr>
        <w:spacing w:line="276" w:lineRule="auto"/>
        <w:ind w:firstLine="709"/>
        <w:jc w:val="both"/>
        <w:rPr>
          <w:rFonts w:ascii="PT Astra Serif" w:hAnsi="PT Astra Serif"/>
          <w:b/>
        </w:rPr>
      </w:pPr>
      <w:r w:rsidRPr="008A3429">
        <w:rPr>
          <w:rFonts w:ascii="PT Astra Serif" w:hAnsi="PT Astra Serif"/>
          <w:b/>
        </w:rPr>
        <w:t>40. Удельная величина потребления энергетических ресурсов муниципальными бюджетными учреждениями</w:t>
      </w:r>
      <w:r w:rsidR="0000179D" w:rsidRPr="008A3429">
        <w:rPr>
          <w:rFonts w:ascii="PT Astra Serif" w:hAnsi="PT Astra Serif"/>
          <w:b/>
        </w:rPr>
        <w:t>.</w:t>
      </w:r>
    </w:p>
    <w:p w:rsidR="0082083A" w:rsidRPr="009C201B" w:rsidRDefault="0082083A" w:rsidP="00E41929">
      <w:pPr>
        <w:spacing w:line="276" w:lineRule="auto"/>
        <w:ind w:firstLine="709"/>
        <w:jc w:val="both"/>
        <w:rPr>
          <w:rFonts w:ascii="PT Astra Serif" w:hAnsi="PT Astra Serif"/>
        </w:rPr>
      </w:pPr>
      <w:r w:rsidRPr="009C201B">
        <w:rPr>
          <w:rFonts w:ascii="PT Astra Serif" w:hAnsi="PT Astra Serif"/>
          <w:u w:val="single"/>
        </w:rPr>
        <w:t xml:space="preserve">Единица измерения: </w:t>
      </w:r>
      <w:r w:rsidRPr="009C201B">
        <w:rPr>
          <w:rFonts w:ascii="PT Astra Serif" w:hAnsi="PT Astra Serif"/>
        </w:rPr>
        <w:t>кВт</w:t>
      </w:r>
      <w:r w:rsidR="007D17DD" w:rsidRPr="009C201B">
        <w:rPr>
          <w:rFonts w:ascii="PT Astra Serif" w:hAnsi="PT Astra Serif"/>
        </w:rPr>
        <w:t xml:space="preserve"> </w:t>
      </w:r>
      <w:r w:rsidRPr="009C201B">
        <w:rPr>
          <w:rFonts w:ascii="PT Astra Serif" w:hAnsi="PT Astra Serif"/>
        </w:rPr>
        <w:t xml:space="preserve">час на 1 </w:t>
      </w:r>
      <w:r w:rsidR="004B2D50" w:rsidRPr="009C201B">
        <w:rPr>
          <w:rFonts w:ascii="PT Astra Serif" w:hAnsi="PT Astra Serif"/>
        </w:rPr>
        <w:t>населения</w:t>
      </w:r>
      <w:r w:rsidRPr="009C201B">
        <w:rPr>
          <w:rFonts w:ascii="PT Astra Serif" w:hAnsi="PT Astra Serif"/>
        </w:rPr>
        <w:t>, Гкал на 1 кв. м общей площади, куб.</w:t>
      </w:r>
      <w:r w:rsidR="007D17DD" w:rsidRPr="009C201B">
        <w:rPr>
          <w:rFonts w:ascii="PT Astra Serif" w:hAnsi="PT Astra Serif"/>
        </w:rPr>
        <w:t xml:space="preserve"> </w:t>
      </w:r>
      <w:r w:rsidRPr="009C201B">
        <w:rPr>
          <w:rFonts w:ascii="PT Astra Serif" w:hAnsi="PT Astra Serif"/>
        </w:rPr>
        <w:t xml:space="preserve">м на 1 </w:t>
      </w:r>
      <w:r w:rsidR="004B2D50" w:rsidRPr="009C201B">
        <w:rPr>
          <w:rFonts w:ascii="PT Astra Serif" w:hAnsi="PT Astra Serif"/>
        </w:rPr>
        <w:t>населения</w:t>
      </w:r>
      <w:r w:rsidRPr="009C201B">
        <w:rPr>
          <w:rFonts w:ascii="PT Astra Serif" w:hAnsi="PT Astra Serif"/>
        </w:rPr>
        <w:t>, куб.</w:t>
      </w:r>
      <w:r w:rsidR="007D17DD" w:rsidRPr="009C201B">
        <w:rPr>
          <w:rFonts w:ascii="PT Astra Serif" w:hAnsi="PT Astra Serif"/>
        </w:rPr>
        <w:t xml:space="preserve"> </w:t>
      </w:r>
      <w:r w:rsidRPr="009C201B">
        <w:rPr>
          <w:rFonts w:ascii="PT Astra Serif" w:hAnsi="PT Astra Serif"/>
        </w:rPr>
        <w:t xml:space="preserve">м на 1 </w:t>
      </w:r>
      <w:r w:rsidR="004B2D50" w:rsidRPr="009C201B">
        <w:rPr>
          <w:rFonts w:ascii="PT Astra Serif" w:hAnsi="PT Astra Serif"/>
        </w:rPr>
        <w:t>населения</w:t>
      </w:r>
      <w:r w:rsidRPr="009C201B">
        <w:rPr>
          <w:rFonts w:ascii="PT Astra Serif" w:hAnsi="PT Astra Serif"/>
        </w:rPr>
        <w:t>.</w:t>
      </w:r>
    </w:p>
    <w:p w:rsidR="0082083A" w:rsidRPr="009C201B" w:rsidRDefault="0082083A" w:rsidP="00E41929">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b/>
        </w:rPr>
        <w:t xml:space="preserve"> </w:t>
      </w:r>
      <w:r w:rsidRPr="009C201B">
        <w:rPr>
          <w:rFonts w:ascii="PT Astra Serif" w:hAnsi="PT Astra Serif"/>
        </w:rPr>
        <w:t>Управление транспорта, связи и систем жизнеобеспечения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1571"/>
        <w:gridCol w:w="1395"/>
        <w:gridCol w:w="838"/>
        <w:gridCol w:w="907"/>
        <w:gridCol w:w="851"/>
        <w:gridCol w:w="891"/>
        <w:gridCol w:w="954"/>
        <w:gridCol w:w="869"/>
        <w:gridCol w:w="936"/>
      </w:tblGrid>
      <w:tr w:rsidR="00434815" w:rsidRPr="009C201B" w:rsidTr="006947BE">
        <w:trPr>
          <w:trHeight w:val="212"/>
          <w:jc w:val="center"/>
        </w:trPr>
        <w:tc>
          <w:tcPr>
            <w:tcW w:w="326" w:type="pct"/>
            <w:vMerge w:val="restart"/>
            <w:vAlign w:val="center"/>
          </w:tcPr>
          <w:p w:rsidR="00434815" w:rsidRPr="009C201B" w:rsidRDefault="00434815" w:rsidP="006947BE">
            <w:pPr>
              <w:ind w:hanging="40"/>
              <w:jc w:val="center"/>
              <w:rPr>
                <w:rFonts w:ascii="PT Astra Serif" w:hAnsi="PT Astra Serif"/>
                <w:sz w:val="20"/>
                <w:szCs w:val="20"/>
              </w:rPr>
            </w:pPr>
            <w:r w:rsidRPr="009C201B">
              <w:rPr>
                <w:rFonts w:ascii="PT Astra Serif" w:hAnsi="PT Astra Serif"/>
                <w:sz w:val="20"/>
                <w:szCs w:val="20"/>
              </w:rPr>
              <w:t>№ п/п</w:t>
            </w:r>
          </w:p>
        </w:tc>
        <w:tc>
          <w:tcPr>
            <w:tcW w:w="797" w:type="pct"/>
            <w:vMerge w:val="restart"/>
            <w:vAlign w:val="center"/>
          </w:tcPr>
          <w:p w:rsidR="00434815" w:rsidRPr="009C201B" w:rsidRDefault="00434815" w:rsidP="006947BE">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708" w:type="pct"/>
            <w:vMerge w:val="restart"/>
            <w:vAlign w:val="center"/>
          </w:tcPr>
          <w:p w:rsidR="00434815" w:rsidRPr="009C201B" w:rsidRDefault="00434815" w:rsidP="006947BE">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69" w:type="pct"/>
            <w:gridSpan w:val="4"/>
          </w:tcPr>
          <w:p w:rsidR="00434815" w:rsidRPr="009C201B" w:rsidRDefault="00434815" w:rsidP="006947BE">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400" w:type="pct"/>
            <w:gridSpan w:val="3"/>
            <w:shd w:val="clear" w:color="auto" w:fill="auto"/>
            <w:vAlign w:val="center"/>
          </w:tcPr>
          <w:p w:rsidR="00434815" w:rsidRPr="009C201B" w:rsidRDefault="00434815" w:rsidP="006947BE">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977290" w:rsidRPr="009C201B" w:rsidTr="006947BE">
        <w:trPr>
          <w:trHeight w:val="90"/>
          <w:jc w:val="center"/>
        </w:trPr>
        <w:tc>
          <w:tcPr>
            <w:tcW w:w="326" w:type="pct"/>
            <w:vMerge/>
            <w:vAlign w:val="center"/>
          </w:tcPr>
          <w:p w:rsidR="00977290" w:rsidRPr="009C201B" w:rsidRDefault="00977290" w:rsidP="006947BE">
            <w:pPr>
              <w:ind w:hanging="40"/>
              <w:jc w:val="center"/>
              <w:rPr>
                <w:rFonts w:ascii="PT Astra Serif" w:hAnsi="PT Astra Serif"/>
                <w:sz w:val="20"/>
                <w:szCs w:val="20"/>
              </w:rPr>
            </w:pPr>
          </w:p>
        </w:tc>
        <w:tc>
          <w:tcPr>
            <w:tcW w:w="797" w:type="pct"/>
            <w:vMerge/>
            <w:vAlign w:val="center"/>
          </w:tcPr>
          <w:p w:rsidR="00977290" w:rsidRPr="009C201B" w:rsidRDefault="00977290" w:rsidP="006947BE">
            <w:pPr>
              <w:ind w:hanging="40"/>
              <w:jc w:val="center"/>
              <w:rPr>
                <w:rFonts w:ascii="PT Astra Serif" w:hAnsi="PT Astra Serif"/>
                <w:sz w:val="20"/>
                <w:szCs w:val="20"/>
              </w:rPr>
            </w:pPr>
          </w:p>
        </w:tc>
        <w:tc>
          <w:tcPr>
            <w:tcW w:w="708" w:type="pct"/>
            <w:vMerge/>
            <w:vAlign w:val="center"/>
          </w:tcPr>
          <w:p w:rsidR="00977290" w:rsidRPr="009C201B" w:rsidRDefault="00977290" w:rsidP="006947BE">
            <w:pPr>
              <w:ind w:left="-108" w:right="-99" w:hanging="40"/>
              <w:jc w:val="center"/>
              <w:rPr>
                <w:rFonts w:ascii="PT Astra Serif" w:hAnsi="PT Astra Serif"/>
                <w:sz w:val="20"/>
                <w:szCs w:val="20"/>
              </w:rPr>
            </w:pPr>
          </w:p>
        </w:tc>
        <w:tc>
          <w:tcPr>
            <w:tcW w:w="425" w:type="pct"/>
            <w:vAlign w:val="center"/>
          </w:tcPr>
          <w:p w:rsidR="00977290" w:rsidRPr="009C201B" w:rsidRDefault="00977290" w:rsidP="00DB56CE">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60" w:type="pct"/>
            <w:shd w:val="clear" w:color="auto" w:fill="auto"/>
            <w:vAlign w:val="center"/>
          </w:tcPr>
          <w:p w:rsidR="00977290" w:rsidRPr="009C201B" w:rsidRDefault="00977290" w:rsidP="00DB56CE">
            <w:pPr>
              <w:ind w:right="-99"/>
              <w:jc w:val="center"/>
              <w:rPr>
                <w:rFonts w:ascii="PT Astra Serif" w:hAnsi="PT Astra Serif"/>
                <w:sz w:val="20"/>
                <w:szCs w:val="20"/>
              </w:rPr>
            </w:pPr>
            <w:r w:rsidRPr="009C201B">
              <w:rPr>
                <w:rFonts w:ascii="PT Astra Serif" w:hAnsi="PT Astra Serif"/>
                <w:sz w:val="20"/>
                <w:szCs w:val="20"/>
              </w:rPr>
              <w:t>2018</w:t>
            </w:r>
          </w:p>
        </w:tc>
        <w:tc>
          <w:tcPr>
            <w:tcW w:w="432" w:type="pct"/>
            <w:shd w:val="clear" w:color="auto" w:fill="auto"/>
            <w:vAlign w:val="center"/>
          </w:tcPr>
          <w:p w:rsidR="00977290" w:rsidRPr="009C201B" w:rsidRDefault="00977290" w:rsidP="00DB56CE">
            <w:pPr>
              <w:ind w:right="-99"/>
              <w:jc w:val="center"/>
              <w:rPr>
                <w:rFonts w:ascii="PT Astra Serif" w:hAnsi="PT Astra Serif"/>
                <w:sz w:val="20"/>
                <w:szCs w:val="20"/>
              </w:rPr>
            </w:pPr>
            <w:r w:rsidRPr="009C201B">
              <w:rPr>
                <w:rFonts w:ascii="PT Astra Serif" w:hAnsi="PT Astra Serif"/>
                <w:sz w:val="20"/>
                <w:szCs w:val="20"/>
              </w:rPr>
              <w:t>2019</w:t>
            </w:r>
          </w:p>
        </w:tc>
        <w:tc>
          <w:tcPr>
            <w:tcW w:w="452" w:type="pct"/>
            <w:shd w:val="clear" w:color="auto" w:fill="auto"/>
            <w:vAlign w:val="center"/>
          </w:tcPr>
          <w:p w:rsidR="00977290" w:rsidRPr="009C201B" w:rsidRDefault="00977290" w:rsidP="00DB56CE">
            <w:pPr>
              <w:ind w:right="-99"/>
              <w:jc w:val="center"/>
              <w:rPr>
                <w:rFonts w:ascii="PT Astra Serif" w:hAnsi="PT Astra Serif"/>
                <w:sz w:val="20"/>
                <w:szCs w:val="20"/>
              </w:rPr>
            </w:pPr>
            <w:r w:rsidRPr="009C201B">
              <w:rPr>
                <w:rFonts w:ascii="PT Astra Serif" w:hAnsi="PT Astra Serif"/>
                <w:sz w:val="20"/>
                <w:szCs w:val="20"/>
              </w:rPr>
              <w:t>2020</w:t>
            </w:r>
          </w:p>
        </w:tc>
        <w:tc>
          <w:tcPr>
            <w:tcW w:w="484" w:type="pct"/>
            <w:shd w:val="clear" w:color="auto" w:fill="auto"/>
            <w:vAlign w:val="center"/>
          </w:tcPr>
          <w:p w:rsidR="00977290" w:rsidRPr="009C201B" w:rsidRDefault="00977290" w:rsidP="00DB56CE">
            <w:pPr>
              <w:ind w:right="-99"/>
              <w:jc w:val="center"/>
              <w:rPr>
                <w:rFonts w:ascii="PT Astra Serif" w:hAnsi="PT Astra Serif"/>
                <w:sz w:val="20"/>
                <w:szCs w:val="20"/>
              </w:rPr>
            </w:pPr>
            <w:r w:rsidRPr="009C201B">
              <w:rPr>
                <w:rFonts w:ascii="PT Astra Serif" w:hAnsi="PT Astra Serif"/>
                <w:sz w:val="20"/>
                <w:szCs w:val="20"/>
              </w:rPr>
              <w:t>2021</w:t>
            </w:r>
          </w:p>
        </w:tc>
        <w:tc>
          <w:tcPr>
            <w:tcW w:w="441" w:type="pct"/>
            <w:shd w:val="clear" w:color="auto" w:fill="auto"/>
            <w:vAlign w:val="center"/>
          </w:tcPr>
          <w:p w:rsidR="00977290" w:rsidRPr="009C201B" w:rsidRDefault="00977290" w:rsidP="00DB56CE">
            <w:pPr>
              <w:ind w:right="-99"/>
              <w:jc w:val="center"/>
              <w:rPr>
                <w:rFonts w:ascii="PT Astra Serif" w:hAnsi="PT Astra Serif"/>
                <w:sz w:val="20"/>
                <w:szCs w:val="20"/>
              </w:rPr>
            </w:pPr>
            <w:r w:rsidRPr="009C201B">
              <w:rPr>
                <w:rFonts w:ascii="PT Astra Serif" w:hAnsi="PT Astra Serif"/>
                <w:sz w:val="20"/>
                <w:szCs w:val="20"/>
              </w:rPr>
              <w:t>2022</w:t>
            </w:r>
          </w:p>
        </w:tc>
        <w:tc>
          <w:tcPr>
            <w:tcW w:w="475" w:type="pct"/>
            <w:vAlign w:val="center"/>
          </w:tcPr>
          <w:p w:rsidR="00977290" w:rsidRPr="009C201B" w:rsidRDefault="00977290" w:rsidP="001428A7">
            <w:pPr>
              <w:ind w:right="-99"/>
              <w:jc w:val="center"/>
              <w:rPr>
                <w:rFonts w:ascii="PT Astra Serif" w:hAnsi="PT Astra Serif"/>
                <w:sz w:val="20"/>
                <w:szCs w:val="20"/>
              </w:rPr>
            </w:pPr>
            <w:r>
              <w:rPr>
                <w:rFonts w:ascii="PT Astra Serif" w:hAnsi="PT Astra Serif"/>
                <w:sz w:val="20"/>
                <w:szCs w:val="20"/>
              </w:rPr>
              <w:t>2023</w:t>
            </w:r>
          </w:p>
        </w:tc>
      </w:tr>
      <w:tr w:rsidR="00434815" w:rsidRPr="009C201B" w:rsidTr="003572CD">
        <w:trPr>
          <w:trHeight w:val="415"/>
          <w:jc w:val="center"/>
        </w:trPr>
        <w:tc>
          <w:tcPr>
            <w:tcW w:w="326" w:type="pct"/>
            <w:vMerge w:val="restart"/>
            <w:shd w:val="clear" w:color="auto" w:fill="auto"/>
            <w:vAlign w:val="center"/>
          </w:tcPr>
          <w:p w:rsidR="00434815" w:rsidRPr="009C201B" w:rsidRDefault="00434815" w:rsidP="006947BE">
            <w:pPr>
              <w:ind w:hanging="40"/>
              <w:jc w:val="center"/>
              <w:rPr>
                <w:rFonts w:ascii="PT Astra Serif" w:hAnsi="PT Astra Serif"/>
                <w:sz w:val="20"/>
                <w:szCs w:val="20"/>
              </w:rPr>
            </w:pPr>
            <w:r w:rsidRPr="009C201B">
              <w:rPr>
                <w:rFonts w:ascii="PT Astra Serif" w:hAnsi="PT Astra Serif"/>
                <w:sz w:val="20"/>
                <w:szCs w:val="20"/>
              </w:rPr>
              <w:t>40.</w:t>
            </w:r>
          </w:p>
        </w:tc>
        <w:tc>
          <w:tcPr>
            <w:tcW w:w="4674" w:type="pct"/>
            <w:gridSpan w:val="9"/>
            <w:shd w:val="clear" w:color="auto" w:fill="auto"/>
            <w:vAlign w:val="center"/>
          </w:tcPr>
          <w:p w:rsidR="00434815" w:rsidRPr="009C201B" w:rsidRDefault="00304ADA" w:rsidP="006947BE">
            <w:pPr>
              <w:rPr>
                <w:rFonts w:ascii="PT Astra Serif" w:hAnsi="PT Astra Serif"/>
                <w:sz w:val="20"/>
                <w:szCs w:val="20"/>
              </w:rPr>
            </w:pPr>
            <w:r w:rsidRPr="009C201B">
              <w:rPr>
                <w:rFonts w:ascii="PT Astra Serif" w:hAnsi="PT Astra Serif"/>
                <w:sz w:val="20"/>
                <w:szCs w:val="20"/>
              </w:rPr>
              <w:t>Удельная величина потребления энергетических ресурсов муниципальными бюджетными учреждениями:</w:t>
            </w:r>
          </w:p>
        </w:tc>
      </w:tr>
      <w:tr w:rsidR="00977290" w:rsidRPr="009C201B" w:rsidTr="003572CD">
        <w:trPr>
          <w:trHeight w:val="640"/>
          <w:jc w:val="center"/>
        </w:trPr>
        <w:tc>
          <w:tcPr>
            <w:tcW w:w="326" w:type="pct"/>
            <w:vMerge/>
            <w:shd w:val="clear" w:color="auto" w:fill="auto"/>
            <w:vAlign w:val="center"/>
          </w:tcPr>
          <w:p w:rsidR="00977290" w:rsidRPr="009C201B" w:rsidRDefault="00977290" w:rsidP="006947BE">
            <w:pPr>
              <w:ind w:hanging="40"/>
              <w:jc w:val="center"/>
              <w:rPr>
                <w:rFonts w:ascii="PT Astra Serif" w:hAnsi="PT Astra Serif"/>
                <w:sz w:val="20"/>
                <w:szCs w:val="20"/>
              </w:rPr>
            </w:pPr>
          </w:p>
        </w:tc>
        <w:tc>
          <w:tcPr>
            <w:tcW w:w="797" w:type="pct"/>
            <w:shd w:val="clear" w:color="auto" w:fill="auto"/>
            <w:vAlign w:val="center"/>
          </w:tcPr>
          <w:p w:rsidR="00977290" w:rsidRPr="009C201B" w:rsidRDefault="00977290" w:rsidP="006947BE">
            <w:pPr>
              <w:rPr>
                <w:rFonts w:ascii="PT Astra Serif" w:hAnsi="PT Astra Serif"/>
                <w:sz w:val="18"/>
                <w:szCs w:val="18"/>
              </w:rPr>
            </w:pPr>
            <w:r w:rsidRPr="009C201B">
              <w:rPr>
                <w:rFonts w:ascii="PT Astra Serif" w:hAnsi="PT Astra Serif"/>
                <w:sz w:val="18"/>
                <w:szCs w:val="18"/>
              </w:rPr>
              <w:t>электрическая энергия</w:t>
            </w:r>
          </w:p>
        </w:tc>
        <w:tc>
          <w:tcPr>
            <w:tcW w:w="708" w:type="pct"/>
            <w:shd w:val="clear" w:color="auto" w:fill="auto"/>
            <w:vAlign w:val="center"/>
          </w:tcPr>
          <w:p w:rsidR="00977290" w:rsidRPr="009C201B" w:rsidRDefault="00977290" w:rsidP="001F7FED">
            <w:pPr>
              <w:jc w:val="center"/>
              <w:rPr>
                <w:rFonts w:ascii="PT Astra Serif" w:hAnsi="PT Astra Serif"/>
                <w:sz w:val="18"/>
                <w:szCs w:val="18"/>
              </w:rPr>
            </w:pPr>
            <w:r w:rsidRPr="009C201B">
              <w:rPr>
                <w:rFonts w:ascii="PT Astra Serif" w:hAnsi="PT Astra Serif"/>
                <w:sz w:val="18"/>
                <w:szCs w:val="18"/>
              </w:rPr>
              <w:t xml:space="preserve">кВт. ч на </w:t>
            </w:r>
          </w:p>
          <w:p w:rsidR="00977290" w:rsidRPr="009C201B" w:rsidRDefault="00977290" w:rsidP="001F7FED">
            <w:pPr>
              <w:jc w:val="center"/>
              <w:rPr>
                <w:rFonts w:ascii="PT Astra Serif" w:hAnsi="PT Astra Serif"/>
                <w:sz w:val="18"/>
                <w:szCs w:val="18"/>
              </w:rPr>
            </w:pPr>
            <w:r w:rsidRPr="009C201B">
              <w:rPr>
                <w:rFonts w:ascii="PT Astra Serif" w:hAnsi="PT Astra Serif"/>
                <w:sz w:val="18"/>
                <w:szCs w:val="18"/>
              </w:rPr>
              <w:t>1 человека населения</w:t>
            </w:r>
          </w:p>
        </w:tc>
        <w:tc>
          <w:tcPr>
            <w:tcW w:w="425" w:type="pct"/>
            <w:vAlign w:val="center"/>
          </w:tcPr>
          <w:p w:rsidR="00977290" w:rsidRPr="00977290" w:rsidRDefault="00977290" w:rsidP="00977290">
            <w:pPr>
              <w:jc w:val="center"/>
              <w:rPr>
                <w:sz w:val="20"/>
                <w:szCs w:val="20"/>
              </w:rPr>
            </w:pPr>
            <w:r w:rsidRPr="00977290">
              <w:rPr>
                <w:sz w:val="20"/>
                <w:szCs w:val="20"/>
              </w:rPr>
              <w:t>228,56</w:t>
            </w:r>
          </w:p>
        </w:tc>
        <w:tc>
          <w:tcPr>
            <w:tcW w:w="460" w:type="pct"/>
            <w:shd w:val="clear" w:color="auto" w:fill="auto"/>
            <w:vAlign w:val="center"/>
          </w:tcPr>
          <w:p w:rsidR="00977290" w:rsidRPr="00977290" w:rsidRDefault="00977290" w:rsidP="00977290">
            <w:pPr>
              <w:jc w:val="center"/>
              <w:rPr>
                <w:sz w:val="20"/>
                <w:szCs w:val="20"/>
              </w:rPr>
            </w:pPr>
            <w:r w:rsidRPr="00977290">
              <w:rPr>
                <w:sz w:val="20"/>
                <w:szCs w:val="20"/>
              </w:rPr>
              <w:t>206,61</w:t>
            </w:r>
          </w:p>
        </w:tc>
        <w:tc>
          <w:tcPr>
            <w:tcW w:w="432" w:type="pct"/>
            <w:shd w:val="clear" w:color="auto" w:fill="auto"/>
            <w:vAlign w:val="center"/>
          </w:tcPr>
          <w:p w:rsidR="00977290" w:rsidRPr="00977290" w:rsidRDefault="00977290" w:rsidP="00977290">
            <w:pPr>
              <w:jc w:val="center"/>
              <w:rPr>
                <w:sz w:val="20"/>
                <w:szCs w:val="20"/>
              </w:rPr>
            </w:pPr>
            <w:r w:rsidRPr="00977290">
              <w:rPr>
                <w:sz w:val="20"/>
                <w:szCs w:val="20"/>
              </w:rPr>
              <w:t>218,35</w:t>
            </w:r>
          </w:p>
        </w:tc>
        <w:tc>
          <w:tcPr>
            <w:tcW w:w="452" w:type="pct"/>
            <w:shd w:val="clear" w:color="auto" w:fill="auto"/>
            <w:vAlign w:val="center"/>
          </w:tcPr>
          <w:p w:rsidR="00977290" w:rsidRPr="00977290" w:rsidRDefault="00977290" w:rsidP="00977290">
            <w:pPr>
              <w:jc w:val="center"/>
              <w:rPr>
                <w:sz w:val="20"/>
                <w:szCs w:val="20"/>
              </w:rPr>
            </w:pPr>
            <w:r w:rsidRPr="00977290">
              <w:rPr>
                <w:sz w:val="20"/>
                <w:szCs w:val="20"/>
              </w:rPr>
              <w:t>175,27</w:t>
            </w:r>
          </w:p>
        </w:tc>
        <w:tc>
          <w:tcPr>
            <w:tcW w:w="484" w:type="pct"/>
            <w:shd w:val="clear" w:color="auto" w:fill="auto"/>
            <w:vAlign w:val="center"/>
          </w:tcPr>
          <w:p w:rsidR="00977290" w:rsidRPr="00977290" w:rsidRDefault="00977290" w:rsidP="00977290">
            <w:pPr>
              <w:jc w:val="center"/>
              <w:rPr>
                <w:sz w:val="20"/>
                <w:szCs w:val="20"/>
              </w:rPr>
            </w:pPr>
            <w:r w:rsidRPr="00977290">
              <w:rPr>
                <w:sz w:val="20"/>
                <w:szCs w:val="20"/>
              </w:rPr>
              <w:t>202,52</w:t>
            </w:r>
          </w:p>
        </w:tc>
        <w:tc>
          <w:tcPr>
            <w:tcW w:w="441" w:type="pct"/>
            <w:shd w:val="clear" w:color="auto" w:fill="auto"/>
            <w:vAlign w:val="center"/>
          </w:tcPr>
          <w:p w:rsidR="00977290" w:rsidRPr="00977290" w:rsidRDefault="00977290" w:rsidP="00977290">
            <w:pPr>
              <w:jc w:val="center"/>
              <w:rPr>
                <w:sz w:val="20"/>
                <w:szCs w:val="20"/>
              </w:rPr>
            </w:pPr>
            <w:r w:rsidRPr="00977290">
              <w:rPr>
                <w:sz w:val="20"/>
                <w:szCs w:val="20"/>
              </w:rPr>
              <w:t>192,00</w:t>
            </w:r>
          </w:p>
        </w:tc>
        <w:tc>
          <w:tcPr>
            <w:tcW w:w="475" w:type="pct"/>
            <w:vAlign w:val="center"/>
          </w:tcPr>
          <w:p w:rsidR="00977290" w:rsidRPr="00977290" w:rsidRDefault="00977290" w:rsidP="00977290">
            <w:pPr>
              <w:jc w:val="center"/>
              <w:rPr>
                <w:sz w:val="20"/>
                <w:szCs w:val="20"/>
              </w:rPr>
            </w:pPr>
            <w:r w:rsidRPr="00977290">
              <w:rPr>
                <w:sz w:val="20"/>
                <w:szCs w:val="20"/>
              </w:rPr>
              <w:t>192,73</w:t>
            </w:r>
          </w:p>
        </w:tc>
      </w:tr>
      <w:tr w:rsidR="00977290" w:rsidRPr="009C201B" w:rsidTr="003572CD">
        <w:trPr>
          <w:trHeight w:val="704"/>
          <w:jc w:val="center"/>
        </w:trPr>
        <w:tc>
          <w:tcPr>
            <w:tcW w:w="326" w:type="pct"/>
            <w:vMerge/>
            <w:shd w:val="clear" w:color="auto" w:fill="auto"/>
            <w:vAlign w:val="center"/>
          </w:tcPr>
          <w:p w:rsidR="00977290" w:rsidRPr="009C201B" w:rsidRDefault="00977290" w:rsidP="006947BE">
            <w:pPr>
              <w:ind w:hanging="40"/>
              <w:jc w:val="center"/>
              <w:rPr>
                <w:rFonts w:ascii="PT Astra Serif" w:hAnsi="PT Astra Serif"/>
                <w:sz w:val="20"/>
                <w:szCs w:val="20"/>
              </w:rPr>
            </w:pPr>
          </w:p>
        </w:tc>
        <w:tc>
          <w:tcPr>
            <w:tcW w:w="797" w:type="pct"/>
            <w:shd w:val="clear" w:color="auto" w:fill="auto"/>
            <w:vAlign w:val="center"/>
          </w:tcPr>
          <w:p w:rsidR="00977290" w:rsidRPr="009C201B" w:rsidRDefault="00977290" w:rsidP="006947BE">
            <w:pPr>
              <w:rPr>
                <w:rFonts w:ascii="PT Astra Serif" w:hAnsi="PT Astra Serif"/>
                <w:sz w:val="18"/>
                <w:szCs w:val="18"/>
              </w:rPr>
            </w:pPr>
            <w:r w:rsidRPr="009C201B">
              <w:rPr>
                <w:rFonts w:ascii="PT Astra Serif" w:hAnsi="PT Astra Serif"/>
                <w:sz w:val="18"/>
                <w:szCs w:val="18"/>
              </w:rPr>
              <w:t>тепловая энергия</w:t>
            </w:r>
          </w:p>
        </w:tc>
        <w:tc>
          <w:tcPr>
            <w:tcW w:w="708" w:type="pct"/>
            <w:shd w:val="clear" w:color="auto" w:fill="auto"/>
            <w:vAlign w:val="center"/>
          </w:tcPr>
          <w:p w:rsidR="00977290" w:rsidRPr="009C201B" w:rsidRDefault="00977290" w:rsidP="001F7FED">
            <w:pPr>
              <w:jc w:val="center"/>
              <w:rPr>
                <w:rFonts w:ascii="PT Astra Serif" w:hAnsi="PT Astra Serif"/>
                <w:sz w:val="18"/>
                <w:szCs w:val="18"/>
              </w:rPr>
            </w:pPr>
            <w:r w:rsidRPr="009C201B">
              <w:rPr>
                <w:rFonts w:ascii="PT Astra Serif" w:hAnsi="PT Astra Serif"/>
                <w:sz w:val="18"/>
                <w:szCs w:val="18"/>
              </w:rPr>
              <w:t>Гкал на 1 кв. метр общей площади</w:t>
            </w:r>
          </w:p>
        </w:tc>
        <w:tc>
          <w:tcPr>
            <w:tcW w:w="425" w:type="pct"/>
            <w:vAlign w:val="center"/>
          </w:tcPr>
          <w:p w:rsidR="00977290" w:rsidRDefault="00977290" w:rsidP="00977290">
            <w:pPr>
              <w:jc w:val="center"/>
              <w:rPr>
                <w:sz w:val="20"/>
                <w:szCs w:val="20"/>
              </w:rPr>
            </w:pPr>
            <w:r>
              <w:rPr>
                <w:sz w:val="20"/>
                <w:szCs w:val="20"/>
              </w:rPr>
              <w:t>0,14</w:t>
            </w:r>
          </w:p>
        </w:tc>
        <w:tc>
          <w:tcPr>
            <w:tcW w:w="460" w:type="pct"/>
            <w:shd w:val="clear" w:color="auto" w:fill="auto"/>
            <w:vAlign w:val="center"/>
          </w:tcPr>
          <w:p w:rsidR="00977290" w:rsidRDefault="00977290" w:rsidP="00977290">
            <w:pPr>
              <w:jc w:val="center"/>
              <w:rPr>
                <w:sz w:val="20"/>
                <w:szCs w:val="20"/>
              </w:rPr>
            </w:pPr>
            <w:r>
              <w:rPr>
                <w:sz w:val="20"/>
                <w:szCs w:val="20"/>
              </w:rPr>
              <w:t>0,13</w:t>
            </w:r>
          </w:p>
        </w:tc>
        <w:tc>
          <w:tcPr>
            <w:tcW w:w="432" w:type="pct"/>
            <w:shd w:val="clear" w:color="auto" w:fill="auto"/>
            <w:vAlign w:val="center"/>
          </w:tcPr>
          <w:p w:rsidR="00977290" w:rsidRDefault="00977290" w:rsidP="00977290">
            <w:pPr>
              <w:jc w:val="center"/>
              <w:rPr>
                <w:sz w:val="20"/>
                <w:szCs w:val="20"/>
              </w:rPr>
            </w:pPr>
            <w:r>
              <w:rPr>
                <w:sz w:val="20"/>
                <w:szCs w:val="20"/>
              </w:rPr>
              <w:t>0,13</w:t>
            </w:r>
          </w:p>
        </w:tc>
        <w:tc>
          <w:tcPr>
            <w:tcW w:w="452" w:type="pct"/>
            <w:shd w:val="clear" w:color="auto" w:fill="auto"/>
            <w:vAlign w:val="center"/>
          </w:tcPr>
          <w:p w:rsidR="00977290" w:rsidRDefault="00977290" w:rsidP="00977290">
            <w:pPr>
              <w:jc w:val="center"/>
              <w:rPr>
                <w:sz w:val="20"/>
                <w:szCs w:val="20"/>
              </w:rPr>
            </w:pPr>
            <w:r>
              <w:rPr>
                <w:sz w:val="20"/>
                <w:szCs w:val="20"/>
              </w:rPr>
              <w:t>0,10</w:t>
            </w:r>
          </w:p>
        </w:tc>
        <w:tc>
          <w:tcPr>
            <w:tcW w:w="484" w:type="pct"/>
            <w:shd w:val="clear" w:color="auto" w:fill="auto"/>
            <w:vAlign w:val="center"/>
          </w:tcPr>
          <w:p w:rsidR="00977290" w:rsidRDefault="00977290" w:rsidP="00977290">
            <w:pPr>
              <w:jc w:val="center"/>
              <w:rPr>
                <w:sz w:val="20"/>
                <w:szCs w:val="20"/>
              </w:rPr>
            </w:pPr>
            <w:r>
              <w:rPr>
                <w:sz w:val="20"/>
                <w:szCs w:val="20"/>
              </w:rPr>
              <w:t>0,12</w:t>
            </w:r>
          </w:p>
        </w:tc>
        <w:tc>
          <w:tcPr>
            <w:tcW w:w="441" w:type="pct"/>
            <w:shd w:val="clear" w:color="auto" w:fill="auto"/>
            <w:vAlign w:val="center"/>
          </w:tcPr>
          <w:p w:rsidR="00977290" w:rsidRDefault="00977290" w:rsidP="00977290">
            <w:pPr>
              <w:jc w:val="center"/>
              <w:rPr>
                <w:sz w:val="20"/>
                <w:szCs w:val="20"/>
              </w:rPr>
            </w:pPr>
            <w:r>
              <w:rPr>
                <w:sz w:val="20"/>
                <w:szCs w:val="20"/>
              </w:rPr>
              <w:t>0,12</w:t>
            </w:r>
          </w:p>
        </w:tc>
        <w:tc>
          <w:tcPr>
            <w:tcW w:w="475" w:type="pct"/>
            <w:vAlign w:val="center"/>
          </w:tcPr>
          <w:p w:rsidR="00977290" w:rsidRDefault="00977290" w:rsidP="00977290">
            <w:pPr>
              <w:jc w:val="center"/>
              <w:rPr>
                <w:sz w:val="20"/>
                <w:szCs w:val="20"/>
              </w:rPr>
            </w:pPr>
            <w:r>
              <w:rPr>
                <w:sz w:val="20"/>
                <w:szCs w:val="20"/>
              </w:rPr>
              <w:t>0,12</w:t>
            </w:r>
          </w:p>
        </w:tc>
      </w:tr>
      <w:tr w:rsidR="00977290" w:rsidRPr="009C201B" w:rsidTr="003572CD">
        <w:trPr>
          <w:trHeight w:val="701"/>
          <w:jc w:val="center"/>
        </w:trPr>
        <w:tc>
          <w:tcPr>
            <w:tcW w:w="326" w:type="pct"/>
            <w:vMerge/>
            <w:shd w:val="clear" w:color="auto" w:fill="auto"/>
            <w:vAlign w:val="center"/>
          </w:tcPr>
          <w:p w:rsidR="00977290" w:rsidRPr="009C201B" w:rsidRDefault="00977290" w:rsidP="006947BE">
            <w:pPr>
              <w:ind w:hanging="40"/>
              <w:jc w:val="center"/>
              <w:rPr>
                <w:rFonts w:ascii="PT Astra Serif" w:hAnsi="PT Astra Serif"/>
                <w:sz w:val="20"/>
                <w:szCs w:val="20"/>
              </w:rPr>
            </w:pPr>
          </w:p>
        </w:tc>
        <w:tc>
          <w:tcPr>
            <w:tcW w:w="797" w:type="pct"/>
            <w:shd w:val="clear" w:color="auto" w:fill="auto"/>
            <w:vAlign w:val="center"/>
          </w:tcPr>
          <w:p w:rsidR="00977290" w:rsidRPr="009C201B" w:rsidRDefault="00977290" w:rsidP="006947BE">
            <w:pPr>
              <w:rPr>
                <w:rFonts w:ascii="PT Astra Serif" w:hAnsi="PT Astra Serif"/>
                <w:sz w:val="18"/>
                <w:szCs w:val="18"/>
              </w:rPr>
            </w:pPr>
            <w:r w:rsidRPr="009C201B">
              <w:rPr>
                <w:rFonts w:ascii="PT Astra Serif" w:hAnsi="PT Astra Serif"/>
                <w:sz w:val="18"/>
                <w:szCs w:val="18"/>
              </w:rPr>
              <w:t>горячая вода</w:t>
            </w:r>
          </w:p>
        </w:tc>
        <w:tc>
          <w:tcPr>
            <w:tcW w:w="708" w:type="pct"/>
            <w:shd w:val="clear" w:color="auto" w:fill="auto"/>
            <w:vAlign w:val="center"/>
          </w:tcPr>
          <w:p w:rsidR="00977290" w:rsidRPr="009C201B" w:rsidRDefault="00977290" w:rsidP="001F7FED">
            <w:pPr>
              <w:jc w:val="center"/>
              <w:rPr>
                <w:rFonts w:ascii="PT Astra Serif" w:hAnsi="PT Astra Serif"/>
                <w:sz w:val="18"/>
                <w:szCs w:val="18"/>
              </w:rPr>
            </w:pPr>
            <w:r w:rsidRPr="009C201B">
              <w:rPr>
                <w:rFonts w:ascii="PT Astra Serif" w:hAnsi="PT Astra Serif"/>
                <w:sz w:val="18"/>
                <w:szCs w:val="18"/>
              </w:rPr>
              <w:t>куб. метров</w:t>
            </w:r>
          </w:p>
          <w:p w:rsidR="00977290" w:rsidRPr="009C201B" w:rsidRDefault="00977290" w:rsidP="001F7FED">
            <w:pPr>
              <w:jc w:val="center"/>
              <w:rPr>
                <w:rFonts w:ascii="PT Astra Serif" w:hAnsi="PT Astra Serif"/>
                <w:sz w:val="18"/>
                <w:szCs w:val="18"/>
              </w:rPr>
            </w:pPr>
            <w:r w:rsidRPr="009C201B">
              <w:rPr>
                <w:rFonts w:ascii="PT Astra Serif" w:hAnsi="PT Astra Serif"/>
                <w:sz w:val="18"/>
                <w:szCs w:val="18"/>
              </w:rPr>
              <w:t xml:space="preserve"> на 1 человека населения</w:t>
            </w:r>
          </w:p>
        </w:tc>
        <w:tc>
          <w:tcPr>
            <w:tcW w:w="425" w:type="pct"/>
            <w:vAlign w:val="center"/>
          </w:tcPr>
          <w:p w:rsidR="00977290" w:rsidRDefault="00977290" w:rsidP="00977290">
            <w:pPr>
              <w:jc w:val="center"/>
              <w:rPr>
                <w:sz w:val="20"/>
                <w:szCs w:val="20"/>
              </w:rPr>
            </w:pPr>
            <w:r>
              <w:rPr>
                <w:sz w:val="20"/>
                <w:szCs w:val="20"/>
              </w:rPr>
              <w:t>0,32</w:t>
            </w:r>
          </w:p>
        </w:tc>
        <w:tc>
          <w:tcPr>
            <w:tcW w:w="460" w:type="pct"/>
            <w:shd w:val="clear" w:color="auto" w:fill="auto"/>
            <w:vAlign w:val="center"/>
          </w:tcPr>
          <w:p w:rsidR="00977290" w:rsidRDefault="00977290" w:rsidP="00977290">
            <w:pPr>
              <w:jc w:val="center"/>
              <w:rPr>
                <w:sz w:val="20"/>
                <w:szCs w:val="20"/>
              </w:rPr>
            </w:pPr>
            <w:r>
              <w:rPr>
                <w:sz w:val="20"/>
                <w:szCs w:val="20"/>
              </w:rPr>
              <w:t>0,31</w:t>
            </w:r>
          </w:p>
        </w:tc>
        <w:tc>
          <w:tcPr>
            <w:tcW w:w="432" w:type="pct"/>
            <w:shd w:val="clear" w:color="auto" w:fill="auto"/>
            <w:vAlign w:val="center"/>
          </w:tcPr>
          <w:p w:rsidR="00977290" w:rsidRDefault="00977290" w:rsidP="00977290">
            <w:pPr>
              <w:jc w:val="center"/>
              <w:rPr>
                <w:sz w:val="20"/>
                <w:szCs w:val="20"/>
              </w:rPr>
            </w:pPr>
            <w:r>
              <w:rPr>
                <w:sz w:val="20"/>
                <w:szCs w:val="20"/>
              </w:rPr>
              <w:t>0,37</w:t>
            </w:r>
          </w:p>
        </w:tc>
        <w:tc>
          <w:tcPr>
            <w:tcW w:w="452" w:type="pct"/>
            <w:shd w:val="clear" w:color="auto" w:fill="auto"/>
            <w:vAlign w:val="center"/>
          </w:tcPr>
          <w:p w:rsidR="00977290" w:rsidRDefault="00977290" w:rsidP="00977290">
            <w:pPr>
              <w:jc w:val="center"/>
              <w:rPr>
                <w:sz w:val="20"/>
                <w:szCs w:val="20"/>
              </w:rPr>
            </w:pPr>
            <w:r>
              <w:rPr>
                <w:sz w:val="20"/>
                <w:szCs w:val="20"/>
              </w:rPr>
              <w:t>0,36</w:t>
            </w:r>
          </w:p>
        </w:tc>
        <w:tc>
          <w:tcPr>
            <w:tcW w:w="484" w:type="pct"/>
            <w:shd w:val="clear" w:color="auto" w:fill="auto"/>
            <w:vAlign w:val="center"/>
          </w:tcPr>
          <w:p w:rsidR="00977290" w:rsidRDefault="00977290" w:rsidP="00977290">
            <w:pPr>
              <w:jc w:val="center"/>
              <w:rPr>
                <w:sz w:val="20"/>
                <w:szCs w:val="20"/>
              </w:rPr>
            </w:pPr>
            <w:r>
              <w:rPr>
                <w:sz w:val="20"/>
                <w:szCs w:val="20"/>
              </w:rPr>
              <w:t>0,40</w:t>
            </w:r>
          </w:p>
        </w:tc>
        <w:tc>
          <w:tcPr>
            <w:tcW w:w="441" w:type="pct"/>
            <w:shd w:val="clear" w:color="auto" w:fill="auto"/>
            <w:vAlign w:val="center"/>
          </w:tcPr>
          <w:p w:rsidR="00977290" w:rsidRDefault="00977290" w:rsidP="00977290">
            <w:pPr>
              <w:jc w:val="center"/>
              <w:rPr>
                <w:sz w:val="20"/>
                <w:szCs w:val="20"/>
              </w:rPr>
            </w:pPr>
            <w:r>
              <w:rPr>
                <w:sz w:val="20"/>
                <w:szCs w:val="20"/>
              </w:rPr>
              <w:t>0,36</w:t>
            </w:r>
          </w:p>
        </w:tc>
        <w:tc>
          <w:tcPr>
            <w:tcW w:w="475" w:type="pct"/>
            <w:vAlign w:val="center"/>
          </w:tcPr>
          <w:p w:rsidR="00977290" w:rsidRDefault="00977290" w:rsidP="00977290">
            <w:pPr>
              <w:jc w:val="center"/>
              <w:rPr>
                <w:sz w:val="20"/>
                <w:szCs w:val="20"/>
              </w:rPr>
            </w:pPr>
            <w:r>
              <w:rPr>
                <w:sz w:val="20"/>
                <w:szCs w:val="20"/>
              </w:rPr>
              <w:t>0,36</w:t>
            </w:r>
          </w:p>
        </w:tc>
      </w:tr>
      <w:tr w:rsidR="00977290" w:rsidRPr="009C201B" w:rsidTr="003572CD">
        <w:trPr>
          <w:trHeight w:val="683"/>
          <w:jc w:val="center"/>
        </w:trPr>
        <w:tc>
          <w:tcPr>
            <w:tcW w:w="326" w:type="pct"/>
            <w:vMerge/>
            <w:shd w:val="clear" w:color="auto" w:fill="auto"/>
            <w:vAlign w:val="center"/>
          </w:tcPr>
          <w:p w:rsidR="00977290" w:rsidRPr="009C201B" w:rsidRDefault="00977290" w:rsidP="006947BE">
            <w:pPr>
              <w:ind w:hanging="40"/>
              <w:jc w:val="center"/>
              <w:rPr>
                <w:rFonts w:ascii="PT Astra Serif" w:hAnsi="PT Astra Serif"/>
                <w:sz w:val="20"/>
                <w:szCs w:val="20"/>
              </w:rPr>
            </w:pPr>
          </w:p>
        </w:tc>
        <w:tc>
          <w:tcPr>
            <w:tcW w:w="797" w:type="pct"/>
            <w:shd w:val="clear" w:color="auto" w:fill="auto"/>
            <w:vAlign w:val="center"/>
          </w:tcPr>
          <w:p w:rsidR="00977290" w:rsidRPr="009C201B" w:rsidRDefault="00977290" w:rsidP="006947BE">
            <w:pPr>
              <w:rPr>
                <w:rFonts w:ascii="PT Astra Serif" w:hAnsi="PT Astra Serif"/>
                <w:sz w:val="18"/>
                <w:szCs w:val="18"/>
              </w:rPr>
            </w:pPr>
            <w:r w:rsidRPr="009C201B">
              <w:rPr>
                <w:rFonts w:ascii="PT Astra Serif" w:hAnsi="PT Astra Serif"/>
                <w:sz w:val="18"/>
                <w:szCs w:val="18"/>
              </w:rPr>
              <w:t>холодная вода</w:t>
            </w:r>
          </w:p>
        </w:tc>
        <w:tc>
          <w:tcPr>
            <w:tcW w:w="708" w:type="pct"/>
            <w:shd w:val="clear" w:color="auto" w:fill="auto"/>
            <w:vAlign w:val="center"/>
          </w:tcPr>
          <w:p w:rsidR="00977290" w:rsidRPr="009C201B" w:rsidRDefault="00977290" w:rsidP="001F7FED">
            <w:pPr>
              <w:jc w:val="center"/>
              <w:rPr>
                <w:rFonts w:ascii="PT Astra Serif" w:hAnsi="PT Astra Serif"/>
                <w:sz w:val="18"/>
                <w:szCs w:val="18"/>
              </w:rPr>
            </w:pPr>
            <w:r w:rsidRPr="009C201B">
              <w:rPr>
                <w:rFonts w:ascii="PT Astra Serif" w:hAnsi="PT Astra Serif"/>
                <w:sz w:val="18"/>
                <w:szCs w:val="18"/>
              </w:rPr>
              <w:t xml:space="preserve">куб. метров </w:t>
            </w:r>
          </w:p>
          <w:p w:rsidR="00977290" w:rsidRPr="009C201B" w:rsidRDefault="00977290" w:rsidP="001F7FED">
            <w:pPr>
              <w:jc w:val="center"/>
              <w:rPr>
                <w:rFonts w:ascii="PT Astra Serif" w:hAnsi="PT Astra Serif"/>
                <w:sz w:val="18"/>
                <w:szCs w:val="18"/>
              </w:rPr>
            </w:pPr>
            <w:r w:rsidRPr="009C201B">
              <w:rPr>
                <w:rFonts w:ascii="PT Astra Serif" w:hAnsi="PT Astra Serif"/>
                <w:sz w:val="18"/>
                <w:szCs w:val="18"/>
              </w:rPr>
              <w:t>на 1 человека населения</w:t>
            </w:r>
          </w:p>
        </w:tc>
        <w:tc>
          <w:tcPr>
            <w:tcW w:w="425" w:type="pct"/>
            <w:vAlign w:val="center"/>
          </w:tcPr>
          <w:p w:rsidR="00977290" w:rsidRDefault="00977290" w:rsidP="00977290">
            <w:pPr>
              <w:jc w:val="center"/>
              <w:rPr>
                <w:sz w:val="20"/>
                <w:szCs w:val="20"/>
              </w:rPr>
            </w:pPr>
            <w:r>
              <w:rPr>
                <w:sz w:val="20"/>
                <w:szCs w:val="20"/>
              </w:rPr>
              <w:t>2,14</w:t>
            </w:r>
          </w:p>
        </w:tc>
        <w:tc>
          <w:tcPr>
            <w:tcW w:w="460" w:type="pct"/>
            <w:shd w:val="clear" w:color="auto" w:fill="auto"/>
            <w:vAlign w:val="center"/>
          </w:tcPr>
          <w:p w:rsidR="00977290" w:rsidRDefault="00977290" w:rsidP="00977290">
            <w:pPr>
              <w:jc w:val="center"/>
              <w:rPr>
                <w:sz w:val="20"/>
                <w:szCs w:val="20"/>
              </w:rPr>
            </w:pPr>
            <w:r>
              <w:rPr>
                <w:sz w:val="20"/>
                <w:szCs w:val="20"/>
              </w:rPr>
              <w:t>2,14</w:t>
            </w:r>
          </w:p>
        </w:tc>
        <w:tc>
          <w:tcPr>
            <w:tcW w:w="432" w:type="pct"/>
            <w:shd w:val="clear" w:color="auto" w:fill="auto"/>
            <w:vAlign w:val="center"/>
          </w:tcPr>
          <w:p w:rsidR="00977290" w:rsidRDefault="00977290" w:rsidP="00977290">
            <w:pPr>
              <w:jc w:val="center"/>
              <w:rPr>
                <w:sz w:val="20"/>
                <w:szCs w:val="20"/>
              </w:rPr>
            </w:pPr>
            <w:r>
              <w:rPr>
                <w:sz w:val="20"/>
                <w:szCs w:val="20"/>
              </w:rPr>
              <w:t>2,08</w:t>
            </w:r>
          </w:p>
        </w:tc>
        <w:tc>
          <w:tcPr>
            <w:tcW w:w="452" w:type="pct"/>
            <w:shd w:val="clear" w:color="auto" w:fill="auto"/>
            <w:vAlign w:val="center"/>
          </w:tcPr>
          <w:p w:rsidR="00977290" w:rsidRDefault="00977290" w:rsidP="00977290">
            <w:pPr>
              <w:jc w:val="center"/>
              <w:rPr>
                <w:sz w:val="20"/>
                <w:szCs w:val="20"/>
              </w:rPr>
            </w:pPr>
            <w:r>
              <w:rPr>
                <w:sz w:val="20"/>
                <w:szCs w:val="20"/>
              </w:rPr>
              <w:t>1,38</w:t>
            </w:r>
          </w:p>
        </w:tc>
        <w:tc>
          <w:tcPr>
            <w:tcW w:w="484" w:type="pct"/>
            <w:shd w:val="clear" w:color="auto" w:fill="auto"/>
            <w:vAlign w:val="center"/>
          </w:tcPr>
          <w:p w:rsidR="00977290" w:rsidRDefault="00977290" w:rsidP="00977290">
            <w:pPr>
              <w:jc w:val="center"/>
              <w:rPr>
                <w:sz w:val="20"/>
                <w:szCs w:val="20"/>
              </w:rPr>
            </w:pPr>
            <w:r>
              <w:rPr>
                <w:sz w:val="20"/>
                <w:szCs w:val="20"/>
              </w:rPr>
              <w:t>1,74</w:t>
            </w:r>
          </w:p>
        </w:tc>
        <w:tc>
          <w:tcPr>
            <w:tcW w:w="441" w:type="pct"/>
            <w:shd w:val="clear" w:color="auto" w:fill="auto"/>
            <w:vAlign w:val="center"/>
          </w:tcPr>
          <w:p w:rsidR="00977290" w:rsidRDefault="00977290" w:rsidP="00977290">
            <w:pPr>
              <w:jc w:val="center"/>
              <w:rPr>
                <w:sz w:val="20"/>
                <w:szCs w:val="20"/>
              </w:rPr>
            </w:pPr>
            <w:r>
              <w:rPr>
                <w:sz w:val="20"/>
                <w:szCs w:val="20"/>
              </w:rPr>
              <w:t>1,64</w:t>
            </w:r>
          </w:p>
        </w:tc>
        <w:tc>
          <w:tcPr>
            <w:tcW w:w="475" w:type="pct"/>
            <w:vAlign w:val="center"/>
          </w:tcPr>
          <w:p w:rsidR="00977290" w:rsidRDefault="00977290" w:rsidP="00977290">
            <w:pPr>
              <w:jc w:val="center"/>
              <w:rPr>
                <w:sz w:val="20"/>
                <w:szCs w:val="20"/>
              </w:rPr>
            </w:pPr>
            <w:r>
              <w:rPr>
                <w:sz w:val="20"/>
                <w:szCs w:val="20"/>
              </w:rPr>
              <w:t>1,65</w:t>
            </w:r>
          </w:p>
        </w:tc>
      </w:tr>
      <w:tr w:rsidR="001428A7" w:rsidRPr="009C201B" w:rsidTr="003572CD">
        <w:trPr>
          <w:trHeight w:val="707"/>
          <w:jc w:val="center"/>
        </w:trPr>
        <w:tc>
          <w:tcPr>
            <w:tcW w:w="326" w:type="pct"/>
            <w:vMerge/>
            <w:shd w:val="clear" w:color="auto" w:fill="auto"/>
            <w:vAlign w:val="center"/>
          </w:tcPr>
          <w:p w:rsidR="001428A7" w:rsidRPr="009C201B" w:rsidRDefault="001428A7" w:rsidP="006947BE">
            <w:pPr>
              <w:ind w:hanging="40"/>
              <w:jc w:val="center"/>
              <w:rPr>
                <w:rFonts w:ascii="PT Astra Serif" w:hAnsi="PT Astra Serif"/>
                <w:sz w:val="20"/>
                <w:szCs w:val="20"/>
              </w:rPr>
            </w:pPr>
          </w:p>
        </w:tc>
        <w:tc>
          <w:tcPr>
            <w:tcW w:w="797" w:type="pct"/>
            <w:shd w:val="clear" w:color="auto" w:fill="auto"/>
            <w:vAlign w:val="center"/>
          </w:tcPr>
          <w:p w:rsidR="001428A7" w:rsidRPr="009C201B" w:rsidRDefault="001428A7" w:rsidP="006947BE">
            <w:pPr>
              <w:rPr>
                <w:rFonts w:ascii="PT Astra Serif" w:hAnsi="PT Astra Serif"/>
                <w:sz w:val="18"/>
                <w:szCs w:val="18"/>
              </w:rPr>
            </w:pPr>
            <w:r w:rsidRPr="009C201B">
              <w:rPr>
                <w:rFonts w:ascii="PT Astra Serif" w:hAnsi="PT Astra Serif"/>
                <w:sz w:val="18"/>
                <w:szCs w:val="18"/>
              </w:rPr>
              <w:t>природный газ</w:t>
            </w:r>
          </w:p>
        </w:tc>
        <w:tc>
          <w:tcPr>
            <w:tcW w:w="708" w:type="pct"/>
            <w:shd w:val="clear" w:color="auto" w:fill="auto"/>
            <w:vAlign w:val="center"/>
          </w:tcPr>
          <w:p w:rsidR="001428A7" w:rsidRPr="009C201B" w:rsidRDefault="001428A7" w:rsidP="001F7FED">
            <w:pPr>
              <w:jc w:val="center"/>
              <w:rPr>
                <w:rFonts w:ascii="PT Astra Serif" w:hAnsi="PT Astra Serif"/>
                <w:sz w:val="18"/>
                <w:szCs w:val="18"/>
              </w:rPr>
            </w:pPr>
            <w:r w:rsidRPr="009C201B">
              <w:rPr>
                <w:rFonts w:ascii="PT Astra Serif" w:hAnsi="PT Astra Serif"/>
                <w:sz w:val="18"/>
                <w:szCs w:val="18"/>
              </w:rPr>
              <w:t xml:space="preserve">куб. метров </w:t>
            </w:r>
          </w:p>
          <w:p w:rsidR="001428A7" w:rsidRPr="009C201B" w:rsidRDefault="001428A7" w:rsidP="001F7FED">
            <w:pPr>
              <w:jc w:val="center"/>
              <w:rPr>
                <w:rFonts w:ascii="PT Astra Serif" w:hAnsi="PT Astra Serif"/>
                <w:sz w:val="18"/>
                <w:szCs w:val="18"/>
              </w:rPr>
            </w:pPr>
            <w:r w:rsidRPr="009C201B">
              <w:rPr>
                <w:rFonts w:ascii="PT Astra Serif" w:hAnsi="PT Astra Serif"/>
                <w:sz w:val="18"/>
                <w:szCs w:val="18"/>
              </w:rPr>
              <w:t>на 1 человека населения</w:t>
            </w:r>
          </w:p>
        </w:tc>
        <w:tc>
          <w:tcPr>
            <w:tcW w:w="425" w:type="pct"/>
            <w:vAlign w:val="center"/>
          </w:tcPr>
          <w:p w:rsidR="001428A7" w:rsidRPr="009C201B" w:rsidRDefault="001428A7" w:rsidP="00AD7441">
            <w:pPr>
              <w:jc w:val="center"/>
              <w:rPr>
                <w:rFonts w:ascii="PT Astra Serif" w:hAnsi="PT Astra Serif"/>
                <w:sz w:val="18"/>
                <w:szCs w:val="18"/>
              </w:rPr>
            </w:pPr>
            <w:r w:rsidRPr="009C201B">
              <w:rPr>
                <w:rFonts w:ascii="PT Astra Serif" w:hAnsi="PT Astra Serif"/>
                <w:sz w:val="18"/>
                <w:szCs w:val="18"/>
              </w:rPr>
              <w:t>0,00</w:t>
            </w:r>
          </w:p>
        </w:tc>
        <w:tc>
          <w:tcPr>
            <w:tcW w:w="460" w:type="pct"/>
            <w:shd w:val="clear" w:color="auto" w:fill="auto"/>
            <w:vAlign w:val="center"/>
          </w:tcPr>
          <w:p w:rsidR="001428A7" w:rsidRPr="009C201B" w:rsidRDefault="001428A7" w:rsidP="00AD7441">
            <w:pPr>
              <w:jc w:val="center"/>
              <w:rPr>
                <w:rFonts w:ascii="PT Astra Serif" w:hAnsi="PT Astra Serif"/>
                <w:sz w:val="18"/>
                <w:szCs w:val="18"/>
              </w:rPr>
            </w:pPr>
            <w:r w:rsidRPr="009C201B">
              <w:rPr>
                <w:rFonts w:ascii="PT Astra Serif" w:hAnsi="PT Astra Serif"/>
                <w:sz w:val="18"/>
                <w:szCs w:val="18"/>
              </w:rPr>
              <w:t>0,00</w:t>
            </w:r>
          </w:p>
        </w:tc>
        <w:tc>
          <w:tcPr>
            <w:tcW w:w="432" w:type="pct"/>
            <w:shd w:val="clear" w:color="auto" w:fill="auto"/>
            <w:vAlign w:val="center"/>
          </w:tcPr>
          <w:p w:rsidR="001428A7" w:rsidRPr="009C201B" w:rsidRDefault="001428A7" w:rsidP="00AD7441">
            <w:pPr>
              <w:jc w:val="center"/>
              <w:rPr>
                <w:rFonts w:ascii="PT Astra Serif" w:hAnsi="PT Astra Serif"/>
                <w:sz w:val="18"/>
                <w:szCs w:val="18"/>
              </w:rPr>
            </w:pPr>
            <w:r w:rsidRPr="009C201B">
              <w:rPr>
                <w:rFonts w:ascii="PT Astra Serif" w:hAnsi="PT Astra Serif"/>
                <w:sz w:val="18"/>
                <w:szCs w:val="18"/>
              </w:rPr>
              <w:t>0,00</w:t>
            </w:r>
          </w:p>
        </w:tc>
        <w:tc>
          <w:tcPr>
            <w:tcW w:w="452" w:type="pct"/>
            <w:shd w:val="clear" w:color="auto" w:fill="auto"/>
            <w:vAlign w:val="center"/>
          </w:tcPr>
          <w:p w:rsidR="001428A7" w:rsidRPr="009C201B" w:rsidRDefault="001428A7" w:rsidP="00AD7441">
            <w:pPr>
              <w:jc w:val="center"/>
              <w:rPr>
                <w:rFonts w:ascii="PT Astra Serif" w:hAnsi="PT Astra Serif"/>
                <w:sz w:val="18"/>
                <w:szCs w:val="18"/>
              </w:rPr>
            </w:pPr>
            <w:r w:rsidRPr="009C201B">
              <w:rPr>
                <w:rFonts w:ascii="PT Astra Serif" w:hAnsi="PT Astra Serif"/>
                <w:sz w:val="18"/>
                <w:szCs w:val="18"/>
              </w:rPr>
              <w:t>0,00</w:t>
            </w:r>
          </w:p>
        </w:tc>
        <w:tc>
          <w:tcPr>
            <w:tcW w:w="484" w:type="pct"/>
            <w:shd w:val="clear" w:color="auto" w:fill="auto"/>
            <w:vAlign w:val="center"/>
          </w:tcPr>
          <w:p w:rsidR="001428A7" w:rsidRPr="009C201B" w:rsidRDefault="001428A7" w:rsidP="00AD7441">
            <w:pPr>
              <w:jc w:val="center"/>
              <w:rPr>
                <w:rFonts w:ascii="PT Astra Serif" w:hAnsi="PT Astra Serif"/>
                <w:sz w:val="18"/>
                <w:szCs w:val="18"/>
              </w:rPr>
            </w:pPr>
            <w:r w:rsidRPr="009C201B">
              <w:rPr>
                <w:rFonts w:ascii="PT Astra Serif" w:hAnsi="PT Astra Serif"/>
                <w:sz w:val="18"/>
                <w:szCs w:val="18"/>
              </w:rPr>
              <w:t>0,00</w:t>
            </w:r>
          </w:p>
        </w:tc>
        <w:tc>
          <w:tcPr>
            <w:tcW w:w="441" w:type="pct"/>
            <w:shd w:val="clear" w:color="auto" w:fill="auto"/>
            <w:vAlign w:val="center"/>
          </w:tcPr>
          <w:p w:rsidR="001428A7" w:rsidRPr="009C201B" w:rsidRDefault="001428A7" w:rsidP="00AD7441">
            <w:pPr>
              <w:jc w:val="center"/>
              <w:rPr>
                <w:rFonts w:ascii="PT Astra Serif" w:hAnsi="PT Astra Serif"/>
                <w:sz w:val="18"/>
                <w:szCs w:val="18"/>
              </w:rPr>
            </w:pPr>
            <w:r w:rsidRPr="009C201B">
              <w:rPr>
                <w:rFonts w:ascii="PT Astra Serif" w:hAnsi="PT Astra Serif"/>
                <w:sz w:val="18"/>
                <w:szCs w:val="18"/>
              </w:rPr>
              <w:t>0,00</w:t>
            </w:r>
          </w:p>
        </w:tc>
        <w:tc>
          <w:tcPr>
            <w:tcW w:w="475" w:type="pct"/>
            <w:vAlign w:val="center"/>
          </w:tcPr>
          <w:p w:rsidR="001428A7" w:rsidRPr="009C201B" w:rsidRDefault="001428A7" w:rsidP="00AD7441">
            <w:pPr>
              <w:jc w:val="center"/>
              <w:rPr>
                <w:rFonts w:ascii="PT Astra Serif" w:hAnsi="PT Astra Serif"/>
                <w:sz w:val="18"/>
                <w:szCs w:val="18"/>
              </w:rPr>
            </w:pPr>
            <w:r w:rsidRPr="009C201B">
              <w:rPr>
                <w:rFonts w:ascii="PT Astra Serif" w:hAnsi="PT Astra Serif"/>
                <w:sz w:val="18"/>
                <w:szCs w:val="18"/>
              </w:rPr>
              <w:t>0,00</w:t>
            </w:r>
          </w:p>
        </w:tc>
      </w:tr>
    </w:tbl>
    <w:p w:rsidR="00D06400" w:rsidRDefault="00D06400" w:rsidP="0082083A">
      <w:pPr>
        <w:ind w:firstLine="709"/>
        <w:jc w:val="both"/>
        <w:rPr>
          <w:rFonts w:ascii="PT Astra Serif" w:hAnsi="PT Astra Serif"/>
        </w:rPr>
      </w:pPr>
    </w:p>
    <w:p w:rsidR="005561E2" w:rsidRPr="009C201B" w:rsidRDefault="005561E2" w:rsidP="0082083A">
      <w:pPr>
        <w:ind w:firstLine="709"/>
        <w:jc w:val="both"/>
        <w:rPr>
          <w:rFonts w:ascii="PT Astra Serif" w:hAnsi="PT Astra Serif"/>
        </w:rPr>
      </w:pPr>
    </w:p>
    <w:p w:rsidR="0082083A" w:rsidRPr="009C201B" w:rsidRDefault="0082083A" w:rsidP="003A2352">
      <w:pPr>
        <w:tabs>
          <w:tab w:val="num" w:pos="1440"/>
        </w:tabs>
        <w:spacing w:line="276" w:lineRule="auto"/>
        <w:ind w:firstLine="709"/>
        <w:jc w:val="both"/>
        <w:rPr>
          <w:rFonts w:ascii="PT Astra Serif" w:hAnsi="PT Astra Serif"/>
          <w:b/>
          <w:u w:val="single"/>
        </w:rPr>
      </w:pPr>
      <w:r w:rsidRPr="009C201B">
        <w:rPr>
          <w:rFonts w:ascii="PT Astra Serif" w:hAnsi="PT Astra Serif"/>
          <w:b/>
          <w:u w:val="single"/>
        </w:rPr>
        <w:lastRenderedPageBreak/>
        <w:t xml:space="preserve">Комментарий к показателю: </w:t>
      </w:r>
    </w:p>
    <w:p w:rsidR="001428A7" w:rsidRPr="009C201B" w:rsidRDefault="001428A7" w:rsidP="00BE0DDE">
      <w:pPr>
        <w:tabs>
          <w:tab w:val="left" w:pos="567"/>
        </w:tabs>
        <w:spacing w:line="276" w:lineRule="auto"/>
        <w:ind w:firstLine="709"/>
        <w:jc w:val="both"/>
        <w:rPr>
          <w:rFonts w:ascii="PT Astra Serif" w:hAnsi="PT Astra Serif"/>
        </w:rPr>
      </w:pPr>
      <w:r w:rsidRPr="009C201B">
        <w:rPr>
          <w:rFonts w:ascii="PT Astra Serif" w:hAnsi="PT Astra Serif"/>
        </w:rPr>
        <w:t xml:space="preserve">Удельная величина потребления </w:t>
      </w:r>
      <w:r w:rsidRPr="009C201B">
        <w:rPr>
          <w:rFonts w:ascii="PT Astra Serif" w:hAnsi="PT Astra Serif"/>
          <w:b/>
        </w:rPr>
        <w:t>электрической энергии</w:t>
      </w:r>
      <w:r w:rsidRPr="009C201B">
        <w:rPr>
          <w:rFonts w:ascii="PT Astra Serif" w:hAnsi="PT Astra Serif"/>
        </w:rPr>
        <w:t xml:space="preserve"> муниципальными бюджетными учреждениями (далее </w:t>
      </w:r>
      <w:r w:rsidRPr="009C201B">
        <w:t>‒</w:t>
      </w:r>
      <w:r w:rsidRPr="009C201B">
        <w:rPr>
          <w:rFonts w:ascii="PT Astra Serif" w:hAnsi="PT Astra Serif"/>
        </w:rPr>
        <w:t xml:space="preserve"> </w:t>
      </w:r>
      <w:r w:rsidRPr="009C201B">
        <w:rPr>
          <w:rFonts w:ascii="PT Astra Serif" w:hAnsi="PT Astra Serif" w:cs="PT Astra Serif"/>
        </w:rPr>
        <w:t>учреждениями</w:t>
      </w:r>
      <w:r w:rsidRPr="009C201B">
        <w:rPr>
          <w:rFonts w:ascii="PT Astra Serif" w:hAnsi="PT Astra Serif"/>
        </w:rPr>
        <w:t xml:space="preserve">) </w:t>
      </w:r>
      <w:r w:rsidRPr="009C201B">
        <w:rPr>
          <w:rFonts w:ascii="PT Astra Serif" w:hAnsi="PT Astra Serif" w:cs="PT Astra Serif"/>
        </w:rPr>
        <w:t>в</w:t>
      </w:r>
      <w:r w:rsidRPr="009C201B">
        <w:rPr>
          <w:rFonts w:ascii="PT Astra Serif" w:hAnsi="PT Astra Serif"/>
        </w:rPr>
        <w:t xml:space="preserve"> </w:t>
      </w:r>
      <w:r w:rsidRPr="009C201B">
        <w:rPr>
          <w:rFonts w:ascii="PT Astra Serif" w:hAnsi="PT Astra Serif" w:cs="PT Astra Serif"/>
        </w:rPr>
        <w:t>сравнении</w:t>
      </w:r>
      <w:r w:rsidRPr="009C201B">
        <w:rPr>
          <w:rFonts w:ascii="PT Astra Serif" w:hAnsi="PT Astra Serif"/>
        </w:rPr>
        <w:t xml:space="preserve"> </w:t>
      </w:r>
      <w:r w:rsidRPr="009C201B">
        <w:rPr>
          <w:rFonts w:ascii="PT Astra Serif" w:hAnsi="PT Astra Serif" w:cs="PT Astra Serif"/>
        </w:rPr>
        <w:t>с</w:t>
      </w:r>
      <w:r w:rsidR="00BE0DDE">
        <w:rPr>
          <w:rFonts w:ascii="PT Astra Serif" w:hAnsi="PT Astra Serif"/>
        </w:rPr>
        <w:t xml:space="preserve"> 2019</w:t>
      </w:r>
      <w:r w:rsidRPr="009C201B">
        <w:rPr>
          <w:rFonts w:ascii="PT Astra Serif" w:hAnsi="PT Astra Serif"/>
        </w:rPr>
        <w:t xml:space="preserve"> </w:t>
      </w:r>
      <w:r w:rsidRPr="009C201B">
        <w:rPr>
          <w:rFonts w:ascii="PT Astra Serif" w:hAnsi="PT Astra Serif" w:cs="PT Astra Serif"/>
        </w:rPr>
        <w:t>годом</w:t>
      </w:r>
      <w:r w:rsidRPr="009C201B">
        <w:rPr>
          <w:rFonts w:ascii="PT Astra Serif" w:hAnsi="PT Astra Serif"/>
        </w:rPr>
        <w:t xml:space="preserve"> </w:t>
      </w:r>
      <w:r w:rsidR="00BE0DDE">
        <w:rPr>
          <w:rFonts w:ascii="PT Astra Serif" w:hAnsi="PT Astra Serif" w:cs="PT Astra Serif"/>
        </w:rPr>
        <w:t>уменьшилась</w:t>
      </w:r>
      <w:r w:rsidRPr="009C201B">
        <w:rPr>
          <w:rFonts w:ascii="PT Astra Serif" w:hAnsi="PT Astra Serif"/>
        </w:rPr>
        <w:t xml:space="preserve"> н</w:t>
      </w:r>
      <w:r w:rsidR="00BE0DDE">
        <w:rPr>
          <w:rFonts w:ascii="PT Astra Serif" w:hAnsi="PT Astra Serif"/>
        </w:rPr>
        <w:t>а 19,8% и составила 175,27 кВт/час на 1 человека. Снижение потребления</w:t>
      </w:r>
      <w:r w:rsidR="00BE0DDE" w:rsidRPr="00BE0DDE">
        <w:rPr>
          <w:rFonts w:ascii="PT Astra Serif" w:hAnsi="PT Astra Serif"/>
        </w:rPr>
        <w:t xml:space="preserve"> </w:t>
      </w:r>
      <w:r w:rsidR="00BE0DDE">
        <w:rPr>
          <w:rFonts w:ascii="PT Astra Serif" w:hAnsi="PT Astra Serif"/>
        </w:rPr>
        <w:t xml:space="preserve">связано </w:t>
      </w:r>
      <w:r w:rsidR="007501D3">
        <w:rPr>
          <w:rFonts w:ascii="PT Astra Serif" w:hAnsi="PT Astra Serif"/>
        </w:rPr>
        <w:t xml:space="preserve">с </w:t>
      </w:r>
      <w:r w:rsidR="00BE0DDE">
        <w:rPr>
          <w:rFonts w:ascii="PT Astra Serif" w:hAnsi="PT Astra Serif"/>
        </w:rPr>
        <w:t xml:space="preserve">уменьшением </w:t>
      </w:r>
      <w:r w:rsidR="00BE0DDE" w:rsidRPr="00BE0DDE">
        <w:rPr>
          <w:rFonts w:ascii="PT Astra Serif" w:hAnsi="PT Astra Serif"/>
        </w:rPr>
        <w:t>использования в зимний период электрических приборов на нужды обогрева, по сравнению с аналогичным периодом прошлого года. Значительное снижение объема потребления электроэнергии произошло в результате начала пандемии</w:t>
      </w:r>
      <w:r w:rsidR="00BE0DDE">
        <w:rPr>
          <w:rFonts w:ascii="PT Astra Serif" w:hAnsi="PT Astra Serif"/>
        </w:rPr>
        <w:t xml:space="preserve"> новой </w:t>
      </w:r>
      <w:proofErr w:type="spellStart"/>
      <w:r w:rsidR="00BE0DDE" w:rsidRPr="00BE0DDE">
        <w:rPr>
          <w:rFonts w:ascii="PT Astra Serif" w:hAnsi="PT Astra Serif"/>
        </w:rPr>
        <w:t>коро</w:t>
      </w:r>
      <w:r w:rsidR="00BE0DDE">
        <w:rPr>
          <w:rFonts w:ascii="PT Astra Serif" w:hAnsi="PT Astra Serif"/>
        </w:rPr>
        <w:t>навирусной</w:t>
      </w:r>
      <w:proofErr w:type="spellEnd"/>
      <w:r w:rsidR="00BE0DDE">
        <w:rPr>
          <w:rFonts w:ascii="PT Astra Serif" w:hAnsi="PT Astra Serif"/>
        </w:rPr>
        <w:t xml:space="preserve"> инфекции </w:t>
      </w:r>
      <w:r w:rsidR="00BE0DDE">
        <w:rPr>
          <w:rFonts w:ascii="PT Astra Serif" w:hAnsi="PT Astra Serif"/>
          <w:lang w:val="en-US"/>
        </w:rPr>
        <w:t>COVID</w:t>
      </w:r>
      <w:r w:rsidR="00BE0DDE" w:rsidRPr="00BE0DDE">
        <w:rPr>
          <w:rFonts w:ascii="PT Astra Serif" w:hAnsi="PT Astra Serif"/>
        </w:rPr>
        <w:t xml:space="preserve">-19, вследствие чего муниципальные учреждения прекратили прием посетителей, а также проведение занятий по своей сфере деятельности. </w:t>
      </w:r>
      <w:proofErr w:type="gramStart"/>
      <w:r w:rsidR="00BE0DDE" w:rsidRPr="00BE0DDE">
        <w:rPr>
          <w:rFonts w:ascii="PT Astra Serif" w:hAnsi="PT Astra Serif"/>
        </w:rPr>
        <w:t>Дополнительной причиной снижения потребления</w:t>
      </w:r>
      <w:r w:rsidR="00BE0DDE">
        <w:rPr>
          <w:rFonts w:ascii="PT Astra Serif" w:hAnsi="PT Astra Serif"/>
        </w:rPr>
        <w:t xml:space="preserve"> электрической энергии послужил</w:t>
      </w:r>
      <w:r w:rsidR="00BE0DDE" w:rsidRPr="00BE0DDE">
        <w:rPr>
          <w:rFonts w:ascii="PT Astra Serif" w:hAnsi="PT Astra Serif"/>
        </w:rPr>
        <w:t xml:space="preserve"> выход из строя холодильной уст</w:t>
      </w:r>
      <w:r w:rsidR="00BE0DDE">
        <w:rPr>
          <w:rFonts w:ascii="PT Astra Serif" w:hAnsi="PT Astra Serif"/>
        </w:rPr>
        <w:t>ановки у учреждения</w:t>
      </w:r>
      <w:r w:rsidR="00BE0DDE" w:rsidRPr="00BE0DDE">
        <w:rPr>
          <w:rFonts w:ascii="PT Astra Serif" w:hAnsi="PT Astra Serif"/>
        </w:rPr>
        <w:t xml:space="preserve"> МБУ ДО ДЮСШ </w:t>
      </w:r>
      <w:r w:rsidR="000C565E">
        <w:rPr>
          <w:rFonts w:ascii="PT Astra Serif" w:hAnsi="PT Astra Serif"/>
        </w:rPr>
        <w:t>«</w:t>
      </w:r>
      <w:r w:rsidR="00BE0DDE" w:rsidRPr="00BE0DDE">
        <w:rPr>
          <w:rFonts w:ascii="PT Astra Serif" w:hAnsi="PT Astra Serif"/>
        </w:rPr>
        <w:t>Геолог</w:t>
      </w:r>
      <w:r w:rsidR="000C565E">
        <w:rPr>
          <w:rFonts w:ascii="PT Astra Serif" w:hAnsi="PT Astra Serif"/>
        </w:rPr>
        <w:t>»</w:t>
      </w:r>
      <w:r w:rsidR="00BE0DDE" w:rsidRPr="00BE0DDE">
        <w:rPr>
          <w:rFonts w:ascii="PT Astra Serif" w:hAnsi="PT Astra Serif"/>
        </w:rPr>
        <w:t xml:space="preserve"> в п. Уренгой, что сказалось на снижении расхода электрической энергии</w:t>
      </w:r>
      <w:r w:rsidR="00BE0DDE">
        <w:rPr>
          <w:rFonts w:ascii="PT Astra Serif" w:hAnsi="PT Astra Serif"/>
        </w:rPr>
        <w:t xml:space="preserve"> в объеме </w:t>
      </w:r>
      <w:r w:rsidR="00BE0DDE" w:rsidRPr="00BE0DDE">
        <w:rPr>
          <w:rFonts w:ascii="PT Astra Serif" w:hAnsi="PT Astra Serif"/>
        </w:rPr>
        <w:t xml:space="preserve"> 479 687 к</w:t>
      </w:r>
      <w:r w:rsidR="00FF1A48">
        <w:rPr>
          <w:rFonts w:ascii="PT Astra Serif" w:hAnsi="PT Astra Serif"/>
        </w:rPr>
        <w:t>В</w:t>
      </w:r>
      <w:r w:rsidR="00BE0DDE" w:rsidRPr="00BE0DDE">
        <w:rPr>
          <w:rFonts w:ascii="PT Astra Serif" w:hAnsi="PT Astra Serif"/>
        </w:rPr>
        <w:t>т/ч.</w:t>
      </w:r>
      <w:r w:rsidR="00BE0DDE">
        <w:rPr>
          <w:rFonts w:ascii="PT Astra Serif" w:hAnsi="PT Astra Serif"/>
        </w:rPr>
        <w:t xml:space="preserve"> </w:t>
      </w:r>
      <w:r w:rsidRPr="009C201B">
        <w:rPr>
          <w:rFonts w:ascii="PT Astra Serif" w:hAnsi="PT Astra Serif"/>
        </w:rPr>
        <w:t>Объем потребленной электрической энергии учрежд</w:t>
      </w:r>
      <w:r w:rsidR="00BE0DDE">
        <w:rPr>
          <w:rFonts w:ascii="PT Astra Serif" w:hAnsi="PT Astra Serif"/>
        </w:rPr>
        <w:t>ениями за 2020</w:t>
      </w:r>
      <w:r w:rsidRPr="009C201B">
        <w:rPr>
          <w:rFonts w:ascii="PT Astra Serif" w:hAnsi="PT Astra Serif"/>
        </w:rPr>
        <w:t xml:space="preserve"> год</w:t>
      </w:r>
      <w:r w:rsidR="00530F9F">
        <w:rPr>
          <w:rFonts w:ascii="PT Astra Serif" w:hAnsi="PT Astra Serif"/>
        </w:rPr>
        <w:t xml:space="preserve"> составил </w:t>
      </w:r>
      <w:r w:rsidR="00BE0DDE" w:rsidRPr="00BE0DDE">
        <w:rPr>
          <w:rFonts w:ascii="PT Astra Serif" w:hAnsi="PT Astra Serif"/>
        </w:rPr>
        <w:t>9</w:t>
      </w:r>
      <w:r w:rsidR="00FF1A48">
        <w:rPr>
          <w:rFonts w:ascii="PT Astra Serif" w:hAnsi="PT Astra Serif"/>
        </w:rPr>
        <w:t> </w:t>
      </w:r>
      <w:r w:rsidR="00BE0DDE" w:rsidRPr="00BE0DDE">
        <w:rPr>
          <w:rFonts w:ascii="PT Astra Serif" w:hAnsi="PT Astra Serif"/>
        </w:rPr>
        <w:t>078</w:t>
      </w:r>
      <w:r w:rsidR="00FF1A48">
        <w:rPr>
          <w:rFonts w:ascii="PT Astra Serif" w:hAnsi="PT Astra Serif"/>
        </w:rPr>
        <w:t>,</w:t>
      </w:r>
      <w:r w:rsidR="00BE0DDE">
        <w:rPr>
          <w:rFonts w:ascii="PT Astra Serif" w:hAnsi="PT Astra Serif"/>
        </w:rPr>
        <w:t> </w:t>
      </w:r>
      <w:r w:rsidR="00BE0DDE" w:rsidRPr="00BE0DDE">
        <w:rPr>
          <w:rFonts w:ascii="PT Astra Serif" w:hAnsi="PT Astra Serif"/>
        </w:rPr>
        <w:t>3</w:t>
      </w:r>
      <w:r w:rsidR="00FF1A48">
        <w:rPr>
          <w:rFonts w:ascii="PT Astra Serif" w:hAnsi="PT Astra Serif"/>
        </w:rPr>
        <w:t>6</w:t>
      </w:r>
      <w:r w:rsidR="004A5F92">
        <w:rPr>
          <w:rFonts w:ascii="PT Astra Serif" w:hAnsi="PT Astra Serif"/>
        </w:rPr>
        <w:t> тыс. </w:t>
      </w:r>
      <w:r w:rsidR="00BE0DDE">
        <w:rPr>
          <w:rFonts w:ascii="PT Astra Serif" w:hAnsi="PT Astra Serif"/>
        </w:rPr>
        <w:t>кВт/час, что на 19,</w:t>
      </w:r>
      <w:r w:rsidR="00FF1A48">
        <w:rPr>
          <w:rFonts w:ascii="PT Astra Serif" w:hAnsi="PT Astra Serif"/>
        </w:rPr>
        <w:t>6</w:t>
      </w:r>
      <w:r w:rsidR="00530F9F">
        <w:rPr>
          <w:rFonts w:ascii="PT Astra Serif" w:hAnsi="PT Astra Serif"/>
        </w:rPr>
        <w:t xml:space="preserve">%  </w:t>
      </w:r>
      <w:r w:rsidR="00BE0DDE">
        <w:rPr>
          <w:rFonts w:ascii="PT Astra Serif" w:hAnsi="PT Astra Serif"/>
        </w:rPr>
        <w:t>или на 2 216,5 тыс. кВт/час меньше</w:t>
      </w:r>
      <w:proofErr w:type="gramEnd"/>
      <w:r w:rsidR="00530F9F">
        <w:rPr>
          <w:rFonts w:ascii="PT Astra Serif" w:hAnsi="PT Astra Serif"/>
        </w:rPr>
        <w:t xml:space="preserve"> уровня 201</w:t>
      </w:r>
      <w:r w:rsidR="00BE0DDE">
        <w:rPr>
          <w:rFonts w:ascii="PT Astra Serif" w:hAnsi="PT Astra Serif"/>
        </w:rPr>
        <w:t>9</w:t>
      </w:r>
      <w:r w:rsidR="00530F9F">
        <w:rPr>
          <w:rFonts w:ascii="PT Astra Serif" w:hAnsi="PT Astra Serif"/>
        </w:rPr>
        <w:t xml:space="preserve"> года.</w:t>
      </w:r>
    </w:p>
    <w:p w:rsidR="00BE0DDE" w:rsidRDefault="001428A7" w:rsidP="00BE0DDE">
      <w:pPr>
        <w:tabs>
          <w:tab w:val="left" w:pos="567"/>
        </w:tabs>
        <w:spacing w:line="276" w:lineRule="auto"/>
        <w:ind w:firstLine="709"/>
        <w:jc w:val="both"/>
        <w:rPr>
          <w:rFonts w:ascii="PT Astra Serif" w:hAnsi="PT Astra Serif"/>
        </w:rPr>
      </w:pPr>
      <w:r w:rsidRPr="009C201B">
        <w:rPr>
          <w:rFonts w:ascii="PT Astra Serif" w:hAnsi="PT Astra Serif"/>
        </w:rPr>
        <w:t xml:space="preserve">Удельная величина потребления </w:t>
      </w:r>
      <w:r w:rsidRPr="009C201B">
        <w:rPr>
          <w:rFonts w:ascii="PT Astra Serif" w:hAnsi="PT Astra Serif"/>
          <w:b/>
        </w:rPr>
        <w:t>тепловой энергии</w:t>
      </w:r>
      <w:r w:rsidR="00BE0DDE">
        <w:rPr>
          <w:rFonts w:ascii="PT Astra Serif" w:hAnsi="PT Astra Serif"/>
        </w:rPr>
        <w:t xml:space="preserve"> учреждениями в сравнении с 201</w:t>
      </w:r>
      <w:r w:rsidR="00BE0DDE" w:rsidRPr="00BE0DDE">
        <w:rPr>
          <w:rFonts w:ascii="PT Astra Serif" w:hAnsi="PT Astra Serif"/>
        </w:rPr>
        <w:t>9</w:t>
      </w:r>
      <w:r w:rsidR="00BE0DDE">
        <w:rPr>
          <w:rFonts w:ascii="PT Astra Serif" w:hAnsi="PT Astra Serif"/>
        </w:rPr>
        <w:t> годом уменьшилась на 23,1% и составила 0,10</w:t>
      </w:r>
      <w:r w:rsidRPr="009C201B">
        <w:rPr>
          <w:rFonts w:ascii="PT Astra Serif" w:hAnsi="PT Astra Serif"/>
        </w:rPr>
        <w:t xml:space="preserve"> Гкал на 1 кв. метр общей площади, в</w:t>
      </w:r>
      <w:r w:rsidR="00530F9F">
        <w:rPr>
          <w:rFonts w:ascii="PT Astra Serif" w:hAnsi="PT Astra Serif"/>
        </w:rPr>
        <w:t xml:space="preserve"> целом составив </w:t>
      </w:r>
      <w:r w:rsidR="00BE0DDE" w:rsidRPr="00BE0DDE">
        <w:rPr>
          <w:rFonts w:ascii="PT Astra Serif" w:hAnsi="PT Astra Serif"/>
        </w:rPr>
        <w:t>40</w:t>
      </w:r>
      <w:r w:rsidR="00BE0DDE">
        <w:rPr>
          <w:rFonts w:ascii="PT Astra Serif" w:hAnsi="PT Astra Serif"/>
        </w:rPr>
        <w:t> </w:t>
      </w:r>
      <w:r w:rsidR="00BE0DDE" w:rsidRPr="00BE0DDE">
        <w:rPr>
          <w:rFonts w:ascii="PT Astra Serif" w:hAnsi="PT Astra Serif"/>
        </w:rPr>
        <w:t xml:space="preserve">138 </w:t>
      </w:r>
      <w:r w:rsidR="00BE0DDE">
        <w:rPr>
          <w:rFonts w:ascii="PT Astra Serif" w:hAnsi="PT Astra Serif"/>
        </w:rPr>
        <w:t>Гкал, что на 16,7%  или на 8</w:t>
      </w:r>
      <w:r w:rsidR="008E46D6">
        <w:rPr>
          <w:rFonts w:ascii="PT Astra Serif" w:hAnsi="PT Astra Serif"/>
        </w:rPr>
        <w:t> </w:t>
      </w:r>
      <w:r w:rsidR="00BE0DDE">
        <w:rPr>
          <w:rFonts w:ascii="PT Astra Serif" w:hAnsi="PT Astra Serif"/>
        </w:rPr>
        <w:t>021,12 Гкал меньше уровня 2019</w:t>
      </w:r>
      <w:r w:rsidR="00530F9F">
        <w:rPr>
          <w:rFonts w:ascii="PT Astra Serif" w:hAnsi="PT Astra Serif"/>
        </w:rPr>
        <w:t xml:space="preserve"> года. </w:t>
      </w:r>
      <w:r w:rsidR="00BE0DDE">
        <w:rPr>
          <w:rFonts w:ascii="PT Astra Serif" w:hAnsi="PT Astra Serif"/>
        </w:rPr>
        <w:t>Уменьшение</w:t>
      </w:r>
      <w:r w:rsidRPr="009C201B">
        <w:rPr>
          <w:rFonts w:ascii="PT Astra Serif" w:hAnsi="PT Astra Serif"/>
        </w:rPr>
        <w:t xml:space="preserve"> потребления тепловой энергии связано </w:t>
      </w:r>
      <w:r w:rsidR="00BE0DDE" w:rsidRPr="00BE0DDE">
        <w:rPr>
          <w:rFonts w:ascii="PT Astra Serif" w:hAnsi="PT Astra Serif"/>
        </w:rPr>
        <w:t>с более высокими температурами в зимний период</w:t>
      </w:r>
      <w:r w:rsidR="001A1F5E">
        <w:rPr>
          <w:rFonts w:ascii="PT Astra Serif" w:hAnsi="PT Astra Serif"/>
        </w:rPr>
        <w:t xml:space="preserve"> (на  3,4% выше, чем в 2019 году)</w:t>
      </w:r>
      <w:r w:rsidR="00BE0DDE" w:rsidRPr="00BE0DDE">
        <w:rPr>
          <w:rFonts w:ascii="PT Astra Serif" w:hAnsi="PT Astra Serif"/>
        </w:rPr>
        <w:t>, в сравнении с прошлыми периодами, а также с дополнител</w:t>
      </w:r>
      <w:r w:rsidR="00BE0DDE">
        <w:rPr>
          <w:rFonts w:ascii="PT Astra Serif" w:hAnsi="PT Astra Serif"/>
        </w:rPr>
        <w:t xml:space="preserve">ьной установкой приборов учета. </w:t>
      </w:r>
      <w:r w:rsidR="00BE0DDE" w:rsidRPr="00040CDB">
        <w:rPr>
          <w:rFonts w:ascii="PT Astra Serif" w:hAnsi="PT Astra Serif"/>
        </w:rPr>
        <w:t>В</w:t>
      </w:r>
      <w:r w:rsidR="00BE0DDE">
        <w:rPr>
          <w:rFonts w:ascii="PT Astra Serif" w:hAnsi="PT Astra Serif"/>
        </w:rPr>
        <w:t xml:space="preserve"> 2020 году проводилось  техническое</w:t>
      </w:r>
      <w:r w:rsidR="00BE0DDE" w:rsidRPr="00BE0DDE">
        <w:rPr>
          <w:rFonts w:ascii="PT Astra Serif" w:hAnsi="PT Astra Serif"/>
        </w:rPr>
        <w:t xml:space="preserve"> обслуживани</w:t>
      </w:r>
      <w:r w:rsidR="00BE0DDE">
        <w:rPr>
          <w:rFonts w:ascii="PT Astra Serif" w:hAnsi="PT Astra Serif"/>
        </w:rPr>
        <w:t>е и поверка используемых</w:t>
      </w:r>
      <w:r w:rsidR="00BE0DDE" w:rsidRPr="00BE0DDE">
        <w:rPr>
          <w:rFonts w:ascii="PT Astra Serif" w:hAnsi="PT Astra Serif"/>
        </w:rPr>
        <w:t xml:space="preserve"> приборов учета, </w:t>
      </w:r>
      <w:r w:rsidR="00BE0DDE">
        <w:rPr>
          <w:rFonts w:ascii="PT Astra Serif" w:hAnsi="PT Astra Serif"/>
        </w:rPr>
        <w:t xml:space="preserve">что повлекло перерасчет потребления тепловой энергии муниципальными учреждениями в сторону уменьшения. Так по объектам, подведомственным Управлению по физической культуре и спорту, произошло снижение в объеме </w:t>
      </w:r>
      <w:r w:rsidR="00BE0DDE" w:rsidRPr="00BE0DDE">
        <w:rPr>
          <w:rFonts w:ascii="PT Astra Serif" w:hAnsi="PT Astra Serif"/>
        </w:rPr>
        <w:t>1</w:t>
      </w:r>
      <w:r w:rsidR="008E46D6">
        <w:rPr>
          <w:rFonts w:ascii="PT Astra Serif" w:hAnsi="PT Astra Serif"/>
        </w:rPr>
        <w:t> </w:t>
      </w:r>
      <w:r w:rsidR="00BE0DDE" w:rsidRPr="00BE0DDE">
        <w:rPr>
          <w:rFonts w:ascii="PT Astra Serif" w:hAnsi="PT Astra Serif"/>
        </w:rPr>
        <w:t>685,</w:t>
      </w:r>
      <w:r w:rsidR="00BE0DDE">
        <w:rPr>
          <w:rFonts w:ascii="PT Astra Serif" w:hAnsi="PT Astra Serif"/>
        </w:rPr>
        <w:t>81 Гкал, по сравнению с 2019 годом.</w:t>
      </w:r>
    </w:p>
    <w:p w:rsidR="001428A7" w:rsidRPr="009C201B" w:rsidRDefault="001428A7" w:rsidP="00BE0DDE">
      <w:pPr>
        <w:tabs>
          <w:tab w:val="left" w:pos="567"/>
        </w:tabs>
        <w:spacing w:line="276" w:lineRule="auto"/>
        <w:ind w:firstLine="709"/>
        <w:jc w:val="both"/>
        <w:rPr>
          <w:rFonts w:ascii="PT Astra Serif" w:hAnsi="PT Astra Serif"/>
        </w:rPr>
      </w:pPr>
      <w:r w:rsidRPr="009C201B">
        <w:rPr>
          <w:rFonts w:ascii="PT Astra Serif" w:hAnsi="PT Astra Serif"/>
        </w:rPr>
        <w:t xml:space="preserve">Удельная величина потребления </w:t>
      </w:r>
      <w:r w:rsidRPr="009C201B">
        <w:rPr>
          <w:rFonts w:ascii="PT Astra Serif" w:hAnsi="PT Astra Serif"/>
          <w:b/>
        </w:rPr>
        <w:t>горячей воды</w:t>
      </w:r>
      <w:r w:rsidRPr="009C201B">
        <w:rPr>
          <w:rFonts w:ascii="PT Astra Serif" w:hAnsi="PT Astra Serif"/>
        </w:rPr>
        <w:t xml:space="preserve"> учреждениям</w:t>
      </w:r>
      <w:r w:rsidR="00BE0DDE">
        <w:rPr>
          <w:rFonts w:ascii="PT Astra Serif" w:hAnsi="PT Astra Serif"/>
        </w:rPr>
        <w:t>и снизилась в сравнении с 2019 годом на 2,7% и составила 0,36 куб. м на 1 человека населения. Снижение</w:t>
      </w:r>
      <w:r w:rsidRPr="009C201B">
        <w:rPr>
          <w:rFonts w:ascii="PT Astra Serif" w:hAnsi="PT Astra Serif"/>
        </w:rPr>
        <w:t xml:space="preserve"> связано с </w:t>
      </w:r>
      <w:r w:rsidR="00BE0DDE">
        <w:rPr>
          <w:rFonts w:ascii="PT Astra Serif" w:hAnsi="PT Astra Serif"/>
        </w:rPr>
        <w:t>введением карантинных мер, ввиду которых учреждения не посещали воспитанники</w:t>
      </w:r>
      <w:r w:rsidRPr="009C201B">
        <w:rPr>
          <w:rFonts w:ascii="PT Astra Serif" w:hAnsi="PT Astra Serif"/>
        </w:rPr>
        <w:t>. Объем потребленной (израсходованной) горячей воды учреждениями за 20</w:t>
      </w:r>
      <w:r w:rsidR="00BE0DDE">
        <w:rPr>
          <w:rFonts w:ascii="PT Astra Serif" w:hAnsi="PT Astra Serif"/>
        </w:rPr>
        <w:t>20</w:t>
      </w:r>
      <w:r w:rsidR="00530F9F">
        <w:rPr>
          <w:rFonts w:ascii="PT Astra Serif" w:hAnsi="PT Astra Serif"/>
        </w:rPr>
        <w:t xml:space="preserve"> год составил </w:t>
      </w:r>
      <w:r w:rsidR="00BE0DDE" w:rsidRPr="00BE0DDE">
        <w:rPr>
          <w:rFonts w:ascii="PT Astra Serif" w:hAnsi="PT Astra Serif"/>
        </w:rPr>
        <w:t>18</w:t>
      </w:r>
      <w:r w:rsidR="00BE0DDE">
        <w:rPr>
          <w:rFonts w:ascii="PT Astra Serif" w:hAnsi="PT Astra Serif"/>
        </w:rPr>
        <w:t> </w:t>
      </w:r>
      <w:r w:rsidR="00BE0DDE" w:rsidRPr="00BE0DDE">
        <w:rPr>
          <w:rFonts w:ascii="PT Astra Serif" w:hAnsi="PT Astra Serif"/>
        </w:rPr>
        <w:t>498,16</w:t>
      </w:r>
      <w:r w:rsidR="008E46D6">
        <w:rPr>
          <w:rFonts w:ascii="PT Astra Serif" w:hAnsi="PT Astra Serif"/>
        </w:rPr>
        <w:t> </w:t>
      </w:r>
      <w:r w:rsidR="00BE0DDE">
        <w:rPr>
          <w:rFonts w:ascii="PT Astra Serif" w:hAnsi="PT Astra Serif"/>
        </w:rPr>
        <w:t>куб. м, что 4,5% или на 867 куб. м меньше</w:t>
      </w:r>
      <w:r w:rsidR="00530F9F">
        <w:rPr>
          <w:rFonts w:ascii="PT Astra Serif" w:hAnsi="PT Astra Serif"/>
        </w:rPr>
        <w:t xml:space="preserve"> ур</w:t>
      </w:r>
      <w:r w:rsidR="00BE0DDE">
        <w:rPr>
          <w:rFonts w:ascii="PT Astra Serif" w:hAnsi="PT Astra Serif"/>
        </w:rPr>
        <w:t>овня 2019</w:t>
      </w:r>
      <w:r w:rsidR="00530F9F">
        <w:rPr>
          <w:rFonts w:ascii="PT Astra Serif" w:hAnsi="PT Astra Serif"/>
        </w:rPr>
        <w:t xml:space="preserve"> года. </w:t>
      </w:r>
    </w:p>
    <w:p w:rsidR="001428A7" w:rsidRPr="009C201B" w:rsidRDefault="001428A7" w:rsidP="001428A7">
      <w:pPr>
        <w:spacing w:line="276" w:lineRule="auto"/>
        <w:ind w:firstLine="709"/>
        <w:jc w:val="both"/>
        <w:rPr>
          <w:rFonts w:ascii="PT Astra Serif" w:hAnsi="PT Astra Serif"/>
        </w:rPr>
      </w:pPr>
      <w:r w:rsidRPr="009C201B">
        <w:rPr>
          <w:rFonts w:ascii="PT Astra Serif" w:hAnsi="PT Astra Serif"/>
        </w:rPr>
        <w:t xml:space="preserve">Удельная величина потребления </w:t>
      </w:r>
      <w:r w:rsidRPr="009C201B">
        <w:rPr>
          <w:rFonts w:ascii="PT Astra Serif" w:hAnsi="PT Astra Serif"/>
          <w:b/>
        </w:rPr>
        <w:t>холодной воды</w:t>
      </w:r>
      <w:r w:rsidR="00BE0DDE">
        <w:rPr>
          <w:rFonts w:ascii="PT Astra Serif" w:hAnsi="PT Astra Serif"/>
        </w:rPr>
        <w:t xml:space="preserve"> учреждениями снизилась на 33,7% и составила 1,38</w:t>
      </w:r>
      <w:r w:rsidRPr="009C201B">
        <w:rPr>
          <w:rFonts w:ascii="PT Astra Serif" w:hAnsi="PT Astra Serif"/>
        </w:rPr>
        <w:t xml:space="preserve"> куб. м на 1 человека населения. Снижение потребления ХВС по муниципальным</w:t>
      </w:r>
      <w:r w:rsidR="00BE0DDE">
        <w:rPr>
          <w:rFonts w:ascii="PT Astra Serif" w:hAnsi="PT Astra Serif"/>
        </w:rPr>
        <w:t xml:space="preserve"> учреждениям Пуровского района </w:t>
      </w:r>
      <w:r w:rsidR="00BE0DDE" w:rsidRPr="00BE0DDE">
        <w:rPr>
          <w:rFonts w:ascii="PT Astra Serif" w:hAnsi="PT Astra Serif"/>
        </w:rPr>
        <w:t>связано с введением карантинных мер, ввиду которых учреждения не посещали воспитанники</w:t>
      </w:r>
      <w:r w:rsidR="00BE0DDE">
        <w:rPr>
          <w:rFonts w:ascii="PT Astra Serif" w:hAnsi="PT Astra Serif"/>
        </w:rPr>
        <w:t xml:space="preserve">, соответственно расход ХВС снизился. </w:t>
      </w:r>
      <w:r w:rsidRPr="009C201B">
        <w:rPr>
          <w:rFonts w:ascii="PT Astra Serif" w:hAnsi="PT Astra Serif"/>
        </w:rPr>
        <w:t> Объем потребленной хо</w:t>
      </w:r>
      <w:r w:rsidR="00BE0DDE">
        <w:rPr>
          <w:rFonts w:ascii="PT Astra Serif" w:hAnsi="PT Astra Serif"/>
        </w:rPr>
        <w:t>лодной воды учреждениями за 2020</w:t>
      </w:r>
      <w:r w:rsidRPr="009C201B">
        <w:rPr>
          <w:rFonts w:ascii="PT Astra Serif" w:hAnsi="PT Astra Serif"/>
        </w:rPr>
        <w:t xml:space="preserve"> год составил </w:t>
      </w:r>
      <w:r w:rsidR="00BE0DDE" w:rsidRPr="00BE0DDE">
        <w:rPr>
          <w:rFonts w:ascii="PT Astra Serif" w:hAnsi="PT Astra Serif"/>
        </w:rPr>
        <w:t>71</w:t>
      </w:r>
      <w:r w:rsidR="00233063">
        <w:rPr>
          <w:rFonts w:ascii="PT Astra Serif" w:hAnsi="PT Astra Serif"/>
        </w:rPr>
        <w:t> </w:t>
      </w:r>
      <w:r w:rsidR="00BE0DDE" w:rsidRPr="00BE0DDE">
        <w:rPr>
          <w:rFonts w:ascii="PT Astra Serif" w:hAnsi="PT Astra Serif"/>
        </w:rPr>
        <w:t>424</w:t>
      </w:r>
      <w:r w:rsidR="004A5F92">
        <w:rPr>
          <w:rFonts w:ascii="PT Astra Serif" w:hAnsi="PT Astra Serif"/>
        </w:rPr>
        <w:t> к</w:t>
      </w:r>
      <w:r w:rsidRPr="009C201B">
        <w:rPr>
          <w:rFonts w:ascii="PT Astra Serif" w:hAnsi="PT Astra Serif"/>
        </w:rPr>
        <w:t>уб.</w:t>
      </w:r>
      <w:r w:rsidR="005650E5">
        <w:rPr>
          <w:rFonts w:ascii="PT Astra Serif" w:hAnsi="PT Astra Serif"/>
        </w:rPr>
        <w:t xml:space="preserve"> </w:t>
      </w:r>
      <w:r w:rsidRPr="009C201B">
        <w:rPr>
          <w:rFonts w:ascii="PT Astra Serif" w:hAnsi="PT Astra Serif"/>
        </w:rPr>
        <w:t>м.</w:t>
      </w:r>
      <w:r w:rsidR="00530F9F">
        <w:rPr>
          <w:rFonts w:ascii="PT Astra Serif" w:hAnsi="PT Astra Serif"/>
        </w:rPr>
        <w:t>, что ниже уровня 201</w:t>
      </w:r>
      <w:r w:rsidR="00BE0DDE">
        <w:rPr>
          <w:rFonts w:ascii="PT Astra Serif" w:hAnsi="PT Astra Serif"/>
        </w:rPr>
        <w:t>9 года на 33,7 </w:t>
      </w:r>
      <w:r w:rsidR="00530F9F">
        <w:rPr>
          <w:rFonts w:ascii="PT Astra Serif" w:hAnsi="PT Astra Serif"/>
        </w:rPr>
        <w:t>% или 3</w:t>
      </w:r>
      <w:r w:rsidR="00BE0DDE">
        <w:rPr>
          <w:rFonts w:ascii="PT Astra Serif" w:hAnsi="PT Astra Serif"/>
        </w:rPr>
        <w:t>6</w:t>
      </w:r>
      <w:r w:rsidR="00233063">
        <w:rPr>
          <w:rFonts w:ascii="PT Astra Serif" w:hAnsi="PT Astra Serif"/>
        </w:rPr>
        <w:t xml:space="preserve"> </w:t>
      </w:r>
      <w:r w:rsidR="00530F9F">
        <w:rPr>
          <w:rFonts w:ascii="PT Astra Serif" w:hAnsi="PT Astra Serif"/>
        </w:rPr>
        <w:t>2</w:t>
      </w:r>
      <w:r w:rsidR="00233063">
        <w:rPr>
          <w:rFonts w:ascii="PT Astra Serif" w:hAnsi="PT Astra Serif"/>
        </w:rPr>
        <w:t>34</w:t>
      </w:r>
      <w:r w:rsidR="00530F9F">
        <w:rPr>
          <w:rFonts w:ascii="PT Astra Serif" w:hAnsi="PT Astra Serif"/>
        </w:rPr>
        <w:t xml:space="preserve">  куб.</w:t>
      </w:r>
      <w:r w:rsidR="00BE0DDE">
        <w:rPr>
          <w:rFonts w:ascii="PT Astra Serif" w:hAnsi="PT Astra Serif"/>
        </w:rPr>
        <w:t xml:space="preserve"> </w:t>
      </w:r>
      <w:r w:rsidR="00530F9F">
        <w:rPr>
          <w:rFonts w:ascii="PT Astra Serif" w:hAnsi="PT Astra Serif"/>
        </w:rPr>
        <w:t>м.</w:t>
      </w:r>
    </w:p>
    <w:p w:rsidR="001428A7" w:rsidRDefault="001428A7" w:rsidP="001428A7">
      <w:pPr>
        <w:spacing w:line="276" w:lineRule="auto"/>
        <w:ind w:firstLine="709"/>
        <w:jc w:val="both"/>
        <w:rPr>
          <w:rFonts w:ascii="PT Astra Serif" w:hAnsi="PT Astra Serif"/>
        </w:rPr>
      </w:pPr>
      <w:r w:rsidRPr="009C201B">
        <w:rPr>
          <w:rFonts w:ascii="PT Astra Serif" w:hAnsi="PT Astra Serif"/>
        </w:rPr>
        <w:t>Природный газ в муниципальных бюджетных учреждениях отсутствует.</w:t>
      </w:r>
    </w:p>
    <w:p w:rsidR="009D6A8D" w:rsidRPr="009C201B" w:rsidRDefault="009D6A8D" w:rsidP="001428A7">
      <w:pPr>
        <w:spacing w:line="276" w:lineRule="auto"/>
        <w:ind w:firstLine="709"/>
        <w:jc w:val="both"/>
        <w:rPr>
          <w:rFonts w:ascii="PT Astra Serif" w:hAnsi="PT Astra Serif"/>
        </w:rPr>
      </w:pPr>
      <w:r>
        <w:rPr>
          <w:rFonts w:ascii="PT Astra Serif" w:hAnsi="PT Astra Serif"/>
        </w:rPr>
        <w:t xml:space="preserve">В расчете показателей учитывается среднегодовая численность постоянного населения. Увеличение значения показателя в сравнении с 2019 годом на 69 человек или </w:t>
      </w:r>
      <w:r w:rsidR="002812C6">
        <w:rPr>
          <w:rFonts w:ascii="PT Astra Serif" w:hAnsi="PT Astra Serif"/>
        </w:rPr>
        <w:t>0,</w:t>
      </w:r>
      <w:r>
        <w:rPr>
          <w:rFonts w:ascii="PT Astra Serif" w:hAnsi="PT Astra Serif"/>
        </w:rPr>
        <w:t>13%  (с 51 728 человек в 2019 году до 51 797 человек в 2020 году) повлияло на снижение показателей удельного потребления энергоресурсов в расчете на 1 человека.</w:t>
      </w:r>
    </w:p>
    <w:p w:rsidR="00F8402A" w:rsidRPr="009C201B" w:rsidRDefault="00F8402A" w:rsidP="006B2A14">
      <w:pPr>
        <w:ind w:firstLine="709"/>
        <w:jc w:val="both"/>
        <w:rPr>
          <w:rFonts w:ascii="PT Astra Serif" w:hAnsi="PT Astra Serif"/>
        </w:rPr>
      </w:pPr>
    </w:p>
    <w:p w:rsidR="00DD50A3" w:rsidRPr="009C201B" w:rsidRDefault="00DD50A3" w:rsidP="00DD50A3">
      <w:pPr>
        <w:spacing w:line="276" w:lineRule="auto"/>
        <w:ind w:firstLine="709"/>
        <w:jc w:val="both"/>
        <w:rPr>
          <w:rFonts w:ascii="PT Astra Serif" w:hAnsi="PT Astra Serif"/>
          <w:b/>
        </w:rPr>
      </w:pPr>
      <w:r w:rsidRPr="008A3429">
        <w:rPr>
          <w:rFonts w:ascii="PT Astra Serif" w:hAnsi="PT Astra Serif"/>
          <w:b/>
        </w:rPr>
        <w:t>41. Результаты независимой оценки качества условий оказания услуг муниципальными</w:t>
      </w:r>
      <w:r w:rsidRPr="00396C71">
        <w:rPr>
          <w:rFonts w:ascii="PT Astra Serif" w:hAnsi="PT Astra Serif"/>
          <w:b/>
        </w:rPr>
        <w:t xml:space="preserve"> организациями</w:t>
      </w:r>
      <w:r w:rsidRPr="009C201B">
        <w:rPr>
          <w:rFonts w:ascii="PT Astra Serif" w:hAnsi="PT Astra Serif"/>
          <w:b/>
        </w:rPr>
        <w:t xml:space="preserve">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w:t>
      </w:r>
      <w:r w:rsidRPr="009C201B">
        <w:rPr>
          <w:rFonts w:ascii="PT Astra Serif" w:hAnsi="PT Astra Serif"/>
          <w:b/>
        </w:rPr>
        <w:lastRenderedPageBreak/>
        <w:t xml:space="preserve">данным официального сайта для размещения информации о государственных и муниципальных учреждениях в информационно-телекоммуникационной сети </w:t>
      </w:r>
      <w:r w:rsidR="00646AA8" w:rsidRPr="009C201B">
        <w:rPr>
          <w:rFonts w:ascii="PT Astra Serif" w:hAnsi="PT Astra Serif"/>
          <w:b/>
        </w:rPr>
        <w:t>«</w:t>
      </w:r>
      <w:r w:rsidRPr="009C201B">
        <w:rPr>
          <w:rFonts w:ascii="PT Astra Serif" w:hAnsi="PT Astra Serif"/>
          <w:b/>
        </w:rPr>
        <w:t>Интернет</w:t>
      </w:r>
      <w:r w:rsidR="00646AA8" w:rsidRPr="009C201B">
        <w:rPr>
          <w:rFonts w:ascii="PT Astra Serif" w:hAnsi="PT Astra Serif"/>
          <w:b/>
        </w:rPr>
        <w:t>»</w:t>
      </w:r>
      <w:r w:rsidRPr="009C201B">
        <w:rPr>
          <w:rFonts w:ascii="PT Astra Serif" w:hAnsi="PT Astra Serif"/>
          <w:b/>
        </w:rPr>
        <w:t>) (при наличии)</w:t>
      </w:r>
    </w:p>
    <w:p w:rsidR="00DD50A3" w:rsidRPr="009C201B" w:rsidRDefault="00DD50A3" w:rsidP="00DD50A3">
      <w:pPr>
        <w:spacing w:line="276" w:lineRule="auto"/>
        <w:ind w:firstLine="709"/>
        <w:jc w:val="both"/>
        <w:rPr>
          <w:rFonts w:ascii="PT Astra Serif" w:hAnsi="PT Astra Serif"/>
          <w:b/>
        </w:rPr>
      </w:pPr>
      <w:r w:rsidRPr="009C201B">
        <w:rPr>
          <w:rFonts w:ascii="PT Astra Serif" w:hAnsi="PT Astra Serif"/>
          <w:b/>
        </w:rPr>
        <w:t xml:space="preserve"> </w:t>
      </w:r>
      <w:r w:rsidRPr="009C201B">
        <w:rPr>
          <w:rFonts w:ascii="PT Astra Serif" w:hAnsi="PT Astra Serif"/>
          <w:u w:val="single"/>
        </w:rPr>
        <w:t xml:space="preserve">Единица измерения: </w:t>
      </w:r>
      <w:r w:rsidR="009F0D2A" w:rsidRPr="009C201B">
        <w:rPr>
          <w:rFonts w:ascii="PT Astra Serif" w:hAnsi="PT Astra Serif"/>
        </w:rPr>
        <w:t>Балл</w:t>
      </w:r>
    </w:p>
    <w:p w:rsidR="00DD50A3" w:rsidRPr="009C201B" w:rsidRDefault="00DD50A3" w:rsidP="00DD50A3">
      <w:pPr>
        <w:spacing w:line="276" w:lineRule="auto"/>
        <w:ind w:firstLine="709"/>
        <w:jc w:val="both"/>
        <w:rPr>
          <w:rFonts w:ascii="PT Astra Serif" w:hAnsi="PT Astra Serif"/>
        </w:rPr>
      </w:pPr>
      <w:r w:rsidRPr="009C201B">
        <w:rPr>
          <w:rFonts w:ascii="PT Astra Serif" w:hAnsi="PT Astra Serif"/>
          <w:u w:val="single"/>
        </w:rPr>
        <w:t>Источник информации:</w:t>
      </w:r>
      <w:r w:rsidRPr="009C201B">
        <w:rPr>
          <w:rFonts w:ascii="PT Astra Serif" w:hAnsi="PT Astra Serif"/>
          <w:b/>
        </w:rPr>
        <w:t xml:space="preserve"> </w:t>
      </w:r>
      <w:r w:rsidR="009F0D2A" w:rsidRPr="009C201B">
        <w:rPr>
          <w:rFonts w:ascii="PT Astra Serif" w:hAnsi="PT Astra Serif"/>
        </w:rPr>
        <w:t xml:space="preserve">Управление культуры Администрации Пуровского района, Департамент образования Администрации Пуровского района, Управление социальной политики </w:t>
      </w:r>
      <w:r w:rsidR="0073113C" w:rsidRPr="009C201B">
        <w:rPr>
          <w:rFonts w:ascii="PT Astra Serif" w:hAnsi="PT Astra Serif"/>
        </w:rPr>
        <w:t>Администрации Пуровского района</w:t>
      </w:r>
      <w:r w:rsidR="00E666F2" w:rsidRPr="009C201B">
        <w:rPr>
          <w:rFonts w:ascii="PT Astra Serif" w:hAnsi="PT Astra Serif"/>
        </w:rPr>
        <w:t>.</w:t>
      </w:r>
      <w:r w:rsidR="009F0D2A" w:rsidRPr="009C201B">
        <w:rPr>
          <w:rFonts w:ascii="PT Astra Serif" w:hAnsi="PT Astra Serif"/>
        </w:rPr>
        <w:t xml:space="preserve"> </w:t>
      </w:r>
    </w:p>
    <w:p w:rsidR="00DD50A3" w:rsidRPr="009C201B" w:rsidRDefault="00DD50A3" w:rsidP="00DD50A3">
      <w:pPr>
        <w:ind w:firstLine="709"/>
        <w:jc w:val="both"/>
        <w:rPr>
          <w:rFonts w:ascii="PT Astra Serif" w:hAnsi="PT Astra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1571"/>
        <w:gridCol w:w="1395"/>
        <w:gridCol w:w="838"/>
        <w:gridCol w:w="907"/>
        <w:gridCol w:w="851"/>
        <w:gridCol w:w="891"/>
        <w:gridCol w:w="954"/>
        <w:gridCol w:w="869"/>
        <w:gridCol w:w="936"/>
      </w:tblGrid>
      <w:tr w:rsidR="00DD50A3" w:rsidRPr="009C201B" w:rsidTr="00DD50A3">
        <w:trPr>
          <w:trHeight w:val="212"/>
          <w:jc w:val="center"/>
        </w:trPr>
        <w:tc>
          <w:tcPr>
            <w:tcW w:w="326" w:type="pct"/>
            <w:vMerge w:val="restart"/>
            <w:vAlign w:val="center"/>
          </w:tcPr>
          <w:p w:rsidR="00DD50A3" w:rsidRPr="009C201B" w:rsidRDefault="00DD50A3" w:rsidP="00DD50A3">
            <w:pPr>
              <w:ind w:hanging="40"/>
              <w:jc w:val="center"/>
              <w:rPr>
                <w:rFonts w:ascii="PT Astra Serif" w:hAnsi="PT Astra Serif"/>
                <w:sz w:val="20"/>
                <w:szCs w:val="20"/>
              </w:rPr>
            </w:pPr>
            <w:r w:rsidRPr="009C201B">
              <w:rPr>
                <w:rFonts w:ascii="PT Astra Serif" w:hAnsi="PT Astra Serif"/>
                <w:sz w:val="20"/>
                <w:szCs w:val="20"/>
              </w:rPr>
              <w:t>№ п/п</w:t>
            </w:r>
          </w:p>
        </w:tc>
        <w:tc>
          <w:tcPr>
            <w:tcW w:w="797" w:type="pct"/>
            <w:vMerge w:val="restart"/>
            <w:vAlign w:val="center"/>
          </w:tcPr>
          <w:p w:rsidR="00DD50A3" w:rsidRPr="009C201B" w:rsidRDefault="00DD50A3" w:rsidP="00DD50A3">
            <w:pPr>
              <w:ind w:hanging="40"/>
              <w:jc w:val="center"/>
              <w:rPr>
                <w:rFonts w:ascii="PT Astra Serif" w:hAnsi="PT Astra Serif"/>
                <w:sz w:val="20"/>
                <w:szCs w:val="20"/>
              </w:rPr>
            </w:pPr>
            <w:r w:rsidRPr="009C201B">
              <w:rPr>
                <w:rFonts w:ascii="PT Astra Serif" w:hAnsi="PT Astra Serif"/>
                <w:sz w:val="20"/>
                <w:szCs w:val="20"/>
              </w:rPr>
              <w:t>Наименование показателя</w:t>
            </w:r>
          </w:p>
        </w:tc>
        <w:tc>
          <w:tcPr>
            <w:tcW w:w="708" w:type="pct"/>
            <w:vMerge w:val="restart"/>
            <w:vAlign w:val="center"/>
          </w:tcPr>
          <w:p w:rsidR="00DD50A3" w:rsidRPr="009C201B" w:rsidRDefault="00DD50A3" w:rsidP="00DD50A3">
            <w:pPr>
              <w:ind w:left="-108" w:right="-99" w:hanging="40"/>
              <w:jc w:val="center"/>
              <w:rPr>
                <w:rFonts w:ascii="PT Astra Serif" w:hAnsi="PT Astra Serif"/>
                <w:sz w:val="20"/>
                <w:szCs w:val="20"/>
              </w:rPr>
            </w:pPr>
            <w:r w:rsidRPr="009C201B">
              <w:rPr>
                <w:rFonts w:ascii="PT Astra Serif" w:hAnsi="PT Astra Serif"/>
                <w:sz w:val="20"/>
                <w:szCs w:val="20"/>
              </w:rPr>
              <w:t>Единицы измерения</w:t>
            </w:r>
          </w:p>
        </w:tc>
        <w:tc>
          <w:tcPr>
            <w:tcW w:w="1769" w:type="pct"/>
            <w:gridSpan w:val="4"/>
          </w:tcPr>
          <w:p w:rsidR="00DD50A3" w:rsidRPr="009C201B" w:rsidRDefault="00DD50A3" w:rsidP="00DD50A3">
            <w:pPr>
              <w:ind w:right="-99" w:hanging="40"/>
              <w:jc w:val="center"/>
              <w:rPr>
                <w:rFonts w:ascii="PT Astra Serif" w:hAnsi="PT Astra Serif"/>
                <w:sz w:val="20"/>
                <w:szCs w:val="20"/>
              </w:rPr>
            </w:pPr>
            <w:r w:rsidRPr="009C201B">
              <w:rPr>
                <w:rFonts w:ascii="PT Astra Serif" w:hAnsi="PT Astra Serif"/>
                <w:sz w:val="20"/>
                <w:szCs w:val="20"/>
              </w:rPr>
              <w:t>Отчётный период</w:t>
            </w:r>
          </w:p>
        </w:tc>
        <w:tc>
          <w:tcPr>
            <w:tcW w:w="1400" w:type="pct"/>
            <w:gridSpan w:val="3"/>
            <w:shd w:val="clear" w:color="auto" w:fill="auto"/>
            <w:vAlign w:val="center"/>
          </w:tcPr>
          <w:p w:rsidR="00DD50A3" w:rsidRPr="009C201B" w:rsidRDefault="00DD50A3" w:rsidP="00DD50A3">
            <w:pPr>
              <w:ind w:right="-99" w:hanging="40"/>
              <w:jc w:val="center"/>
              <w:rPr>
                <w:rFonts w:ascii="PT Astra Serif" w:hAnsi="PT Astra Serif"/>
                <w:sz w:val="20"/>
                <w:szCs w:val="20"/>
              </w:rPr>
            </w:pPr>
            <w:r w:rsidRPr="009C201B">
              <w:rPr>
                <w:rFonts w:ascii="PT Astra Serif" w:hAnsi="PT Astra Serif"/>
                <w:sz w:val="20"/>
                <w:szCs w:val="20"/>
              </w:rPr>
              <w:t>Плановый период</w:t>
            </w:r>
          </w:p>
        </w:tc>
      </w:tr>
      <w:tr w:rsidR="00BE4A00" w:rsidRPr="009C201B" w:rsidTr="00DD50A3">
        <w:trPr>
          <w:trHeight w:val="90"/>
          <w:jc w:val="center"/>
        </w:trPr>
        <w:tc>
          <w:tcPr>
            <w:tcW w:w="326" w:type="pct"/>
            <w:vMerge/>
            <w:vAlign w:val="center"/>
          </w:tcPr>
          <w:p w:rsidR="00BE4A00" w:rsidRPr="009C201B" w:rsidRDefault="00BE4A00" w:rsidP="00DD50A3">
            <w:pPr>
              <w:ind w:hanging="40"/>
              <w:jc w:val="center"/>
              <w:rPr>
                <w:rFonts w:ascii="PT Astra Serif" w:hAnsi="PT Astra Serif"/>
                <w:sz w:val="20"/>
                <w:szCs w:val="20"/>
              </w:rPr>
            </w:pPr>
          </w:p>
        </w:tc>
        <w:tc>
          <w:tcPr>
            <w:tcW w:w="797" w:type="pct"/>
            <w:vMerge/>
            <w:vAlign w:val="center"/>
          </w:tcPr>
          <w:p w:rsidR="00BE4A00" w:rsidRPr="009C201B" w:rsidRDefault="00BE4A00" w:rsidP="00DD50A3">
            <w:pPr>
              <w:ind w:hanging="40"/>
              <w:jc w:val="center"/>
              <w:rPr>
                <w:rFonts w:ascii="PT Astra Serif" w:hAnsi="PT Astra Serif"/>
                <w:sz w:val="20"/>
                <w:szCs w:val="20"/>
              </w:rPr>
            </w:pPr>
          </w:p>
        </w:tc>
        <w:tc>
          <w:tcPr>
            <w:tcW w:w="708" w:type="pct"/>
            <w:vMerge/>
            <w:vAlign w:val="center"/>
          </w:tcPr>
          <w:p w:rsidR="00BE4A00" w:rsidRPr="009C201B" w:rsidRDefault="00BE4A00" w:rsidP="00DD50A3">
            <w:pPr>
              <w:ind w:left="-108" w:right="-99" w:hanging="40"/>
              <w:jc w:val="center"/>
              <w:rPr>
                <w:rFonts w:ascii="PT Astra Serif" w:hAnsi="PT Astra Serif"/>
                <w:sz w:val="20"/>
                <w:szCs w:val="20"/>
              </w:rPr>
            </w:pPr>
          </w:p>
        </w:tc>
        <w:tc>
          <w:tcPr>
            <w:tcW w:w="425" w:type="pct"/>
            <w:vAlign w:val="center"/>
          </w:tcPr>
          <w:p w:rsidR="00BE4A00" w:rsidRPr="009C201B" w:rsidRDefault="00BE4A00" w:rsidP="00A836AA">
            <w:pPr>
              <w:ind w:right="-99"/>
              <w:jc w:val="center"/>
              <w:rPr>
                <w:rFonts w:ascii="PT Astra Serif" w:hAnsi="PT Astra Serif"/>
                <w:sz w:val="20"/>
                <w:szCs w:val="20"/>
                <w:lang w:val="en-US"/>
              </w:rPr>
            </w:pPr>
            <w:r w:rsidRPr="009C201B">
              <w:rPr>
                <w:rFonts w:ascii="PT Astra Serif" w:hAnsi="PT Astra Serif"/>
                <w:sz w:val="20"/>
                <w:szCs w:val="20"/>
              </w:rPr>
              <w:t>2017</w:t>
            </w:r>
          </w:p>
        </w:tc>
        <w:tc>
          <w:tcPr>
            <w:tcW w:w="460" w:type="pct"/>
            <w:shd w:val="clear" w:color="auto" w:fill="auto"/>
            <w:vAlign w:val="center"/>
          </w:tcPr>
          <w:p w:rsidR="00BE4A00" w:rsidRPr="009C201B" w:rsidRDefault="00BE4A00" w:rsidP="00A836AA">
            <w:pPr>
              <w:ind w:right="-99"/>
              <w:jc w:val="center"/>
              <w:rPr>
                <w:rFonts w:ascii="PT Astra Serif" w:hAnsi="PT Astra Serif"/>
                <w:sz w:val="20"/>
                <w:szCs w:val="20"/>
              </w:rPr>
            </w:pPr>
            <w:r w:rsidRPr="009C201B">
              <w:rPr>
                <w:rFonts w:ascii="PT Astra Serif" w:hAnsi="PT Astra Serif"/>
                <w:sz w:val="20"/>
                <w:szCs w:val="20"/>
              </w:rPr>
              <w:t>2018</w:t>
            </w:r>
          </w:p>
        </w:tc>
        <w:tc>
          <w:tcPr>
            <w:tcW w:w="432" w:type="pct"/>
            <w:shd w:val="clear" w:color="auto" w:fill="auto"/>
            <w:vAlign w:val="center"/>
          </w:tcPr>
          <w:p w:rsidR="00BE4A00" w:rsidRPr="009C201B" w:rsidRDefault="00BE4A00" w:rsidP="00A836AA">
            <w:pPr>
              <w:ind w:right="-99"/>
              <w:jc w:val="center"/>
              <w:rPr>
                <w:rFonts w:ascii="PT Astra Serif" w:hAnsi="PT Astra Serif"/>
                <w:sz w:val="20"/>
                <w:szCs w:val="20"/>
              </w:rPr>
            </w:pPr>
            <w:r w:rsidRPr="009C201B">
              <w:rPr>
                <w:rFonts w:ascii="PT Astra Serif" w:hAnsi="PT Astra Serif"/>
                <w:sz w:val="20"/>
                <w:szCs w:val="20"/>
              </w:rPr>
              <w:t>2019</w:t>
            </w:r>
          </w:p>
        </w:tc>
        <w:tc>
          <w:tcPr>
            <w:tcW w:w="452" w:type="pct"/>
            <w:shd w:val="clear" w:color="auto" w:fill="auto"/>
            <w:vAlign w:val="center"/>
          </w:tcPr>
          <w:p w:rsidR="00BE4A00" w:rsidRPr="009C201B" w:rsidRDefault="00BE4A00" w:rsidP="00A836AA">
            <w:pPr>
              <w:ind w:right="-99"/>
              <w:jc w:val="center"/>
              <w:rPr>
                <w:rFonts w:ascii="PT Astra Serif" w:hAnsi="PT Astra Serif"/>
                <w:sz w:val="20"/>
                <w:szCs w:val="20"/>
              </w:rPr>
            </w:pPr>
            <w:r w:rsidRPr="009C201B">
              <w:rPr>
                <w:rFonts w:ascii="PT Astra Serif" w:hAnsi="PT Astra Serif"/>
                <w:sz w:val="20"/>
                <w:szCs w:val="20"/>
              </w:rPr>
              <w:t>2020</w:t>
            </w:r>
          </w:p>
        </w:tc>
        <w:tc>
          <w:tcPr>
            <w:tcW w:w="484" w:type="pct"/>
            <w:shd w:val="clear" w:color="auto" w:fill="auto"/>
            <w:vAlign w:val="center"/>
          </w:tcPr>
          <w:p w:rsidR="00BE4A00" w:rsidRPr="009C201B" w:rsidRDefault="00BE4A00" w:rsidP="00A836AA">
            <w:pPr>
              <w:ind w:right="-99"/>
              <w:jc w:val="center"/>
              <w:rPr>
                <w:rFonts w:ascii="PT Astra Serif" w:hAnsi="PT Astra Serif"/>
                <w:sz w:val="20"/>
                <w:szCs w:val="20"/>
              </w:rPr>
            </w:pPr>
            <w:r w:rsidRPr="009C201B">
              <w:rPr>
                <w:rFonts w:ascii="PT Astra Serif" w:hAnsi="PT Astra Serif"/>
                <w:sz w:val="20"/>
                <w:szCs w:val="20"/>
              </w:rPr>
              <w:t>2021</w:t>
            </w:r>
          </w:p>
        </w:tc>
        <w:tc>
          <w:tcPr>
            <w:tcW w:w="441" w:type="pct"/>
            <w:shd w:val="clear" w:color="auto" w:fill="auto"/>
            <w:vAlign w:val="center"/>
          </w:tcPr>
          <w:p w:rsidR="00BE4A00" w:rsidRPr="009C201B" w:rsidRDefault="00BE4A00" w:rsidP="00A836AA">
            <w:pPr>
              <w:ind w:right="-99"/>
              <w:jc w:val="center"/>
              <w:rPr>
                <w:rFonts w:ascii="PT Astra Serif" w:hAnsi="PT Astra Serif"/>
                <w:sz w:val="20"/>
                <w:szCs w:val="20"/>
              </w:rPr>
            </w:pPr>
            <w:r>
              <w:rPr>
                <w:rFonts w:ascii="PT Astra Serif" w:hAnsi="PT Astra Serif"/>
                <w:sz w:val="20"/>
                <w:szCs w:val="20"/>
              </w:rPr>
              <w:t>2022</w:t>
            </w:r>
          </w:p>
        </w:tc>
        <w:tc>
          <w:tcPr>
            <w:tcW w:w="475" w:type="pct"/>
            <w:vAlign w:val="center"/>
          </w:tcPr>
          <w:p w:rsidR="00BE4A00" w:rsidRPr="009C201B" w:rsidRDefault="00BE4A00" w:rsidP="00DD50A3">
            <w:pPr>
              <w:ind w:right="-99"/>
              <w:jc w:val="center"/>
              <w:rPr>
                <w:rFonts w:ascii="PT Astra Serif" w:hAnsi="PT Astra Serif"/>
                <w:sz w:val="20"/>
                <w:szCs w:val="20"/>
              </w:rPr>
            </w:pPr>
            <w:r>
              <w:rPr>
                <w:rFonts w:ascii="PT Astra Serif" w:hAnsi="PT Astra Serif"/>
                <w:sz w:val="20"/>
                <w:szCs w:val="20"/>
              </w:rPr>
              <w:t>2023</w:t>
            </w:r>
          </w:p>
        </w:tc>
      </w:tr>
      <w:tr w:rsidR="009F0D2A" w:rsidRPr="009C201B" w:rsidTr="00DD50A3">
        <w:trPr>
          <w:trHeight w:val="415"/>
          <w:jc w:val="center"/>
        </w:trPr>
        <w:tc>
          <w:tcPr>
            <w:tcW w:w="326" w:type="pct"/>
            <w:vMerge w:val="restart"/>
            <w:shd w:val="clear" w:color="auto" w:fill="auto"/>
            <w:vAlign w:val="center"/>
          </w:tcPr>
          <w:p w:rsidR="009F0D2A" w:rsidRPr="009C201B" w:rsidRDefault="009F0D2A" w:rsidP="00DD50A3">
            <w:pPr>
              <w:ind w:hanging="40"/>
              <w:jc w:val="center"/>
              <w:rPr>
                <w:rFonts w:ascii="PT Astra Serif" w:hAnsi="PT Astra Serif"/>
                <w:sz w:val="20"/>
                <w:szCs w:val="20"/>
              </w:rPr>
            </w:pPr>
            <w:r w:rsidRPr="009C201B">
              <w:rPr>
                <w:rFonts w:ascii="PT Astra Serif" w:hAnsi="PT Astra Serif"/>
                <w:sz w:val="20"/>
                <w:szCs w:val="20"/>
              </w:rPr>
              <w:t>41.</w:t>
            </w:r>
          </w:p>
        </w:tc>
        <w:tc>
          <w:tcPr>
            <w:tcW w:w="4674" w:type="pct"/>
            <w:gridSpan w:val="9"/>
            <w:shd w:val="clear" w:color="auto" w:fill="auto"/>
            <w:vAlign w:val="center"/>
          </w:tcPr>
          <w:p w:rsidR="009F0D2A" w:rsidRPr="009C201B" w:rsidRDefault="009F0D2A" w:rsidP="00DD50A3">
            <w:pPr>
              <w:rPr>
                <w:rFonts w:ascii="PT Astra Serif" w:hAnsi="PT Astra Serif"/>
                <w:sz w:val="20"/>
                <w:szCs w:val="20"/>
              </w:rPr>
            </w:pPr>
            <w:r w:rsidRPr="009C201B">
              <w:rPr>
                <w:rFonts w:ascii="PT Astra Serif" w:hAnsi="PT Astra Serif"/>
                <w:sz w:val="20"/>
                <w:szCs w:val="20"/>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00646AA8" w:rsidRPr="009C201B">
              <w:rPr>
                <w:rFonts w:ascii="PT Astra Serif" w:hAnsi="PT Astra Serif"/>
                <w:sz w:val="20"/>
                <w:szCs w:val="20"/>
              </w:rPr>
              <w:t>«</w:t>
            </w:r>
            <w:r w:rsidRPr="009C201B">
              <w:rPr>
                <w:rFonts w:ascii="PT Astra Serif" w:hAnsi="PT Astra Serif"/>
                <w:sz w:val="20"/>
                <w:szCs w:val="20"/>
              </w:rPr>
              <w:t>Интернет</w:t>
            </w:r>
            <w:r w:rsidR="00646AA8" w:rsidRPr="009C201B">
              <w:rPr>
                <w:rFonts w:ascii="PT Astra Serif" w:hAnsi="PT Astra Serif"/>
                <w:sz w:val="20"/>
                <w:szCs w:val="20"/>
              </w:rPr>
              <w:t>»</w:t>
            </w:r>
            <w:r w:rsidRPr="009C201B">
              <w:rPr>
                <w:rFonts w:ascii="PT Astra Serif" w:hAnsi="PT Astra Serif"/>
                <w:sz w:val="20"/>
                <w:szCs w:val="20"/>
              </w:rPr>
              <w:t>) (при наличии):</w:t>
            </w:r>
          </w:p>
        </w:tc>
      </w:tr>
      <w:tr w:rsidR="00BE4A00" w:rsidRPr="009C201B" w:rsidTr="00DD50A3">
        <w:trPr>
          <w:trHeight w:val="640"/>
          <w:jc w:val="center"/>
        </w:trPr>
        <w:tc>
          <w:tcPr>
            <w:tcW w:w="326" w:type="pct"/>
            <w:vMerge/>
            <w:shd w:val="clear" w:color="auto" w:fill="auto"/>
            <w:vAlign w:val="center"/>
          </w:tcPr>
          <w:p w:rsidR="00BE4A00" w:rsidRPr="009C201B" w:rsidRDefault="00BE4A00" w:rsidP="00DD50A3">
            <w:pPr>
              <w:ind w:hanging="40"/>
              <w:jc w:val="center"/>
              <w:rPr>
                <w:rFonts w:ascii="PT Astra Serif" w:hAnsi="PT Astra Serif"/>
                <w:sz w:val="20"/>
                <w:szCs w:val="20"/>
              </w:rPr>
            </w:pPr>
          </w:p>
        </w:tc>
        <w:tc>
          <w:tcPr>
            <w:tcW w:w="797" w:type="pct"/>
            <w:shd w:val="clear" w:color="auto" w:fill="auto"/>
            <w:vAlign w:val="center"/>
          </w:tcPr>
          <w:p w:rsidR="00BE4A00" w:rsidRPr="009C201B" w:rsidRDefault="00BE4A00" w:rsidP="00DD50A3">
            <w:pPr>
              <w:rPr>
                <w:rFonts w:ascii="PT Astra Serif" w:hAnsi="PT Astra Serif"/>
                <w:sz w:val="18"/>
                <w:szCs w:val="18"/>
              </w:rPr>
            </w:pPr>
            <w:r w:rsidRPr="009C201B">
              <w:rPr>
                <w:rFonts w:ascii="PT Astra Serif" w:hAnsi="PT Astra Serif"/>
                <w:sz w:val="18"/>
                <w:szCs w:val="18"/>
              </w:rPr>
              <w:t>в сфере культуры</w:t>
            </w:r>
          </w:p>
        </w:tc>
        <w:tc>
          <w:tcPr>
            <w:tcW w:w="708" w:type="pct"/>
            <w:shd w:val="clear" w:color="auto" w:fill="auto"/>
            <w:vAlign w:val="center"/>
          </w:tcPr>
          <w:p w:rsidR="00BE4A00" w:rsidRPr="009C201B" w:rsidRDefault="00BE4A00" w:rsidP="009F0D2A">
            <w:pPr>
              <w:jc w:val="center"/>
              <w:rPr>
                <w:rFonts w:ascii="PT Astra Serif" w:hAnsi="PT Astra Serif"/>
                <w:sz w:val="18"/>
                <w:szCs w:val="18"/>
              </w:rPr>
            </w:pPr>
            <w:r w:rsidRPr="009C201B">
              <w:rPr>
                <w:rFonts w:ascii="PT Astra Serif" w:hAnsi="PT Astra Serif"/>
                <w:sz w:val="18"/>
                <w:szCs w:val="18"/>
              </w:rPr>
              <w:t>Балл</w:t>
            </w:r>
          </w:p>
        </w:tc>
        <w:tc>
          <w:tcPr>
            <w:tcW w:w="425" w:type="pct"/>
            <w:vAlign w:val="center"/>
          </w:tcPr>
          <w:p w:rsidR="00BE4A00" w:rsidRDefault="00BE4A00" w:rsidP="00BE4A00">
            <w:pPr>
              <w:jc w:val="center"/>
              <w:rPr>
                <w:sz w:val="20"/>
                <w:szCs w:val="20"/>
              </w:rPr>
            </w:pPr>
            <w:r>
              <w:rPr>
                <w:sz w:val="20"/>
                <w:szCs w:val="20"/>
              </w:rPr>
              <w:t>88,77</w:t>
            </w:r>
          </w:p>
        </w:tc>
        <w:tc>
          <w:tcPr>
            <w:tcW w:w="460" w:type="pct"/>
            <w:shd w:val="clear" w:color="auto" w:fill="auto"/>
            <w:vAlign w:val="center"/>
          </w:tcPr>
          <w:p w:rsidR="00BE4A00" w:rsidRDefault="00BE4A00" w:rsidP="00BE4A00">
            <w:pPr>
              <w:jc w:val="center"/>
              <w:rPr>
                <w:sz w:val="20"/>
                <w:szCs w:val="20"/>
              </w:rPr>
            </w:pPr>
            <w:r>
              <w:rPr>
                <w:sz w:val="20"/>
                <w:szCs w:val="20"/>
              </w:rPr>
              <w:t>88,77</w:t>
            </w:r>
          </w:p>
        </w:tc>
        <w:tc>
          <w:tcPr>
            <w:tcW w:w="432" w:type="pct"/>
            <w:shd w:val="clear" w:color="auto" w:fill="auto"/>
            <w:vAlign w:val="center"/>
          </w:tcPr>
          <w:p w:rsidR="00BE4A00" w:rsidRDefault="00BE4A00" w:rsidP="00BE4A00">
            <w:pPr>
              <w:jc w:val="center"/>
              <w:rPr>
                <w:sz w:val="20"/>
                <w:szCs w:val="20"/>
              </w:rPr>
            </w:pPr>
            <w:r>
              <w:rPr>
                <w:sz w:val="20"/>
                <w:szCs w:val="20"/>
              </w:rPr>
              <w:t>97,80</w:t>
            </w:r>
          </w:p>
        </w:tc>
        <w:tc>
          <w:tcPr>
            <w:tcW w:w="452" w:type="pct"/>
            <w:shd w:val="clear" w:color="auto" w:fill="auto"/>
            <w:vAlign w:val="center"/>
          </w:tcPr>
          <w:p w:rsidR="00BE4A00" w:rsidRDefault="00BE4A00" w:rsidP="00BE4A00">
            <w:pPr>
              <w:jc w:val="center"/>
              <w:rPr>
                <w:sz w:val="20"/>
                <w:szCs w:val="20"/>
              </w:rPr>
            </w:pPr>
            <w:r>
              <w:rPr>
                <w:sz w:val="20"/>
                <w:szCs w:val="20"/>
              </w:rPr>
              <w:t>93,80</w:t>
            </w:r>
          </w:p>
        </w:tc>
        <w:tc>
          <w:tcPr>
            <w:tcW w:w="484" w:type="pct"/>
            <w:shd w:val="clear" w:color="auto" w:fill="auto"/>
            <w:vAlign w:val="center"/>
          </w:tcPr>
          <w:p w:rsidR="00BE4A00" w:rsidRDefault="00BE4A00" w:rsidP="00BE4A00">
            <w:pPr>
              <w:jc w:val="center"/>
              <w:rPr>
                <w:sz w:val="20"/>
                <w:szCs w:val="20"/>
              </w:rPr>
            </w:pPr>
            <w:r>
              <w:rPr>
                <w:sz w:val="20"/>
                <w:szCs w:val="20"/>
              </w:rPr>
              <w:t>88,00</w:t>
            </w:r>
          </w:p>
        </w:tc>
        <w:tc>
          <w:tcPr>
            <w:tcW w:w="441" w:type="pct"/>
            <w:shd w:val="clear" w:color="auto" w:fill="auto"/>
            <w:vAlign w:val="center"/>
          </w:tcPr>
          <w:p w:rsidR="00BE4A00" w:rsidRDefault="00BE4A00" w:rsidP="00BE4A00">
            <w:pPr>
              <w:jc w:val="center"/>
              <w:rPr>
                <w:sz w:val="20"/>
                <w:szCs w:val="20"/>
              </w:rPr>
            </w:pPr>
            <w:r>
              <w:rPr>
                <w:sz w:val="20"/>
                <w:szCs w:val="20"/>
              </w:rPr>
              <w:t>88,00</w:t>
            </w:r>
          </w:p>
        </w:tc>
        <w:tc>
          <w:tcPr>
            <w:tcW w:w="475" w:type="pct"/>
            <w:vAlign w:val="center"/>
          </w:tcPr>
          <w:p w:rsidR="00BE4A00" w:rsidRDefault="00BE4A00" w:rsidP="00BE4A00">
            <w:pPr>
              <w:jc w:val="center"/>
              <w:rPr>
                <w:sz w:val="20"/>
                <w:szCs w:val="20"/>
              </w:rPr>
            </w:pPr>
            <w:r>
              <w:rPr>
                <w:sz w:val="20"/>
                <w:szCs w:val="20"/>
              </w:rPr>
              <w:t>88,00</w:t>
            </w:r>
          </w:p>
        </w:tc>
      </w:tr>
      <w:tr w:rsidR="00BE4A00" w:rsidRPr="009C201B" w:rsidTr="009F0D2A">
        <w:trPr>
          <w:trHeight w:val="704"/>
          <w:jc w:val="center"/>
        </w:trPr>
        <w:tc>
          <w:tcPr>
            <w:tcW w:w="326" w:type="pct"/>
            <w:vMerge/>
            <w:shd w:val="clear" w:color="auto" w:fill="auto"/>
            <w:vAlign w:val="center"/>
          </w:tcPr>
          <w:p w:rsidR="00BE4A00" w:rsidRPr="009C201B" w:rsidRDefault="00BE4A00" w:rsidP="00DD50A3">
            <w:pPr>
              <w:ind w:hanging="40"/>
              <w:jc w:val="center"/>
              <w:rPr>
                <w:rFonts w:ascii="PT Astra Serif" w:hAnsi="PT Astra Serif"/>
                <w:sz w:val="20"/>
                <w:szCs w:val="20"/>
              </w:rPr>
            </w:pPr>
          </w:p>
        </w:tc>
        <w:tc>
          <w:tcPr>
            <w:tcW w:w="797" w:type="pct"/>
            <w:shd w:val="clear" w:color="auto" w:fill="auto"/>
            <w:vAlign w:val="center"/>
          </w:tcPr>
          <w:p w:rsidR="00BE4A00" w:rsidRPr="009C201B" w:rsidRDefault="00BE4A00" w:rsidP="00DD50A3">
            <w:pPr>
              <w:rPr>
                <w:rFonts w:ascii="PT Astra Serif" w:hAnsi="PT Astra Serif"/>
                <w:sz w:val="18"/>
                <w:szCs w:val="18"/>
              </w:rPr>
            </w:pPr>
            <w:r w:rsidRPr="009C201B">
              <w:rPr>
                <w:rFonts w:ascii="PT Astra Serif" w:hAnsi="PT Astra Serif"/>
                <w:sz w:val="18"/>
                <w:szCs w:val="18"/>
              </w:rPr>
              <w:t>в сфере образования</w:t>
            </w:r>
          </w:p>
        </w:tc>
        <w:tc>
          <w:tcPr>
            <w:tcW w:w="708" w:type="pct"/>
            <w:shd w:val="clear" w:color="auto" w:fill="auto"/>
            <w:vAlign w:val="center"/>
          </w:tcPr>
          <w:p w:rsidR="00BE4A00" w:rsidRPr="009C201B" w:rsidRDefault="00BE4A00" w:rsidP="009F0D2A">
            <w:pPr>
              <w:jc w:val="center"/>
              <w:rPr>
                <w:rFonts w:ascii="PT Astra Serif" w:hAnsi="PT Astra Serif"/>
                <w:sz w:val="18"/>
                <w:szCs w:val="18"/>
              </w:rPr>
            </w:pPr>
            <w:r w:rsidRPr="009C201B">
              <w:rPr>
                <w:rFonts w:ascii="PT Astra Serif" w:hAnsi="PT Astra Serif"/>
                <w:sz w:val="18"/>
                <w:szCs w:val="18"/>
              </w:rPr>
              <w:t>Балл</w:t>
            </w:r>
          </w:p>
        </w:tc>
        <w:tc>
          <w:tcPr>
            <w:tcW w:w="425" w:type="pct"/>
            <w:vAlign w:val="center"/>
          </w:tcPr>
          <w:p w:rsidR="00BE4A00" w:rsidRDefault="00BE4A00" w:rsidP="00BE4A00">
            <w:pPr>
              <w:jc w:val="center"/>
              <w:rPr>
                <w:sz w:val="20"/>
                <w:szCs w:val="20"/>
              </w:rPr>
            </w:pPr>
            <w:r>
              <w:rPr>
                <w:sz w:val="20"/>
                <w:szCs w:val="20"/>
              </w:rPr>
              <w:t>87,28</w:t>
            </w:r>
          </w:p>
        </w:tc>
        <w:tc>
          <w:tcPr>
            <w:tcW w:w="460" w:type="pct"/>
            <w:shd w:val="clear" w:color="auto" w:fill="auto"/>
            <w:vAlign w:val="center"/>
          </w:tcPr>
          <w:p w:rsidR="00BE4A00" w:rsidRDefault="00BE4A00" w:rsidP="00BE4A00">
            <w:pPr>
              <w:jc w:val="center"/>
              <w:rPr>
                <w:sz w:val="20"/>
                <w:szCs w:val="20"/>
              </w:rPr>
            </w:pPr>
            <w:r>
              <w:rPr>
                <w:sz w:val="20"/>
                <w:szCs w:val="20"/>
              </w:rPr>
              <w:t>84,28</w:t>
            </w:r>
          </w:p>
        </w:tc>
        <w:tc>
          <w:tcPr>
            <w:tcW w:w="432" w:type="pct"/>
            <w:shd w:val="clear" w:color="auto" w:fill="auto"/>
            <w:vAlign w:val="center"/>
          </w:tcPr>
          <w:p w:rsidR="00BE4A00" w:rsidRDefault="00BE4A00" w:rsidP="00BE4A00">
            <w:pPr>
              <w:jc w:val="center"/>
              <w:rPr>
                <w:sz w:val="20"/>
                <w:szCs w:val="20"/>
              </w:rPr>
            </w:pPr>
            <w:r>
              <w:rPr>
                <w:sz w:val="20"/>
                <w:szCs w:val="20"/>
              </w:rPr>
              <w:t>93,67</w:t>
            </w:r>
          </w:p>
        </w:tc>
        <w:tc>
          <w:tcPr>
            <w:tcW w:w="452" w:type="pct"/>
            <w:shd w:val="clear" w:color="auto" w:fill="auto"/>
            <w:vAlign w:val="center"/>
          </w:tcPr>
          <w:p w:rsidR="00BE4A00" w:rsidRDefault="00BE4A00" w:rsidP="00BE4A00">
            <w:pPr>
              <w:jc w:val="center"/>
              <w:rPr>
                <w:sz w:val="20"/>
                <w:szCs w:val="20"/>
              </w:rPr>
            </w:pPr>
            <w:r>
              <w:rPr>
                <w:sz w:val="20"/>
                <w:szCs w:val="20"/>
              </w:rPr>
              <w:t>88,27</w:t>
            </w:r>
          </w:p>
        </w:tc>
        <w:tc>
          <w:tcPr>
            <w:tcW w:w="484" w:type="pct"/>
            <w:shd w:val="clear" w:color="auto" w:fill="auto"/>
            <w:vAlign w:val="center"/>
          </w:tcPr>
          <w:p w:rsidR="00BE4A00" w:rsidRDefault="00BE4A00" w:rsidP="00BE4A00">
            <w:pPr>
              <w:jc w:val="center"/>
              <w:rPr>
                <w:sz w:val="20"/>
                <w:szCs w:val="20"/>
              </w:rPr>
            </w:pPr>
            <w:r>
              <w:rPr>
                <w:sz w:val="20"/>
                <w:szCs w:val="20"/>
              </w:rPr>
              <w:t>88,77</w:t>
            </w:r>
          </w:p>
        </w:tc>
        <w:tc>
          <w:tcPr>
            <w:tcW w:w="441" w:type="pct"/>
            <w:shd w:val="clear" w:color="auto" w:fill="auto"/>
            <w:vAlign w:val="center"/>
          </w:tcPr>
          <w:p w:rsidR="00BE4A00" w:rsidRDefault="00BE4A00" w:rsidP="00BE4A00">
            <w:pPr>
              <w:jc w:val="center"/>
              <w:rPr>
                <w:sz w:val="20"/>
                <w:szCs w:val="20"/>
              </w:rPr>
            </w:pPr>
            <w:r>
              <w:rPr>
                <w:sz w:val="20"/>
                <w:szCs w:val="20"/>
              </w:rPr>
              <w:t>89,27</w:t>
            </w:r>
          </w:p>
        </w:tc>
        <w:tc>
          <w:tcPr>
            <w:tcW w:w="475" w:type="pct"/>
            <w:vAlign w:val="center"/>
          </w:tcPr>
          <w:p w:rsidR="00BE4A00" w:rsidRDefault="00BE4A00" w:rsidP="00BE4A00">
            <w:pPr>
              <w:jc w:val="center"/>
              <w:rPr>
                <w:sz w:val="20"/>
                <w:szCs w:val="20"/>
              </w:rPr>
            </w:pPr>
            <w:r>
              <w:rPr>
                <w:sz w:val="20"/>
                <w:szCs w:val="20"/>
              </w:rPr>
              <w:t>89,78</w:t>
            </w:r>
          </w:p>
        </w:tc>
      </w:tr>
      <w:tr w:rsidR="009F0D2A" w:rsidRPr="009C201B" w:rsidTr="009F0D2A">
        <w:trPr>
          <w:trHeight w:val="701"/>
          <w:jc w:val="center"/>
        </w:trPr>
        <w:tc>
          <w:tcPr>
            <w:tcW w:w="326" w:type="pct"/>
            <w:vMerge/>
            <w:shd w:val="clear" w:color="auto" w:fill="auto"/>
            <w:vAlign w:val="center"/>
          </w:tcPr>
          <w:p w:rsidR="009F0D2A" w:rsidRPr="009C201B" w:rsidRDefault="009F0D2A" w:rsidP="00DD50A3">
            <w:pPr>
              <w:ind w:hanging="40"/>
              <w:jc w:val="center"/>
              <w:rPr>
                <w:rFonts w:ascii="PT Astra Serif" w:hAnsi="PT Astra Serif"/>
                <w:sz w:val="20"/>
                <w:szCs w:val="20"/>
              </w:rPr>
            </w:pPr>
          </w:p>
        </w:tc>
        <w:tc>
          <w:tcPr>
            <w:tcW w:w="797" w:type="pct"/>
            <w:shd w:val="clear" w:color="auto" w:fill="auto"/>
            <w:vAlign w:val="center"/>
          </w:tcPr>
          <w:p w:rsidR="009F0D2A" w:rsidRPr="009C201B" w:rsidRDefault="009F0D2A" w:rsidP="00DD50A3">
            <w:pPr>
              <w:rPr>
                <w:rFonts w:ascii="PT Astra Serif" w:hAnsi="PT Astra Serif"/>
                <w:sz w:val="18"/>
                <w:szCs w:val="18"/>
              </w:rPr>
            </w:pPr>
            <w:r w:rsidRPr="009C201B">
              <w:rPr>
                <w:rFonts w:ascii="PT Astra Serif" w:hAnsi="PT Astra Serif"/>
                <w:sz w:val="18"/>
                <w:szCs w:val="18"/>
              </w:rPr>
              <w:t>в сфере охраны здоровья</w:t>
            </w:r>
          </w:p>
        </w:tc>
        <w:tc>
          <w:tcPr>
            <w:tcW w:w="708" w:type="pct"/>
            <w:shd w:val="clear" w:color="auto" w:fill="auto"/>
            <w:vAlign w:val="center"/>
          </w:tcPr>
          <w:p w:rsidR="009F0D2A" w:rsidRPr="009C201B" w:rsidRDefault="009F0D2A" w:rsidP="009F0D2A">
            <w:pPr>
              <w:jc w:val="center"/>
              <w:rPr>
                <w:rFonts w:ascii="PT Astra Serif" w:hAnsi="PT Astra Serif"/>
                <w:sz w:val="18"/>
                <w:szCs w:val="18"/>
              </w:rPr>
            </w:pPr>
            <w:r w:rsidRPr="009C201B">
              <w:rPr>
                <w:rFonts w:ascii="PT Astra Serif" w:hAnsi="PT Astra Serif"/>
                <w:sz w:val="18"/>
                <w:szCs w:val="18"/>
              </w:rPr>
              <w:t>Балл</w:t>
            </w:r>
          </w:p>
        </w:tc>
        <w:tc>
          <w:tcPr>
            <w:tcW w:w="425" w:type="pct"/>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60"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32"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52"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84"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41"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75" w:type="pct"/>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r>
      <w:tr w:rsidR="009F0D2A" w:rsidRPr="009C201B" w:rsidTr="009F0D2A">
        <w:trPr>
          <w:trHeight w:val="683"/>
          <w:jc w:val="center"/>
        </w:trPr>
        <w:tc>
          <w:tcPr>
            <w:tcW w:w="326" w:type="pct"/>
            <w:vMerge/>
            <w:shd w:val="clear" w:color="auto" w:fill="auto"/>
            <w:vAlign w:val="center"/>
          </w:tcPr>
          <w:p w:rsidR="009F0D2A" w:rsidRPr="009C201B" w:rsidRDefault="009F0D2A" w:rsidP="00DD50A3">
            <w:pPr>
              <w:ind w:hanging="40"/>
              <w:jc w:val="center"/>
              <w:rPr>
                <w:rFonts w:ascii="PT Astra Serif" w:hAnsi="PT Astra Serif"/>
                <w:sz w:val="20"/>
                <w:szCs w:val="20"/>
              </w:rPr>
            </w:pPr>
          </w:p>
        </w:tc>
        <w:tc>
          <w:tcPr>
            <w:tcW w:w="797" w:type="pct"/>
            <w:shd w:val="clear" w:color="auto" w:fill="auto"/>
            <w:vAlign w:val="center"/>
          </w:tcPr>
          <w:p w:rsidR="009F0D2A" w:rsidRPr="009C201B" w:rsidRDefault="009F0D2A" w:rsidP="00DD50A3">
            <w:pPr>
              <w:rPr>
                <w:rFonts w:ascii="PT Astra Serif" w:hAnsi="PT Astra Serif"/>
                <w:sz w:val="18"/>
                <w:szCs w:val="18"/>
              </w:rPr>
            </w:pPr>
            <w:r w:rsidRPr="009C201B">
              <w:rPr>
                <w:rFonts w:ascii="PT Astra Serif" w:hAnsi="PT Astra Serif"/>
                <w:sz w:val="18"/>
                <w:szCs w:val="18"/>
              </w:rPr>
              <w:t>в сфере социального обслуживания</w:t>
            </w:r>
          </w:p>
        </w:tc>
        <w:tc>
          <w:tcPr>
            <w:tcW w:w="708" w:type="pct"/>
            <w:shd w:val="clear" w:color="auto" w:fill="auto"/>
            <w:vAlign w:val="center"/>
          </w:tcPr>
          <w:p w:rsidR="009F0D2A" w:rsidRPr="009C201B" w:rsidRDefault="009F0D2A" w:rsidP="009F0D2A">
            <w:pPr>
              <w:jc w:val="center"/>
              <w:rPr>
                <w:rFonts w:ascii="PT Astra Serif" w:hAnsi="PT Astra Serif"/>
                <w:sz w:val="18"/>
                <w:szCs w:val="18"/>
              </w:rPr>
            </w:pPr>
            <w:r w:rsidRPr="009C201B">
              <w:rPr>
                <w:rFonts w:ascii="PT Astra Serif" w:hAnsi="PT Astra Serif"/>
                <w:sz w:val="18"/>
                <w:szCs w:val="18"/>
              </w:rPr>
              <w:t>Балл</w:t>
            </w:r>
          </w:p>
        </w:tc>
        <w:tc>
          <w:tcPr>
            <w:tcW w:w="425" w:type="pct"/>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60"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32"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52"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84"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41" w:type="pct"/>
            <w:shd w:val="clear" w:color="auto" w:fill="auto"/>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c>
          <w:tcPr>
            <w:tcW w:w="475" w:type="pct"/>
            <w:vAlign w:val="center"/>
          </w:tcPr>
          <w:p w:rsidR="009F0D2A" w:rsidRPr="009C201B" w:rsidRDefault="009F0D2A" w:rsidP="009F0D2A">
            <w:pPr>
              <w:jc w:val="center"/>
              <w:rPr>
                <w:rFonts w:ascii="PT Astra Serif" w:hAnsi="PT Astra Serif"/>
                <w:sz w:val="18"/>
              </w:rPr>
            </w:pPr>
            <w:r w:rsidRPr="009C201B">
              <w:rPr>
                <w:rFonts w:ascii="PT Astra Serif" w:hAnsi="PT Astra Serif"/>
                <w:sz w:val="18"/>
                <w:szCs w:val="20"/>
              </w:rPr>
              <w:t>х</w:t>
            </w:r>
          </w:p>
        </w:tc>
      </w:tr>
    </w:tbl>
    <w:p w:rsidR="00E51D92" w:rsidRDefault="00E51D92" w:rsidP="00BF48DB">
      <w:pPr>
        <w:tabs>
          <w:tab w:val="num" w:pos="1440"/>
        </w:tabs>
        <w:spacing w:line="276" w:lineRule="auto"/>
        <w:ind w:firstLine="709"/>
        <w:jc w:val="both"/>
        <w:rPr>
          <w:rFonts w:ascii="PT Astra Serif" w:hAnsi="PT Astra Serif"/>
          <w:b/>
          <w:u w:val="single"/>
        </w:rPr>
      </w:pPr>
    </w:p>
    <w:p w:rsidR="00BF48DB" w:rsidRPr="009C201B" w:rsidRDefault="00BF48DB" w:rsidP="00BF48DB">
      <w:pPr>
        <w:tabs>
          <w:tab w:val="num" w:pos="1440"/>
        </w:tabs>
        <w:spacing w:line="276" w:lineRule="auto"/>
        <w:ind w:firstLine="709"/>
        <w:jc w:val="both"/>
        <w:rPr>
          <w:rFonts w:ascii="PT Astra Serif" w:hAnsi="PT Astra Serif"/>
          <w:b/>
          <w:u w:val="single"/>
        </w:rPr>
      </w:pPr>
      <w:r w:rsidRPr="009C201B">
        <w:rPr>
          <w:rFonts w:ascii="PT Astra Serif" w:hAnsi="PT Astra Serif"/>
          <w:b/>
          <w:u w:val="single"/>
        </w:rPr>
        <w:t xml:space="preserve">Комментарий к показателю: </w:t>
      </w:r>
    </w:p>
    <w:p w:rsidR="00040CDB" w:rsidRPr="00040CDB" w:rsidRDefault="00040CDB" w:rsidP="00040CDB">
      <w:pPr>
        <w:spacing w:line="276" w:lineRule="auto"/>
        <w:ind w:firstLine="709"/>
        <w:jc w:val="both"/>
        <w:rPr>
          <w:rFonts w:ascii="PT Astra Serif" w:hAnsi="PT Astra Serif"/>
        </w:rPr>
      </w:pPr>
      <w:r w:rsidRPr="00040CDB">
        <w:rPr>
          <w:rFonts w:ascii="PT Astra Serif" w:hAnsi="PT Astra Serif"/>
        </w:rPr>
        <w:t xml:space="preserve">За 2020 год сумма балов по результатам независимой </w:t>
      </w:r>
      <w:proofErr w:type="gramStart"/>
      <w:r w:rsidRPr="00040CDB">
        <w:rPr>
          <w:rFonts w:ascii="PT Astra Serif" w:hAnsi="PT Astra Serif"/>
        </w:rPr>
        <w:t>оценки качества условий оказания услуг</w:t>
      </w:r>
      <w:proofErr w:type="gramEnd"/>
      <w:r w:rsidRPr="00040CDB">
        <w:rPr>
          <w:rFonts w:ascii="PT Astra Serif" w:hAnsi="PT Astra Serif"/>
        </w:rPr>
        <w:t xml:space="preserve"> муниципальными организациями в сфере культуры составила 93,80 баллов. </w:t>
      </w:r>
    </w:p>
    <w:p w:rsidR="00040CDB" w:rsidRPr="00040CDB" w:rsidRDefault="00040CDB" w:rsidP="00040CDB">
      <w:pPr>
        <w:spacing w:line="276" w:lineRule="auto"/>
        <w:ind w:firstLine="709"/>
        <w:jc w:val="both"/>
        <w:rPr>
          <w:rFonts w:ascii="PT Astra Serif" w:hAnsi="PT Astra Serif"/>
        </w:rPr>
      </w:pPr>
      <w:r w:rsidRPr="00040CDB">
        <w:rPr>
          <w:rFonts w:ascii="PT Astra Serif" w:hAnsi="PT Astra Serif"/>
        </w:rPr>
        <w:t>В 2020 году независимая оценка качества услуг  проведена в отношении МБУК «Централизованная библиотечная  система Пуровского района», МБУК «Пуровский районный историко-краеведческий музей»</w:t>
      </w:r>
      <w:r w:rsidR="00F32FD5">
        <w:rPr>
          <w:rFonts w:ascii="PT Astra Serif" w:hAnsi="PT Astra Serif"/>
        </w:rPr>
        <w:t xml:space="preserve">, </w:t>
      </w:r>
      <w:r w:rsidR="00F32FD5" w:rsidRPr="00040CDB">
        <w:rPr>
          <w:rFonts w:ascii="PT Astra Serif" w:hAnsi="PT Astra Serif"/>
        </w:rPr>
        <w:t>МАУК Парк культуры и отдыха «Северный очаг»</w:t>
      </w:r>
      <w:r w:rsidRPr="00040CDB">
        <w:rPr>
          <w:rFonts w:ascii="PT Astra Serif" w:hAnsi="PT Astra Serif"/>
        </w:rPr>
        <w:t xml:space="preserve"> </w:t>
      </w:r>
      <w:r w:rsidR="00F32FD5">
        <w:rPr>
          <w:rFonts w:ascii="PT Astra Serif" w:hAnsi="PT Astra Serif"/>
        </w:rPr>
        <w:t xml:space="preserve">в соответствии с </w:t>
      </w:r>
      <w:r w:rsidRPr="00040CDB">
        <w:rPr>
          <w:rFonts w:ascii="PT Astra Serif" w:hAnsi="PT Astra Serif"/>
        </w:rPr>
        <w:t>приказ</w:t>
      </w:r>
      <w:r w:rsidR="00F32FD5">
        <w:rPr>
          <w:rFonts w:ascii="PT Astra Serif" w:hAnsi="PT Astra Serif"/>
        </w:rPr>
        <w:t>ом</w:t>
      </w:r>
      <w:r w:rsidRPr="00040CDB">
        <w:rPr>
          <w:rFonts w:ascii="PT Astra Serif" w:hAnsi="PT Astra Serif"/>
        </w:rPr>
        <w:t xml:space="preserve">  Департамента культуры автономного округа от 24 декабря 2020</w:t>
      </w:r>
      <w:r w:rsidR="00410E68">
        <w:rPr>
          <w:rFonts w:ascii="PT Astra Serif" w:hAnsi="PT Astra Serif"/>
        </w:rPr>
        <w:t> </w:t>
      </w:r>
      <w:r w:rsidRPr="00040CDB">
        <w:rPr>
          <w:rFonts w:ascii="PT Astra Serif" w:hAnsi="PT Astra Serif"/>
        </w:rPr>
        <w:t>года №</w:t>
      </w:r>
      <w:r w:rsidR="00410E68">
        <w:rPr>
          <w:rFonts w:ascii="PT Astra Serif" w:hAnsi="PT Astra Serif"/>
        </w:rPr>
        <w:t> </w:t>
      </w:r>
      <w:r w:rsidRPr="00040CDB">
        <w:rPr>
          <w:rFonts w:ascii="PT Astra Serif" w:hAnsi="PT Astra Serif"/>
        </w:rPr>
        <w:t>451</w:t>
      </w:r>
      <w:r w:rsidR="00F32FD5">
        <w:rPr>
          <w:rFonts w:ascii="PT Astra Serif" w:hAnsi="PT Astra Serif"/>
        </w:rPr>
        <w:t>.</w:t>
      </w:r>
      <w:r w:rsidRPr="00040CDB">
        <w:rPr>
          <w:rFonts w:ascii="PT Astra Serif" w:hAnsi="PT Astra Serif"/>
        </w:rPr>
        <w:t xml:space="preserve"> Оценка проводилась по</w:t>
      </w:r>
      <w:r w:rsidR="00410E68">
        <w:rPr>
          <w:rFonts w:ascii="PT Astra Serif" w:hAnsi="PT Astra Serif"/>
        </w:rPr>
        <w:t xml:space="preserve"> </w:t>
      </w:r>
      <w:r w:rsidRPr="00040CDB">
        <w:rPr>
          <w:rFonts w:ascii="PT Astra Serif" w:hAnsi="PT Astra Serif"/>
        </w:rPr>
        <w:t>5 критериям: открыт</w:t>
      </w:r>
      <w:r w:rsidR="00233063">
        <w:rPr>
          <w:rFonts w:ascii="PT Astra Serif" w:hAnsi="PT Astra Serif"/>
        </w:rPr>
        <w:t>ост</w:t>
      </w:r>
      <w:r w:rsidRPr="00040CDB">
        <w:rPr>
          <w:rFonts w:ascii="PT Astra Serif" w:hAnsi="PT Astra Serif"/>
        </w:rPr>
        <w:t>ь и доступность информации об организациях культур</w:t>
      </w:r>
      <w:r w:rsidR="00233063">
        <w:rPr>
          <w:rFonts w:ascii="PT Astra Serif" w:hAnsi="PT Astra Serif"/>
        </w:rPr>
        <w:t>ы</w:t>
      </w:r>
      <w:r w:rsidRPr="00040CDB">
        <w:rPr>
          <w:rFonts w:ascii="PT Astra Serif" w:hAnsi="PT Astra Serif"/>
        </w:rPr>
        <w:t>, комфортность условий предоставления услуг, доступность услуг для инвалидов, доброжелательность и вежливость работников организаций, удовлетвор</w:t>
      </w:r>
      <w:r w:rsidR="00F32FD5">
        <w:rPr>
          <w:rFonts w:ascii="PT Astra Serif" w:hAnsi="PT Astra Serif"/>
        </w:rPr>
        <w:t>е</w:t>
      </w:r>
      <w:r w:rsidRPr="00040CDB">
        <w:rPr>
          <w:rFonts w:ascii="PT Astra Serif" w:hAnsi="PT Astra Serif"/>
        </w:rPr>
        <w:t xml:space="preserve">нность условиями оказания услуг. </w:t>
      </w:r>
    </w:p>
    <w:p w:rsidR="0045772B" w:rsidRPr="009C201B" w:rsidRDefault="00040CDB" w:rsidP="00040CDB">
      <w:pPr>
        <w:spacing w:line="276" w:lineRule="auto"/>
        <w:ind w:firstLine="709"/>
        <w:jc w:val="both"/>
        <w:rPr>
          <w:rFonts w:ascii="PT Astra Serif" w:hAnsi="PT Astra Serif"/>
        </w:rPr>
      </w:pPr>
      <w:r w:rsidRPr="00040CDB">
        <w:rPr>
          <w:rFonts w:ascii="PT Astra Serif" w:hAnsi="PT Astra Serif"/>
        </w:rPr>
        <w:t xml:space="preserve">В 2020 году Общественным советом при департаменте образования автономного округа по проведению независимой </w:t>
      </w:r>
      <w:proofErr w:type="gramStart"/>
      <w:r w:rsidRPr="00040CDB">
        <w:rPr>
          <w:rFonts w:ascii="PT Astra Serif" w:hAnsi="PT Astra Serif"/>
        </w:rPr>
        <w:t>оценки качества условий осуществления образовательной деятельности</w:t>
      </w:r>
      <w:proofErr w:type="gramEnd"/>
      <w:r w:rsidRPr="00040CDB">
        <w:rPr>
          <w:rFonts w:ascii="PT Astra Serif" w:hAnsi="PT Astra Serif"/>
        </w:rPr>
        <w:t xml:space="preserve"> проведена независимая оценка в отношении 134 организаций, осуществляющих образовательную деятельность на территории автономного округа. В Пуровском районе в оценке участвовали все 16 школ</w:t>
      </w:r>
      <w:r w:rsidR="005F508E">
        <w:rPr>
          <w:rFonts w:ascii="PT Astra Serif" w:hAnsi="PT Astra Serif"/>
        </w:rPr>
        <w:t>.</w:t>
      </w:r>
      <w:r w:rsidRPr="00040CDB">
        <w:rPr>
          <w:rFonts w:ascii="PT Astra Serif" w:hAnsi="PT Astra Serif"/>
        </w:rPr>
        <w:t xml:space="preserve"> </w:t>
      </w:r>
      <w:r w:rsidR="005F508E">
        <w:rPr>
          <w:rFonts w:ascii="PT Astra Serif" w:hAnsi="PT Astra Serif"/>
        </w:rPr>
        <w:t>З</w:t>
      </w:r>
      <w:r w:rsidRPr="00040CDB">
        <w:rPr>
          <w:rFonts w:ascii="PT Astra Serif" w:hAnsi="PT Astra Serif"/>
        </w:rPr>
        <w:t xml:space="preserve">начение интегрального показателя оценки качества  общего образования </w:t>
      </w:r>
      <w:r w:rsidR="005F508E">
        <w:rPr>
          <w:rFonts w:ascii="PT Astra Serif" w:hAnsi="PT Astra Serif"/>
        </w:rPr>
        <w:t xml:space="preserve">в Пуровском районе </w:t>
      </w:r>
      <w:r w:rsidRPr="00040CDB">
        <w:rPr>
          <w:rFonts w:ascii="PT Astra Serif" w:hAnsi="PT Astra Serif"/>
        </w:rPr>
        <w:t xml:space="preserve">составило 88,27%. По итогам независимой </w:t>
      </w:r>
      <w:proofErr w:type="gramStart"/>
      <w:r w:rsidRPr="00040CDB">
        <w:rPr>
          <w:rFonts w:ascii="PT Astra Serif" w:hAnsi="PT Astra Serif"/>
        </w:rPr>
        <w:t>оценки качества условий осуществления образовательной деятельности</w:t>
      </w:r>
      <w:proofErr w:type="gramEnd"/>
      <w:r w:rsidRPr="00040CDB">
        <w:rPr>
          <w:rFonts w:ascii="PT Astra Serif" w:hAnsi="PT Astra Serif"/>
        </w:rPr>
        <w:t xml:space="preserve"> проведены индивидуальные собеседования с администрациями образовательных учреждений,  для выявления причин низких показателей и разработки комплекса мер по устранению выявленных недостатков. Разработанные комплексы мер размещены на оф</w:t>
      </w:r>
      <w:r>
        <w:rPr>
          <w:rFonts w:ascii="PT Astra Serif" w:hAnsi="PT Astra Serif"/>
        </w:rPr>
        <w:t>ициальном сайте www.bus.gov.ru.</w:t>
      </w:r>
    </w:p>
    <w:sectPr w:rsidR="0045772B" w:rsidRPr="009C201B" w:rsidSect="0096548A">
      <w:headerReference w:type="default" r:id="rId17"/>
      <w:pgSz w:w="11906" w:h="16838" w:code="9"/>
      <w:pgMar w:top="1134" w:right="567" w:bottom="1134" w:left="1701" w:header="357"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FB" w:rsidRDefault="00A972FB">
      <w:r>
        <w:separator/>
      </w:r>
    </w:p>
  </w:endnote>
  <w:endnote w:type="continuationSeparator" w:id="0">
    <w:p w:rsidR="00A972FB" w:rsidRDefault="00A972FB">
      <w:r>
        <w:continuationSeparator/>
      </w:r>
    </w:p>
  </w:endnote>
  <w:endnote w:type="continuationNotice" w:id="1">
    <w:p w:rsidR="00A972FB" w:rsidRDefault="00A97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6D" w:rsidRDefault="00EF3D6D" w:rsidP="005C483E">
    <w:pPr>
      <w:pStyle w:val="af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F3D6D" w:rsidRDefault="00EF3D6D" w:rsidP="002E141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6D" w:rsidRDefault="00EF3D6D" w:rsidP="002E141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FB" w:rsidRDefault="00A972FB">
      <w:r>
        <w:separator/>
      </w:r>
    </w:p>
  </w:footnote>
  <w:footnote w:type="continuationSeparator" w:id="0">
    <w:p w:rsidR="00A972FB" w:rsidRDefault="00A972FB">
      <w:r>
        <w:continuationSeparator/>
      </w:r>
    </w:p>
  </w:footnote>
  <w:footnote w:type="continuationNotice" w:id="1">
    <w:p w:rsidR="00A972FB" w:rsidRDefault="00A972FB"/>
  </w:footnote>
  <w:footnote w:id="2">
    <w:p w:rsidR="00EF3D6D" w:rsidRPr="00201494" w:rsidRDefault="00EF3D6D">
      <w:pPr>
        <w:pStyle w:val="ad"/>
        <w:rPr>
          <w:rFonts w:ascii="PT Astra Serif" w:hAnsi="PT Astra Serif"/>
        </w:rPr>
      </w:pPr>
      <w:r>
        <w:rPr>
          <w:rStyle w:val="ae"/>
        </w:rPr>
        <w:footnoteRef/>
      </w:r>
      <w:r>
        <w:t xml:space="preserve"> </w:t>
      </w:r>
      <w:r w:rsidRPr="00201494">
        <w:rPr>
          <w:rFonts w:ascii="PT Astra Serif" w:hAnsi="PT Astra Serif"/>
        </w:rPr>
        <w:t xml:space="preserve">По данным предприятий  ОАО «С\х община </w:t>
      </w:r>
      <w:proofErr w:type="spellStart"/>
      <w:r w:rsidRPr="00201494">
        <w:rPr>
          <w:rFonts w:ascii="PT Astra Serif" w:hAnsi="PT Astra Serif"/>
        </w:rPr>
        <w:t>Харампуровская</w:t>
      </w:r>
      <w:proofErr w:type="spellEnd"/>
      <w:r w:rsidRPr="00201494">
        <w:rPr>
          <w:rFonts w:ascii="PT Astra Serif" w:hAnsi="PT Astra Serif"/>
        </w:rPr>
        <w:t>», АО «Совхоз Пуровский», ООО «Совхоз Верхне-Пуровский», КФХ «</w:t>
      </w:r>
      <w:proofErr w:type="spellStart"/>
      <w:r w:rsidRPr="00201494">
        <w:rPr>
          <w:rFonts w:ascii="PT Astra Serif" w:hAnsi="PT Astra Serif"/>
        </w:rPr>
        <w:t>Пяк</w:t>
      </w:r>
      <w:proofErr w:type="spellEnd"/>
      <w:r w:rsidRPr="00201494">
        <w:rPr>
          <w:rFonts w:ascii="PT Astra Serif" w:hAnsi="PT Astra Serif"/>
        </w:rPr>
        <w:t xml:space="preserve"> С.Е.».</w:t>
      </w:r>
    </w:p>
  </w:footnote>
  <w:footnote w:id="3">
    <w:p w:rsidR="00EF3D6D" w:rsidRDefault="00EF3D6D" w:rsidP="00595FEC">
      <w:pPr>
        <w:pStyle w:val="ad"/>
      </w:pPr>
      <w:r>
        <w:rPr>
          <w:rStyle w:val="ae"/>
        </w:rPr>
        <w:footnoteRef/>
      </w:r>
      <w:r>
        <w:t xml:space="preserve"> П</w:t>
      </w:r>
      <w:r w:rsidRPr="00DC7862">
        <w:t>риказ министерства транспорта РФ от 27.08.2009 № 150 "О порядке проведения оценки технического состояния автомобильных дорог"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6D" w:rsidRDefault="00EF3D6D" w:rsidP="00DC7BF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3D6D" w:rsidRDefault="00EF3D6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409770"/>
      <w:docPartObj>
        <w:docPartGallery w:val="Page Numbers (Top of Page)"/>
        <w:docPartUnique/>
      </w:docPartObj>
    </w:sdtPr>
    <w:sdtContent>
      <w:p w:rsidR="00EF3D6D" w:rsidRDefault="00EF3D6D">
        <w:pPr>
          <w:pStyle w:val="a7"/>
          <w:jc w:val="center"/>
        </w:pPr>
      </w:p>
      <w:p w:rsidR="00EF3D6D" w:rsidRDefault="00EF3D6D">
        <w:pPr>
          <w:pStyle w:val="a7"/>
          <w:jc w:val="center"/>
        </w:pPr>
      </w:p>
      <w:p w:rsidR="00EF3D6D" w:rsidRDefault="00EF3D6D">
        <w:pPr>
          <w:pStyle w:val="a7"/>
          <w:jc w:val="center"/>
        </w:pPr>
      </w:p>
    </w:sdtContent>
  </w:sdt>
  <w:p w:rsidR="00EF3D6D" w:rsidRDefault="00EF3D6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09683"/>
      <w:docPartObj>
        <w:docPartGallery w:val="Page Numbers (Top of Page)"/>
        <w:docPartUnique/>
      </w:docPartObj>
    </w:sdtPr>
    <w:sdtContent>
      <w:p w:rsidR="00EF3D6D" w:rsidRDefault="00EF3D6D">
        <w:pPr>
          <w:pStyle w:val="a7"/>
          <w:jc w:val="center"/>
        </w:pPr>
        <w:r>
          <w:fldChar w:fldCharType="begin"/>
        </w:r>
        <w:r>
          <w:instrText>PAGE   \* MERGEFORMAT</w:instrText>
        </w:r>
        <w:r>
          <w:fldChar w:fldCharType="separate"/>
        </w:r>
        <w:r w:rsidR="004F42AA">
          <w:rPr>
            <w:noProof/>
          </w:rPr>
          <w:t>4</w:t>
        </w:r>
        <w:r>
          <w:fldChar w:fldCharType="end"/>
        </w:r>
      </w:p>
      <w:p w:rsidR="00EF3D6D" w:rsidRDefault="00EF3D6D" w:rsidP="003B6706">
        <w:pPr>
          <w:pStyle w:val="a7"/>
          <w:jc w:val="center"/>
        </w:pPr>
      </w:p>
    </w:sdtContent>
  </w:sdt>
  <w:p w:rsidR="00EF3D6D" w:rsidRDefault="00EF3D6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52334"/>
      <w:docPartObj>
        <w:docPartGallery w:val="Page Numbers (Top of Page)"/>
        <w:docPartUnique/>
      </w:docPartObj>
    </w:sdtPr>
    <w:sdtContent>
      <w:p w:rsidR="00EF3D6D" w:rsidRDefault="00EF3D6D">
        <w:pPr>
          <w:pStyle w:val="a7"/>
          <w:jc w:val="center"/>
        </w:pPr>
        <w:r>
          <w:fldChar w:fldCharType="begin"/>
        </w:r>
        <w:r>
          <w:instrText>PAGE   \* MERGEFORMAT</w:instrText>
        </w:r>
        <w:r>
          <w:fldChar w:fldCharType="separate"/>
        </w:r>
        <w:r w:rsidR="004F42AA">
          <w:rPr>
            <w:noProof/>
          </w:rPr>
          <w:t>14</w:t>
        </w:r>
        <w:r>
          <w:fldChar w:fldCharType="end"/>
        </w:r>
      </w:p>
    </w:sdtContent>
  </w:sdt>
  <w:p w:rsidR="00EF3D6D" w:rsidRDefault="00EF3D6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54061"/>
      <w:docPartObj>
        <w:docPartGallery w:val="Page Numbers (Top of Page)"/>
        <w:docPartUnique/>
      </w:docPartObj>
    </w:sdtPr>
    <w:sdtContent>
      <w:p w:rsidR="00EF3D6D" w:rsidRDefault="00EF3D6D">
        <w:pPr>
          <w:pStyle w:val="a7"/>
          <w:jc w:val="center"/>
        </w:pPr>
        <w:r>
          <w:fldChar w:fldCharType="begin"/>
        </w:r>
        <w:r>
          <w:instrText>PAGE   \* MERGEFORMAT</w:instrText>
        </w:r>
        <w:r>
          <w:fldChar w:fldCharType="separate"/>
        </w:r>
        <w:r w:rsidR="004F42AA">
          <w:rPr>
            <w:noProof/>
          </w:rPr>
          <w:t>67</w:t>
        </w:r>
        <w:r>
          <w:fldChar w:fldCharType="end"/>
        </w:r>
      </w:p>
      <w:p w:rsidR="00EF3D6D" w:rsidRDefault="00EF3D6D" w:rsidP="003B6706">
        <w:pPr>
          <w:pStyle w:val="a7"/>
          <w:jc w:val="center"/>
        </w:pPr>
      </w:p>
    </w:sdtContent>
  </w:sdt>
  <w:p w:rsidR="00EF3D6D" w:rsidRDefault="00EF3D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984730"/>
    <w:lvl w:ilvl="0">
      <w:start w:val="1"/>
      <w:numFmt w:val="bullet"/>
      <w:pStyle w:val="a"/>
      <w:lvlText w:val=""/>
      <w:lvlJc w:val="left"/>
      <w:pPr>
        <w:tabs>
          <w:tab w:val="num" w:pos="360"/>
        </w:tabs>
        <w:ind w:left="360" w:hanging="360"/>
      </w:pPr>
      <w:rPr>
        <w:rFonts w:ascii="Symbol" w:hAnsi="Symbol" w:hint="default"/>
      </w:rPr>
    </w:lvl>
  </w:abstractNum>
  <w:abstractNum w:abstractNumId="1">
    <w:nsid w:val="0862467F"/>
    <w:multiLevelType w:val="hybridMultilevel"/>
    <w:tmpl w:val="DE0293FC"/>
    <w:lvl w:ilvl="0" w:tplc="AE44FAC4">
      <w:start w:val="1"/>
      <w:numFmt w:val="bullet"/>
      <w:suff w:val="space"/>
      <w:lvlText w:val="−"/>
      <w:lvlJc w:val="left"/>
      <w:pPr>
        <w:ind w:left="1070" w:hanging="360"/>
      </w:pPr>
      <w:rPr>
        <w:rFonts w:ascii="PT Astra Serif" w:hAnsi="PT Astra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E1DB7"/>
    <w:multiLevelType w:val="hybridMultilevel"/>
    <w:tmpl w:val="F3FE0FAE"/>
    <w:lvl w:ilvl="0" w:tplc="A7088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72B7E"/>
    <w:multiLevelType w:val="hybridMultilevel"/>
    <w:tmpl w:val="98B4BCE6"/>
    <w:lvl w:ilvl="0" w:tplc="3834A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DD3ACD"/>
    <w:multiLevelType w:val="hybridMultilevel"/>
    <w:tmpl w:val="2DAEDEC8"/>
    <w:lvl w:ilvl="0" w:tplc="5A04A50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6A11E84"/>
    <w:multiLevelType w:val="hybridMultilevel"/>
    <w:tmpl w:val="BD4E082A"/>
    <w:lvl w:ilvl="0" w:tplc="367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E84B87"/>
    <w:multiLevelType w:val="multilevel"/>
    <w:tmpl w:val="B9A6A66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866005B"/>
    <w:multiLevelType w:val="hybridMultilevel"/>
    <w:tmpl w:val="8CE8170A"/>
    <w:lvl w:ilvl="0" w:tplc="7654FA94">
      <w:start w:val="1"/>
      <w:numFmt w:val="bullet"/>
      <w:suff w:val="space"/>
      <w:lvlText w:val="−"/>
      <w:lvlJc w:val="left"/>
      <w:pPr>
        <w:ind w:left="1429" w:hanging="360"/>
      </w:pPr>
      <w:rPr>
        <w:rFonts w:ascii="PT Astra Serif" w:hAnsi="PT Astra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2B3B6F"/>
    <w:multiLevelType w:val="singleLevel"/>
    <w:tmpl w:val="859E7E54"/>
    <w:lvl w:ilvl="0">
      <w:start w:val="1"/>
      <w:numFmt w:val="decimal"/>
      <w:pStyle w:val="31"/>
      <w:lvlText w:val="%1)"/>
      <w:legacy w:legacy="1" w:legacySpace="0" w:legacyIndent="297"/>
      <w:lvlJc w:val="left"/>
      <w:pPr>
        <w:ind w:left="0" w:firstLine="0"/>
      </w:pPr>
      <w:rPr>
        <w:rFonts w:ascii="Times New Roman" w:hAnsi="Times New Roman" w:cs="Times New Roman" w:hint="default"/>
      </w:rPr>
    </w:lvl>
  </w:abstractNum>
  <w:abstractNum w:abstractNumId="9">
    <w:nsid w:val="2B40640C"/>
    <w:multiLevelType w:val="hybridMultilevel"/>
    <w:tmpl w:val="E4EE1AEC"/>
    <w:lvl w:ilvl="0" w:tplc="5A04A5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FC184F"/>
    <w:multiLevelType w:val="hybridMultilevel"/>
    <w:tmpl w:val="94FE77DA"/>
    <w:lvl w:ilvl="0" w:tplc="5A04A5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604836"/>
    <w:multiLevelType w:val="hybridMultilevel"/>
    <w:tmpl w:val="02C23A9E"/>
    <w:lvl w:ilvl="0" w:tplc="07328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525C98"/>
    <w:multiLevelType w:val="hybridMultilevel"/>
    <w:tmpl w:val="48C64B1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67F6653"/>
    <w:multiLevelType w:val="hybridMultilevel"/>
    <w:tmpl w:val="3B78C9BE"/>
    <w:lvl w:ilvl="0" w:tplc="8692E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F00064"/>
    <w:multiLevelType w:val="hybridMultilevel"/>
    <w:tmpl w:val="37309324"/>
    <w:lvl w:ilvl="0" w:tplc="8A684A92">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3354FC5"/>
    <w:multiLevelType w:val="hybridMultilevel"/>
    <w:tmpl w:val="5C604D42"/>
    <w:lvl w:ilvl="0" w:tplc="8E18D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9FA107A"/>
    <w:multiLevelType w:val="hybridMultilevel"/>
    <w:tmpl w:val="AA16BF7A"/>
    <w:lvl w:ilvl="0" w:tplc="2DC442B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5CB25D44"/>
    <w:multiLevelType w:val="hybridMultilevel"/>
    <w:tmpl w:val="9794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C03372"/>
    <w:multiLevelType w:val="hybridMultilevel"/>
    <w:tmpl w:val="B0FAE09E"/>
    <w:lvl w:ilvl="0" w:tplc="DBE2FE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2CA2F59"/>
    <w:multiLevelType w:val="hybridMultilevel"/>
    <w:tmpl w:val="1F3A7DFC"/>
    <w:lvl w:ilvl="0" w:tplc="9AA671E8">
      <w:start w:val="1"/>
      <w:numFmt w:val="bullet"/>
      <w:lvlText w:val="•"/>
      <w:lvlJc w:val="left"/>
      <w:pPr>
        <w:tabs>
          <w:tab w:val="num" w:pos="720"/>
        </w:tabs>
        <w:ind w:left="720" w:hanging="360"/>
      </w:pPr>
      <w:rPr>
        <w:rFonts w:ascii="Times New Roman" w:hAnsi="Times New Roman" w:cs="Times New Roman" w:hint="default"/>
      </w:rPr>
    </w:lvl>
    <w:lvl w:ilvl="1" w:tplc="75187A52">
      <w:start w:val="1"/>
      <w:numFmt w:val="decimal"/>
      <w:lvlText w:val="%2."/>
      <w:lvlJc w:val="left"/>
      <w:pPr>
        <w:tabs>
          <w:tab w:val="num" w:pos="1440"/>
        </w:tabs>
        <w:ind w:left="1440" w:hanging="360"/>
      </w:pPr>
    </w:lvl>
    <w:lvl w:ilvl="2" w:tplc="3BB876AC">
      <w:start w:val="1"/>
      <w:numFmt w:val="decimal"/>
      <w:lvlText w:val="%3."/>
      <w:lvlJc w:val="left"/>
      <w:pPr>
        <w:tabs>
          <w:tab w:val="num" w:pos="2160"/>
        </w:tabs>
        <w:ind w:left="2160" w:hanging="360"/>
      </w:pPr>
    </w:lvl>
    <w:lvl w:ilvl="3" w:tplc="00808A76">
      <w:start w:val="1"/>
      <w:numFmt w:val="decimal"/>
      <w:lvlText w:val="%4."/>
      <w:lvlJc w:val="left"/>
      <w:pPr>
        <w:tabs>
          <w:tab w:val="num" w:pos="2880"/>
        </w:tabs>
        <w:ind w:left="2880" w:hanging="360"/>
      </w:pPr>
    </w:lvl>
    <w:lvl w:ilvl="4" w:tplc="4A8C3322">
      <w:start w:val="1"/>
      <w:numFmt w:val="decimal"/>
      <w:lvlText w:val="%5."/>
      <w:lvlJc w:val="left"/>
      <w:pPr>
        <w:tabs>
          <w:tab w:val="num" w:pos="3600"/>
        </w:tabs>
        <w:ind w:left="3600" w:hanging="360"/>
      </w:pPr>
    </w:lvl>
    <w:lvl w:ilvl="5" w:tplc="E59EA274">
      <w:start w:val="1"/>
      <w:numFmt w:val="decimal"/>
      <w:lvlText w:val="%6."/>
      <w:lvlJc w:val="left"/>
      <w:pPr>
        <w:tabs>
          <w:tab w:val="num" w:pos="4320"/>
        </w:tabs>
        <w:ind w:left="4320" w:hanging="360"/>
      </w:pPr>
    </w:lvl>
    <w:lvl w:ilvl="6" w:tplc="CF14C3A4">
      <w:start w:val="1"/>
      <w:numFmt w:val="decimal"/>
      <w:lvlText w:val="%7."/>
      <w:lvlJc w:val="left"/>
      <w:pPr>
        <w:tabs>
          <w:tab w:val="num" w:pos="5040"/>
        </w:tabs>
        <w:ind w:left="5040" w:hanging="360"/>
      </w:pPr>
    </w:lvl>
    <w:lvl w:ilvl="7" w:tplc="F1C810EC">
      <w:start w:val="1"/>
      <w:numFmt w:val="decimal"/>
      <w:lvlText w:val="%8."/>
      <w:lvlJc w:val="left"/>
      <w:pPr>
        <w:tabs>
          <w:tab w:val="num" w:pos="5760"/>
        </w:tabs>
        <w:ind w:left="5760" w:hanging="360"/>
      </w:pPr>
    </w:lvl>
    <w:lvl w:ilvl="8" w:tplc="81BA2B7A">
      <w:start w:val="1"/>
      <w:numFmt w:val="decimal"/>
      <w:lvlText w:val="%9."/>
      <w:lvlJc w:val="left"/>
      <w:pPr>
        <w:tabs>
          <w:tab w:val="num" w:pos="6480"/>
        </w:tabs>
        <w:ind w:left="6480" w:hanging="360"/>
      </w:pPr>
    </w:lvl>
  </w:abstractNum>
  <w:abstractNum w:abstractNumId="20">
    <w:nsid w:val="62D41E38"/>
    <w:multiLevelType w:val="hybridMultilevel"/>
    <w:tmpl w:val="1AC422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6F643AA"/>
    <w:multiLevelType w:val="hybridMultilevel"/>
    <w:tmpl w:val="153CDC46"/>
    <w:lvl w:ilvl="0" w:tplc="5A04A502">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7253E74"/>
    <w:multiLevelType w:val="hybridMultilevel"/>
    <w:tmpl w:val="75940D8E"/>
    <w:lvl w:ilvl="0" w:tplc="04190011">
      <w:start w:val="1"/>
      <w:numFmt w:val="decimal"/>
      <w:lvlText w:val="%1)"/>
      <w:lvlJc w:val="left"/>
      <w:pPr>
        <w:ind w:left="1211" w:hanging="360"/>
      </w:p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23">
    <w:nsid w:val="77EB3303"/>
    <w:multiLevelType w:val="hybridMultilevel"/>
    <w:tmpl w:val="AD4CAA88"/>
    <w:lvl w:ilvl="0" w:tplc="1A3A78A4">
      <w:start w:val="1"/>
      <w:numFmt w:val="bullet"/>
      <w:suff w:val="space"/>
      <w:lvlText w:val="−"/>
      <w:lvlJc w:val="left"/>
      <w:pPr>
        <w:ind w:left="1429" w:hanging="360"/>
      </w:pPr>
      <w:rPr>
        <w:rFonts w:ascii="PT Astra Serif" w:hAnsi="PT Astra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0D5F82"/>
    <w:multiLevelType w:val="hybridMultilevel"/>
    <w:tmpl w:val="96AA8F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5"/>
  </w:num>
  <w:num w:numId="2">
    <w:abstractNumId w:val="8"/>
    <w:lvlOverride w:ilvl="0">
      <w:startOverride w:val="1"/>
    </w:lvlOverride>
  </w:num>
  <w:num w:numId="3">
    <w:abstractNumId w:val="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3"/>
  </w:num>
  <w:num w:numId="8">
    <w:abstractNumId w:val="15"/>
  </w:num>
  <w:num w:numId="9">
    <w:abstractNumId w:val="2"/>
  </w:num>
  <w:num w:numId="10">
    <w:abstractNumId w:val="3"/>
  </w:num>
  <w:num w:numId="11">
    <w:abstractNumId w:val="12"/>
  </w:num>
  <w:num w:numId="12">
    <w:abstractNumId w:val="11"/>
  </w:num>
  <w:num w:numId="13">
    <w:abstractNumId w:val="16"/>
  </w:num>
  <w:num w:numId="14">
    <w:abstractNumId w:val="18"/>
  </w:num>
  <w:num w:numId="15">
    <w:abstractNumId w:val="24"/>
  </w:num>
  <w:num w:numId="16">
    <w:abstractNumId w:val="20"/>
  </w:num>
  <w:num w:numId="17">
    <w:abstractNumId w:val="5"/>
  </w:num>
  <w:num w:numId="18">
    <w:abstractNumId w:val="21"/>
  </w:num>
  <w:num w:numId="19">
    <w:abstractNumId w:val="6"/>
  </w:num>
  <w:num w:numId="20">
    <w:abstractNumId w:val="10"/>
  </w:num>
  <w:num w:numId="21">
    <w:abstractNumId w:val="9"/>
  </w:num>
  <w:num w:numId="22">
    <w:abstractNumId w:val="1"/>
  </w:num>
  <w:num w:numId="23">
    <w:abstractNumId w:val="7"/>
  </w:num>
  <w:num w:numId="24">
    <w:abstractNumId w:val="23"/>
  </w:num>
  <w:num w:numId="25">
    <w:abstractNumId w:val="4"/>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F0"/>
    <w:rsid w:val="00000318"/>
    <w:rsid w:val="0000035F"/>
    <w:rsid w:val="0000109D"/>
    <w:rsid w:val="0000179D"/>
    <w:rsid w:val="000017D1"/>
    <w:rsid w:val="00001D67"/>
    <w:rsid w:val="000025AA"/>
    <w:rsid w:val="0000272C"/>
    <w:rsid w:val="00002D1A"/>
    <w:rsid w:val="00002F36"/>
    <w:rsid w:val="00003200"/>
    <w:rsid w:val="0000346B"/>
    <w:rsid w:val="000034BE"/>
    <w:rsid w:val="0000368D"/>
    <w:rsid w:val="00003C1A"/>
    <w:rsid w:val="00003DAB"/>
    <w:rsid w:val="00004919"/>
    <w:rsid w:val="0000494C"/>
    <w:rsid w:val="00004AE0"/>
    <w:rsid w:val="00004EFB"/>
    <w:rsid w:val="0000514D"/>
    <w:rsid w:val="0000533A"/>
    <w:rsid w:val="000056E3"/>
    <w:rsid w:val="000058B5"/>
    <w:rsid w:val="00005D3E"/>
    <w:rsid w:val="0000602A"/>
    <w:rsid w:val="0000614D"/>
    <w:rsid w:val="00006190"/>
    <w:rsid w:val="0000677C"/>
    <w:rsid w:val="00006A1F"/>
    <w:rsid w:val="00006F23"/>
    <w:rsid w:val="000071C6"/>
    <w:rsid w:val="000071D4"/>
    <w:rsid w:val="000077EE"/>
    <w:rsid w:val="00007F88"/>
    <w:rsid w:val="0001058A"/>
    <w:rsid w:val="000105D5"/>
    <w:rsid w:val="000105DE"/>
    <w:rsid w:val="000109A5"/>
    <w:rsid w:val="0001129E"/>
    <w:rsid w:val="000112DC"/>
    <w:rsid w:val="00011C10"/>
    <w:rsid w:val="00011C84"/>
    <w:rsid w:val="00012121"/>
    <w:rsid w:val="00012342"/>
    <w:rsid w:val="000125BA"/>
    <w:rsid w:val="00012939"/>
    <w:rsid w:val="00012D26"/>
    <w:rsid w:val="00012D93"/>
    <w:rsid w:val="00012D9F"/>
    <w:rsid w:val="0001346F"/>
    <w:rsid w:val="00013BFA"/>
    <w:rsid w:val="00013BFB"/>
    <w:rsid w:val="00013C64"/>
    <w:rsid w:val="00013E1F"/>
    <w:rsid w:val="00013FDC"/>
    <w:rsid w:val="000140EA"/>
    <w:rsid w:val="00014178"/>
    <w:rsid w:val="00014421"/>
    <w:rsid w:val="00014498"/>
    <w:rsid w:val="000147FD"/>
    <w:rsid w:val="000149DA"/>
    <w:rsid w:val="000156BB"/>
    <w:rsid w:val="000156C6"/>
    <w:rsid w:val="000159F2"/>
    <w:rsid w:val="00015B46"/>
    <w:rsid w:val="00015C71"/>
    <w:rsid w:val="00015D64"/>
    <w:rsid w:val="00015F5E"/>
    <w:rsid w:val="0001606F"/>
    <w:rsid w:val="000162C4"/>
    <w:rsid w:val="00016587"/>
    <w:rsid w:val="00016664"/>
    <w:rsid w:val="000166F6"/>
    <w:rsid w:val="0001691A"/>
    <w:rsid w:val="00016CD6"/>
    <w:rsid w:val="00016D75"/>
    <w:rsid w:val="00017334"/>
    <w:rsid w:val="0001756F"/>
    <w:rsid w:val="0001764C"/>
    <w:rsid w:val="000201DD"/>
    <w:rsid w:val="00020203"/>
    <w:rsid w:val="0002023F"/>
    <w:rsid w:val="00020403"/>
    <w:rsid w:val="0002046B"/>
    <w:rsid w:val="00020F82"/>
    <w:rsid w:val="000217E6"/>
    <w:rsid w:val="000219BF"/>
    <w:rsid w:val="00021CEA"/>
    <w:rsid w:val="0002210F"/>
    <w:rsid w:val="0002290B"/>
    <w:rsid w:val="00022955"/>
    <w:rsid w:val="00023965"/>
    <w:rsid w:val="00023D59"/>
    <w:rsid w:val="00024248"/>
    <w:rsid w:val="000244D2"/>
    <w:rsid w:val="0002468B"/>
    <w:rsid w:val="00024A43"/>
    <w:rsid w:val="00024BB4"/>
    <w:rsid w:val="00024E84"/>
    <w:rsid w:val="0002548C"/>
    <w:rsid w:val="0002560E"/>
    <w:rsid w:val="0002561A"/>
    <w:rsid w:val="00025CFC"/>
    <w:rsid w:val="000260D1"/>
    <w:rsid w:val="00026338"/>
    <w:rsid w:val="0002667A"/>
    <w:rsid w:val="000267E5"/>
    <w:rsid w:val="000267FE"/>
    <w:rsid w:val="00026FDD"/>
    <w:rsid w:val="000272DB"/>
    <w:rsid w:val="0002730A"/>
    <w:rsid w:val="00027FC1"/>
    <w:rsid w:val="00030138"/>
    <w:rsid w:val="000306F6"/>
    <w:rsid w:val="00030A51"/>
    <w:rsid w:val="00030C6C"/>
    <w:rsid w:val="00031309"/>
    <w:rsid w:val="0003151E"/>
    <w:rsid w:val="00031B4B"/>
    <w:rsid w:val="00031B8C"/>
    <w:rsid w:val="00031E30"/>
    <w:rsid w:val="00031EC8"/>
    <w:rsid w:val="000328F2"/>
    <w:rsid w:val="000329E3"/>
    <w:rsid w:val="00032A59"/>
    <w:rsid w:val="0003316E"/>
    <w:rsid w:val="00033213"/>
    <w:rsid w:val="00033218"/>
    <w:rsid w:val="0003365F"/>
    <w:rsid w:val="00034539"/>
    <w:rsid w:val="00034963"/>
    <w:rsid w:val="00034A21"/>
    <w:rsid w:val="00034B2A"/>
    <w:rsid w:val="00034DFE"/>
    <w:rsid w:val="00034E39"/>
    <w:rsid w:val="00034F22"/>
    <w:rsid w:val="00034FCA"/>
    <w:rsid w:val="0003530D"/>
    <w:rsid w:val="0003533D"/>
    <w:rsid w:val="00035426"/>
    <w:rsid w:val="00035507"/>
    <w:rsid w:val="00035537"/>
    <w:rsid w:val="000357AE"/>
    <w:rsid w:val="00035951"/>
    <w:rsid w:val="000359B3"/>
    <w:rsid w:val="00035AA7"/>
    <w:rsid w:val="00036B6D"/>
    <w:rsid w:val="00036BC5"/>
    <w:rsid w:val="00036CB2"/>
    <w:rsid w:val="00036FE5"/>
    <w:rsid w:val="000370D4"/>
    <w:rsid w:val="000375A0"/>
    <w:rsid w:val="00037687"/>
    <w:rsid w:val="00037A0D"/>
    <w:rsid w:val="00037A7B"/>
    <w:rsid w:val="00037D35"/>
    <w:rsid w:val="0004021F"/>
    <w:rsid w:val="0004027C"/>
    <w:rsid w:val="00040353"/>
    <w:rsid w:val="00040533"/>
    <w:rsid w:val="00040BBA"/>
    <w:rsid w:val="00040CDB"/>
    <w:rsid w:val="00040E78"/>
    <w:rsid w:val="00040ED1"/>
    <w:rsid w:val="00040EE3"/>
    <w:rsid w:val="000414B8"/>
    <w:rsid w:val="00041855"/>
    <w:rsid w:val="00041DA2"/>
    <w:rsid w:val="00041F23"/>
    <w:rsid w:val="0004201E"/>
    <w:rsid w:val="00042169"/>
    <w:rsid w:val="00042487"/>
    <w:rsid w:val="00042848"/>
    <w:rsid w:val="0004291B"/>
    <w:rsid w:val="00042BFF"/>
    <w:rsid w:val="00042C48"/>
    <w:rsid w:val="00042C4B"/>
    <w:rsid w:val="00042F20"/>
    <w:rsid w:val="00043083"/>
    <w:rsid w:val="0004309E"/>
    <w:rsid w:val="00043150"/>
    <w:rsid w:val="000431A8"/>
    <w:rsid w:val="00043588"/>
    <w:rsid w:val="0004394F"/>
    <w:rsid w:val="000439E6"/>
    <w:rsid w:val="00043EC5"/>
    <w:rsid w:val="00043F79"/>
    <w:rsid w:val="000447F1"/>
    <w:rsid w:val="000447F4"/>
    <w:rsid w:val="000450C9"/>
    <w:rsid w:val="00045118"/>
    <w:rsid w:val="000451EB"/>
    <w:rsid w:val="00045318"/>
    <w:rsid w:val="00045F6F"/>
    <w:rsid w:val="000463A5"/>
    <w:rsid w:val="00046458"/>
    <w:rsid w:val="00046A1B"/>
    <w:rsid w:val="00046FE9"/>
    <w:rsid w:val="0004736D"/>
    <w:rsid w:val="00047511"/>
    <w:rsid w:val="00047A5C"/>
    <w:rsid w:val="00047AE8"/>
    <w:rsid w:val="00047B5D"/>
    <w:rsid w:val="00047D6B"/>
    <w:rsid w:val="00047DCF"/>
    <w:rsid w:val="00047EE1"/>
    <w:rsid w:val="00047F5C"/>
    <w:rsid w:val="0005037F"/>
    <w:rsid w:val="00050466"/>
    <w:rsid w:val="00050B5D"/>
    <w:rsid w:val="00051655"/>
    <w:rsid w:val="00051660"/>
    <w:rsid w:val="000517D0"/>
    <w:rsid w:val="00051811"/>
    <w:rsid w:val="0005191E"/>
    <w:rsid w:val="00051BB0"/>
    <w:rsid w:val="00051D38"/>
    <w:rsid w:val="00051F6D"/>
    <w:rsid w:val="0005281C"/>
    <w:rsid w:val="00052853"/>
    <w:rsid w:val="0005287A"/>
    <w:rsid w:val="00052CB4"/>
    <w:rsid w:val="000533E9"/>
    <w:rsid w:val="00053BF2"/>
    <w:rsid w:val="00053E17"/>
    <w:rsid w:val="00053F61"/>
    <w:rsid w:val="00054290"/>
    <w:rsid w:val="000543F9"/>
    <w:rsid w:val="0005443E"/>
    <w:rsid w:val="0005449D"/>
    <w:rsid w:val="00054A27"/>
    <w:rsid w:val="00054DD7"/>
    <w:rsid w:val="0005540B"/>
    <w:rsid w:val="0005554E"/>
    <w:rsid w:val="00055578"/>
    <w:rsid w:val="00055B6E"/>
    <w:rsid w:val="00055EE2"/>
    <w:rsid w:val="00055F8F"/>
    <w:rsid w:val="00056761"/>
    <w:rsid w:val="00057014"/>
    <w:rsid w:val="0005716E"/>
    <w:rsid w:val="0005721A"/>
    <w:rsid w:val="00057A2F"/>
    <w:rsid w:val="000600E0"/>
    <w:rsid w:val="00060186"/>
    <w:rsid w:val="000604D6"/>
    <w:rsid w:val="00060602"/>
    <w:rsid w:val="00061338"/>
    <w:rsid w:val="000617CD"/>
    <w:rsid w:val="000619A0"/>
    <w:rsid w:val="00061C3D"/>
    <w:rsid w:val="00061D79"/>
    <w:rsid w:val="00062130"/>
    <w:rsid w:val="000624B1"/>
    <w:rsid w:val="000624F5"/>
    <w:rsid w:val="0006296A"/>
    <w:rsid w:val="0006299A"/>
    <w:rsid w:val="000629F9"/>
    <w:rsid w:val="00062C52"/>
    <w:rsid w:val="00062D98"/>
    <w:rsid w:val="00062E9C"/>
    <w:rsid w:val="00062EEF"/>
    <w:rsid w:val="000635D9"/>
    <w:rsid w:val="00063698"/>
    <w:rsid w:val="000638DA"/>
    <w:rsid w:val="00063F41"/>
    <w:rsid w:val="0006408A"/>
    <w:rsid w:val="00064728"/>
    <w:rsid w:val="00065127"/>
    <w:rsid w:val="0006519C"/>
    <w:rsid w:val="00065286"/>
    <w:rsid w:val="0006541D"/>
    <w:rsid w:val="00065A46"/>
    <w:rsid w:val="00065C0E"/>
    <w:rsid w:val="00065EF7"/>
    <w:rsid w:val="000661ED"/>
    <w:rsid w:val="00066400"/>
    <w:rsid w:val="000665E9"/>
    <w:rsid w:val="00066A92"/>
    <w:rsid w:val="00066FC0"/>
    <w:rsid w:val="00067473"/>
    <w:rsid w:val="00067A86"/>
    <w:rsid w:val="00067C98"/>
    <w:rsid w:val="00070009"/>
    <w:rsid w:val="0007001B"/>
    <w:rsid w:val="000704D2"/>
    <w:rsid w:val="000708EF"/>
    <w:rsid w:val="00070966"/>
    <w:rsid w:val="000709BD"/>
    <w:rsid w:val="00070EDD"/>
    <w:rsid w:val="00070F71"/>
    <w:rsid w:val="0007140E"/>
    <w:rsid w:val="00071B72"/>
    <w:rsid w:val="00071C1F"/>
    <w:rsid w:val="000722F5"/>
    <w:rsid w:val="000726BE"/>
    <w:rsid w:val="00072717"/>
    <w:rsid w:val="0007276F"/>
    <w:rsid w:val="00072BC3"/>
    <w:rsid w:val="0007301D"/>
    <w:rsid w:val="00073336"/>
    <w:rsid w:val="0007349A"/>
    <w:rsid w:val="000738C2"/>
    <w:rsid w:val="00073B36"/>
    <w:rsid w:val="00074061"/>
    <w:rsid w:val="0007457F"/>
    <w:rsid w:val="00074960"/>
    <w:rsid w:val="00074A5B"/>
    <w:rsid w:val="00074A9E"/>
    <w:rsid w:val="00074D06"/>
    <w:rsid w:val="00074FF7"/>
    <w:rsid w:val="00075396"/>
    <w:rsid w:val="00075420"/>
    <w:rsid w:val="00075B70"/>
    <w:rsid w:val="00075BCB"/>
    <w:rsid w:val="00075C12"/>
    <w:rsid w:val="00075C1E"/>
    <w:rsid w:val="00076114"/>
    <w:rsid w:val="0007618C"/>
    <w:rsid w:val="000763F7"/>
    <w:rsid w:val="0007683D"/>
    <w:rsid w:val="00076DCD"/>
    <w:rsid w:val="00076EAB"/>
    <w:rsid w:val="000777FC"/>
    <w:rsid w:val="00077D6F"/>
    <w:rsid w:val="0008022F"/>
    <w:rsid w:val="0008036C"/>
    <w:rsid w:val="00080A99"/>
    <w:rsid w:val="00080B47"/>
    <w:rsid w:val="00080BCB"/>
    <w:rsid w:val="00080D8E"/>
    <w:rsid w:val="00080F5E"/>
    <w:rsid w:val="000812DF"/>
    <w:rsid w:val="00082298"/>
    <w:rsid w:val="000825CE"/>
    <w:rsid w:val="00082C4F"/>
    <w:rsid w:val="00082D29"/>
    <w:rsid w:val="00083158"/>
    <w:rsid w:val="0008380A"/>
    <w:rsid w:val="00083AEF"/>
    <w:rsid w:val="00083C5F"/>
    <w:rsid w:val="00083CC4"/>
    <w:rsid w:val="00084123"/>
    <w:rsid w:val="0008470D"/>
    <w:rsid w:val="00084967"/>
    <w:rsid w:val="00084F7E"/>
    <w:rsid w:val="0008536E"/>
    <w:rsid w:val="00085538"/>
    <w:rsid w:val="0008595D"/>
    <w:rsid w:val="000859F9"/>
    <w:rsid w:val="00085AAB"/>
    <w:rsid w:val="00085C52"/>
    <w:rsid w:val="00085D9C"/>
    <w:rsid w:val="00086A8F"/>
    <w:rsid w:val="00086B5C"/>
    <w:rsid w:val="000870FC"/>
    <w:rsid w:val="00087386"/>
    <w:rsid w:val="000874DE"/>
    <w:rsid w:val="00087738"/>
    <w:rsid w:val="000877EA"/>
    <w:rsid w:val="00087A4D"/>
    <w:rsid w:val="00087DD8"/>
    <w:rsid w:val="0009039E"/>
    <w:rsid w:val="0009048C"/>
    <w:rsid w:val="00090499"/>
    <w:rsid w:val="000907A5"/>
    <w:rsid w:val="00090AFF"/>
    <w:rsid w:val="00090D7C"/>
    <w:rsid w:val="00090E2E"/>
    <w:rsid w:val="000912FF"/>
    <w:rsid w:val="0009165E"/>
    <w:rsid w:val="0009281E"/>
    <w:rsid w:val="000928C1"/>
    <w:rsid w:val="00092931"/>
    <w:rsid w:val="00092A32"/>
    <w:rsid w:val="00092ED2"/>
    <w:rsid w:val="00093023"/>
    <w:rsid w:val="00093DAD"/>
    <w:rsid w:val="000941A0"/>
    <w:rsid w:val="00094350"/>
    <w:rsid w:val="000943E1"/>
    <w:rsid w:val="000945CA"/>
    <w:rsid w:val="00094B2F"/>
    <w:rsid w:val="00094BBD"/>
    <w:rsid w:val="0009527C"/>
    <w:rsid w:val="0009546D"/>
    <w:rsid w:val="00095638"/>
    <w:rsid w:val="00095652"/>
    <w:rsid w:val="0009572F"/>
    <w:rsid w:val="00095797"/>
    <w:rsid w:val="0009603F"/>
    <w:rsid w:val="0009605C"/>
    <w:rsid w:val="000961BA"/>
    <w:rsid w:val="000961C7"/>
    <w:rsid w:val="0009629D"/>
    <w:rsid w:val="000968AE"/>
    <w:rsid w:val="00096A77"/>
    <w:rsid w:val="00096B84"/>
    <w:rsid w:val="00096ED4"/>
    <w:rsid w:val="00096FA5"/>
    <w:rsid w:val="0009703F"/>
    <w:rsid w:val="00097101"/>
    <w:rsid w:val="00097429"/>
    <w:rsid w:val="0009753C"/>
    <w:rsid w:val="00097A7C"/>
    <w:rsid w:val="00097AB7"/>
    <w:rsid w:val="00097EF1"/>
    <w:rsid w:val="000A0287"/>
    <w:rsid w:val="000A0826"/>
    <w:rsid w:val="000A0B74"/>
    <w:rsid w:val="000A16C8"/>
    <w:rsid w:val="000A1765"/>
    <w:rsid w:val="000A1BB0"/>
    <w:rsid w:val="000A1E30"/>
    <w:rsid w:val="000A1E99"/>
    <w:rsid w:val="000A233A"/>
    <w:rsid w:val="000A24EE"/>
    <w:rsid w:val="000A278D"/>
    <w:rsid w:val="000A2819"/>
    <w:rsid w:val="000A2945"/>
    <w:rsid w:val="000A3461"/>
    <w:rsid w:val="000A390C"/>
    <w:rsid w:val="000A3991"/>
    <w:rsid w:val="000A3D14"/>
    <w:rsid w:val="000A3F10"/>
    <w:rsid w:val="000A4168"/>
    <w:rsid w:val="000A4FB3"/>
    <w:rsid w:val="000A50F7"/>
    <w:rsid w:val="000A5366"/>
    <w:rsid w:val="000A54AF"/>
    <w:rsid w:val="000A561A"/>
    <w:rsid w:val="000A58FF"/>
    <w:rsid w:val="000A5A5B"/>
    <w:rsid w:val="000A5CDD"/>
    <w:rsid w:val="000A60A6"/>
    <w:rsid w:val="000A6313"/>
    <w:rsid w:val="000A662B"/>
    <w:rsid w:val="000A6843"/>
    <w:rsid w:val="000A694C"/>
    <w:rsid w:val="000A79DB"/>
    <w:rsid w:val="000A7B74"/>
    <w:rsid w:val="000A7C01"/>
    <w:rsid w:val="000A7E88"/>
    <w:rsid w:val="000A7EAD"/>
    <w:rsid w:val="000A7FBB"/>
    <w:rsid w:val="000B015F"/>
    <w:rsid w:val="000B02F6"/>
    <w:rsid w:val="000B06A2"/>
    <w:rsid w:val="000B0CFF"/>
    <w:rsid w:val="000B0DEC"/>
    <w:rsid w:val="000B1178"/>
    <w:rsid w:val="000B133C"/>
    <w:rsid w:val="000B1566"/>
    <w:rsid w:val="000B18BC"/>
    <w:rsid w:val="000B190C"/>
    <w:rsid w:val="000B19C4"/>
    <w:rsid w:val="000B19E4"/>
    <w:rsid w:val="000B1C6B"/>
    <w:rsid w:val="000B2098"/>
    <w:rsid w:val="000B20C7"/>
    <w:rsid w:val="000B2278"/>
    <w:rsid w:val="000B25F5"/>
    <w:rsid w:val="000B29CB"/>
    <w:rsid w:val="000B2AE2"/>
    <w:rsid w:val="000B2CAA"/>
    <w:rsid w:val="000B2EF2"/>
    <w:rsid w:val="000B2F5D"/>
    <w:rsid w:val="000B30F4"/>
    <w:rsid w:val="000B3277"/>
    <w:rsid w:val="000B329A"/>
    <w:rsid w:val="000B32EA"/>
    <w:rsid w:val="000B360C"/>
    <w:rsid w:val="000B368F"/>
    <w:rsid w:val="000B386F"/>
    <w:rsid w:val="000B39A8"/>
    <w:rsid w:val="000B3BFF"/>
    <w:rsid w:val="000B3C1C"/>
    <w:rsid w:val="000B3D04"/>
    <w:rsid w:val="000B4044"/>
    <w:rsid w:val="000B4499"/>
    <w:rsid w:val="000B4C8D"/>
    <w:rsid w:val="000B4F1B"/>
    <w:rsid w:val="000B4F25"/>
    <w:rsid w:val="000B5183"/>
    <w:rsid w:val="000B5435"/>
    <w:rsid w:val="000B5488"/>
    <w:rsid w:val="000B629E"/>
    <w:rsid w:val="000B643A"/>
    <w:rsid w:val="000B6AAE"/>
    <w:rsid w:val="000B6B38"/>
    <w:rsid w:val="000B713A"/>
    <w:rsid w:val="000B77CC"/>
    <w:rsid w:val="000B7A41"/>
    <w:rsid w:val="000B7B29"/>
    <w:rsid w:val="000B7C1A"/>
    <w:rsid w:val="000B7E78"/>
    <w:rsid w:val="000C00AB"/>
    <w:rsid w:val="000C014F"/>
    <w:rsid w:val="000C0252"/>
    <w:rsid w:val="000C03CD"/>
    <w:rsid w:val="000C055C"/>
    <w:rsid w:val="000C07F8"/>
    <w:rsid w:val="000C08A5"/>
    <w:rsid w:val="000C0956"/>
    <w:rsid w:val="000C09AA"/>
    <w:rsid w:val="000C09B1"/>
    <w:rsid w:val="000C0BA0"/>
    <w:rsid w:val="000C0D75"/>
    <w:rsid w:val="000C0F5A"/>
    <w:rsid w:val="000C1007"/>
    <w:rsid w:val="000C134E"/>
    <w:rsid w:val="000C1425"/>
    <w:rsid w:val="000C1695"/>
    <w:rsid w:val="000C1938"/>
    <w:rsid w:val="000C1BD8"/>
    <w:rsid w:val="000C1C73"/>
    <w:rsid w:val="000C1CEF"/>
    <w:rsid w:val="000C20CC"/>
    <w:rsid w:val="000C2365"/>
    <w:rsid w:val="000C24FF"/>
    <w:rsid w:val="000C26B3"/>
    <w:rsid w:val="000C2932"/>
    <w:rsid w:val="000C30D8"/>
    <w:rsid w:val="000C3636"/>
    <w:rsid w:val="000C3ACA"/>
    <w:rsid w:val="000C3CAE"/>
    <w:rsid w:val="000C3CF9"/>
    <w:rsid w:val="000C3EB3"/>
    <w:rsid w:val="000C3F99"/>
    <w:rsid w:val="000C3FA7"/>
    <w:rsid w:val="000C40AA"/>
    <w:rsid w:val="000C4191"/>
    <w:rsid w:val="000C42D5"/>
    <w:rsid w:val="000C47FD"/>
    <w:rsid w:val="000C4876"/>
    <w:rsid w:val="000C4949"/>
    <w:rsid w:val="000C4AA9"/>
    <w:rsid w:val="000C4AFA"/>
    <w:rsid w:val="000C4D66"/>
    <w:rsid w:val="000C503F"/>
    <w:rsid w:val="000C5125"/>
    <w:rsid w:val="000C512C"/>
    <w:rsid w:val="000C5217"/>
    <w:rsid w:val="000C5437"/>
    <w:rsid w:val="000C54D9"/>
    <w:rsid w:val="000C565E"/>
    <w:rsid w:val="000C6242"/>
    <w:rsid w:val="000C63D1"/>
    <w:rsid w:val="000C6A90"/>
    <w:rsid w:val="000C6D7D"/>
    <w:rsid w:val="000C6EC8"/>
    <w:rsid w:val="000C74A6"/>
    <w:rsid w:val="000C7593"/>
    <w:rsid w:val="000C7682"/>
    <w:rsid w:val="000C76C0"/>
    <w:rsid w:val="000C76ED"/>
    <w:rsid w:val="000C7BCA"/>
    <w:rsid w:val="000C7DCD"/>
    <w:rsid w:val="000D003C"/>
    <w:rsid w:val="000D0120"/>
    <w:rsid w:val="000D0148"/>
    <w:rsid w:val="000D0508"/>
    <w:rsid w:val="000D0540"/>
    <w:rsid w:val="000D0BE9"/>
    <w:rsid w:val="000D115A"/>
    <w:rsid w:val="000D160D"/>
    <w:rsid w:val="000D1743"/>
    <w:rsid w:val="000D1920"/>
    <w:rsid w:val="000D1A37"/>
    <w:rsid w:val="000D1AB8"/>
    <w:rsid w:val="000D1B05"/>
    <w:rsid w:val="000D21D7"/>
    <w:rsid w:val="000D2359"/>
    <w:rsid w:val="000D3182"/>
    <w:rsid w:val="000D37F6"/>
    <w:rsid w:val="000D3803"/>
    <w:rsid w:val="000D3C77"/>
    <w:rsid w:val="000D3CB8"/>
    <w:rsid w:val="000D3D31"/>
    <w:rsid w:val="000D3D32"/>
    <w:rsid w:val="000D3DC4"/>
    <w:rsid w:val="000D3E4A"/>
    <w:rsid w:val="000D4337"/>
    <w:rsid w:val="000D47EE"/>
    <w:rsid w:val="000D555F"/>
    <w:rsid w:val="000D5661"/>
    <w:rsid w:val="000D572D"/>
    <w:rsid w:val="000D5DF1"/>
    <w:rsid w:val="000D657C"/>
    <w:rsid w:val="000D65A2"/>
    <w:rsid w:val="000D6F55"/>
    <w:rsid w:val="000D6FA9"/>
    <w:rsid w:val="000D70CE"/>
    <w:rsid w:val="000D710D"/>
    <w:rsid w:val="000D7126"/>
    <w:rsid w:val="000D74A5"/>
    <w:rsid w:val="000D7754"/>
    <w:rsid w:val="000D77D3"/>
    <w:rsid w:val="000D78BD"/>
    <w:rsid w:val="000D7924"/>
    <w:rsid w:val="000D7AE4"/>
    <w:rsid w:val="000D7E11"/>
    <w:rsid w:val="000E0147"/>
    <w:rsid w:val="000E03A0"/>
    <w:rsid w:val="000E0BDF"/>
    <w:rsid w:val="000E0C6C"/>
    <w:rsid w:val="000E0F26"/>
    <w:rsid w:val="000E1198"/>
    <w:rsid w:val="000E1227"/>
    <w:rsid w:val="000E14F2"/>
    <w:rsid w:val="000E1BE3"/>
    <w:rsid w:val="000E1D05"/>
    <w:rsid w:val="000E1E17"/>
    <w:rsid w:val="000E1EA7"/>
    <w:rsid w:val="000E1F8F"/>
    <w:rsid w:val="000E2526"/>
    <w:rsid w:val="000E28E4"/>
    <w:rsid w:val="000E2E94"/>
    <w:rsid w:val="000E313D"/>
    <w:rsid w:val="000E32EE"/>
    <w:rsid w:val="000E35CC"/>
    <w:rsid w:val="000E37CA"/>
    <w:rsid w:val="000E3E7E"/>
    <w:rsid w:val="000E3F85"/>
    <w:rsid w:val="000E4564"/>
    <w:rsid w:val="000E47B9"/>
    <w:rsid w:val="000E4912"/>
    <w:rsid w:val="000E495B"/>
    <w:rsid w:val="000E495D"/>
    <w:rsid w:val="000E499D"/>
    <w:rsid w:val="000E4BEE"/>
    <w:rsid w:val="000E538A"/>
    <w:rsid w:val="000E5780"/>
    <w:rsid w:val="000E57DB"/>
    <w:rsid w:val="000E584D"/>
    <w:rsid w:val="000E59D2"/>
    <w:rsid w:val="000E5BD6"/>
    <w:rsid w:val="000E6142"/>
    <w:rsid w:val="000E63B8"/>
    <w:rsid w:val="000E665E"/>
    <w:rsid w:val="000E67AD"/>
    <w:rsid w:val="000E6937"/>
    <w:rsid w:val="000E6C55"/>
    <w:rsid w:val="000E736C"/>
    <w:rsid w:val="000E7A5D"/>
    <w:rsid w:val="000E7F45"/>
    <w:rsid w:val="000F08D5"/>
    <w:rsid w:val="000F0A24"/>
    <w:rsid w:val="000F0B94"/>
    <w:rsid w:val="000F1108"/>
    <w:rsid w:val="000F1782"/>
    <w:rsid w:val="000F1844"/>
    <w:rsid w:val="000F1B49"/>
    <w:rsid w:val="000F203A"/>
    <w:rsid w:val="000F25EE"/>
    <w:rsid w:val="000F2B8F"/>
    <w:rsid w:val="000F2F65"/>
    <w:rsid w:val="000F3222"/>
    <w:rsid w:val="000F3384"/>
    <w:rsid w:val="000F33E7"/>
    <w:rsid w:val="000F36CF"/>
    <w:rsid w:val="000F37BE"/>
    <w:rsid w:val="000F3CDA"/>
    <w:rsid w:val="000F4344"/>
    <w:rsid w:val="000F4392"/>
    <w:rsid w:val="000F4416"/>
    <w:rsid w:val="000F46C7"/>
    <w:rsid w:val="000F4A3B"/>
    <w:rsid w:val="000F4EE1"/>
    <w:rsid w:val="000F4FB2"/>
    <w:rsid w:val="000F53E4"/>
    <w:rsid w:val="000F544B"/>
    <w:rsid w:val="000F58E6"/>
    <w:rsid w:val="000F5A1A"/>
    <w:rsid w:val="000F5FC3"/>
    <w:rsid w:val="000F624F"/>
    <w:rsid w:val="000F6250"/>
    <w:rsid w:val="000F64D5"/>
    <w:rsid w:val="000F6707"/>
    <w:rsid w:val="000F6731"/>
    <w:rsid w:val="000F69A2"/>
    <w:rsid w:val="000F69F5"/>
    <w:rsid w:val="000F6AA4"/>
    <w:rsid w:val="000F785C"/>
    <w:rsid w:val="0010070B"/>
    <w:rsid w:val="0010071F"/>
    <w:rsid w:val="001012FB"/>
    <w:rsid w:val="0010134D"/>
    <w:rsid w:val="001013D6"/>
    <w:rsid w:val="001018E6"/>
    <w:rsid w:val="00101A70"/>
    <w:rsid w:val="00101B70"/>
    <w:rsid w:val="001020A7"/>
    <w:rsid w:val="00102118"/>
    <w:rsid w:val="0010218C"/>
    <w:rsid w:val="001028EA"/>
    <w:rsid w:val="00102AD4"/>
    <w:rsid w:val="00102DBE"/>
    <w:rsid w:val="00102E2B"/>
    <w:rsid w:val="00102EC2"/>
    <w:rsid w:val="001033DA"/>
    <w:rsid w:val="001035E0"/>
    <w:rsid w:val="001038A6"/>
    <w:rsid w:val="00103B23"/>
    <w:rsid w:val="00103E92"/>
    <w:rsid w:val="00103FE3"/>
    <w:rsid w:val="00104274"/>
    <w:rsid w:val="001043E3"/>
    <w:rsid w:val="001047D9"/>
    <w:rsid w:val="00104CEA"/>
    <w:rsid w:val="00104D58"/>
    <w:rsid w:val="00105026"/>
    <w:rsid w:val="001050E3"/>
    <w:rsid w:val="00105925"/>
    <w:rsid w:val="0010598C"/>
    <w:rsid w:val="00105FBC"/>
    <w:rsid w:val="00106014"/>
    <w:rsid w:val="00106173"/>
    <w:rsid w:val="0010627A"/>
    <w:rsid w:val="00106295"/>
    <w:rsid w:val="0010629D"/>
    <w:rsid w:val="001063F6"/>
    <w:rsid w:val="001064FF"/>
    <w:rsid w:val="00106AD5"/>
    <w:rsid w:val="00106B52"/>
    <w:rsid w:val="00106DB9"/>
    <w:rsid w:val="00107221"/>
    <w:rsid w:val="0010747A"/>
    <w:rsid w:val="001077BC"/>
    <w:rsid w:val="001078BE"/>
    <w:rsid w:val="0010796D"/>
    <w:rsid w:val="00107ACC"/>
    <w:rsid w:val="001100DD"/>
    <w:rsid w:val="001105EB"/>
    <w:rsid w:val="001106A9"/>
    <w:rsid w:val="00110786"/>
    <w:rsid w:val="001107CB"/>
    <w:rsid w:val="0011095D"/>
    <w:rsid w:val="00110B53"/>
    <w:rsid w:val="00110C9A"/>
    <w:rsid w:val="0011106A"/>
    <w:rsid w:val="0011124A"/>
    <w:rsid w:val="00111894"/>
    <w:rsid w:val="00111F45"/>
    <w:rsid w:val="0011247F"/>
    <w:rsid w:val="0011278A"/>
    <w:rsid w:val="001127FE"/>
    <w:rsid w:val="001128AC"/>
    <w:rsid w:val="00112D64"/>
    <w:rsid w:val="00112FF9"/>
    <w:rsid w:val="0011355B"/>
    <w:rsid w:val="00113CD9"/>
    <w:rsid w:val="00113EAD"/>
    <w:rsid w:val="0011425C"/>
    <w:rsid w:val="00114DC4"/>
    <w:rsid w:val="00114EC6"/>
    <w:rsid w:val="00115262"/>
    <w:rsid w:val="001152DC"/>
    <w:rsid w:val="001154B7"/>
    <w:rsid w:val="001154C2"/>
    <w:rsid w:val="001154F2"/>
    <w:rsid w:val="00115687"/>
    <w:rsid w:val="001159E8"/>
    <w:rsid w:val="00115F78"/>
    <w:rsid w:val="0011637E"/>
    <w:rsid w:val="00116422"/>
    <w:rsid w:val="001164AD"/>
    <w:rsid w:val="00116A25"/>
    <w:rsid w:val="00116B0D"/>
    <w:rsid w:val="00116BE7"/>
    <w:rsid w:val="001205B1"/>
    <w:rsid w:val="001205C0"/>
    <w:rsid w:val="001209F9"/>
    <w:rsid w:val="00120D65"/>
    <w:rsid w:val="0012191F"/>
    <w:rsid w:val="00121CB1"/>
    <w:rsid w:val="001222FF"/>
    <w:rsid w:val="00122351"/>
    <w:rsid w:val="001223A3"/>
    <w:rsid w:val="00122564"/>
    <w:rsid w:val="00122832"/>
    <w:rsid w:val="001229D4"/>
    <w:rsid w:val="00122C5B"/>
    <w:rsid w:val="00122C95"/>
    <w:rsid w:val="00122FE2"/>
    <w:rsid w:val="0012346C"/>
    <w:rsid w:val="0012367A"/>
    <w:rsid w:val="00123804"/>
    <w:rsid w:val="00123867"/>
    <w:rsid w:val="00123873"/>
    <w:rsid w:val="00123E63"/>
    <w:rsid w:val="00123F3A"/>
    <w:rsid w:val="00123F85"/>
    <w:rsid w:val="00124132"/>
    <w:rsid w:val="00124231"/>
    <w:rsid w:val="00124910"/>
    <w:rsid w:val="00124EE0"/>
    <w:rsid w:val="001250CA"/>
    <w:rsid w:val="0012525C"/>
    <w:rsid w:val="001252E5"/>
    <w:rsid w:val="0012533F"/>
    <w:rsid w:val="001257EC"/>
    <w:rsid w:val="00125947"/>
    <w:rsid w:val="00125BA1"/>
    <w:rsid w:val="00126202"/>
    <w:rsid w:val="00126304"/>
    <w:rsid w:val="00126307"/>
    <w:rsid w:val="001264CF"/>
    <w:rsid w:val="001267DE"/>
    <w:rsid w:val="00126917"/>
    <w:rsid w:val="0012750B"/>
    <w:rsid w:val="0012762C"/>
    <w:rsid w:val="0012774F"/>
    <w:rsid w:val="00127798"/>
    <w:rsid w:val="00127941"/>
    <w:rsid w:val="00127A3D"/>
    <w:rsid w:val="00127A94"/>
    <w:rsid w:val="001300DD"/>
    <w:rsid w:val="001301C8"/>
    <w:rsid w:val="00130311"/>
    <w:rsid w:val="00130521"/>
    <w:rsid w:val="0013072A"/>
    <w:rsid w:val="00130E26"/>
    <w:rsid w:val="00130EBA"/>
    <w:rsid w:val="00131240"/>
    <w:rsid w:val="00131A82"/>
    <w:rsid w:val="00131BEA"/>
    <w:rsid w:val="00131D2C"/>
    <w:rsid w:val="00131DD2"/>
    <w:rsid w:val="001320D8"/>
    <w:rsid w:val="001320F0"/>
    <w:rsid w:val="00132205"/>
    <w:rsid w:val="00132603"/>
    <w:rsid w:val="0013274C"/>
    <w:rsid w:val="00132C27"/>
    <w:rsid w:val="00133276"/>
    <w:rsid w:val="001336F6"/>
    <w:rsid w:val="00134810"/>
    <w:rsid w:val="00134E64"/>
    <w:rsid w:val="00135152"/>
    <w:rsid w:val="00135425"/>
    <w:rsid w:val="00135481"/>
    <w:rsid w:val="001358DF"/>
    <w:rsid w:val="001361FA"/>
    <w:rsid w:val="001363D5"/>
    <w:rsid w:val="00136981"/>
    <w:rsid w:val="00136C19"/>
    <w:rsid w:val="001370CF"/>
    <w:rsid w:val="0013714E"/>
    <w:rsid w:val="001371A6"/>
    <w:rsid w:val="00137BBC"/>
    <w:rsid w:val="00137CDD"/>
    <w:rsid w:val="00137E0F"/>
    <w:rsid w:val="0014010E"/>
    <w:rsid w:val="0014018B"/>
    <w:rsid w:val="00140455"/>
    <w:rsid w:val="001406F3"/>
    <w:rsid w:val="001411B6"/>
    <w:rsid w:val="001419EB"/>
    <w:rsid w:val="00141ABE"/>
    <w:rsid w:val="00141C8E"/>
    <w:rsid w:val="00141D2B"/>
    <w:rsid w:val="001423E7"/>
    <w:rsid w:val="0014253B"/>
    <w:rsid w:val="00142568"/>
    <w:rsid w:val="0014265A"/>
    <w:rsid w:val="00142826"/>
    <w:rsid w:val="001428A7"/>
    <w:rsid w:val="00142CDA"/>
    <w:rsid w:val="001431B1"/>
    <w:rsid w:val="00143303"/>
    <w:rsid w:val="0014337F"/>
    <w:rsid w:val="001433C1"/>
    <w:rsid w:val="0014363F"/>
    <w:rsid w:val="00143732"/>
    <w:rsid w:val="001437A6"/>
    <w:rsid w:val="00143847"/>
    <w:rsid w:val="00143BB3"/>
    <w:rsid w:val="00143DEB"/>
    <w:rsid w:val="00143F6C"/>
    <w:rsid w:val="001441BC"/>
    <w:rsid w:val="001445DB"/>
    <w:rsid w:val="00144793"/>
    <w:rsid w:val="00144DD7"/>
    <w:rsid w:val="001451EF"/>
    <w:rsid w:val="00145328"/>
    <w:rsid w:val="001454F5"/>
    <w:rsid w:val="00145819"/>
    <w:rsid w:val="00145A49"/>
    <w:rsid w:val="00145AB8"/>
    <w:rsid w:val="00145DFD"/>
    <w:rsid w:val="001460DF"/>
    <w:rsid w:val="001462E3"/>
    <w:rsid w:val="0014635C"/>
    <w:rsid w:val="00146387"/>
    <w:rsid w:val="0014661A"/>
    <w:rsid w:val="00146683"/>
    <w:rsid w:val="001467EA"/>
    <w:rsid w:val="001468C3"/>
    <w:rsid w:val="0014697A"/>
    <w:rsid w:val="00146A36"/>
    <w:rsid w:val="00146BAA"/>
    <w:rsid w:val="00146C4D"/>
    <w:rsid w:val="00147421"/>
    <w:rsid w:val="00147A35"/>
    <w:rsid w:val="00147C35"/>
    <w:rsid w:val="00147D51"/>
    <w:rsid w:val="0015021F"/>
    <w:rsid w:val="00150277"/>
    <w:rsid w:val="001504D0"/>
    <w:rsid w:val="00150C26"/>
    <w:rsid w:val="00150C58"/>
    <w:rsid w:val="00150DF5"/>
    <w:rsid w:val="001510D2"/>
    <w:rsid w:val="0015119D"/>
    <w:rsid w:val="001512E9"/>
    <w:rsid w:val="0015142E"/>
    <w:rsid w:val="001514C8"/>
    <w:rsid w:val="001518C7"/>
    <w:rsid w:val="00151E50"/>
    <w:rsid w:val="00152170"/>
    <w:rsid w:val="001521DA"/>
    <w:rsid w:val="00152338"/>
    <w:rsid w:val="001529FB"/>
    <w:rsid w:val="00152B14"/>
    <w:rsid w:val="00152CB4"/>
    <w:rsid w:val="00152F7F"/>
    <w:rsid w:val="001530FE"/>
    <w:rsid w:val="00153297"/>
    <w:rsid w:val="00153950"/>
    <w:rsid w:val="00153DA8"/>
    <w:rsid w:val="00153F8D"/>
    <w:rsid w:val="00153FFF"/>
    <w:rsid w:val="001540E6"/>
    <w:rsid w:val="0015453D"/>
    <w:rsid w:val="0015465A"/>
    <w:rsid w:val="001549E7"/>
    <w:rsid w:val="00154BF7"/>
    <w:rsid w:val="00155558"/>
    <w:rsid w:val="00155629"/>
    <w:rsid w:val="00155759"/>
    <w:rsid w:val="00155834"/>
    <w:rsid w:val="0015667D"/>
    <w:rsid w:val="001566A7"/>
    <w:rsid w:val="001566C1"/>
    <w:rsid w:val="00156AAB"/>
    <w:rsid w:val="00156B21"/>
    <w:rsid w:val="00156BF5"/>
    <w:rsid w:val="00156D70"/>
    <w:rsid w:val="00156FA9"/>
    <w:rsid w:val="00157249"/>
    <w:rsid w:val="00157A1A"/>
    <w:rsid w:val="00157A44"/>
    <w:rsid w:val="00157B68"/>
    <w:rsid w:val="00157C39"/>
    <w:rsid w:val="00157E13"/>
    <w:rsid w:val="00157FF8"/>
    <w:rsid w:val="001602E6"/>
    <w:rsid w:val="00160449"/>
    <w:rsid w:val="001605FD"/>
    <w:rsid w:val="00160C27"/>
    <w:rsid w:val="00160D6A"/>
    <w:rsid w:val="00160ED3"/>
    <w:rsid w:val="00160F5D"/>
    <w:rsid w:val="00160FE0"/>
    <w:rsid w:val="0016123F"/>
    <w:rsid w:val="001619DF"/>
    <w:rsid w:val="00161E5E"/>
    <w:rsid w:val="00161ECD"/>
    <w:rsid w:val="0016218D"/>
    <w:rsid w:val="00162646"/>
    <w:rsid w:val="001626E4"/>
    <w:rsid w:val="001629B3"/>
    <w:rsid w:val="00162C79"/>
    <w:rsid w:val="00163311"/>
    <w:rsid w:val="0016349A"/>
    <w:rsid w:val="00163ABF"/>
    <w:rsid w:val="00163F25"/>
    <w:rsid w:val="00163F68"/>
    <w:rsid w:val="00163F72"/>
    <w:rsid w:val="00164165"/>
    <w:rsid w:val="0016449F"/>
    <w:rsid w:val="001644C1"/>
    <w:rsid w:val="00164CC3"/>
    <w:rsid w:val="00164CE8"/>
    <w:rsid w:val="00165044"/>
    <w:rsid w:val="00165132"/>
    <w:rsid w:val="00165468"/>
    <w:rsid w:val="0016546C"/>
    <w:rsid w:val="00165496"/>
    <w:rsid w:val="00165696"/>
    <w:rsid w:val="0016604A"/>
    <w:rsid w:val="001660D7"/>
    <w:rsid w:val="0016685E"/>
    <w:rsid w:val="001668D9"/>
    <w:rsid w:val="001668F2"/>
    <w:rsid w:val="00166AFE"/>
    <w:rsid w:val="00166D53"/>
    <w:rsid w:val="00166F38"/>
    <w:rsid w:val="0016746C"/>
    <w:rsid w:val="00167497"/>
    <w:rsid w:val="0016755F"/>
    <w:rsid w:val="00167ADF"/>
    <w:rsid w:val="001700F4"/>
    <w:rsid w:val="00170154"/>
    <w:rsid w:val="00170276"/>
    <w:rsid w:val="0017027A"/>
    <w:rsid w:val="00170888"/>
    <w:rsid w:val="00170A78"/>
    <w:rsid w:val="00170AA0"/>
    <w:rsid w:val="00170E13"/>
    <w:rsid w:val="00170E25"/>
    <w:rsid w:val="00171458"/>
    <w:rsid w:val="0017178A"/>
    <w:rsid w:val="001717F0"/>
    <w:rsid w:val="0017184E"/>
    <w:rsid w:val="00172114"/>
    <w:rsid w:val="001723CF"/>
    <w:rsid w:val="00172459"/>
    <w:rsid w:val="0017246D"/>
    <w:rsid w:val="00172627"/>
    <w:rsid w:val="001726B6"/>
    <w:rsid w:val="00172D85"/>
    <w:rsid w:val="00173F7D"/>
    <w:rsid w:val="0017462D"/>
    <w:rsid w:val="001748D8"/>
    <w:rsid w:val="00174D0E"/>
    <w:rsid w:val="00174D18"/>
    <w:rsid w:val="00175430"/>
    <w:rsid w:val="001756AB"/>
    <w:rsid w:val="001758FD"/>
    <w:rsid w:val="00175B3C"/>
    <w:rsid w:val="00175E7D"/>
    <w:rsid w:val="0017688D"/>
    <w:rsid w:val="00176B43"/>
    <w:rsid w:val="00176B57"/>
    <w:rsid w:val="00176E58"/>
    <w:rsid w:val="00176F79"/>
    <w:rsid w:val="00177520"/>
    <w:rsid w:val="001775B0"/>
    <w:rsid w:val="00177901"/>
    <w:rsid w:val="00180839"/>
    <w:rsid w:val="001809D3"/>
    <w:rsid w:val="00180A41"/>
    <w:rsid w:val="00180B10"/>
    <w:rsid w:val="00180DBE"/>
    <w:rsid w:val="00181ADD"/>
    <w:rsid w:val="00181C8A"/>
    <w:rsid w:val="00181EEF"/>
    <w:rsid w:val="0018220C"/>
    <w:rsid w:val="00182235"/>
    <w:rsid w:val="001824D6"/>
    <w:rsid w:val="0018251F"/>
    <w:rsid w:val="00182776"/>
    <w:rsid w:val="00182852"/>
    <w:rsid w:val="00182A1B"/>
    <w:rsid w:val="00183272"/>
    <w:rsid w:val="001833F1"/>
    <w:rsid w:val="00183AF5"/>
    <w:rsid w:val="00183BF2"/>
    <w:rsid w:val="00183C86"/>
    <w:rsid w:val="00183D88"/>
    <w:rsid w:val="00183EB5"/>
    <w:rsid w:val="0018428F"/>
    <w:rsid w:val="001846AF"/>
    <w:rsid w:val="00184A0E"/>
    <w:rsid w:val="00184D67"/>
    <w:rsid w:val="00184D96"/>
    <w:rsid w:val="0018541D"/>
    <w:rsid w:val="00185556"/>
    <w:rsid w:val="001858FB"/>
    <w:rsid w:val="00185B1D"/>
    <w:rsid w:val="00185BCD"/>
    <w:rsid w:val="00185E95"/>
    <w:rsid w:val="0018604F"/>
    <w:rsid w:val="00186CEB"/>
    <w:rsid w:val="001870A3"/>
    <w:rsid w:val="001873B5"/>
    <w:rsid w:val="00187515"/>
    <w:rsid w:val="001877FF"/>
    <w:rsid w:val="001904BB"/>
    <w:rsid w:val="001906FF"/>
    <w:rsid w:val="00190702"/>
    <w:rsid w:val="001908AC"/>
    <w:rsid w:val="001908EB"/>
    <w:rsid w:val="00190A50"/>
    <w:rsid w:val="00190BB6"/>
    <w:rsid w:val="00190D18"/>
    <w:rsid w:val="0019131B"/>
    <w:rsid w:val="00191550"/>
    <w:rsid w:val="0019175B"/>
    <w:rsid w:val="00191CBD"/>
    <w:rsid w:val="00191EF1"/>
    <w:rsid w:val="0019223F"/>
    <w:rsid w:val="001929D7"/>
    <w:rsid w:val="00192AF6"/>
    <w:rsid w:val="00192C62"/>
    <w:rsid w:val="00192F4E"/>
    <w:rsid w:val="0019304C"/>
    <w:rsid w:val="001930C7"/>
    <w:rsid w:val="001932C8"/>
    <w:rsid w:val="00193423"/>
    <w:rsid w:val="001937FE"/>
    <w:rsid w:val="00193AE6"/>
    <w:rsid w:val="00193B54"/>
    <w:rsid w:val="00193C04"/>
    <w:rsid w:val="00193F5B"/>
    <w:rsid w:val="0019436F"/>
    <w:rsid w:val="0019466A"/>
    <w:rsid w:val="0019507D"/>
    <w:rsid w:val="001957EE"/>
    <w:rsid w:val="00195855"/>
    <w:rsid w:val="00195A74"/>
    <w:rsid w:val="00195B37"/>
    <w:rsid w:val="00195E15"/>
    <w:rsid w:val="0019674C"/>
    <w:rsid w:val="00196CA9"/>
    <w:rsid w:val="00196D45"/>
    <w:rsid w:val="001971FC"/>
    <w:rsid w:val="0019757B"/>
    <w:rsid w:val="001976AC"/>
    <w:rsid w:val="00197BC6"/>
    <w:rsid w:val="00197BD2"/>
    <w:rsid w:val="00197BDE"/>
    <w:rsid w:val="00197D60"/>
    <w:rsid w:val="001A020D"/>
    <w:rsid w:val="001A02F0"/>
    <w:rsid w:val="001A045E"/>
    <w:rsid w:val="001A0485"/>
    <w:rsid w:val="001A05D9"/>
    <w:rsid w:val="001A09B1"/>
    <w:rsid w:val="001A0BC2"/>
    <w:rsid w:val="001A12DA"/>
    <w:rsid w:val="001A169D"/>
    <w:rsid w:val="001A1A63"/>
    <w:rsid w:val="001A1AC8"/>
    <w:rsid w:val="001A1B53"/>
    <w:rsid w:val="001A1BFE"/>
    <w:rsid w:val="001A1DB7"/>
    <w:rsid w:val="001A1F5E"/>
    <w:rsid w:val="001A1F68"/>
    <w:rsid w:val="001A1FF8"/>
    <w:rsid w:val="001A245B"/>
    <w:rsid w:val="001A2713"/>
    <w:rsid w:val="001A2D30"/>
    <w:rsid w:val="001A3705"/>
    <w:rsid w:val="001A38C2"/>
    <w:rsid w:val="001A3C57"/>
    <w:rsid w:val="001A42EC"/>
    <w:rsid w:val="001A44F4"/>
    <w:rsid w:val="001A4B47"/>
    <w:rsid w:val="001A4E26"/>
    <w:rsid w:val="001A4F4E"/>
    <w:rsid w:val="001A4FA7"/>
    <w:rsid w:val="001A54F3"/>
    <w:rsid w:val="001A5710"/>
    <w:rsid w:val="001A5892"/>
    <w:rsid w:val="001A5A3F"/>
    <w:rsid w:val="001A5EC9"/>
    <w:rsid w:val="001A614A"/>
    <w:rsid w:val="001A63BA"/>
    <w:rsid w:val="001A63F1"/>
    <w:rsid w:val="001A65B1"/>
    <w:rsid w:val="001A68F3"/>
    <w:rsid w:val="001A6BE1"/>
    <w:rsid w:val="001A6CE8"/>
    <w:rsid w:val="001A7229"/>
    <w:rsid w:val="001A762A"/>
    <w:rsid w:val="001A7656"/>
    <w:rsid w:val="001A7837"/>
    <w:rsid w:val="001A7ABA"/>
    <w:rsid w:val="001A7BE9"/>
    <w:rsid w:val="001B0199"/>
    <w:rsid w:val="001B069F"/>
    <w:rsid w:val="001B08A6"/>
    <w:rsid w:val="001B0C66"/>
    <w:rsid w:val="001B0E93"/>
    <w:rsid w:val="001B1492"/>
    <w:rsid w:val="001B1642"/>
    <w:rsid w:val="001B1AA8"/>
    <w:rsid w:val="001B1B5B"/>
    <w:rsid w:val="001B1C59"/>
    <w:rsid w:val="001B2420"/>
    <w:rsid w:val="001B2553"/>
    <w:rsid w:val="001B2653"/>
    <w:rsid w:val="001B2886"/>
    <w:rsid w:val="001B2CF6"/>
    <w:rsid w:val="001B2E3A"/>
    <w:rsid w:val="001B3555"/>
    <w:rsid w:val="001B36E5"/>
    <w:rsid w:val="001B38D6"/>
    <w:rsid w:val="001B40F5"/>
    <w:rsid w:val="001B44FF"/>
    <w:rsid w:val="001B455A"/>
    <w:rsid w:val="001B4A98"/>
    <w:rsid w:val="001B4E54"/>
    <w:rsid w:val="001B54E4"/>
    <w:rsid w:val="001B5512"/>
    <w:rsid w:val="001B5A85"/>
    <w:rsid w:val="001B5C0E"/>
    <w:rsid w:val="001B610F"/>
    <w:rsid w:val="001B61B8"/>
    <w:rsid w:val="001B6437"/>
    <w:rsid w:val="001B664A"/>
    <w:rsid w:val="001B6A6B"/>
    <w:rsid w:val="001B6BD7"/>
    <w:rsid w:val="001B6D34"/>
    <w:rsid w:val="001B6DEE"/>
    <w:rsid w:val="001B723E"/>
    <w:rsid w:val="001B7288"/>
    <w:rsid w:val="001B7609"/>
    <w:rsid w:val="001B7DE8"/>
    <w:rsid w:val="001B7F67"/>
    <w:rsid w:val="001C02C0"/>
    <w:rsid w:val="001C03D8"/>
    <w:rsid w:val="001C04CC"/>
    <w:rsid w:val="001C0606"/>
    <w:rsid w:val="001C071D"/>
    <w:rsid w:val="001C08E9"/>
    <w:rsid w:val="001C0AB6"/>
    <w:rsid w:val="001C0B48"/>
    <w:rsid w:val="001C0E59"/>
    <w:rsid w:val="001C0EAB"/>
    <w:rsid w:val="001C0EF1"/>
    <w:rsid w:val="001C124E"/>
    <w:rsid w:val="001C1AB1"/>
    <w:rsid w:val="001C1BA7"/>
    <w:rsid w:val="001C1C05"/>
    <w:rsid w:val="001C1D12"/>
    <w:rsid w:val="001C1DDA"/>
    <w:rsid w:val="001C21B4"/>
    <w:rsid w:val="001C2687"/>
    <w:rsid w:val="001C27BC"/>
    <w:rsid w:val="001C2B95"/>
    <w:rsid w:val="001C2BB0"/>
    <w:rsid w:val="001C3003"/>
    <w:rsid w:val="001C31C2"/>
    <w:rsid w:val="001C3223"/>
    <w:rsid w:val="001C3273"/>
    <w:rsid w:val="001C348A"/>
    <w:rsid w:val="001C35CA"/>
    <w:rsid w:val="001C3750"/>
    <w:rsid w:val="001C37E2"/>
    <w:rsid w:val="001C3B1A"/>
    <w:rsid w:val="001C3CB6"/>
    <w:rsid w:val="001C3DA6"/>
    <w:rsid w:val="001C3DBF"/>
    <w:rsid w:val="001C3F1E"/>
    <w:rsid w:val="001C4363"/>
    <w:rsid w:val="001C43D8"/>
    <w:rsid w:val="001C49E8"/>
    <w:rsid w:val="001C4E02"/>
    <w:rsid w:val="001C4E1E"/>
    <w:rsid w:val="001C4EB3"/>
    <w:rsid w:val="001C5077"/>
    <w:rsid w:val="001C53DA"/>
    <w:rsid w:val="001C568E"/>
    <w:rsid w:val="001C5B46"/>
    <w:rsid w:val="001C5D08"/>
    <w:rsid w:val="001C6260"/>
    <w:rsid w:val="001C64F6"/>
    <w:rsid w:val="001C6736"/>
    <w:rsid w:val="001C67C5"/>
    <w:rsid w:val="001C67EA"/>
    <w:rsid w:val="001C6C1E"/>
    <w:rsid w:val="001C6D98"/>
    <w:rsid w:val="001C7ADD"/>
    <w:rsid w:val="001C7E8B"/>
    <w:rsid w:val="001D0473"/>
    <w:rsid w:val="001D065B"/>
    <w:rsid w:val="001D0704"/>
    <w:rsid w:val="001D0A73"/>
    <w:rsid w:val="001D0CF3"/>
    <w:rsid w:val="001D0EB9"/>
    <w:rsid w:val="001D0FC2"/>
    <w:rsid w:val="001D10BA"/>
    <w:rsid w:val="001D11C3"/>
    <w:rsid w:val="001D18DD"/>
    <w:rsid w:val="001D193B"/>
    <w:rsid w:val="001D1C3D"/>
    <w:rsid w:val="001D1D33"/>
    <w:rsid w:val="001D1EC0"/>
    <w:rsid w:val="001D213D"/>
    <w:rsid w:val="001D29B2"/>
    <w:rsid w:val="001D2C33"/>
    <w:rsid w:val="001D2F55"/>
    <w:rsid w:val="001D311C"/>
    <w:rsid w:val="001D3243"/>
    <w:rsid w:val="001D37EC"/>
    <w:rsid w:val="001D3927"/>
    <w:rsid w:val="001D3BAB"/>
    <w:rsid w:val="001D3CA6"/>
    <w:rsid w:val="001D3E3B"/>
    <w:rsid w:val="001D4592"/>
    <w:rsid w:val="001D4D70"/>
    <w:rsid w:val="001D4EA8"/>
    <w:rsid w:val="001D5038"/>
    <w:rsid w:val="001D5364"/>
    <w:rsid w:val="001D59E7"/>
    <w:rsid w:val="001D5A97"/>
    <w:rsid w:val="001D6612"/>
    <w:rsid w:val="001D670B"/>
    <w:rsid w:val="001D69EA"/>
    <w:rsid w:val="001D6A23"/>
    <w:rsid w:val="001D6A8D"/>
    <w:rsid w:val="001D6D39"/>
    <w:rsid w:val="001D70A8"/>
    <w:rsid w:val="001D71D3"/>
    <w:rsid w:val="001D7273"/>
    <w:rsid w:val="001D7336"/>
    <w:rsid w:val="001D7459"/>
    <w:rsid w:val="001D771A"/>
    <w:rsid w:val="001D7781"/>
    <w:rsid w:val="001D79F4"/>
    <w:rsid w:val="001E007C"/>
    <w:rsid w:val="001E0AC0"/>
    <w:rsid w:val="001E0B3D"/>
    <w:rsid w:val="001E0C39"/>
    <w:rsid w:val="001E1070"/>
    <w:rsid w:val="001E1483"/>
    <w:rsid w:val="001E165C"/>
    <w:rsid w:val="001E16F6"/>
    <w:rsid w:val="001E1AD6"/>
    <w:rsid w:val="001E1ECA"/>
    <w:rsid w:val="001E2030"/>
    <w:rsid w:val="001E2153"/>
    <w:rsid w:val="001E2196"/>
    <w:rsid w:val="001E2518"/>
    <w:rsid w:val="001E2D24"/>
    <w:rsid w:val="001E2D67"/>
    <w:rsid w:val="001E2D81"/>
    <w:rsid w:val="001E2EB9"/>
    <w:rsid w:val="001E2F1A"/>
    <w:rsid w:val="001E36F7"/>
    <w:rsid w:val="001E398D"/>
    <w:rsid w:val="001E3DD3"/>
    <w:rsid w:val="001E428B"/>
    <w:rsid w:val="001E430D"/>
    <w:rsid w:val="001E440A"/>
    <w:rsid w:val="001E46A7"/>
    <w:rsid w:val="001E4997"/>
    <w:rsid w:val="001E4E00"/>
    <w:rsid w:val="001E4E69"/>
    <w:rsid w:val="001E4F0C"/>
    <w:rsid w:val="001E4FDB"/>
    <w:rsid w:val="001E52A1"/>
    <w:rsid w:val="001E539B"/>
    <w:rsid w:val="001E5744"/>
    <w:rsid w:val="001E5B51"/>
    <w:rsid w:val="001E5F11"/>
    <w:rsid w:val="001E6218"/>
    <w:rsid w:val="001E62C8"/>
    <w:rsid w:val="001E64C8"/>
    <w:rsid w:val="001E64E8"/>
    <w:rsid w:val="001E67A2"/>
    <w:rsid w:val="001E6D57"/>
    <w:rsid w:val="001E7447"/>
    <w:rsid w:val="001E768B"/>
    <w:rsid w:val="001E7693"/>
    <w:rsid w:val="001E78D8"/>
    <w:rsid w:val="001E7A88"/>
    <w:rsid w:val="001E7ABA"/>
    <w:rsid w:val="001E7DD5"/>
    <w:rsid w:val="001F04E9"/>
    <w:rsid w:val="001F077B"/>
    <w:rsid w:val="001F10A1"/>
    <w:rsid w:val="001F110E"/>
    <w:rsid w:val="001F2005"/>
    <w:rsid w:val="001F2422"/>
    <w:rsid w:val="001F2527"/>
    <w:rsid w:val="001F2547"/>
    <w:rsid w:val="001F2613"/>
    <w:rsid w:val="001F2FEB"/>
    <w:rsid w:val="001F31AE"/>
    <w:rsid w:val="001F365B"/>
    <w:rsid w:val="001F37EC"/>
    <w:rsid w:val="001F4132"/>
    <w:rsid w:val="001F44AE"/>
    <w:rsid w:val="001F44B5"/>
    <w:rsid w:val="001F4749"/>
    <w:rsid w:val="001F47F2"/>
    <w:rsid w:val="001F48D2"/>
    <w:rsid w:val="001F4A4E"/>
    <w:rsid w:val="001F4D87"/>
    <w:rsid w:val="001F50C3"/>
    <w:rsid w:val="001F5BA7"/>
    <w:rsid w:val="001F5DC5"/>
    <w:rsid w:val="001F5EC3"/>
    <w:rsid w:val="001F64DD"/>
    <w:rsid w:val="001F6536"/>
    <w:rsid w:val="001F683A"/>
    <w:rsid w:val="001F6A07"/>
    <w:rsid w:val="001F6C64"/>
    <w:rsid w:val="001F6E55"/>
    <w:rsid w:val="001F766E"/>
    <w:rsid w:val="001F7AC7"/>
    <w:rsid w:val="001F7FED"/>
    <w:rsid w:val="00200286"/>
    <w:rsid w:val="002003A7"/>
    <w:rsid w:val="002006BD"/>
    <w:rsid w:val="00200FFE"/>
    <w:rsid w:val="002010BA"/>
    <w:rsid w:val="00201494"/>
    <w:rsid w:val="002017C8"/>
    <w:rsid w:val="002018F3"/>
    <w:rsid w:val="00201A9D"/>
    <w:rsid w:val="00201ADD"/>
    <w:rsid w:val="00201C4E"/>
    <w:rsid w:val="0020279F"/>
    <w:rsid w:val="0020284D"/>
    <w:rsid w:val="00202881"/>
    <w:rsid w:val="00202932"/>
    <w:rsid w:val="002029F9"/>
    <w:rsid w:val="00202A42"/>
    <w:rsid w:val="00202F05"/>
    <w:rsid w:val="002034FA"/>
    <w:rsid w:val="00203605"/>
    <w:rsid w:val="00203A01"/>
    <w:rsid w:val="00203A66"/>
    <w:rsid w:val="00203EE2"/>
    <w:rsid w:val="00203FD5"/>
    <w:rsid w:val="00203FEF"/>
    <w:rsid w:val="0020459B"/>
    <w:rsid w:val="00204C54"/>
    <w:rsid w:val="00204DF1"/>
    <w:rsid w:val="00204EFC"/>
    <w:rsid w:val="0020514A"/>
    <w:rsid w:val="0020557C"/>
    <w:rsid w:val="002056F7"/>
    <w:rsid w:val="00205792"/>
    <w:rsid w:val="00205BC2"/>
    <w:rsid w:val="00205C0E"/>
    <w:rsid w:val="00205C83"/>
    <w:rsid w:val="00205CD4"/>
    <w:rsid w:val="00206185"/>
    <w:rsid w:val="00206201"/>
    <w:rsid w:val="00206259"/>
    <w:rsid w:val="002062A2"/>
    <w:rsid w:val="0020670B"/>
    <w:rsid w:val="002068E5"/>
    <w:rsid w:val="00206CFD"/>
    <w:rsid w:val="0020707D"/>
    <w:rsid w:val="0020711B"/>
    <w:rsid w:val="00207469"/>
    <w:rsid w:val="0020747B"/>
    <w:rsid w:val="00207616"/>
    <w:rsid w:val="002079A7"/>
    <w:rsid w:val="00207AA2"/>
    <w:rsid w:val="00207ECA"/>
    <w:rsid w:val="0021021C"/>
    <w:rsid w:val="002103B2"/>
    <w:rsid w:val="002104C7"/>
    <w:rsid w:val="002105CC"/>
    <w:rsid w:val="002105E3"/>
    <w:rsid w:val="002107B9"/>
    <w:rsid w:val="002108AF"/>
    <w:rsid w:val="00210B6A"/>
    <w:rsid w:val="00210DB5"/>
    <w:rsid w:val="00210E84"/>
    <w:rsid w:val="00210FF3"/>
    <w:rsid w:val="00211141"/>
    <w:rsid w:val="0021145F"/>
    <w:rsid w:val="002117A4"/>
    <w:rsid w:val="00211B00"/>
    <w:rsid w:val="00211BBB"/>
    <w:rsid w:val="0021206F"/>
    <w:rsid w:val="00212127"/>
    <w:rsid w:val="002122A8"/>
    <w:rsid w:val="0021266F"/>
    <w:rsid w:val="00212746"/>
    <w:rsid w:val="00212BFE"/>
    <w:rsid w:val="00212D7B"/>
    <w:rsid w:val="002130A1"/>
    <w:rsid w:val="002132A1"/>
    <w:rsid w:val="00213330"/>
    <w:rsid w:val="002133B2"/>
    <w:rsid w:val="00213824"/>
    <w:rsid w:val="0021384A"/>
    <w:rsid w:val="00213B6B"/>
    <w:rsid w:val="002143D0"/>
    <w:rsid w:val="0021473D"/>
    <w:rsid w:val="00215568"/>
    <w:rsid w:val="0021575A"/>
    <w:rsid w:val="002159D3"/>
    <w:rsid w:val="00215FB5"/>
    <w:rsid w:val="00216126"/>
    <w:rsid w:val="002164BB"/>
    <w:rsid w:val="0021654F"/>
    <w:rsid w:val="002165EE"/>
    <w:rsid w:val="002166F3"/>
    <w:rsid w:val="00216ED3"/>
    <w:rsid w:val="002170D4"/>
    <w:rsid w:val="00217379"/>
    <w:rsid w:val="002174A5"/>
    <w:rsid w:val="002178A6"/>
    <w:rsid w:val="00217B2D"/>
    <w:rsid w:val="00217E0A"/>
    <w:rsid w:val="00220219"/>
    <w:rsid w:val="00220276"/>
    <w:rsid w:val="002202BB"/>
    <w:rsid w:val="0022037E"/>
    <w:rsid w:val="00220414"/>
    <w:rsid w:val="00220662"/>
    <w:rsid w:val="002208FF"/>
    <w:rsid w:val="002209AD"/>
    <w:rsid w:val="00220E0C"/>
    <w:rsid w:val="00220F71"/>
    <w:rsid w:val="00221023"/>
    <w:rsid w:val="00221090"/>
    <w:rsid w:val="002216CD"/>
    <w:rsid w:val="0022172E"/>
    <w:rsid w:val="0022186C"/>
    <w:rsid w:val="002218C7"/>
    <w:rsid w:val="00221955"/>
    <w:rsid w:val="00221A99"/>
    <w:rsid w:val="00221EB2"/>
    <w:rsid w:val="00221FCF"/>
    <w:rsid w:val="00221FE3"/>
    <w:rsid w:val="002221EF"/>
    <w:rsid w:val="0022225A"/>
    <w:rsid w:val="002222C8"/>
    <w:rsid w:val="002224B4"/>
    <w:rsid w:val="002224CF"/>
    <w:rsid w:val="00222544"/>
    <w:rsid w:val="002227C0"/>
    <w:rsid w:val="002227DF"/>
    <w:rsid w:val="00222B4A"/>
    <w:rsid w:val="002230BA"/>
    <w:rsid w:val="002230F5"/>
    <w:rsid w:val="0022310E"/>
    <w:rsid w:val="00223762"/>
    <w:rsid w:val="00223A18"/>
    <w:rsid w:val="00223C73"/>
    <w:rsid w:val="00223F95"/>
    <w:rsid w:val="0022499B"/>
    <w:rsid w:val="00224F61"/>
    <w:rsid w:val="002250DB"/>
    <w:rsid w:val="0022522B"/>
    <w:rsid w:val="00225338"/>
    <w:rsid w:val="002254D5"/>
    <w:rsid w:val="00225624"/>
    <w:rsid w:val="0022579E"/>
    <w:rsid w:val="00225A3D"/>
    <w:rsid w:val="00225F8E"/>
    <w:rsid w:val="00226250"/>
    <w:rsid w:val="00226262"/>
    <w:rsid w:val="00226314"/>
    <w:rsid w:val="0022682F"/>
    <w:rsid w:val="00226ADB"/>
    <w:rsid w:val="00226B9E"/>
    <w:rsid w:val="00226D2D"/>
    <w:rsid w:val="00226E57"/>
    <w:rsid w:val="002272E8"/>
    <w:rsid w:val="002275CA"/>
    <w:rsid w:val="00227845"/>
    <w:rsid w:val="002278EA"/>
    <w:rsid w:val="00227E08"/>
    <w:rsid w:val="00227F0E"/>
    <w:rsid w:val="00227F70"/>
    <w:rsid w:val="00227FAB"/>
    <w:rsid w:val="002304C5"/>
    <w:rsid w:val="002305E3"/>
    <w:rsid w:val="00230CAE"/>
    <w:rsid w:val="00230E84"/>
    <w:rsid w:val="00231168"/>
    <w:rsid w:val="00231419"/>
    <w:rsid w:val="002315E0"/>
    <w:rsid w:val="00231AF9"/>
    <w:rsid w:val="00231C65"/>
    <w:rsid w:val="00231D2F"/>
    <w:rsid w:val="00231DB6"/>
    <w:rsid w:val="002324B9"/>
    <w:rsid w:val="00232E6C"/>
    <w:rsid w:val="00233063"/>
    <w:rsid w:val="00233398"/>
    <w:rsid w:val="00233C7C"/>
    <w:rsid w:val="00234CAC"/>
    <w:rsid w:val="0023512F"/>
    <w:rsid w:val="002351FF"/>
    <w:rsid w:val="00235226"/>
    <w:rsid w:val="0023529E"/>
    <w:rsid w:val="0023544A"/>
    <w:rsid w:val="002355DF"/>
    <w:rsid w:val="002357BF"/>
    <w:rsid w:val="00235845"/>
    <w:rsid w:val="00235CAE"/>
    <w:rsid w:val="002363E3"/>
    <w:rsid w:val="00236700"/>
    <w:rsid w:val="00236E40"/>
    <w:rsid w:val="00236E6F"/>
    <w:rsid w:val="00236EAC"/>
    <w:rsid w:val="00236FD9"/>
    <w:rsid w:val="002371DF"/>
    <w:rsid w:val="0023770C"/>
    <w:rsid w:val="00237B0A"/>
    <w:rsid w:val="00237E0F"/>
    <w:rsid w:val="002400D7"/>
    <w:rsid w:val="00240605"/>
    <w:rsid w:val="002406A6"/>
    <w:rsid w:val="002406CA"/>
    <w:rsid w:val="00240935"/>
    <w:rsid w:val="00240AD9"/>
    <w:rsid w:val="00240B5C"/>
    <w:rsid w:val="00240F7B"/>
    <w:rsid w:val="00241523"/>
    <w:rsid w:val="0024188C"/>
    <w:rsid w:val="00241B3A"/>
    <w:rsid w:val="00241C50"/>
    <w:rsid w:val="00241ED6"/>
    <w:rsid w:val="0024200B"/>
    <w:rsid w:val="00242587"/>
    <w:rsid w:val="00242F77"/>
    <w:rsid w:val="002431E8"/>
    <w:rsid w:val="0024324E"/>
    <w:rsid w:val="0024386F"/>
    <w:rsid w:val="0024393A"/>
    <w:rsid w:val="00243A98"/>
    <w:rsid w:val="00243D9F"/>
    <w:rsid w:val="00244243"/>
    <w:rsid w:val="00245185"/>
    <w:rsid w:val="0024562D"/>
    <w:rsid w:val="002457FF"/>
    <w:rsid w:val="00245818"/>
    <w:rsid w:val="00245A55"/>
    <w:rsid w:val="00245B35"/>
    <w:rsid w:val="00245E43"/>
    <w:rsid w:val="002466C9"/>
    <w:rsid w:val="0024686E"/>
    <w:rsid w:val="00246A18"/>
    <w:rsid w:val="00246B92"/>
    <w:rsid w:val="00246EB5"/>
    <w:rsid w:val="002476DF"/>
    <w:rsid w:val="002477B0"/>
    <w:rsid w:val="002478DF"/>
    <w:rsid w:val="002479CC"/>
    <w:rsid w:val="00247B84"/>
    <w:rsid w:val="00247F24"/>
    <w:rsid w:val="00247F85"/>
    <w:rsid w:val="0025012F"/>
    <w:rsid w:val="002504B5"/>
    <w:rsid w:val="002505D1"/>
    <w:rsid w:val="0025067B"/>
    <w:rsid w:val="00250823"/>
    <w:rsid w:val="0025083C"/>
    <w:rsid w:val="0025089A"/>
    <w:rsid w:val="002509B9"/>
    <w:rsid w:val="00250AA6"/>
    <w:rsid w:val="00250FAC"/>
    <w:rsid w:val="00251321"/>
    <w:rsid w:val="002514B0"/>
    <w:rsid w:val="0025166D"/>
    <w:rsid w:val="00251797"/>
    <w:rsid w:val="00251CEA"/>
    <w:rsid w:val="002523D8"/>
    <w:rsid w:val="00252D4E"/>
    <w:rsid w:val="00252DD9"/>
    <w:rsid w:val="0025321E"/>
    <w:rsid w:val="00253253"/>
    <w:rsid w:val="0025329E"/>
    <w:rsid w:val="002532E6"/>
    <w:rsid w:val="0025368B"/>
    <w:rsid w:val="0025368E"/>
    <w:rsid w:val="00253905"/>
    <w:rsid w:val="00253A84"/>
    <w:rsid w:val="00253B60"/>
    <w:rsid w:val="00253D2B"/>
    <w:rsid w:val="00254010"/>
    <w:rsid w:val="00254252"/>
    <w:rsid w:val="00254336"/>
    <w:rsid w:val="0025453A"/>
    <w:rsid w:val="0025463F"/>
    <w:rsid w:val="00254742"/>
    <w:rsid w:val="00254E4B"/>
    <w:rsid w:val="00255192"/>
    <w:rsid w:val="00255324"/>
    <w:rsid w:val="002558BB"/>
    <w:rsid w:val="002563CB"/>
    <w:rsid w:val="00256522"/>
    <w:rsid w:val="002569C1"/>
    <w:rsid w:val="00256C97"/>
    <w:rsid w:val="00256D50"/>
    <w:rsid w:val="0025727E"/>
    <w:rsid w:val="00257740"/>
    <w:rsid w:val="00257C29"/>
    <w:rsid w:val="00257D43"/>
    <w:rsid w:val="00257FB0"/>
    <w:rsid w:val="00260019"/>
    <w:rsid w:val="00260066"/>
    <w:rsid w:val="00260724"/>
    <w:rsid w:val="002609A9"/>
    <w:rsid w:val="00260A5A"/>
    <w:rsid w:val="002610EA"/>
    <w:rsid w:val="00261182"/>
    <w:rsid w:val="002612B3"/>
    <w:rsid w:val="00261A0A"/>
    <w:rsid w:val="00261B03"/>
    <w:rsid w:val="0026202C"/>
    <w:rsid w:val="00262388"/>
    <w:rsid w:val="002626BD"/>
    <w:rsid w:val="00262897"/>
    <w:rsid w:val="00262941"/>
    <w:rsid w:val="00262CED"/>
    <w:rsid w:val="00262ECA"/>
    <w:rsid w:val="00263042"/>
    <w:rsid w:val="00263332"/>
    <w:rsid w:val="0026381A"/>
    <w:rsid w:val="0026383B"/>
    <w:rsid w:val="002641CB"/>
    <w:rsid w:val="00264731"/>
    <w:rsid w:val="002649D8"/>
    <w:rsid w:val="00264EEB"/>
    <w:rsid w:val="00265157"/>
    <w:rsid w:val="00265171"/>
    <w:rsid w:val="0026558B"/>
    <w:rsid w:val="002655EB"/>
    <w:rsid w:val="002657B8"/>
    <w:rsid w:val="00266158"/>
    <w:rsid w:val="002662F0"/>
    <w:rsid w:val="0026659D"/>
    <w:rsid w:val="00266620"/>
    <w:rsid w:val="00266D19"/>
    <w:rsid w:val="00266F2B"/>
    <w:rsid w:val="00266FCF"/>
    <w:rsid w:val="0026709A"/>
    <w:rsid w:val="002670D7"/>
    <w:rsid w:val="0026739B"/>
    <w:rsid w:val="00267971"/>
    <w:rsid w:val="0026798E"/>
    <w:rsid w:val="00267A47"/>
    <w:rsid w:val="00267C2D"/>
    <w:rsid w:val="00267C42"/>
    <w:rsid w:val="00270015"/>
    <w:rsid w:val="00270050"/>
    <w:rsid w:val="002700E2"/>
    <w:rsid w:val="002702C3"/>
    <w:rsid w:val="00270509"/>
    <w:rsid w:val="0027051C"/>
    <w:rsid w:val="0027070F"/>
    <w:rsid w:val="00270CD5"/>
    <w:rsid w:val="00271097"/>
    <w:rsid w:val="002711CD"/>
    <w:rsid w:val="002711FD"/>
    <w:rsid w:val="00271288"/>
    <w:rsid w:val="00271388"/>
    <w:rsid w:val="002714AF"/>
    <w:rsid w:val="00271C10"/>
    <w:rsid w:val="00271C79"/>
    <w:rsid w:val="002721AD"/>
    <w:rsid w:val="0027234E"/>
    <w:rsid w:val="002728BF"/>
    <w:rsid w:val="00272C87"/>
    <w:rsid w:val="00272FA5"/>
    <w:rsid w:val="00272FB0"/>
    <w:rsid w:val="00273694"/>
    <w:rsid w:val="002738A6"/>
    <w:rsid w:val="00273EF1"/>
    <w:rsid w:val="00273FCD"/>
    <w:rsid w:val="002743CB"/>
    <w:rsid w:val="002746FF"/>
    <w:rsid w:val="00274821"/>
    <w:rsid w:val="002748D0"/>
    <w:rsid w:val="00274A15"/>
    <w:rsid w:val="00274BF6"/>
    <w:rsid w:val="00274C4E"/>
    <w:rsid w:val="00274C79"/>
    <w:rsid w:val="00274D54"/>
    <w:rsid w:val="00274FD5"/>
    <w:rsid w:val="00275133"/>
    <w:rsid w:val="002751E2"/>
    <w:rsid w:val="0027572E"/>
    <w:rsid w:val="002757BD"/>
    <w:rsid w:val="0027583D"/>
    <w:rsid w:val="0027585D"/>
    <w:rsid w:val="00275939"/>
    <w:rsid w:val="00275A7C"/>
    <w:rsid w:val="00275B38"/>
    <w:rsid w:val="00275C0C"/>
    <w:rsid w:val="0027645C"/>
    <w:rsid w:val="00276957"/>
    <w:rsid w:val="00276E95"/>
    <w:rsid w:val="00276F26"/>
    <w:rsid w:val="00277024"/>
    <w:rsid w:val="00277531"/>
    <w:rsid w:val="002776C3"/>
    <w:rsid w:val="00277ED4"/>
    <w:rsid w:val="00277FCE"/>
    <w:rsid w:val="0028030C"/>
    <w:rsid w:val="002809CE"/>
    <w:rsid w:val="00280FEB"/>
    <w:rsid w:val="00281102"/>
    <w:rsid w:val="00281160"/>
    <w:rsid w:val="002812C6"/>
    <w:rsid w:val="002813FA"/>
    <w:rsid w:val="00281542"/>
    <w:rsid w:val="00281CA5"/>
    <w:rsid w:val="00281CF7"/>
    <w:rsid w:val="00281FA0"/>
    <w:rsid w:val="002828D5"/>
    <w:rsid w:val="00283164"/>
    <w:rsid w:val="00283946"/>
    <w:rsid w:val="00283B7E"/>
    <w:rsid w:val="00283C75"/>
    <w:rsid w:val="00283F83"/>
    <w:rsid w:val="00284036"/>
    <w:rsid w:val="002844CE"/>
    <w:rsid w:val="0028454E"/>
    <w:rsid w:val="00284690"/>
    <w:rsid w:val="0028470E"/>
    <w:rsid w:val="002848D4"/>
    <w:rsid w:val="00284B4E"/>
    <w:rsid w:val="00285097"/>
    <w:rsid w:val="00285234"/>
    <w:rsid w:val="00285800"/>
    <w:rsid w:val="00285AD1"/>
    <w:rsid w:val="00285C60"/>
    <w:rsid w:val="00285C8B"/>
    <w:rsid w:val="00285E6F"/>
    <w:rsid w:val="00285F7E"/>
    <w:rsid w:val="00286185"/>
    <w:rsid w:val="00286318"/>
    <w:rsid w:val="0028637E"/>
    <w:rsid w:val="00286494"/>
    <w:rsid w:val="00286547"/>
    <w:rsid w:val="00286656"/>
    <w:rsid w:val="0028675A"/>
    <w:rsid w:val="002867C9"/>
    <w:rsid w:val="002867CF"/>
    <w:rsid w:val="00286878"/>
    <w:rsid w:val="002868E2"/>
    <w:rsid w:val="00286A58"/>
    <w:rsid w:val="00286D67"/>
    <w:rsid w:val="00287671"/>
    <w:rsid w:val="002876E4"/>
    <w:rsid w:val="0028784E"/>
    <w:rsid w:val="0028787B"/>
    <w:rsid w:val="00287C8B"/>
    <w:rsid w:val="00287DA7"/>
    <w:rsid w:val="00287FD6"/>
    <w:rsid w:val="002901EA"/>
    <w:rsid w:val="002902A8"/>
    <w:rsid w:val="0029039D"/>
    <w:rsid w:val="00290A7D"/>
    <w:rsid w:val="00290FBA"/>
    <w:rsid w:val="00291148"/>
    <w:rsid w:val="002912C7"/>
    <w:rsid w:val="00291341"/>
    <w:rsid w:val="0029174F"/>
    <w:rsid w:val="00291A6B"/>
    <w:rsid w:val="00291C93"/>
    <w:rsid w:val="00292026"/>
    <w:rsid w:val="0029204C"/>
    <w:rsid w:val="00292400"/>
    <w:rsid w:val="00292637"/>
    <w:rsid w:val="00292937"/>
    <w:rsid w:val="00292CBB"/>
    <w:rsid w:val="00292EDB"/>
    <w:rsid w:val="00293493"/>
    <w:rsid w:val="00293ADD"/>
    <w:rsid w:val="00293B82"/>
    <w:rsid w:val="00293DD6"/>
    <w:rsid w:val="002940B3"/>
    <w:rsid w:val="002940D3"/>
    <w:rsid w:val="0029422E"/>
    <w:rsid w:val="00294876"/>
    <w:rsid w:val="002948E0"/>
    <w:rsid w:val="00294B1C"/>
    <w:rsid w:val="00294DFB"/>
    <w:rsid w:val="002950BF"/>
    <w:rsid w:val="00295B18"/>
    <w:rsid w:val="00295CA2"/>
    <w:rsid w:val="00295CFB"/>
    <w:rsid w:val="002961EC"/>
    <w:rsid w:val="0029627C"/>
    <w:rsid w:val="0029677C"/>
    <w:rsid w:val="00296C26"/>
    <w:rsid w:val="00296D6A"/>
    <w:rsid w:val="002976D3"/>
    <w:rsid w:val="00297819"/>
    <w:rsid w:val="00297A3D"/>
    <w:rsid w:val="00297F08"/>
    <w:rsid w:val="002A02AE"/>
    <w:rsid w:val="002A0332"/>
    <w:rsid w:val="002A0622"/>
    <w:rsid w:val="002A07BC"/>
    <w:rsid w:val="002A082E"/>
    <w:rsid w:val="002A0C64"/>
    <w:rsid w:val="002A0FFD"/>
    <w:rsid w:val="002A1134"/>
    <w:rsid w:val="002A1466"/>
    <w:rsid w:val="002A216D"/>
    <w:rsid w:val="002A2512"/>
    <w:rsid w:val="002A25F1"/>
    <w:rsid w:val="002A28EC"/>
    <w:rsid w:val="002A2C2D"/>
    <w:rsid w:val="002A2F4B"/>
    <w:rsid w:val="002A35B2"/>
    <w:rsid w:val="002A35E4"/>
    <w:rsid w:val="002A36D8"/>
    <w:rsid w:val="002A3D3E"/>
    <w:rsid w:val="002A3E2A"/>
    <w:rsid w:val="002A3E54"/>
    <w:rsid w:val="002A41DA"/>
    <w:rsid w:val="002A47D2"/>
    <w:rsid w:val="002A484F"/>
    <w:rsid w:val="002A49BA"/>
    <w:rsid w:val="002A4D3A"/>
    <w:rsid w:val="002A4D75"/>
    <w:rsid w:val="002A4E1F"/>
    <w:rsid w:val="002A4FAF"/>
    <w:rsid w:val="002A4FDE"/>
    <w:rsid w:val="002A50DF"/>
    <w:rsid w:val="002A55C4"/>
    <w:rsid w:val="002A5956"/>
    <w:rsid w:val="002A5978"/>
    <w:rsid w:val="002A5BE4"/>
    <w:rsid w:val="002A5F4A"/>
    <w:rsid w:val="002A6169"/>
    <w:rsid w:val="002A63C6"/>
    <w:rsid w:val="002A6531"/>
    <w:rsid w:val="002A6568"/>
    <w:rsid w:val="002A656F"/>
    <w:rsid w:val="002A659C"/>
    <w:rsid w:val="002A6799"/>
    <w:rsid w:val="002A7065"/>
    <w:rsid w:val="002A722A"/>
    <w:rsid w:val="002A7930"/>
    <w:rsid w:val="002A7A42"/>
    <w:rsid w:val="002B01F2"/>
    <w:rsid w:val="002B04B2"/>
    <w:rsid w:val="002B059F"/>
    <w:rsid w:val="002B062A"/>
    <w:rsid w:val="002B07FA"/>
    <w:rsid w:val="002B084F"/>
    <w:rsid w:val="002B0AB8"/>
    <w:rsid w:val="002B0CBC"/>
    <w:rsid w:val="002B0E0E"/>
    <w:rsid w:val="002B0F41"/>
    <w:rsid w:val="002B11E8"/>
    <w:rsid w:val="002B1885"/>
    <w:rsid w:val="002B1BCD"/>
    <w:rsid w:val="002B252B"/>
    <w:rsid w:val="002B2A5C"/>
    <w:rsid w:val="002B3398"/>
    <w:rsid w:val="002B3827"/>
    <w:rsid w:val="002B39D5"/>
    <w:rsid w:val="002B401F"/>
    <w:rsid w:val="002B409B"/>
    <w:rsid w:val="002B40A6"/>
    <w:rsid w:val="002B4209"/>
    <w:rsid w:val="002B422F"/>
    <w:rsid w:val="002B43EC"/>
    <w:rsid w:val="002B44D3"/>
    <w:rsid w:val="002B4782"/>
    <w:rsid w:val="002B4DAD"/>
    <w:rsid w:val="002B4F7A"/>
    <w:rsid w:val="002B5146"/>
    <w:rsid w:val="002B52C4"/>
    <w:rsid w:val="002B56D6"/>
    <w:rsid w:val="002B5851"/>
    <w:rsid w:val="002B58F7"/>
    <w:rsid w:val="002B5ADA"/>
    <w:rsid w:val="002B5C04"/>
    <w:rsid w:val="002B5C0F"/>
    <w:rsid w:val="002B60FC"/>
    <w:rsid w:val="002B6A67"/>
    <w:rsid w:val="002B6E87"/>
    <w:rsid w:val="002B6FA0"/>
    <w:rsid w:val="002B7013"/>
    <w:rsid w:val="002B7142"/>
    <w:rsid w:val="002B71EB"/>
    <w:rsid w:val="002B74D2"/>
    <w:rsid w:val="002B778E"/>
    <w:rsid w:val="002B7B8C"/>
    <w:rsid w:val="002B7BA7"/>
    <w:rsid w:val="002C00ED"/>
    <w:rsid w:val="002C017D"/>
    <w:rsid w:val="002C0331"/>
    <w:rsid w:val="002C0337"/>
    <w:rsid w:val="002C0369"/>
    <w:rsid w:val="002C0428"/>
    <w:rsid w:val="002C08C5"/>
    <w:rsid w:val="002C09B7"/>
    <w:rsid w:val="002C1084"/>
    <w:rsid w:val="002C1484"/>
    <w:rsid w:val="002C1FAF"/>
    <w:rsid w:val="002C21CA"/>
    <w:rsid w:val="002C297F"/>
    <w:rsid w:val="002C29AF"/>
    <w:rsid w:val="002C37A7"/>
    <w:rsid w:val="002C3B16"/>
    <w:rsid w:val="002C3BB4"/>
    <w:rsid w:val="002C3BFF"/>
    <w:rsid w:val="002C407D"/>
    <w:rsid w:val="002C4685"/>
    <w:rsid w:val="002C4B65"/>
    <w:rsid w:val="002C505B"/>
    <w:rsid w:val="002C50CB"/>
    <w:rsid w:val="002C5970"/>
    <w:rsid w:val="002C5A83"/>
    <w:rsid w:val="002C5B4B"/>
    <w:rsid w:val="002C5EB4"/>
    <w:rsid w:val="002C5FF9"/>
    <w:rsid w:val="002C600C"/>
    <w:rsid w:val="002C617B"/>
    <w:rsid w:val="002C61DB"/>
    <w:rsid w:val="002C639F"/>
    <w:rsid w:val="002C6559"/>
    <w:rsid w:val="002C67C3"/>
    <w:rsid w:val="002C6848"/>
    <w:rsid w:val="002C6C00"/>
    <w:rsid w:val="002C6C4F"/>
    <w:rsid w:val="002C6F51"/>
    <w:rsid w:val="002C6FE8"/>
    <w:rsid w:val="002C731B"/>
    <w:rsid w:val="002C743E"/>
    <w:rsid w:val="002C75C1"/>
    <w:rsid w:val="002C78A7"/>
    <w:rsid w:val="002C79A8"/>
    <w:rsid w:val="002C7B08"/>
    <w:rsid w:val="002C7B6D"/>
    <w:rsid w:val="002C7BBC"/>
    <w:rsid w:val="002C7D1C"/>
    <w:rsid w:val="002D018B"/>
    <w:rsid w:val="002D0F69"/>
    <w:rsid w:val="002D0FCC"/>
    <w:rsid w:val="002D1439"/>
    <w:rsid w:val="002D1656"/>
    <w:rsid w:val="002D1784"/>
    <w:rsid w:val="002D1D87"/>
    <w:rsid w:val="002D1EBD"/>
    <w:rsid w:val="002D206B"/>
    <w:rsid w:val="002D2284"/>
    <w:rsid w:val="002D26AC"/>
    <w:rsid w:val="002D2B38"/>
    <w:rsid w:val="002D2C2D"/>
    <w:rsid w:val="002D2DF4"/>
    <w:rsid w:val="002D2E8D"/>
    <w:rsid w:val="002D34CC"/>
    <w:rsid w:val="002D3571"/>
    <w:rsid w:val="002D35A3"/>
    <w:rsid w:val="002D3639"/>
    <w:rsid w:val="002D3833"/>
    <w:rsid w:val="002D385C"/>
    <w:rsid w:val="002D39CC"/>
    <w:rsid w:val="002D3A8F"/>
    <w:rsid w:val="002D3E72"/>
    <w:rsid w:val="002D43B0"/>
    <w:rsid w:val="002D455D"/>
    <w:rsid w:val="002D4608"/>
    <w:rsid w:val="002D4660"/>
    <w:rsid w:val="002D4738"/>
    <w:rsid w:val="002D476C"/>
    <w:rsid w:val="002D47B1"/>
    <w:rsid w:val="002D47CB"/>
    <w:rsid w:val="002D4903"/>
    <w:rsid w:val="002D4A2D"/>
    <w:rsid w:val="002D4D31"/>
    <w:rsid w:val="002D5556"/>
    <w:rsid w:val="002D5983"/>
    <w:rsid w:val="002D5B73"/>
    <w:rsid w:val="002D5C7D"/>
    <w:rsid w:val="002D6177"/>
    <w:rsid w:val="002D6302"/>
    <w:rsid w:val="002D6661"/>
    <w:rsid w:val="002D69CB"/>
    <w:rsid w:val="002D69F6"/>
    <w:rsid w:val="002D6DD1"/>
    <w:rsid w:val="002D6FDC"/>
    <w:rsid w:val="002D7198"/>
    <w:rsid w:val="002D72A5"/>
    <w:rsid w:val="002D7424"/>
    <w:rsid w:val="002D77F5"/>
    <w:rsid w:val="002D7E9B"/>
    <w:rsid w:val="002E034F"/>
    <w:rsid w:val="002E042C"/>
    <w:rsid w:val="002E0431"/>
    <w:rsid w:val="002E081C"/>
    <w:rsid w:val="002E08FF"/>
    <w:rsid w:val="002E0B04"/>
    <w:rsid w:val="002E1418"/>
    <w:rsid w:val="002E154D"/>
    <w:rsid w:val="002E194C"/>
    <w:rsid w:val="002E1AA3"/>
    <w:rsid w:val="002E1DB5"/>
    <w:rsid w:val="002E2001"/>
    <w:rsid w:val="002E24FD"/>
    <w:rsid w:val="002E2D02"/>
    <w:rsid w:val="002E2D3F"/>
    <w:rsid w:val="002E36B8"/>
    <w:rsid w:val="002E3DE5"/>
    <w:rsid w:val="002E4228"/>
    <w:rsid w:val="002E48A8"/>
    <w:rsid w:val="002E4F0A"/>
    <w:rsid w:val="002E50F6"/>
    <w:rsid w:val="002E5349"/>
    <w:rsid w:val="002E5B86"/>
    <w:rsid w:val="002E5BFD"/>
    <w:rsid w:val="002E5C49"/>
    <w:rsid w:val="002E5D06"/>
    <w:rsid w:val="002E5F35"/>
    <w:rsid w:val="002E62EC"/>
    <w:rsid w:val="002E654F"/>
    <w:rsid w:val="002E6A8E"/>
    <w:rsid w:val="002E6D9A"/>
    <w:rsid w:val="002E76A5"/>
    <w:rsid w:val="002E780C"/>
    <w:rsid w:val="002E7B72"/>
    <w:rsid w:val="002E7CE5"/>
    <w:rsid w:val="002F00BA"/>
    <w:rsid w:val="002F07CB"/>
    <w:rsid w:val="002F0816"/>
    <w:rsid w:val="002F0835"/>
    <w:rsid w:val="002F0A9F"/>
    <w:rsid w:val="002F1080"/>
    <w:rsid w:val="002F1922"/>
    <w:rsid w:val="002F1D09"/>
    <w:rsid w:val="002F1FEB"/>
    <w:rsid w:val="002F20A8"/>
    <w:rsid w:val="002F20F8"/>
    <w:rsid w:val="002F2226"/>
    <w:rsid w:val="002F244D"/>
    <w:rsid w:val="002F2507"/>
    <w:rsid w:val="002F2B2A"/>
    <w:rsid w:val="002F2B41"/>
    <w:rsid w:val="002F2BF8"/>
    <w:rsid w:val="002F3006"/>
    <w:rsid w:val="002F3047"/>
    <w:rsid w:val="002F34A4"/>
    <w:rsid w:val="002F34C4"/>
    <w:rsid w:val="002F3FC2"/>
    <w:rsid w:val="002F4286"/>
    <w:rsid w:val="002F4340"/>
    <w:rsid w:val="002F437C"/>
    <w:rsid w:val="002F43E2"/>
    <w:rsid w:val="002F4649"/>
    <w:rsid w:val="002F4891"/>
    <w:rsid w:val="002F4A07"/>
    <w:rsid w:val="002F4EA9"/>
    <w:rsid w:val="002F4EAE"/>
    <w:rsid w:val="002F4F9D"/>
    <w:rsid w:val="002F5248"/>
    <w:rsid w:val="002F5847"/>
    <w:rsid w:val="002F59F5"/>
    <w:rsid w:val="002F61A0"/>
    <w:rsid w:val="002F620D"/>
    <w:rsid w:val="002F625C"/>
    <w:rsid w:val="002F681F"/>
    <w:rsid w:val="002F692A"/>
    <w:rsid w:val="002F6ACB"/>
    <w:rsid w:val="002F6D54"/>
    <w:rsid w:val="002F728B"/>
    <w:rsid w:val="002F732C"/>
    <w:rsid w:val="002F7D14"/>
    <w:rsid w:val="003000C6"/>
    <w:rsid w:val="0030077A"/>
    <w:rsid w:val="00300A6A"/>
    <w:rsid w:val="00300A96"/>
    <w:rsid w:val="00300CCE"/>
    <w:rsid w:val="00301507"/>
    <w:rsid w:val="003015D7"/>
    <w:rsid w:val="00301D44"/>
    <w:rsid w:val="00302710"/>
    <w:rsid w:val="00302853"/>
    <w:rsid w:val="00302911"/>
    <w:rsid w:val="00302B7D"/>
    <w:rsid w:val="00302FFD"/>
    <w:rsid w:val="003032DC"/>
    <w:rsid w:val="0030385C"/>
    <w:rsid w:val="003038CE"/>
    <w:rsid w:val="0030396D"/>
    <w:rsid w:val="00303DC5"/>
    <w:rsid w:val="003040ED"/>
    <w:rsid w:val="003044FB"/>
    <w:rsid w:val="0030455C"/>
    <w:rsid w:val="00304626"/>
    <w:rsid w:val="00304869"/>
    <w:rsid w:val="003048B7"/>
    <w:rsid w:val="00304ADA"/>
    <w:rsid w:val="0030522D"/>
    <w:rsid w:val="00305440"/>
    <w:rsid w:val="003058BC"/>
    <w:rsid w:val="00305A03"/>
    <w:rsid w:val="00306044"/>
    <w:rsid w:val="003061C7"/>
    <w:rsid w:val="0030631C"/>
    <w:rsid w:val="00306401"/>
    <w:rsid w:val="00306433"/>
    <w:rsid w:val="0030650E"/>
    <w:rsid w:val="0030682A"/>
    <w:rsid w:val="00306BE3"/>
    <w:rsid w:val="00306C0E"/>
    <w:rsid w:val="00307443"/>
    <w:rsid w:val="003075CC"/>
    <w:rsid w:val="00307CBF"/>
    <w:rsid w:val="00307EBA"/>
    <w:rsid w:val="00310238"/>
    <w:rsid w:val="0031029C"/>
    <w:rsid w:val="003108C3"/>
    <w:rsid w:val="00310F5A"/>
    <w:rsid w:val="00311462"/>
    <w:rsid w:val="0031149D"/>
    <w:rsid w:val="003119D3"/>
    <w:rsid w:val="003119EA"/>
    <w:rsid w:val="00312012"/>
    <w:rsid w:val="003120A3"/>
    <w:rsid w:val="003121AC"/>
    <w:rsid w:val="003124CD"/>
    <w:rsid w:val="00312623"/>
    <w:rsid w:val="00312815"/>
    <w:rsid w:val="003129C4"/>
    <w:rsid w:val="00312EBC"/>
    <w:rsid w:val="00312EFB"/>
    <w:rsid w:val="0031305A"/>
    <w:rsid w:val="00313083"/>
    <w:rsid w:val="003130F4"/>
    <w:rsid w:val="00313352"/>
    <w:rsid w:val="00313403"/>
    <w:rsid w:val="00313435"/>
    <w:rsid w:val="00313511"/>
    <w:rsid w:val="00313BB0"/>
    <w:rsid w:val="00313D05"/>
    <w:rsid w:val="00314104"/>
    <w:rsid w:val="0031431C"/>
    <w:rsid w:val="003145B2"/>
    <w:rsid w:val="0031487B"/>
    <w:rsid w:val="00314AA4"/>
    <w:rsid w:val="00314CB1"/>
    <w:rsid w:val="00315169"/>
    <w:rsid w:val="00315683"/>
    <w:rsid w:val="00315D49"/>
    <w:rsid w:val="003161E2"/>
    <w:rsid w:val="0031628F"/>
    <w:rsid w:val="0031637A"/>
    <w:rsid w:val="003167BB"/>
    <w:rsid w:val="00316871"/>
    <w:rsid w:val="00316972"/>
    <w:rsid w:val="0031739D"/>
    <w:rsid w:val="0031772E"/>
    <w:rsid w:val="00317879"/>
    <w:rsid w:val="003179A7"/>
    <w:rsid w:val="00317BD3"/>
    <w:rsid w:val="00320143"/>
    <w:rsid w:val="003201CF"/>
    <w:rsid w:val="003201FB"/>
    <w:rsid w:val="00320695"/>
    <w:rsid w:val="0032075E"/>
    <w:rsid w:val="003207E7"/>
    <w:rsid w:val="00320886"/>
    <w:rsid w:val="00320B43"/>
    <w:rsid w:val="00320CAB"/>
    <w:rsid w:val="00320CF8"/>
    <w:rsid w:val="00320F50"/>
    <w:rsid w:val="00320F96"/>
    <w:rsid w:val="003210ED"/>
    <w:rsid w:val="003214C0"/>
    <w:rsid w:val="003216E1"/>
    <w:rsid w:val="00321883"/>
    <w:rsid w:val="003218BD"/>
    <w:rsid w:val="00321C91"/>
    <w:rsid w:val="0032201D"/>
    <w:rsid w:val="00322172"/>
    <w:rsid w:val="003227BB"/>
    <w:rsid w:val="003229FA"/>
    <w:rsid w:val="00322AC9"/>
    <w:rsid w:val="00322C0F"/>
    <w:rsid w:val="00322EAF"/>
    <w:rsid w:val="00323494"/>
    <w:rsid w:val="00323C82"/>
    <w:rsid w:val="003241C4"/>
    <w:rsid w:val="00324B01"/>
    <w:rsid w:val="00324E5B"/>
    <w:rsid w:val="00325343"/>
    <w:rsid w:val="0032579C"/>
    <w:rsid w:val="003259D5"/>
    <w:rsid w:val="00325C19"/>
    <w:rsid w:val="00325F14"/>
    <w:rsid w:val="003260B3"/>
    <w:rsid w:val="003264DD"/>
    <w:rsid w:val="0032650B"/>
    <w:rsid w:val="003265F4"/>
    <w:rsid w:val="003269AC"/>
    <w:rsid w:val="00326DCC"/>
    <w:rsid w:val="00327149"/>
    <w:rsid w:val="0032714B"/>
    <w:rsid w:val="003271F5"/>
    <w:rsid w:val="00327345"/>
    <w:rsid w:val="003273D0"/>
    <w:rsid w:val="003279AE"/>
    <w:rsid w:val="00327BA5"/>
    <w:rsid w:val="00327D34"/>
    <w:rsid w:val="00327F1B"/>
    <w:rsid w:val="00330022"/>
    <w:rsid w:val="00330176"/>
    <w:rsid w:val="0033021C"/>
    <w:rsid w:val="00330284"/>
    <w:rsid w:val="00330403"/>
    <w:rsid w:val="003307A9"/>
    <w:rsid w:val="00330AAF"/>
    <w:rsid w:val="00330C66"/>
    <w:rsid w:val="00330D41"/>
    <w:rsid w:val="00330EF1"/>
    <w:rsid w:val="00331476"/>
    <w:rsid w:val="003316BF"/>
    <w:rsid w:val="00331826"/>
    <w:rsid w:val="00331A50"/>
    <w:rsid w:val="00331BC2"/>
    <w:rsid w:val="00331F5D"/>
    <w:rsid w:val="00332692"/>
    <w:rsid w:val="0033286E"/>
    <w:rsid w:val="00332D62"/>
    <w:rsid w:val="00332EC6"/>
    <w:rsid w:val="0033325F"/>
    <w:rsid w:val="0033331E"/>
    <w:rsid w:val="00333488"/>
    <w:rsid w:val="003336EA"/>
    <w:rsid w:val="00333C43"/>
    <w:rsid w:val="00333FA5"/>
    <w:rsid w:val="00334080"/>
    <w:rsid w:val="00334579"/>
    <w:rsid w:val="003346D2"/>
    <w:rsid w:val="00334BCD"/>
    <w:rsid w:val="00334F6B"/>
    <w:rsid w:val="00334F81"/>
    <w:rsid w:val="003351F0"/>
    <w:rsid w:val="003357B6"/>
    <w:rsid w:val="00335B0D"/>
    <w:rsid w:val="00335E25"/>
    <w:rsid w:val="00335FAF"/>
    <w:rsid w:val="003361E4"/>
    <w:rsid w:val="00336AF6"/>
    <w:rsid w:val="00336C2F"/>
    <w:rsid w:val="003374BF"/>
    <w:rsid w:val="00337532"/>
    <w:rsid w:val="003375D8"/>
    <w:rsid w:val="003375F9"/>
    <w:rsid w:val="00337A94"/>
    <w:rsid w:val="00337CED"/>
    <w:rsid w:val="00337E87"/>
    <w:rsid w:val="00340065"/>
    <w:rsid w:val="00340132"/>
    <w:rsid w:val="003401CF"/>
    <w:rsid w:val="003406C3"/>
    <w:rsid w:val="003406D9"/>
    <w:rsid w:val="003408CF"/>
    <w:rsid w:val="00340928"/>
    <w:rsid w:val="00340C29"/>
    <w:rsid w:val="00340D78"/>
    <w:rsid w:val="00340EE0"/>
    <w:rsid w:val="00341285"/>
    <w:rsid w:val="00341839"/>
    <w:rsid w:val="003419F2"/>
    <w:rsid w:val="00341B67"/>
    <w:rsid w:val="00342CDD"/>
    <w:rsid w:val="003430C8"/>
    <w:rsid w:val="003431AD"/>
    <w:rsid w:val="003436C7"/>
    <w:rsid w:val="00343867"/>
    <w:rsid w:val="00343ADF"/>
    <w:rsid w:val="00343C92"/>
    <w:rsid w:val="00343DDB"/>
    <w:rsid w:val="00344165"/>
    <w:rsid w:val="0034417E"/>
    <w:rsid w:val="003443DE"/>
    <w:rsid w:val="00344432"/>
    <w:rsid w:val="0034472A"/>
    <w:rsid w:val="00344747"/>
    <w:rsid w:val="003447A3"/>
    <w:rsid w:val="00344BE5"/>
    <w:rsid w:val="00344E1E"/>
    <w:rsid w:val="00344F79"/>
    <w:rsid w:val="00344FE3"/>
    <w:rsid w:val="00345281"/>
    <w:rsid w:val="003453B2"/>
    <w:rsid w:val="00345508"/>
    <w:rsid w:val="003455E5"/>
    <w:rsid w:val="003457F0"/>
    <w:rsid w:val="003458F3"/>
    <w:rsid w:val="00345A35"/>
    <w:rsid w:val="00345A90"/>
    <w:rsid w:val="00345BF7"/>
    <w:rsid w:val="00345ECB"/>
    <w:rsid w:val="0034603A"/>
    <w:rsid w:val="003467F6"/>
    <w:rsid w:val="00346ADA"/>
    <w:rsid w:val="00346F11"/>
    <w:rsid w:val="0034700E"/>
    <w:rsid w:val="003473CF"/>
    <w:rsid w:val="00347504"/>
    <w:rsid w:val="00347678"/>
    <w:rsid w:val="0034792B"/>
    <w:rsid w:val="00347992"/>
    <w:rsid w:val="00350027"/>
    <w:rsid w:val="0035066A"/>
    <w:rsid w:val="00350DB9"/>
    <w:rsid w:val="00350F29"/>
    <w:rsid w:val="00351178"/>
    <w:rsid w:val="0035159E"/>
    <w:rsid w:val="003516E8"/>
    <w:rsid w:val="0035182A"/>
    <w:rsid w:val="003518ED"/>
    <w:rsid w:val="00351FE5"/>
    <w:rsid w:val="00352250"/>
    <w:rsid w:val="003522A8"/>
    <w:rsid w:val="003523C8"/>
    <w:rsid w:val="0035253C"/>
    <w:rsid w:val="00352649"/>
    <w:rsid w:val="0035276F"/>
    <w:rsid w:val="00352A8F"/>
    <w:rsid w:val="00352BDA"/>
    <w:rsid w:val="0035311B"/>
    <w:rsid w:val="003531C6"/>
    <w:rsid w:val="0035322B"/>
    <w:rsid w:val="0035386C"/>
    <w:rsid w:val="00353A6B"/>
    <w:rsid w:val="00353B94"/>
    <w:rsid w:val="00353C7C"/>
    <w:rsid w:val="0035404A"/>
    <w:rsid w:val="00354433"/>
    <w:rsid w:val="00354473"/>
    <w:rsid w:val="00354C76"/>
    <w:rsid w:val="00354EE3"/>
    <w:rsid w:val="00355104"/>
    <w:rsid w:val="0035536D"/>
    <w:rsid w:val="00355809"/>
    <w:rsid w:val="00355D59"/>
    <w:rsid w:val="00355E47"/>
    <w:rsid w:val="00356042"/>
    <w:rsid w:val="0035607B"/>
    <w:rsid w:val="003561BF"/>
    <w:rsid w:val="003563A3"/>
    <w:rsid w:val="003564FF"/>
    <w:rsid w:val="00356912"/>
    <w:rsid w:val="00356B11"/>
    <w:rsid w:val="00356B94"/>
    <w:rsid w:val="00356C47"/>
    <w:rsid w:val="00356CBF"/>
    <w:rsid w:val="00356FD0"/>
    <w:rsid w:val="003571CA"/>
    <w:rsid w:val="00357202"/>
    <w:rsid w:val="003572AE"/>
    <w:rsid w:val="003572CD"/>
    <w:rsid w:val="0035744F"/>
    <w:rsid w:val="003575B8"/>
    <w:rsid w:val="00357941"/>
    <w:rsid w:val="00357AD3"/>
    <w:rsid w:val="00357EB2"/>
    <w:rsid w:val="00357FC2"/>
    <w:rsid w:val="00357FDD"/>
    <w:rsid w:val="00360030"/>
    <w:rsid w:val="00360735"/>
    <w:rsid w:val="00360900"/>
    <w:rsid w:val="0036121C"/>
    <w:rsid w:val="00361D1E"/>
    <w:rsid w:val="003624D7"/>
    <w:rsid w:val="003627C7"/>
    <w:rsid w:val="0036283F"/>
    <w:rsid w:val="00362C8D"/>
    <w:rsid w:val="00363015"/>
    <w:rsid w:val="003631A2"/>
    <w:rsid w:val="003631BB"/>
    <w:rsid w:val="00363274"/>
    <w:rsid w:val="00363345"/>
    <w:rsid w:val="003636BE"/>
    <w:rsid w:val="003638C0"/>
    <w:rsid w:val="0036399C"/>
    <w:rsid w:val="00363A51"/>
    <w:rsid w:val="00363A6F"/>
    <w:rsid w:val="00363CD0"/>
    <w:rsid w:val="0036496C"/>
    <w:rsid w:val="0036499A"/>
    <w:rsid w:val="00364B55"/>
    <w:rsid w:val="00364F0C"/>
    <w:rsid w:val="00365233"/>
    <w:rsid w:val="00365413"/>
    <w:rsid w:val="0036543C"/>
    <w:rsid w:val="003654C1"/>
    <w:rsid w:val="003656EB"/>
    <w:rsid w:val="0036586A"/>
    <w:rsid w:val="003658AA"/>
    <w:rsid w:val="003658D4"/>
    <w:rsid w:val="00365912"/>
    <w:rsid w:val="00365FF5"/>
    <w:rsid w:val="00366503"/>
    <w:rsid w:val="00366D19"/>
    <w:rsid w:val="00366F84"/>
    <w:rsid w:val="0036700D"/>
    <w:rsid w:val="003672F7"/>
    <w:rsid w:val="003673FE"/>
    <w:rsid w:val="00367599"/>
    <w:rsid w:val="00367889"/>
    <w:rsid w:val="00367AD8"/>
    <w:rsid w:val="00367D20"/>
    <w:rsid w:val="00367D49"/>
    <w:rsid w:val="00367F2A"/>
    <w:rsid w:val="00370220"/>
    <w:rsid w:val="003702ED"/>
    <w:rsid w:val="00370631"/>
    <w:rsid w:val="00370906"/>
    <w:rsid w:val="00370E7B"/>
    <w:rsid w:val="0037124D"/>
    <w:rsid w:val="003712F6"/>
    <w:rsid w:val="00371A54"/>
    <w:rsid w:val="00371A62"/>
    <w:rsid w:val="00371BEC"/>
    <w:rsid w:val="00372076"/>
    <w:rsid w:val="003721A0"/>
    <w:rsid w:val="0037282B"/>
    <w:rsid w:val="00372B00"/>
    <w:rsid w:val="00372B59"/>
    <w:rsid w:val="00372F27"/>
    <w:rsid w:val="00373124"/>
    <w:rsid w:val="00373D3B"/>
    <w:rsid w:val="00374411"/>
    <w:rsid w:val="0037487B"/>
    <w:rsid w:val="00374F4C"/>
    <w:rsid w:val="00375060"/>
    <w:rsid w:val="0037537A"/>
    <w:rsid w:val="0037546E"/>
    <w:rsid w:val="0037554F"/>
    <w:rsid w:val="00375723"/>
    <w:rsid w:val="003757E3"/>
    <w:rsid w:val="00375904"/>
    <w:rsid w:val="00375A81"/>
    <w:rsid w:val="00375F00"/>
    <w:rsid w:val="003762D5"/>
    <w:rsid w:val="0037675A"/>
    <w:rsid w:val="00376D53"/>
    <w:rsid w:val="00376F3D"/>
    <w:rsid w:val="00377592"/>
    <w:rsid w:val="003775EC"/>
    <w:rsid w:val="00377830"/>
    <w:rsid w:val="00377916"/>
    <w:rsid w:val="00377C44"/>
    <w:rsid w:val="00377E25"/>
    <w:rsid w:val="00377EDD"/>
    <w:rsid w:val="00377FEB"/>
    <w:rsid w:val="003800C5"/>
    <w:rsid w:val="003802E7"/>
    <w:rsid w:val="00380324"/>
    <w:rsid w:val="00380467"/>
    <w:rsid w:val="003805BE"/>
    <w:rsid w:val="00380CA9"/>
    <w:rsid w:val="00380D93"/>
    <w:rsid w:val="00381009"/>
    <w:rsid w:val="003810AE"/>
    <w:rsid w:val="003814C2"/>
    <w:rsid w:val="0038174E"/>
    <w:rsid w:val="00381837"/>
    <w:rsid w:val="00381B81"/>
    <w:rsid w:val="00381B96"/>
    <w:rsid w:val="00381C63"/>
    <w:rsid w:val="00381E88"/>
    <w:rsid w:val="00381F35"/>
    <w:rsid w:val="003820A6"/>
    <w:rsid w:val="003821B8"/>
    <w:rsid w:val="00382351"/>
    <w:rsid w:val="00382DEA"/>
    <w:rsid w:val="00383467"/>
    <w:rsid w:val="00384166"/>
    <w:rsid w:val="00384613"/>
    <w:rsid w:val="00384BD6"/>
    <w:rsid w:val="00384C51"/>
    <w:rsid w:val="00384CBC"/>
    <w:rsid w:val="0038530C"/>
    <w:rsid w:val="00385322"/>
    <w:rsid w:val="0038549B"/>
    <w:rsid w:val="0038559F"/>
    <w:rsid w:val="00385645"/>
    <w:rsid w:val="00385713"/>
    <w:rsid w:val="003857DA"/>
    <w:rsid w:val="003862F7"/>
    <w:rsid w:val="0038647C"/>
    <w:rsid w:val="0038692C"/>
    <w:rsid w:val="00386962"/>
    <w:rsid w:val="00386A5F"/>
    <w:rsid w:val="00386C7D"/>
    <w:rsid w:val="00386CF2"/>
    <w:rsid w:val="00386F99"/>
    <w:rsid w:val="00386FEC"/>
    <w:rsid w:val="00387186"/>
    <w:rsid w:val="00387348"/>
    <w:rsid w:val="003877A7"/>
    <w:rsid w:val="003877F9"/>
    <w:rsid w:val="0038795A"/>
    <w:rsid w:val="0039064C"/>
    <w:rsid w:val="0039072F"/>
    <w:rsid w:val="00390BA3"/>
    <w:rsid w:val="00391207"/>
    <w:rsid w:val="00391280"/>
    <w:rsid w:val="0039130C"/>
    <w:rsid w:val="0039159C"/>
    <w:rsid w:val="003919AD"/>
    <w:rsid w:val="00391A85"/>
    <w:rsid w:val="00391CEA"/>
    <w:rsid w:val="00391CFA"/>
    <w:rsid w:val="0039200B"/>
    <w:rsid w:val="003921AB"/>
    <w:rsid w:val="00392266"/>
    <w:rsid w:val="00392489"/>
    <w:rsid w:val="003924A9"/>
    <w:rsid w:val="00392705"/>
    <w:rsid w:val="00392B21"/>
    <w:rsid w:val="00392EF2"/>
    <w:rsid w:val="0039302E"/>
    <w:rsid w:val="00393176"/>
    <w:rsid w:val="00393180"/>
    <w:rsid w:val="0039344C"/>
    <w:rsid w:val="00393536"/>
    <w:rsid w:val="0039357F"/>
    <w:rsid w:val="00393B06"/>
    <w:rsid w:val="00393BA7"/>
    <w:rsid w:val="00393F3F"/>
    <w:rsid w:val="0039437B"/>
    <w:rsid w:val="00394624"/>
    <w:rsid w:val="00394AB0"/>
    <w:rsid w:val="00394C7E"/>
    <w:rsid w:val="00394E5C"/>
    <w:rsid w:val="0039509C"/>
    <w:rsid w:val="0039511E"/>
    <w:rsid w:val="003955D6"/>
    <w:rsid w:val="00395761"/>
    <w:rsid w:val="003958B1"/>
    <w:rsid w:val="003960FC"/>
    <w:rsid w:val="0039613B"/>
    <w:rsid w:val="00396757"/>
    <w:rsid w:val="003968A1"/>
    <w:rsid w:val="003969BA"/>
    <w:rsid w:val="00396C71"/>
    <w:rsid w:val="003976C9"/>
    <w:rsid w:val="0039788B"/>
    <w:rsid w:val="00397B60"/>
    <w:rsid w:val="00397D3F"/>
    <w:rsid w:val="00397E16"/>
    <w:rsid w:val="00397F14"/>
    <w:rsid w:val="00397F32"/>
    <w:rsid w:val="003A0463"/>
    <w:rsid w:val="003A0EE7"/>
    <w:rsid w:val="003A11A6"/>
    <w:rsid w:val="003A1AB0"/>
    <w:rsid w:val="003A1AD0"/>
    <w:rsid w:val="003A2105"/>
    <w:rsid w:val="003A2281"/>
    <w:rsid w:val="003A2352"/>
    <w:rsid w:val="003A23A0"/>
    <w:rsid w:val="003A23F0"/>
    <w:rsid w:val="003A249E"/>
    <w:rsid w:val="003A253D"/>
    <w:rsid w:val="003A25FB"/>
    <w:rsid w:val="003A2AE5"/>
    <w:rsid w:val="003A30FF"/>
    <w:rsid w:val="003A328A"/>
    <w:rsid w:val="003A348E"/>
    <w:rsid w:val="003A3ACE"/>
    <w:rsid w:val="003A3D28"/>
    <w:rsid w:val="003A3DA3"/>
    <w:rsid w:val="003A3EAF"/>
    <w:rsid w:val="003A419B"/>
    <w:rsid w:val="003A4246"/>
    <w:rsid w:val="003A4380"/>
    <w:rsid w:val="003A4870"/>
    <w:rsid w:val="003A4DC0"/>
    <w:rsid w:val="003A4F2A"/>
    <w:rsid w:val="003A504B"/>
    <w:rsid w:val="003A5107"/>
    <w:rsid w:val="003A51A2"/>
    <w:rsid w:val="003A5289"/>
    <w:rsid w:val="003A52E8"/>
    <w:rsid w:val="003A534D"/>
    <w:rsid w:val="003A5492"/>
    <w:rsid w:val="003A584A"/>
    <w:rsid w:val="003A59E9"/>
    <w:rsid w:val="003A5A0F"/>
    <w:rsid w:val="003A5AB3"/>
    <w:rsid w:val="003A5C24"/>
    <w:rsid w:val="003A5C66"/>
    <w:rsid w:val="003A6423"/>
    <w:rsid w:val="003A67A3"/>
    <w:rsid w:val="003A6862"/>
    <w:rsid w:val="003A6D69"/>
    <w:rsid w:val="003A7242"/>
    <w:rsid w:val="003A757C"/>
    <w:rsid w:val="003A777C"/>
    <w:rsid w:val="003A793F"/>
    <w:rsid w:val="003B00D8"/>
    <w:rsid w:val="003B048C"/>
    <w:rsid w:val="003B05FB"/>
    <w:rsid w:val="003B0791"/>
    <w:rsid w:val="003B0DEB"/>
    <w:rsid w:val="003B0E2D"/>
    <w:rsid w:val="003B0F45"/>
    <w:rsid w:val="003B12E5"/>
    <w:rsid w:val="003B1483"/>
    <w:rsid w:val="003B15E7"/>
    <w:rsid w:val="003B1BC1"/>
    <w:rsid w:val="003B1C41"/>
    <w:rsid w:val="003B1CA2"/>
    <w:rsid w:val="003B214A"/>
    <w:rsid w:val="003B21F9"/>
    <w:rsid w:val="003B244F"/>
    <w:rsid w:val="003B2660"/>
    <w:rsid w:val="003B26B4"/>
    <w:rsid w:val="003B2872"/>
    <w:rsid w:val="003B351E"/>
    <w:rsid w:val="003B3883"/>
    <w:rsid w:val="003B39E6"/>
    <w:rsid w:val="003B3E7C"/>
    <w:rsid w:val="003B4259"/>
    <w:rsid w:val="003B437E"/>
    <w:rsid w:val="003B441B"/>
    <w:rsid w:val="003B44F1"/>
    <w:rsid w:val="003B4F3D"/>
    <w:rsid w:val="003B5033"/>
    <w:rsid w:val="003B5175"/>
    <w:rsid w:val="003B52F8"/>
    <w:rsid w:val="003B5B0C"/>
    <w:rsid w:val="003B5B77"/>
    <w:rsid w:val="003B5F43"/>
    <w:rsid w:val="003B6128"/>
    <w:rsid w:val="003B628B"/>
    <w:rsid w:val="003B62CE"/>
    <w:rsid w:val="003B6561"/>
    <w:rsid w:val="003B6706"/>
    <w:rsid w:val="003B6BFF"/>
    <w:rsid w:val="003B6C41"/>
    <w:rsid w:val="003B6C96"/>
    <w:rsid w:val="003B7114"/>
    <w:rsid w:val="003B723C"/>
    <w:rsid w:val="003B7B6D"/>
    <w:rsid w:val="003B7B8A"/>
    <w:rsid w:val="003C068E"/>
    <w:rsid w:val="003C088C"/>
    <w:rsid w:val="003C0953"/>
    <w:rsid w:val="003C0A64"/>
    <w:rsid w:val="003C0E53"/>
    <w:rsid w:val="003C13BE"/>
    <w:rsid w:val="003C13F8"/>
    <w:rsid w:val="003C1817"/>
    <w:rsid w:val="003C1AA9"/>
    <w:rsid w:val="003C1BA8"/>
    <w:rsid w:val="003C1E20"/>
    <w:rsid w:val="003C1E74"/>
    <w:rsid w:val="003C2114"/>
    <w:rsid w:val="003C2444"/>
    <w:rsid w:val="003C26A1"/>
    <w:rsid w:val="003C2C99"/>
    <w:rsid w:val="003C3369"/>
    <w:rsid w:val="003C376B"/>
    <w:rsid w:val="003C381B"/>
    <w:rsid w:val="003C3CE3"/>
    <w:rsid w:val="003C3EE0"/>
    <w:rsid w:val="003C3F73"/>
    <w:rsid w:val="003C4187"/>
    <w:rsid w:val="003C4401"/>
    <w:rsid w:val="003C463E"/>
    <w:rsid w:val="003C4BC9"/>
    <w:rsid w:val="003C4CAD"/>
    <w:rsid w:val="003C4E6B"/>
    <w:rsid w:val="003C4E75"/>
    <w:rsid w:val="003C5055"/>
    <w:rsid w:val="003C5688"/>
    <w:rsid w:val="003C5A10"/>
    <w:rsid w:val="003C5D6C"/>
    <w:rsid w:val="003C6409"/>
    <w:rsid w:val="003C676E"/>
    <w:rsid w:val="003C6823"/>
    <w:rsid w:val="003C6D99"/>
    <w:rsid w:val="003C7359"/>
    <w:rsid w:val="003C74CC"/>
    <w:rsid w:val="003C75B0"/>
    <w:rsid w:val="003C7723"/>
    <w:rsid w:val="003C775C"/>
    <w:rsid w:val="003C7B41"/>
    <w:rsid w:val="003C7E43"/>
    <w:rsid w:val="003C7EC0"/>
    <w:rsid w:val="003D05CC"/>
    <w:rsid w:val="003D0AA8"/>
    <w:rsid w:val="003D0D95"/>
    <w:rsid w:val="003D0E99"/>
    <w:rsid w:val="003D174A"/>
    <w:rsid w:val="003D1919"/>
    <w:rsid w:val="003D19AB"/>
    <w:rsid w:val="003D1DCB"/>
    <w:rsid w:val="003D1EBF"/>
    <w:rsid w:val="003D2278"/>
    <w:rsid w:val="003D24EA"/>
    <w:rsid w:val="003D2E2A"/>
    <w:rsid w:val="003D2E63"/>
    <w:rsid w:val="003D324B"/>
    <w:rsid w:val="003D3379"/>
    <w:rsid w:val="003D3515"/>
    <w:rsid w:val="003D372E"/>
    <w:rsid w:val="003D3D84"/>
    <w:rsid w:val="003D3E25"/>
    <w:rsid w:val="003D406B"/>
    <w:rsid w:val="003D41C5"/>
    <w:rsid w:val="003D42DC"/>
    <w:rsid w:val="003D47ED"/>
    <w:rsid w:val="003D4800"/>
    <w:rsid w:val="003D4DD5"/>
    <w:rsid w:val="003D5249"/>
    <w:rsid w:val="003D5C0A"/>
    <w:rsid w:val="003D61D9"/>
    <w:rsid w:val="003D646A"/>
    <w:rsid w:val="003D6615"/>
    <w:rsid w:val="003D682F"/>
    <w:rsid w:val="003D698F"/>
    <w:rsid w:val="003D69C2"/>
    <w:rsid w:val="003D6A36"/>
    <w:rsid w:val="003D6B2F"/>
    <w:rsid w:val="003D71BB"/>
    <w:rsid w:val="003D735C"/>
    <w:rsid w:val="003D739C"/>
    <w:rsid w:val="003D76DA"/>
    <w:rsid w:val="003D7A62"/>
    <w:rsid w:val="003D7F60"/>
    <w:rsid w:val="003D7F7D"/>
    <w:rsid w:val="003E00BB"/>
    <w:rsid w:val="003E03CB"/>
    <w:rsid w:val="003E06CD"/>
    <w:rsid w:val="003E0B78"/>
    <w:rsid w:val="003E0E19"/>
    <w:rsid w:val="003E1176"/>
    <w:rsid w:val="003E133B"/>
    <w:rsid w:val="003E1540"/>
    <w:rsid w:val="003E17C2"/>
    <w:rsid w:val="003E1844"/>
    <w:rsid w:val="003E1940"/>
    <w:rsid w:val="003E1DFB"/>
    <w:rsid w:val="003E2185"/>
    <w:rsid w:val="003E2247"/>
    <w:rsid w:val="003E2274"/>
    <w:rsid w:val="003E3B16"/>
    <w:rsid w:val="003E3B2D"/>
    <w:rsid w:val="003E3CAB"/>
    <w:rsid w:val="003E3F21"/>
    <w:rsid w:val="003E416E"/>
    <w:rsid w:val="003E4292"/>
    <w:rsid w:val="003E4492"/>
    <w:rsid w:val="003E4D20"/>
    <w:rsid w:val="003E4DA1"/>
    <w:rsid w:val="003E4F55"/>
    <w:rsid w:val="003E51C9"/>
    <w:rsid w:val="003E5276"/>
    <w:rsid w:val="003E5289"/>
    <w:rsid w:val="003E5643"/>
    <w:rsid w:val="003E57C3"/>
    <w:rsid w:val="003E59E0"/>
    <w:rsid w:val="003E5B9E"/>
    <w:rsid w:val="003E5F7B"/>
    <w:rsid w:val="003E67D5"/>
    <w:rsid w:val="003E6963"/>
    <w:rsid w:val="003E6B24"/>
    <w:rsid w:val="003E6CA3"/>
    <w:rsid w:val="003E743A"/>
    <w:rsid w:val="003E74D1"/>
    <w:rsid w:val="003E7B3A"/>
    <w:rsid w:val="003E7BD2"/>
    <w:rsid w:val="003E7E28"/>
    <w:rsid w:val="003E7EB1"/>
    <w:rsid w:val="003F0207"/>
    <w:rsid w:val="003F070B"/>
    <w:rsid w:val="003F08CC"/>
    <w:rsid w:val="003F09F8"/>
    <w:rsid w:val="003F0C62"/>
    <w:rsid w:val="003F0D33"/>
    <w:rsid w:val="003F173E"/>
    <w:rsid w:val="003F1945"/>
    <w:rsid w:val="003F1B81"/>
    <w:rsid w:val="003F1B9F"/>
    <w:rsid w:val="003F2083"/>
    <w:rsid w:val="003F21A9"/>
    <w:rsid w:val="003F2547"/>
    <w:rsid w:val="003F2784"/>
    <w:rsid w:val="003F288A"/>
    <w:rsid w:val="003F2DE6"/>
    <w:rsid w:val="003F2E30"/>
    <w:rsid w:val="003F3C74"/>
    <w:rsid w:val="003F4613"/>
    <w:rsid w:val="003F4951"/>
    <w:rsid w:val="003F4BF2"/>
    <w:rsid w:val="003F4C3E"/>
    <w:rsid w:val="003F4E82"/>
    <w:rsid w:val="003F5065"/>
    <w:rsid w:val="003F552E"/>
    <w:rsid w:val="003F5881"/>
    <w:rsid w:val="003F5AC0"/>
    <w:rsid w:val="003F5CD3"/>
    <w:rsid w:val="003F5FAF"/>
    <w:rsid w:val="003F6006"/>
    <w:rsid w:val="003F60D4"/>
    <w:rsid w:val="003F63EC"/>
    <w:rsid w:val="003F6516"/>
    <w:rsid w:val="003F69A6"/>
    <w:rsid w:val="003F6ABB"/>
    <w:rsid w:val="003F6B56"/>
    <w:rsid w:val="003F6D21"/>
    <w:rsid w:val="003F6D9B"/>
    <w:rsid w:val="003F6E8A"/>
    <w:rsid w:val="003F704C"/>
    <w:rsid w:val="003F777A"/>
    <w:rsid w:val="003F7841"/>
    <w:rsid w:val="003F7A3C"/>
    <w:rsid w:val="003F7DF9"/>
    <w:rsid w:val="003F7E1C"/>
    <w:rsid w:val="003F7F58"/>
    <w:rsid w:val="00400051"/>
    <w:rsid w:val="00400309"/>
    <w:rsid w:val="0040067C"/>
    <w:rsid w:val="00400887"/>
    <w:rsid w:val="00400A2F"/>
    <w:rsid w:val="00400BD1"/>
    <w:rsid w:val="00400C72"/>
    <w:rsid w:val="00401027"/>
    <w:rsid w:val="0040152A"/>
    <w:rsid w:val="00401872"/>
    <w:rsid w:val="004018F5"/>
    <w:rsid w:val="00401C69"/>
    <w:rsid w:val="00401EFB"/>
    <w:rsid w:val="004021F5"/>
    <w:rsid w:val="0040294E"/>
    <w:rsid w:val="00402A2E"/>
    <w:rsid w:val="00402DDD"/>
    <w:rsid w:val="00402E2D"/>
    <w:rsid w:val="00402EC5"/>
    <w:rsid w:val="00403069"/>
    <w:rsid w:val="0040327B"/>
    <w:rsid w:val="0040338E"/>
    <w:rsid w:val="004033B6"/>
    <w:rsid w:val="004033B7"/>
    <w:rsid w:val="0040393D"/>
    <w:rsid w:val="00403EAB"/>
    <w:rsid w:val="00404349"/>
    <w:rsid w:val="00404501"/>
    <w:rsid w:val="00404891"/>
    <w:rsid w:val="00404FE7"/>
    <w:rsid w:val="00405565"/>
    <w:rsid w:val="00405594"/>
    <w:rsid w:val="004055DF"/>
    <w:rsid w:val="00405908"/>
    <w:rsid w:val="00405A47"/>
    <w:rsid w:val="00405BF1"/>
    <w:rsid w:val="00405CC1"/>
    <w:rsid w:val="00405D18"/>
    <w:rsid w:val="00405EFB"/>
    <w:rsid w:val="004060F7"/>
    <w:rsid w:val="00406356"/>
    <w:rsid w:val="0040642D"/>
    <w:rsid w:val="004065E8"/>
    <w:rsid w:val="00406664"/>
    <w:rsid w:val="0040687A"/>
    <w:rsid w:val="004078A5"/>
    <w:rsid w:val="00407A75"/>
    <w:rsid w:val="00407BB0"/>
    <w:rsid w:val="00407ED7"/>
    <w:rsid w:val="00410343"/>
    <w:rsid w:val="00410401"/>
    <w:rsid w:val="004105E5"/>
    <w:rsid w:val="004106F4"/>
    <w:rsid w:val="0041089F"/>
    <w:rsid w:val="00410A9F"/>
    <w:rsid w:val="00410B12"/>
    <w:rsid w:val="00410E68"/>
    <w:rsid w:val="0041135D"/>
    <w:rsid w:val="00411419"/>
    <w:rsid w:val="00411496"/>
    <w:rsid w:val="00411BD8"/>
    <w:rsid w:val="00411C9E"/>
    <w:rsid w:val="00412480"/>
    <w:rsid w:val="00412728"/>
    <w:rsid w:val="00412766"/>
    <w:rsid w:val="004129B4"/>
    <w:rsid w:val="00412A56"/>
    <w:rsid w:val="00412C22"/>
    <w:rsid w:val="00413523"/>
    <w:rsid w:val="00413619"/>
    <w:rsid w:val="0041368D"/>
    <w:rsid w:val="004138E1"/>
    <w:rsid w:val="00413C7F"/>
    <w:rsid w:val="00413C8B"/>
    <w:rsid w:val="00414058"/>
    <w:rsid w:val="0041430D"/>
    <w:rsid w:val="00414723"/>
    <w:rsid w:val="00414B56"/>
    <w:rsid w:val="00414CDC"/>
    <w:rsid w:val="00414EE9"/>
    <w:rsid w:val="004150C4"/>
    <w:rsid w:val="0041545E"/>
    <w:rsid w:val="00415875"/>
    <w:rsid w:val="00415BAE"/>
    <w:rsid w:val="00415E8C"/>
    <w:rsid w:val="00415FA1"/>
    <w:rsid w:val="00416180"/>
    <w:rsid w:val="0041628C"/>
    <w:rsid w:val="004162B0"/>
    <w:rsid w:val="00416773"/>
    <w:rsid w:val="00416826"/>
    <w:rsid w:val="00416D16"/>
    <w:rsid w:val="00416E5F"/>
    <w:rsid w:val="00416F8F"/>
    <w:rsid w:val="00416FF8"/>
    <w:rsid w:val="00417084"/>
    <w:rsid w:val="00417111"/>
    <w:rsid w:val="004175AF"/>
    <w:rsid w:val="00417610"/>
    <w:rsid w:val="00417984"/>
    <w:rsid w:val="00417C38"/>
    <w:rsid w:val="00417D49"/>
    <w:rsid w:val="00417D9E"/>
    <w:rsid w:val="0042016D"/>
    <w:rsid w:val="004203A7"/>
    <w:rsid w:val="004209CD"/>
    <w:rsid w:val="00420A75"/>
    <w:rsid w:val="00420D57"/>
    <w:rsid w:val="00420F6C"/>
    <w:rsid w:val="00421609"/>
    <w:rsid w:val="004223EA"/>
    <w:rsid w:val="004223ED"/>
    <w:rsid w:val="00422443"/>
    <w:rsid w:val="00422850"/>
    <w:rsid w:val="00422E9A"/>
    <w:rsid w:val="00422F35"/>
    <w:rsid w:val="004234F4"/>
    <w:rsid w:val="0042358E"/>
    <w:rsid w:val="00423FCB"/>
    <w:rsid w:val="0042425F"/>
    <w:rsid w:val="0042463E"/>
    <w:rsid w:val="00424767"/>
    <w:rsid w:val="004249B8"/>
    <w:rsid w:val="00424EA5"/>
    <w:rsid w:val="0042504E"/>
    <w:rsid w:val="004251B1"/>
    <w:rsid w:val="00425204"/>
    <w:rsid w:val="00425265"/>
    <w:rsid w:val="004253B2"/>
    <w:rsid w:val="00425453"/>
    <w:rsid w:val="0042558E"/>
    <w:rsid w:val="00425AE1"/>
    <w:rsid w:val="00425BAC"/>
    <w:rsid w:val="00425D9A"/>
    <w:rsid w:val="00425EEB"/>
    <w:rsid w:val="004266EE"/>
    <w:rsid w:val="004268C4"/>
    <w:rsid w:val="00426C0D"/>
    <w:rsid w:val="00426D63"/>
    <w:rsid w:val="00426EE5"/>
    <w:rsid w:val="0042718B"/>
    <w:rsid w:val="0042727C"/>
    <w:rsid w:val="0042733E"/>
    <w:rsid w:val="00427479"/>
    <w:rsid w:val="00427C0A"/>
    <w:rsid w:val="00427CFA"/>
    <w:rsid w:val="004300A2"/>
    <w:rsid w:val="0043015D"/>
    <w:rsid w:val="004302B3"/>
    <w:rsid w:val="0043031C"/>
    <w:rsid w:val="0043036E"/>
    <w:rsid w:val="00430407"/>
    <w:rsid w:val="00430636"/>
    <w:rsid w:val="00430807"/>
    <w:rsid w:val="00430914"/>
    <w:rsid w:val="00430A5D"/>
    <w:rsid w:val="00430BCC"/>
    <w:rsid w:val="00430D43"/>
    <w:rsid w:val="00430D93"/>
    <w:rsid w:val="00430F0C"/>
    <w:rsid w:val="0043167D"/>
    <w:rsid w:val="004317A3"/>
    <w:rsid w:val="004317CF"/>
    <w:rsid w:val="0043184A"/>
    <w:rsid w:val="00431A69"/>
    <w:rsid w:val="00431B23"/>
    <w:rsid w:val="00431B44"/>
    <w:rsid w:val="00431CE1"/>
    <w:rsid w:val="004320C3"/>
    <w:rsid w:val="00432AC9"/>
    <w:rsid w:val="00432F26"/>
    <w:rsid w:val="00433513"/>
    <w:rsid w:val="0043374B"/>
    <w:rsid w:val="00433922"/>
    <w:rsid w:val="00433AD3"/>
    <w:rsid w:val="00433B6A"/>
    <w:rsid w:val="00433F16"/>
    <w:rsid w:val="004342F7"/>
    <w:rsid w:val="00434346"/>
    <w:rsid w:val="004344AC"/>
    <w:rsid w:val="0043455F"/>
    <w:rsid w:val="00434788"/>
    <w:rsid w:val="00434815"/>
    <w:rsid w:val="0043484A"/>
    <w:rsid w:val="004351C3"/>
    <w:rsid w:val="0043533D"/>
    <w:rsid w:val="00435589"/>
    <w:rsid w:val="0043577D"/>
    <w:rsid w:val="00435AD8"/>
    <w:rsid w:val="00435BC4"/>
    <w:rsid w:val="00435E11"/>
    <w:rsid w:val="00435FAC"/>
    <w:rsid w:val="0043600F"/>
    <w:rsid w:val="00436479"/>
    <w:rsid w:val="00436492"/>
    <w:rsid w:val="00436C79"/>
    <w:rsid w:val="00436C98"/>
    <w:rsid w:val="00437180"/>
    <w:rsid w:val="004371C0"/>
    <w:rsid w:val="0043742F"/>
    <w:rsid w:val="00437830"/>
    <w:rsid w:val="00437A40"/>
    <w:rsid w:val="00437C82"/>
    <w:rsid w:val="00437CAB"/>
    <w:rsid w:val="00437D00"/>
    <w:rsid w:val="004402B8"/>
    <w:rsid w:val="004408D5"/>
    <w:rsid w:val="00440B72"/>
    <w:rsid w:val="00440D1C"/>
    <w:rsid w:val="00441248"/>
    <w:rsid w:val="00441549"/>
    <w:rsid w:val="00441B17"/>
    <w:rsid w:val="0044278F"/>
    <w:rsid w:val="004428F0"/>
    <w:rsid w:val="004429DC"/>
    <w:rsid w:val="00442A89"/>
    <w:rsid w:val="00442CF6"/>
    <w:rsid w:val="00442D36"/>
    <w:rsid w:val="00442F55"/>
    <w:rsid w:val="0044300D"/>
    <w:rsid w:val="00443624"/>
    <w:rsid w:val="004438E3"/>
    <w:rsid w:val="00443A16"/>
    <w:rsid w:val="00443A88"/>
    <w:rsid w:val="00443B49"/>
    <w:rsid w:val="00443CE9"/>
    <w:rsid w:val="00443F15"/>
    <w:rsid w:val="0044401C"/>
    <w:rsid w:val="004443D8"/>
    <w:rsid w:val="004445F0"/>
    <w:rsid w:val="00444804"/>
    <w:rsid w:val="00444D4C"/>
    <w:rsid w:val="00444FAC"/>
    <w:rsid w:val="00445001"/>
    <w:rsid w:val="004456A7"/>
    <w:rsid w:val="004459C0"/>
    <w:rsid w:val="00445FB7"/>
    <w:rsid w:val="004461CF"/>
    <w:rsid w:val="00446233"/>
    <w:rsid w:val="00446618"/>
    <w:rsid w:val="004466DA"/>
    <w:rsid w:val="00446C8C"/>
    <w:rsid w:val="00447133"/>
    <w:rsid w:val="004475AB"/>
    <w:rsid w:val="004475CF"/>
    <w:rsid w:val="00447990"/>
    <w:rsid w:val="00447ADD"/>
    <w:rsid w:val="00447CDF"/>
    <w:rsid w:val="00447F53"/>
    <w:rsid w:val="004502CB"/>
    <w:rsid w:val="00450946"/>
    <w:rsid w:val="00450EAE"/>
    <w:rsid w:val="00451121"/>
    <w:rsid w:val="00451A7C"/>
    <w:rsid w:val="00451D57"/>
    <w:rsid w:val="00451E4E"/>
    <w:rsid w:val="00452318"/>
    <w:rsid w:val="0045261E"/>
    <w:rsid w:val="0045267A"/>
    <w:rsid w:val="00452899"/>
    <w:rsid w:val="00452BF9"/>
    <w:rsid w:val="00453787"/>
    <w:rsid w:val="0045384B"/>
    <w:rsid w:val="00453D43"/>
    <w:rsid w:val="00454B6F"/>
    <w:rsid w:val="00455109"/>
    <w:rsid w:val="00455DA2"/>
    <w:rsid w:val="004563E1"/>
    <w:rsid w:val="004564B0"/>
    <w:rsid w:val="004565FF"/>
    <w:rsid w:val="0045682E"/>
    <w:rsid w:val="00456895"/>
    <w:rsid w:val="0045699F"/>
    <w:rsid w:val="00456C81"/>
    <w:rsid w:val="00456CD1"/>
    <w:rsid w:val="00456D21"/>
    <w:rsid w:val="0045719D"/>
    <w:rsid w:val="00457242"/>
    <w:rsid w:val="004576A8"/>
    <w:rsid w:val="0045772B"/>
    <w:rsid w:val="00457872"/>
    <w:rsid w:val="00457BC4"/>
    <w:rsid w:val="00460323"/>
    <w:rsid w:val="004603A8"/>
    <w:rsid w:val="00460875"/>
    <w:rsid w:val="00460AE2"/>
    <w:rsid w:val="00460F3D"/>
    <w:rsid w:val="004614A5"/>
    <w:rsid w:val="00462460"/>
    <w:rsid w:val="0046279F"/>
    <w:rsid w:val="004628E2"/>
    <w:rsid w:val="004629B3"/>
    <w:rsid w:val="00462BE9"/>
    <w:rsid w:val="00462E7F"/>
    <w:rsid w:val="00463268"/>
    <w:rsid w:val="00463D22"/>
    <w:rsid w:val="00463E11"/>
    <w:rsid w:val="004640ED"/>
    <w:rsid w:val="00464405"/>
    <w:rsid w:val="0046464C"/>
    <w:rsid w:val="00464B60"/>
    <w:rsid w:val="00464C46"/>
    <w:rsid w:val="0046531B"/>
    <w:rsid w:val="00465FD5"/>
    <w:rsid w:val="004661F2"/>
    <w:rsid w:val="004664CF"/>
    <w:rsid w:val="0046661A"/>
    <w:rsid w:val="004666ED"/>
    <w:rsid w:val="00466A09"/>
    <w:rsid w:val="00466B05"/>
    <w:rsid w:val="00466C16"/>
    <w:rsid w:val="00466E32"/>
    <w:rsid w:val="00466FAF"/>
    <w:rsid w:val="0046713E"/>
    <w:rsid w:val="00467780"/>
    <w:rsid w:val="004679B6"/>
    <w:rsid w:val="00467B8B"/>
    <w:rsid w:val="00467D61"/>
    <w:rsid w:val="00467D6C"/>
    <w:rsid w:val="00467DC2"/>
    <w:rsid w:val="00467E5F"/>
    <w:rsid w:val="00467E83"/>
    <w:rsid w:val="004702CE"/>
    <w:rsid w:val="00470431"/>
    <w:rsid w:val="00470A66"/>
    <w:rsid w:val="00471040"/>
    <w:rsid w:val="004716AB"/>
    <w:rsid w:val="00471994"/>
    <w:rsid w:val="004719FA"/>
    <w:rsid w:val="00471ACA"/>
    <w:rsid w:val="0047262C"/>
    <w:rsid w:val="00472801"/>
    <w:rsid w:val="0047288D"/>
    <w:rsid w:val="00472EE8"/>
    <w:rsid w:val="0047392E"/>
    <w:rsid w:val="004739E0"/>
    <w:rsid w:val="00473A28"/>
    <w:rsid w:val="00473A61"/>
    <w:rsid w:val="00473D43"/>
    <w:rsid w:val="004742EB"/>
    <w:rsid w:val="0047450F"/>
    <w:rsid w:val="00474590"/>
    <w:rsid w:val="004748C8"/>
    <w:rsid w:val="00474EF9"/>
    <w:rsid w:val="00474F68"/>
    <w:rsid w:val="00474F8F"/>
    <w:rsid w:val="00475358"/>
    <w:rsid w:val="00475377"/>
    <w:rsid w:val="00475575"/>
    <w:rsid w:val="004758CF"/>
    <w:rsid w:val="00475FBB"/>
    <w:rsid w:val="004760B9"/>
    <w:rsid w:val="004760BE"/>
    <w:rsid w:val="00476141"/>
    <w:rsid w:val="00476C9D"/>
    <w:rsid w:val="00476F8C"/>
    <w:rsid w:val="0047721D"/>
    <w:rsid w:val="004772F7"/>
    <w:rsid w:val="00477389"/>
    <w:rsid w:val="00477423"/>
    <w:rsid w:val="0047749A"/>
    <w:rsid w:val="004776A2"/>
    <w:rsid w:val="0047770F"/>
    <w:rsid w:val="00477891"/>
    <w:rsid w:val="00477906"/>
    <w:rsid w:val="00477AE1"/>
    <w:rsid w:val="00480209"/>
    <w:rsid w:val="00480F5F"/>
    <w:rsid w:val="00481260"/>
    <w:rsid w:val="00481854"/>
    <w:rsid w:val="00481D52"/>
    <w:rsid w:val="004821D0"/>
    <w:rsid w:val="004822D8"/>
    <w:rsid w:val="004823DC"/>
    <w:rsid w:val="004823E0"/>
    <w:rsid w:val="0048267E"/>
    <w:rsid w:val="00482711"/>
    <w:rsid w:val="00482DEC"/>
    <w:rsid w:val="0048325A"/>
    <w:rsid w:val="00483583"/>
    <w:rsid w:val="00483743"/>
    <w:rsid w:val="00483B2D"/>
    <w:rsid w:val="00483F20"/>
    <w:rsid w:val="00483FA1"/>
    <w:rsid w:val="0048408C"/>
    <w:rsid w:val="00484259"/>
    <w:rsid w:val="004844FD"/>
    <w:rsid w:val="004848F3"/>
    <w:rsid w:val="00484BC3"/>
    <w:rsid w:val="0048507F"/>
    <w:rsid w:val="00485293"/>
    <w:rsid w:val="00485340"/>
    <w:rsid w:val="004853F1"/>
    <w:rsid w:val="004857A1"/>
    <w:rsid w:val="00485C2F"/>
    <w:rsid w:val="00485E1D"/>
    <w:rsid w:val="004861B0"/>
    <w:rsid w:val="0048669A"/>
    <w:rsid w:val="00486B60"/>
    <w:rsid w:val="00486E8D"/>
    <w:rsid w:val="00487188"/>
    <w:rsid w:val="0048730A"/>
    <w:rsid w:val="00487573"/>
    <w:rsid w:val="00487768"/>
    <w:rsid w:val="00487863"/>
    <w:rsid w:val="00487B9E"/>
    <w:rsid w:val="00487FB3"/>
    <w:rsid w:val="0049040C"/>
    <w:rsid w:val="004905D7"/>
    <w:rsid w:val="0049074D"/>
    <w:rsid w:val="00490805"/>
    <w:rsid w:val="00490846"/>
    <w:rsid w:val="00490F6A"/>
    <w:rsid w:val="00491051"/>
    <w:rsid w:val="004916DB"/>
    <w:rsid w:val="00491702"/>
    <w:rsid w:val="0049189A"/>
    <w:rsid w:val="004921E6"/>
    <w:rsid w:val="00492243"/>
    <w:rsid w:val="00492245"/>
    <w:rsid w:val="0049224E"/>
    <w:rsid w:val="00492503"/>
    <w:rsid w:val="0049266E"/>
    <w:rsid w:val="00492899"/>
    <w:rsid w:val="00492CF1"/>
    <w:rsid w:val="00492D13"/>
    <w:rsid w:val="00492E10"/>
    <w:rsid w:val="004933E6"/>
    <w:rsid w:val="00493572"/>
    <w:rsid w:val="00493D53"/>
    <w:rsid w:val="00493D74"/>
    <w:rsid w:val="004941B0"/>
    <w:rsid w:val="004942C7"/>
    <w:rsid w:val="004945CE"/>
    <w:rsid w:val="00494853"/>
    <w:rsid w:val="00494A27"/>
    <w:rsid w:val="00494D66"/>
    <w:rsid w:val="00494E7A"/>
    <w:rsid w:val="00495176"/>
    <w:rsid w:val="004953C8"/>
    <w:rsid w:val="00495743"/>
    <w:rsid w:val="0049574C"/>
    <w:rsid w:val="004964EA"/>
    <w:rsid w:val="00496926"/>
    <w:rsid w:val="00496AA8"/>
    <w:rsid w:val="00496CCB"/>
    <w:rsid w:val="004973E8"/>
    <w:rsid w:val="00497756"/>
    <w:rsid w:val="00497ABF"/>
    <w:rsid w:val="00497D04"/>
    <w:rsid w:val="00497D8D"/>
    <w:rsid w:val="00497F0D"/>
    <w:rsid w:val="004A01E1"/>
    <w:rsid w:val="004A022E"/>
    <w:rsid w:val="004A02A3"/>
    <w:rsid w:val="004A03AD"/>
    <w:rsid w:val="004A088A"/>
    <w:rsid w:val="004A0B8E"/>
    <w:rsid w:val="004A0D2D"/>
    <w:rsid w:val="004A0D8F"/>
    <w:rsid w:val="004A0E53"/>
    <w:rsid w:val="004A1136"/>
    <w:rsid w:val="004A123E"/>
    <w:rsid w:val="004A1245"/>
    <w:rsid w:val="004A12BD"/>
    <w:rsid w:val="004A1718"/>
    <w:rsid w:val="004A17B9"/>
    <w:rsid w:val="004A1866"/>
    <w:rsid w:val="004A1A6C"/>
    <w:rsid w:val="004A1C47"/>
    <w:rsid w:val="004A1D2A"/>
    <w:rsid w:val="004A1D84"/>
    <w:rsid w:val="004A1E0B"/>
    <w:rsid w:val="004A1EB7"/>
    <w:rsid w:val="004A215B"/>
    <w:rsid w:val="004A21B1"/>
    <w:rsid w:val="004A25EB"/>
    <w:rsid w:val="004A2610"/>
    <w:rsid w:val="004A2813"/>
    <w:rsid w:val="004A2D14"/>
    <w:rsid w:val="004A2F3E"/>
    <w:rsid w:val="004A2F4C"/>
    <w:rsid w:val="004A2FC7"/>
    <w:rsid w:val="004A30B5"/>
    <w:rsid w:val="004A312E"/>
    <w:rsid w:val="004A3170"/>
    <w:rsid w:val="004A32B1"/>
    <w:rsid w:val="004A34E3"/>
    <w:rsid w:val="004A3975"/>
    <w:rsid w:val="004A3993"/>
    <w:rsid w:val="004A3C1C"/>
    <w:rsid w:val="004A3E72"/>
    <w:rsid w:val="004A4444"/>
    <w:rsid w:val="004A48FA"/>
    <w:rsid w:val="004A4C85"/>
    <w:rsid w:val="004A4D13"/>
    <w:rsid w:val="004A4E0B"/>
    <w:rsid w:val="004A4E17"/>
    <w:rsid w:val="004A4E1A"/>
    <w:rsid w:val="004A522F"/>
    <w:rsid w:val="004A53D0"/>
    <w:rsid w:val="004A53F5"/>
    <w:rsid w:val="004A5B76"/>
    <w:rsid w:val="004A5CEF"/>
    <w:rsid w:val="004A5DD3"/>
    <w:rsid w:val="004A5F92"/>
    <w:rsid w:val="004A6A7A"/>
    <w:rsid w:val="004A6AAB"/>
    <w:rsid w:val="004A6F87"/>
    <w:rsid w:val="004A6FB6"/>
    <w:rsid w:val="004A7082"/>
    <w:rsid w:val="004A71ED"/>
    <w:rsid w:val="004A7514"/>
    <w:rsid w:val="004A7A40"/>
    <w:rsid w:val="004A7C06"/>
    <w:rsid w:val="004A7F7C"/>
    <w:rsid w:val="004B013B"/>
    <w:rsid w:val="004B030C"/>
    <w:rsid w:val="004B054A"/>
    <w:rsid w:val="004B05F2"/>
    <w:rsid w:val="004B0A22"/>
    <w:rsid w:val="004B0CD1"/>
    <w:rsid w:val="004B0D0A"/>
    <w:rsid w:val="004B0D23"/>
    <w:rsid w:val="004B0DAE"/>
    <w:rsid w:val="004B0E13"/>
    <w:rsid w:val="004B0E29"/>
    <w:rsid w:val="004B189E"/>
    <w:rsid w:val="004B20AC"/>
    <w:rsid w:val="004B2676"/>
    <w:rsid w:val="004B26B1"/>
    <w:rsid w:val="004B2711"/>
    <w:rsid w:val="004B2883"/>
    <w:rsid w:val="004B29F6"/>
    <w:rsid w:val="004B2D50"/>
    <w:rsid w:val="004B300C"/>
    <w:rsid w:val="004B3514"/>
    <w:rsid w:val="004B35AE"/>
    <w:rsid w:val="004B3B2D"/>
    <w:rsid w:val="004B3BB8"/>
    <w:rsid w:val="004B4430"/>
    <w:rsid w:val="004B4CEE"/>
    <w:rsid w:val="004B4F2F"/>
    <w:rsid w:val="004B5138"/>
    <w:rsid w:val="004B5C78"/>
    <w:rsid w:val="004B5E61"/>
    <w:rsid w:val="004B5E90"/>
    <w:rsid w:val="004B5E9D"/>
    <w:rsid w:val="004B6221"/>
    <w:rsid w:val="004B6B2B"/>
    <w:rsid w:val="004B6C55"/>
    <w:rsid w:val="004B6D5D"/>
    <w:rsid w:val="004B6D61"/>
    <w:rsid w:val="004B6EBF"/>
    <w:rsid w:val="004B76DA"/>
    <w:rsid w:val="004B7793"/>
    <w:rsid w:val="004B77C4"/>
    <w:rsid w:val="004B7816"/>
    <w:rsid w:val="004C02E6"/>
    <w:rsid w:val="004C0359"/>
    <w:rsid w:val="004C046F"/>
    <w:rsid w:val="004C0471"/>
    <w:rsid w:val="004C050C"/>
    <w:rsid w:val="004C0F33"/>
    <w:rsid w:val="004C10EE"/>
    <w:rsid w:val="004C19CB"/>
    <w:rsid w:val="004C1A28"/>
    <w:rsid w:val="004C1A5D"/>
    <w:rsid w:val="004C1CFC"/>
    <w:rsid w:val="004C1E86"/>
    <w:rsid w:val="004C1ECE"/>
    <w:rsid w:val="004C1F1B"/>
    <w:rsid w:val="004C24F6"/>
    <w:rsid w:val="004C257C"/>
    <w:rsid w:val="004C2651"/>
    <w:rsid w:val="004C2729"/>
    <w:rsid w:val="004C2A21"/>
    <w:rsid w:val="004C321E"/>
    <w:rsid w:val="004C3A11"/>
    <w:rsid w:val="004C3A63"/>
    <w:rsid w:val="004C3ADB"/>
    <w:rsid w:val="004C3BD1"/>
    <w:rsid w:val="004C3EC0"/>
    <w:rsid w:val="004C43B5"/>
    <w:rsid w:val="004C44CD"/>
    <w:rsid w:val="004C4B3C"/>
    <w:rsid w:val="004C51D5"/>
    <w:rsid w:val="004C53BD"/>
    <w:rsid w:val="004C5768"/>
    <w:rsid w:val="004C5B53"/>
    <w:rsid w:val="004C5BCD"/>
    <w:rsid w:val="004C5BFD"/>
    <w:rsid w:val="004C621B"/>
    <w:rsid w:val="004C6540"/>
    <w:rsid w:val="004C6854"/>
    <w:rsid w:val="004C686D"/>
    <w:rsid w:val="004C6F0F"/>
    <w:rsid w:val="004C6F2F"/>
    <w:rsid w:val="004C718A"/>
    <w:rsid w:val="004C7403"/>
    <w:rsid w:val="004C7430"/>
    <w:rsid w:val="004C7533"/>
    <w:rsid w:val="004C7659"/>
    <w:rsid w:val="004C76CE"/>
    <w:rsid w:val="004C7740"/>
    <w:rsid w:val="004C795B"/>
    <w:rsid w:val="004C7987"/>
    <w:rsid w:val="004C7D54"/>
    <w:rsid w:val="004C7F05"/>
    <w:rsid w:val="004D0561"/>
    <w:rsid w:val="004D0AB8"/>
    <w:rsid w:val="004D0C76"/>
    <w:rsid w:val="004D0D13"/>
    <w:rsid w:val="004D1388"/>
    <w:rsid w:val="004D172A"/>
    <w:rsid w:val="004D1868"/>
    <w:rsid w:val="004D18F2"/>
    <w:rsid w:val="004D1941"/>
    <w:rsid w:val="004D195D"/>
    <w:rsid w:val="004D1BE2"/>
    <w:rsid w:val="004D1D91"/>
    <w:rsid w:val="004D25C4"/>
    <w:rsid w:val="004D27DB"/>
    <w:rsid w:val="004D2FA4"/>
    <w:rsid w:val="004D2FBD"/>
    <w:rsid w:val="004D3117"/>
    <w:rsid w:val="004D325C"/>
    <w:rsid w:val="004D3305"/>
    <w:rsid w:val="004D3414"/>
    <w:rsid w:val="004D347D"/>
    <w:rsid w:val="004D3576"/>
    <w:rsid w:val="004D361A"/>
    <w:rsid w:val="004D3704"/>
    <w:rsid w:val="004D3709"/>
    <w:rsid w:val="004D3850"/>
    <w:rsid w:val="004D3874"/>
    <w:rsid w:val="004D3B48"/>
    <w:rsid w:val="004D3FF1"/>
    <w:rsid w:val="004D4199"/>
    <w:rsid w:val="004D46AA"/>
    <w:rsid w:val="004D4AE6"/>
    <w:rsid w:val="004D4ED5"/>
    <w:rsid w:val="004D501B"/>
    <w:rsid w:val="004D5C19"/>
    <w:rsid w:val="004D5FAD"/>
    <w:rsid w:val="004D61CC"/>
    <w:rsid w:val="004D65DE"/>
    <w:rsid w:val="004D6964"/>
    <w:rsid w:val="004D69C7"/>
    <w:rsid w:val="004D6A9D"/>
    <w:rsid w:val="004D6BC1"/>
    <w:rsid w:val="004D6E29"/>
    <w:rsid w:val="004D7098"/>
    <w:rsid w:val="004D739E"/>
    <w:rsid w:val="004D73EA"/>
    <w:rsid w:val="004D7737"/>
    <w:rsid w:val="004D79F4"/>
    <w:rsid w:val="004D7BDF"/>
    <w:rsid w:val="004D7D9F"/>
    <w:rsid w:val="004E04BA"/>
    <w:rsid w:val="004E0579"/>
    <w:rsid w:val="004E1402"/>
    <w:rsid w:val="004E15CF"/>
    <w:rsid w:val="004E15EA"/>
    <w:rsid w:val="004E1D46"/>
    <w:rsid w:val="004E1F6F"/>
    <w:rsid w:val="004E21F3"/>
    <w:rsid w:val="004E2235"/>
    <w:rsid w:val="004E2AAB"/>
    <w:rsid w:val="004E2D07"/>
    <w:rsid w:val="004E2DC9"/>
    <w:rsid w:val="004E32AC"/>
    <w:rsid w:val="004E3480"/>
    <w:rsid w:val="004E3582"/>
    <w:rsid w:val="004E3A13"/>
    <w:rsid w:val="004E3BE7"/>
    <w:rsid w:val="004E3D66"/>
    <w:rsid w:val="004E400E"/>
    <w:rsid w:val="004E44A7"/>
    <w:rsid w:val="004E458E"/>
    <w:rsid w:val="004E4712"/>
    <w:rsid w:val="004E5680"/>
    <w:rsid w:val="004E56AE"/>
    <w:rsid w:val="004E5942"/>
    <w:rsid w:val="004E5A23"/>
    <w:rsid w:val="004E5AA1"/>
    <w:rsid w:val="004E604D"/>
    <w:rsid w:val="004E627D"/>
    <w:rsid w:val="004E62D6"/>
    <w:rsid w:val="004E6449"/>
    <w:rsid w:val="004E6885"/>
    <w:rsid w:val="004E69B0"/>
    <w:rsid w:val="004E69EC"/>
    <w:rsid w:val="004E705E"/>
    <w:rsid w:val="004E7149"/>
    <w:rsid w:val="004E78AF"/>
    <w:rsid w:val="004E7E1F"/>
    <w:rsid w:val="004F07BB"/>
    <w:rsid w:val="004F0845"/>
    <w:rsid w:val="004F0E22"/>
    <w:rsid w:val="004F13B7"/>
    <w:rsid w:val="004F141C"/>
    <w:rsid w:val="004F1E8C"/>
    <w:rsid w:val="004F2759"/>
    <w:rsid w:val="004F2B0F"/>
    <w:rsid w:val="004F2FE4"/>
    <w:rsid w:val="004F3692"/>
    <w:rsid w:val="004F3829"/>
    <w:rsid w:val="004F39A0"/>
    <w:rsid w:val="004F3B5C"/>
    <w:rsid w:val="004F3C28"/>
    <w:rsid w:val="004F3D1B"/>
    <w:rsid w:val="004F3F27"/>
    <w:rsid w:val="004F42AA"/>
    <w:rsid w:val="004F4786"/>
    <w:rsid w:val="004F493B"/>
    <w:rsid w:val="004F4A47"/>
    <w:rsid w:val="004F4B08"/>
    <w:rsid w:val="004F4BE1"/>
    <w:rsid w:val="004F5155"/>
    <w:rsid w:val="004F51BA"/>
    <w:rsid w:val="004F52B8"/>
    <w:rsid w:val="004F52C8"/>
    <w:rsid w:val="004F5ADD"/>
    <w:rsid w:val="004F5E5E"/>
    <w:rsid w:val="004F5EFF"/>
    <w:rsid w:val="004F68BB"/>
    <w:rsid w:val="004F690E"/>
    <w:rsid w:val="004F6E61"/>
    <w:rsid w:val="004F7294"/>
    <w:rsid w:val="004F732F"/>
    <w:rsid w:val="004F73BF"/>
    <w:rsid w:val="004F746A"/>
    <w:rsid w:val="004F74B8"/>
    <w:rsid w:val="004F7557"/>
    <w:rsid w:val="004F76B3"/>
    <w:rsid w:val="004F7CBE"/>
    <w:rsid w:val="004F7D92"/>
    <w:rsid w:val="004F7E02"/>
    <w:rsid w:val="004F7E85"/>
    <w:rsid w:val="004F7EE3"/>
    <w:rsid w:val="005004E2"/>
    <w:rsid w:val="00500799"/>
    <w:rsid w:val="005008A5"/>
    <w:rsid w:val="00501432"/>
    <w:rsid w:val="005016D8"/>
    <w:rsid w:val="00501A1B"/>
    <w:rsid w:val="00501E19"/>
    <w:rsid w:val="005022A3"/>
    <w:rsid w:val="00502755"/>
    <w:rsid w:val="00502C4D"/>
    <w:rsid w:val="00502D71"/>
    <w:rsid w:val="00502E9F"/>
    <w:rsid w:val="00502EEF"/>
    <w:rsid w:val="00503154"/>
    <w:rsid w:val="005034CE"/>
    <w:rsid w:val="0050355D"/>
    <w:rsid w:val="005035C1"/>
    <w:rsid w:val="0050367A"/>
    <w:rsid w:val="005037EB"/>
    <w:rsid w:val="00503C4F"/>
    <w:rsid w:val="005044FB"/>
    <w:rsid w:val="00504552"/>
    <w:rsid w:val="00504BAC"/>
    <w:rsid w:val="00504FD0"/>
    <w:rsid w:val="0050500F"/>
    <w:rsid w:val="0050516B"/>
    <w:rsid w:val="005051BF"/>
    <w:rsid w:val="0050548F"/>
    <w:rsid w:val="005057D9"/>
    <w:rsid w:val="005058D0"/>
    <w:rsid w:val="00505915"/>
    <w:rsid w:val="00506043"/>
    <w:rsid w:val="00506193"/>
    <w:rsid w:val="00507205"/>
    <w:rsid w:val="0050739C"/>
    <w:rsid w:val="00507793"/>
    <w:rsid w:val="00507C45"/>
    <w:rsid w:val="0051014A"/>
    <w:rsid w:val="00510332"/>
    <w:rsid w:val="005104AA"/>
    <w:rsid w:val="0051050C"/>
    <w:rsid w:val="00510A67"/>
    <w:rsid w:val="00511163"/>
    <w:rsid w:val="0051132F"/>
    <w:rsid w:val="005114EE"/>
    <w:rsid w:val="0051151C"/>
    <w:rsid w:val="0051153C"/>
    <w:rsid w:val="0051197F"/>
    <w:rsid w:val="00511A33"/>
    <w:rsid w:val="00511C33"/>
    <w:rsid w:val="00511DB4"/>
    <w:rsid w:val="00511E8E"/>
    <w:rsid w:val="00511F00"/>
    <w:rsid w:val="00511FC1"/>
    <w:rsid w:val="00511FD7"/>
    <w:rsid w:val="005124C7"/>
    <w:rsid w:val="0051298C"/>
    <w:rsid w:val="00512D13"/>
    <w:rsid w:val="00513038"/>
    <w:rsid w:val="0051330A"/>
    <w:rsid w:val="005133BD"/>
    <w:rsid w:val="00513917"/>
    <w:rsid w:val="0051394B"/>
    <w:rsid w:val="00513CB2"/>
    <w:rsid w:val="00513D70"/>
    <w:rsid w:val="005145D8"/>
    <w:rsid w:val="005146D8"/>
    <w:rsid w:val="00514714"/>
    <w:rsid w:val="00514B48"/>
    <w:rsid w:val="00514DF5"/>
    <w:rsid w:val="00515243"/>
    <w:rsid w:val="005153F7"/>
    <w:rsid w:val="005154C8"/>
    <w:rsid w:val="0051570C"/>
    <w:rsid w:val="0051588B"/>
    <w:rsid w:val="00515AD3"/>
    <w:rsid w:val="00515C1C"/>
    <w:rsid w:val="00515C59"/>
    <w:rsid w:val="00515D03"/>
    <w:rsid w:val="005161BD"/>
    <w:rsid w:val="0051627C"/>
    <w:rsid w:val="0051629A"/>
    <w:rsid w:val="0051658B"/>
    <w:rsid w:val="00516BAA"/>
    <w:rsid w:val="00516D61"/>
    <w:rsid w:val="0051730E"/>
    <w:rsid w:val="00517427"/>
    <w:rsid w:val="0051762F"/>
    <w:rsid w:val="00517966"/>
    <w:rsid w:val="00517AB5"/>
    <w:rsid w:val="00517D25"/>
    <w:rsid w:val="00520170"/>
    <w:rsid w:val="00520271"/>
    <w:rsid w:val="005204FD"/>
    <w:rsid w:val="005206FD"/>
    <w:rsid w:val="0052088F"/>
    <w:rsid w:val="00520DF5"/>
    <w:rsid w:val="005210C5"/>
    <w:rsid w:val="00521411"/>
    <w:rsid w:val="00521A0D"/>
    <w:rsid w:val="00521D30"/>
    <w:rsid w:val="00521E73"/>
    <w:rsid w:val="005220F2"/>
    <w:rsid w:val="00522131"/>
    <w:rsid w:val="005225F9"/>
    <w:rsid w:val="0052276C"/>
    <w:rsid w:val="00522784"/>
    <w:rsid w:val="0052283E"/>
    <w:rsid w:val="005228FC"/>
    <w:rsid w:val="00522AC6"/>
    <w:rsid w:val="00522D4C"/>
    <w:rsid w:val="00523C05"/>
    <w:rsid w:val="00524031"/>
    <w:rsid w:val="00524043"/>
    <w:rsid w:val="00524055"/>
    <w:rsid w:val="0052426B"/>
    <w:rsid w:val="005243D4"/>
    <w:rsid w:val="0052462D"/>
    <w:rsid w:val="00524A49"/>
    <w:rsid w:val="00524EAE"/>
    <w:rsid w:val="005252CF"/>
    <w:rsid w:val="005253A4"/>
    <w:rsid w:val="005255A7"/>
    <w:rsid w:val="005256F1"/>
    <w:rsid w:val="005258CB"/>
    <w:rsid w:val="005258D0"/>
    <w:rsid w:val="00525B73"/>
    <w:rsid w:val="00525C52"/>
    <w:rsid w:val="00525D1B"/>
    <w:rsid w:val="00525EAF"/>
    <w:rsid w:val="00526887"/>
    <w:rsid w:val="00526A8E"/>
    <w:rsid w:val="00526A9E"/>
    <w:rsid w:val="00526AFD"/>
    <w:rsid w:val="00526D9C"/>
    <w:rsid w:val="00526F53"/>
    <w:rsid w:val="00527244"/>
    <w:rsid w:val="0052730A"/>
    <w:rsid w:val="0052743F"/>
    <w:rsid w:val="00527486"/>
    <w:rsid w:val="00527B7C"/>
    <w:rsid w:val="00527BBA"/>
    <w:rsid w:val="00527C35"/>
    <w:rsid w:val="00527EF5"/>
    <w:rsid w:val="005301DC"/>
    <w:rsid w:val="00530208"/>
    <w:rsid w:val="0053039D"/>
    <w:rsid w:val="0053068B"/>
    <w:rsid w:val="005307B7"/>
    <w:rsid w:val="005308CE"/>
    <w:rsid w:val="00530AF5"/>
    <w:rsid w:val="00530BE8"/>
    <w:rsid w:val="00530F9F"/>
    <w:rsid w:val="00531A75"/>
    <w:rsid w:val="00531BDD"/>
    <w:rsid w:val="00531CFD"/>
    <w:rsid w:val="00531FF6"/>
    <w:rsid w:val="00532039"/>
    <w:rsid w:val="00532317"/>
    <w:rsid w:val="0053236E"/>
    <w:rsid w:val="0053249C"/>
    <w:rsid w:val="00532530"/>
    <w:rsid w:val="005327BC"/>
    <w:rsid w:val="00532B59"/>
    <w:rsid w:val="00532D71"/>
    <w:rsid w:val="00532FDD"/>
    <w:rsid w:val="00533077"/>
    <w:rsid w:val="0053376F"/>
    <w:rsid w:val="0053377D"/>
    <w:rsid w:val="00533C76"/>
    <w:rsid w:val="00533D99"/>
    <w:rsid w:val="00533F70"/>
    <w:rsid w:val="00533F90"/>
    <w:rsid w:val="005340B4"/>
    <w:rsid w:val="00534755"/>
    <w:rsid w:val="005347A3"/>
    <w:rsid w:val="00534A33"/>
    <w:rsid w:val="00535432"/>
    <w:rsid w:val="00535697"/>
    <w:rsid w:val="005357B3"/>
    <w:rsid w:val="00535A15"/>
    <w:rsid w:val="00535ED7"/>
    <w:rsid w:val="00535F65"/>
    <w:rsid w:val="00536091"/>
    <w:rsid w:val="005362B2"/>
    <w:rsid w:val="0053664F"/>
    <w:rsid w:val="00536E19"/>
    <w:rsid w:val="005375B1"/>
    <w:rsid w:val="00537624"/>
    <w:rsid w:val="005378C2"/>
    <w:rsid w:val="00537C94"/>
    <w:rsid w:val="00537E9B"/>
    <w:rsid w:val="0054060B"/>
    <w:rsid w:val="00540845"/>
    <w:rsid w:val="00540B1D"/>
    <w:rsid w:val="00540C3B"/>
    <w:rsid w:val="00540CF6"/>
    <w:rsid w:val="00540DFE"/>
    <w:rsid w:val="00540F3D"/>
    <w:rsid w:val="00540FE3"/>
    <w:rsid w:val="00541115"/>
    <w:rsid w:val="0054157F"/>
    <w:rsid w:val="00541AC7"/>
    <w:rsid w:val="00541B78"/>
    <w:rsid w:val="00541DF6"/>
    <w:rsid w:val="00541F85"/>
    <w:rsid w:val="00542510"/>
    <w:rsid w:val="0054292A"/>
    <w:rsid w:val="005429AA"/>
    <w:rsid w:val="00542C9E"/>
    <w:rsid w:val="00542CC9"/>
    <w:rsid w:val="00542DFE"/>
    <w:rsid w:val="00542F5F"/>
    <w:rsid w:val="00543056"/>
    <w:rsid w:val="00543913"/>
    <w:rsid w:val="0054400B"/>
    <w:rsid w:val="00544291"/>
    <w:rsid w:val="005442D5"/>
    <w:rsid w:val="00544563"/>
    <w:rsid w:val="005446B6"/>
    <w:rsid w:val="00544D47"/>
    <w:rsid w:val="00545A3F"/>
    <w:rsid w:val="00545BE8"/>
    <w:rsid w:val="00545CCC"/>
    <w:rsid w:val="00545F9C"/>
    <w:rsid w:val="00546819"/>
    <w:rsid w:val="00546B80"/>
    <w:rsid w:val="00546CFD"/>
    <w:rsid w:val="00546E99"/>
    <w:rsid w:val="00546FEE"/>
    <w:rsid w:val="00547217"/>
    <w:rsid w:val="00547C4B"/>
    <w:rsid w:val="00550059"/>
    <w:rsid w:val="005500F7"/>
    <w:rsid w:val="005501A5"/>
    <w:rsid w:val="005502FB"/>
    <w:rsid w:val="00550A21"/>
    <w:rsid w:val="005510F9"/>
    <w:rsid w:val="00551146"/>
    <w:rsid w:val="0055114F"/>
    <w:rsid w:val="00551267"/>
    <w:rsid w:val="00551396"/>
    <w:rsid w:val="0055166D"/>
    <w:rsid w:val="0055182D"/>
    <w:rsid w:val="00551843"/>
    <w:rsid w:val="00551913"/>
    <w:rsid w:val="005519BF"/>
    <w:rsid w:val="00551E74"/>
    <w:rsid w:val="00552035"/>
    <w:rsid w:val="005520D4"/>
    <w:rsid w:val="005521AA"/>
    <w:rsid w:val="0055284E"/>
    <w:rsid w:val="00552AD1"/>
    <w:rsid w:val="00552C39"/>
    <w:rsid w:val="00552CA5"/>
    <w:rsid w:val="00552D89"/>
    <w:rsid w:val="00553183"/>
    <w:rsid w:val="00553388"/>
    <w:rsid w:val="0055350A"/>
    <w:rsid w:val="005535F0"/>
    <w:rsid w:val="00553A7C"/>
    <w:rsid w:val="00553B5A"/>
    <w:rsid w:val="00553D59"/>
    <w:rsid w:val="00553D6E"/>
    <w:rsid w:val="005541D2"/>
    <w:rsid w:val="0055420E"/>
    <w:rsid w:val="005542B1"/>
    <w:rsid w:val="005545AD"/>
    <w:rsid w:val="0055460B"/>
    <w:rsid w:val="00554D7B"/>
    <w:rsid w:val="00554FD2"/>
    <w:rsid w:val="0055514C"/>
    <w:rsid w:val="005557D6"/>
    <w:rsid w:val="00555B7E"/>
    <w:rsid w:val="00555C08"/>
    <w:rsid w:val="00555E02"/>
    <w:rsid w:val="00555EF1"/>
    <w:rsid w:val="00555FC0"/>
    <w:rsid w:val="005560C3"/>
    <w:rsid w:val="005561E2"/>
    <w:rsid w:val="0055652E"/>
    <w:rsid w:val="00556704"/>
    <w:rsid w:val="00556855"/>
    <w:rsid w:val="00556FB9"/>
    <w:rsid w:val="00557178"/>
    <w:rsid w:val="00557265"/>
    <w:rsid w:val="005572E8"/>
    <w:rsid w:val="005578EF"/>
    <w:rsid w:val="00557918"/>
    <w:rsid w:val="00557D26"/>
    <w:rsid w:val="00557FDB"/>
    <w:rsid w:val="00560040"/>
    <w:rsid w:val="005602F9"/>
    <w:rsid w:val="00560583"/>
    <w:rsid w:val="00560ABE"/>
    <w:rsid w:val="00560AE8"/>
    <w:rsid w:val="00560CEA"/>
    <w:rsid w:val="00561392"/>
    <w:rsid w:val="005614A7"/>
    <w:rsid w:val="00561532"/>
    <w:rsid w:val="0056175D"/>
    <w:rsid w:val="00561E0D"/>
    <w:rsid w:val="00561E47"/>
    <w:rsid w:val="0056260E"/>
    <w:rsid w:val="00562D17"/>
    <w:rsid w:val="0056305C"/>
    <w:rsid w:val="0056386B"/>
    <w:rsid w:val="005638AD"/>
    <w:rsid w:val="00563D5A"/>
    <w:rsid w:val="00563EFC"/>
    <w:rsid w:val="00564057"/>
    <w:rsid w:val="0056415C"/>
    <w:rsid w:val="005641BD"/>
    <w:rsid w:val="0056437D"/>
    <w:rsid w:val="00564889"/>
    <w:rsid w:val="00564908"/>
    <w:rsid w:val="00564CEC"/>
    <w:rsid w:val="005650A9"/>
    <w:rsid w:val="005650E5"/>
    <w:rsid w:val="00565693"/>
    <w:rsid w:val="0056595E"/>
    <w:rsid w:val="00565D57"/>
    <w:rsid w:val="00565E08"/>
    <w:rsid w:val="00566262"/>
    <w:rsid w:val="005662E5"/>
    <w:rsid w:val="005663CC"/>
    <w:rsid w:val="0056669B"/>
    <w:rsid w:val="0056675D"/>
    <w:rsid w:val="00566BA3"/>
    <w:rsid w:val="00566D42"/>
    <w:rsid w:val="00566EBD"/>
    <w:rsid w:val="00566F09"/>
    <w:rsid w:val="005670CB"/>
    <w:rsid w:val="005671E1"/>
    <w:rsid w:val="00567736"/>
    <w:rsid w:val="0056793F"/>
    <w:rsid w:val="00567A2C"/>
    <w:rsid w:val="00567E6F"/>
    <w:rsid w:val="00567FE3"/>
    <w:rsid w:val="0057009F"/>
    <w:rsid w:val="00570B66"/>
    <w:rsid w:val="00570C71"/>
    <w:rsid w:val="00570CE7"/>
    <w:rsid w:val="00570D00"/>
    <w:rsid w:val="005712FA"/>
    <w:rsid w:val="005719B0"/>
    <w:rsid w:val="00571A02"/>
    <w:rsid w:val="00571C0C"/>
    <w:rsid w:val="00571F0F"/>
    <w:rsid w:val="00572264"/>
    <w:rsid w:val="0057243C"/>
    <w:rsid w:val="0057299B"/>
    <w:rsid w:val="0057306B"/>
    <w:rsid w:val="00573295"/>
    <w:rsid w:val="0057344A"/>
    <w:rsid w:val="0057372A"/>
    <w:rsid w:val="00573ABC"/>
    <w:rsid w:val="00574262"/>
    <w:rsid w:val="005743AB"/>
    <w:rsid w:val="005743EB"/>
    <w:rsid w:val="00574F9D"/>
    <w:rsid w:val="0057521E"/>
    <w:rsid w:val="00575538"/>
    <w:rsid w:val="005755D7"/>
    <w:rsid w:val="00575F88"/>
    <w:rsid w:val="00576586"/>
    <w:rsid w:val="00576B22"/>
    <w:rsid w:val="00576B38"/>
    <w:rsid w:val="0057703B"/>
    <w:rsid w:val="0057715A"/>
    <w:rsid w:val="00577350"/>
    <w:rsid w:val="0057745A"/>
    <w:rsid w:val="00577A68"/>
    <w:rsid w:val="00577AA0"/>
    <w:rsid w:val="00577C54"/>
    <w:rsid w:val="00580183"/>
    <w:rsid w:val="0058018F"/>
    <w:rsid w:val="0058028B"/>
    <w:rsid w:val="00580317"/>
    <w:rsid w:val="0058066C"/>
    <w:rsid w:val="005806C6"/>
    <w:rsid w:val="005809DB"/>
    <w:rsid w:val="00580A3F"/>
    <w:rsid w:val="00580FE4"/>
    <w:rsid w:val="005815D6"/>
    <w:rsid w:val="0058165E"/>
    <w:rsid w:val="00581930"/>
    <w:rsid w:val="00581A10"/>
    <w:rsid w:val="00581E31"/>
    <w:rsid w:val="005820E7"/>
    <w:rsid w:val="00582623"/>
    <w:rsid w:val="00582696"/>
    <w:rsid w:val="00582AC9"/>
    <w:rsid w:val="00582ECC"/>
    <w:rsid w:val="0058336A"/>
    <w:rsid w:val="0058338F"/>
    <w:rsid w:val="005833D9"/>
    <w:rsid w:val="005835AE"/>
    <w:rsid w:val="005837DE"/>
    <w:rsid w:val="0058391F"/>
    <w:rsid w:val="00583A01"/>
    <w:rsid w:val="00583A26"/>
    <w:rsid w:val="00583C06"/>
    <w:rsid w:val="005841F7"/>
    <w:rsid w:val="00584285"/>
    <w:rsid w:val="005842EE"/>
    <w:rsid w:val="00584301"/>
    <w:rsid w:val="00584644"/>
    <w:rsid w:val="00584A4E"/>
    <w:rsid w:val="00584B4F"/>
    <w:rsid w:val="00584C8A"/>
    <w:rsid w:val="00584DF9"/>
    <w:rsid w:val="0058512C"/>
    <w:rsid w:val="00585252"/>
    <w:rsid w:val="00585721"/>
    <w:rsid w:val="00585991"/>
    <w:rsid w:val="00585A40"/>
    <w:rsid w:val="00585C14"/>
    <w:rsid w:val="00585F50"/>
    <w:rsid w:val="005862BB"/>
    <w:rsid w:val="00586567"/>
    <w:rsid w:val="00586611"/>
    <w:rsid w:val="00586804"/>
    <w:rsid w:val="005869DB"/>
    <w:rsid w:val="00586A71"/>
    <w:rsid w:val="00586B24"/>
    <w:rsid w:val="00586BB8"/>
    <w:rsid w:val="00586CA3"/>
    <w:rsid w:val="00586E13"/>
    <w:rsid w:val="0058719D"/>
    <w:rsid w:val="0058748F"/>
    <w:rsid w:val="00587C60"/>
    <w:rsid w:val="00587DEA"/>
    <w:rsid w:val="00587EFC"/>
    <w:rsid w:val="0059087C"/>
    <w:rsid w:val="00590C96"/>
    <w:rsid w:val="005912F7"/>
    <w:rsid w:val="005914E8"/>
    <w:rsid w:val="00591689"/>
    <w:rsid w:val="00591758"/>
    <w:rsid w:val="00591782"/>
    <w:rsid w:val="00591BBF"/>
    <w:rsid w:val="00592357"/>
    <w:rsid w:val="0059257E"/>
    <w:rsid w:val="0059268D"/>
    <w:rsid w:val="00592B66"/>
    <w:rsid w:val="00592C72"/>
    <w:rsid w:val="00592FA9"/>
    <w:rsid w:val="00593140"/>
    <w:rsid w:val="00593157"/>
    <w:rsid w:val="00593405"/>
    <w:rsid w:val="0059349B"/>
    <w:rsid w:val="00593866"/>
    <w:rsid w:val="00594864"/>
    <w:rsid w:val="00594D4A"/>
    <w:rsid w:val="005951AE"/>
    <w:rsid w:val="0059530B"/>
    <w:rsid w:val="0059560C"/>
    <w:rsid w:val="00595CAC"/>
    <w:rsid w:val="00595E2A"/>
    <w:rsid w:val="00595EE1"/>
    <w:rsid w:val="00595FEC"/>
    <w:rsid w:val="005960F9"/>
    <w:rsid w:val="00596276"/>
    <w:rsid w:val="0059688E"/>
    <w:rsid w:val="005969B6"/>
    <w:rsid w:val="005969D3"/>
    <w:rsid w:val="00596B87"/>
    <w:rsid w:val="00596ED7"/>
    <w:rsid w:val="00597449"/>
    <w:rsid w:val="005A0603"/>
    <w:rsid w:val="005A06E5"/>
    <w:rsid w:val="005A08D2"/>
    <w:rsid w:val="005A0AE9"/>
    <w:rsid w:val="005A0D4B"/>
    <w:rsid w:val="005A0F44"/>
    <w:rsid w:val="005A1417"/>
    <w:rsid w:val="005A15E9"/>
    <w:rsid w:val="005A18A8"/>
    <w:rsid w:val="005A1D09"/>
    <w:rsid w:val="005A1E04"/>
    <w:rsid w:val="005A1E6A"/>
    <w:rsid w:val="005A1F24"/>
    <w:rsid w:val="005A201C"/>
    <w:rsid w:val="005A2457"/>
    <w:rsid w:val="005A2491"/>
    <w:rsid w:val="005A2803"/>
    <w:rsid w:val="005A2D91"/>
    <w:rsid w:val="005A2F52"/>
    <w:rsid w:val="005A3072"/>
    <w:rsid w:val="005A33B3"/>
    <w:rsid w:val="005A347D"/>
    <w:rsid w:val="005A36D8"/>
    <w:rsid w:val="005A3AEB"/>
    <w:rsid w:val="005A3CC6"/>
    <w:rsid w:val="005A3FA2"/>
    <w:rsid w:val="005A439E"/>
    <w:rsid w:val="005A4446"/>
    <w:rsid w:val="005A467A"/>
    <w:rsid w:val="005A4B4C"/>
    <w:rsid w:val="005A52B0"/>
    <w:rsid w:val="005A53E3"/>
    <w:rsid w:val="005A553D"/>
    <w:rsid w:val="005A5649"/>
    <w:rsid w:val="005A5E45"/>
    <w:rsid w:val="005A5F48"/>
    <w:rsid w:val="005A626A"/>
    <w:rsid w:val="005A666F"/>
    <w:rsid w:val="005A672E"/>
    <w:rsid w:val="005A6CC3"/>
    <w:rsid w:val="005A6CF5"/>
    <w:rsid w:val="005A6DBF"/>
    <w:rsid w:val="005A7099"/>
    <w:rsid w:val="005A72D4"/>
    <w:rsid w:val="005A7442"/>
    <w:rsid w:val="005A7716"/>
    <w:rsid w:val="005A78EE"/>
    <w:rsid w:val="005B0074"/>
    <w:rsid w:val="005B01C1"/>
    <w:rsid w:val="005B03CD"/>
    <w:rsid w:val="005B071E"/>
    <w:rsid w:val="005B0CB3"/>
    <w:rsid w:val="005B0E7C"/>
    <w:rsid w:val="005B0F0C"/>
    <w:rsid w:val="005B1024"/>
    <w:rsid w:val="005B104C"/>
    <w:rsid w:val="005B14B2"/>
    <w:rsid w:val="005B152E"/>
    <w:rsid w:val="005B1C4E"/>
    <w:rsid w:val="005B209F"/>
    <w:rsid w:val="005B2146"/>
    <w:rsid w:val="005B217F"/>
    <w:rsid w:val="005B240E"/>
    <w:rsid w:val="005B242A"/>
    <w:rsid w:val="005B26E2"/>
    <w:rsid w:val="005B2924"/>
    <w:rsid w:val="005B2972"/>
    <w:rsid w:val="005B298A"/>
    <w:rsid w:val="005B2BE6"/>
    <w:rsid w:val="005B2ED6"/>
    <w:rsid w:val="005B30CB"/>
    <w:rsid w:val="005B3224"/>
    <w:rsid w:val="005B348F"/>
    <w:rsid w:val="005B3D26"/>
    <w:rsid w:val="005B3DDC"/>
    <w:rsid w:val="005B4003"/>
    <w:rsid w:val="005B44A3"/>
    <w:rsid w:val="005B4C0D"/>
    <w:rsid w:val="005B4C96"/>
    <w:rsid w:val="005B526A"/>
    <w:rsid w:val="005B5291"/>
    <w:rsid w:val="005B529C"/>
    <w:rsid w:val="005B52A9"/>
    <w:rsid w:val="005B54FB"/>
    <w:rsid w:val="005B55A3"/>
    <w:rsid w:val="005B582E"/>
    <w:rsid w:val="005B5B9A"/>
    <w:rsid w:val="005B5CB6"/>
    <w:rsid w:val="005B5E14"/>
    <w:rsid w:val="005B5F11"/>
    <w:rsid w:val="005B6024"/>
    <w:rsid w:val="005B60B0"/>
    <w:rsid w:val="005B6190"/>
    <w:rsid w:val="005B638B"/>
    <w:rsid w:val="005B656E"/>
    <w:rsid w:val="005B6664"/>
    <w:rsid w:val="005B6733"/>
    <w:rsid w:val="005B6886"/>
    <w:rsid w:val="005B6BE4"/>
    <w:rsid w:val="005B701B"/>
    <w:rsid w:val="005B72C1"/>
    <w:rsid w:val="005B7B75"/>
    <w:rsid w:val="005B7E28"/>
    <w:rsid w:val="005C0101"/>
    <w:rsid w:val="005C0268"/>
    <w:rsid w:val="005C031E"/>
    <w:rsid w:val="005C05B9"/>
    <w:rsid w:val="005C09F3"/>
    <w:rsid w:val="005C0BC6"/>
    <w:rsid w:val="005C0D01"/>
    <w:rsid w:val="005C0DAD"/>
    <w:rsid w:val="005C152D"/>
    <w:rsid w:val="005C1708"/>
    <w:rsid w:val="005C1718"/>
    <w:rsid w:val="005C175F"/>
    <w:rsid w:val="005C17A0"/>
    <w:rsid w:val="005C1856"/>
    <w:rsid w:val="005C18A9"/>
    <w:rsid w:val="005C18AA"/>
    <w:rsid w:val="005C18B7"/>
    <w:rsid w:val="005C2012"/>
    <w:rsid w:val="005C259F"/>
    <w:rsid w:val="005C26A4"/>
    <w:rsid w:val="005C26F6"/>
    <w:rsid w:val="005C271D"/>
    <w:rsid w:val="005C2799"/>
    <w:rsid w:val="005C285B"/>
    <w:rsid w:val="005C2A74"/>
    <w:rsid w:val="005C2B13"/>
    <w:rsid w:val="005C2D39"/>
    <w:rsid w:val="005C2DB4"/>
    <w:rsid w:val="005C2F8B"/>
    <w:rsid w:val="005C36B3"/>
    <w:rsid w:val="005C3A72"/>
    <w:rsid w:val="005C3D83"/>
    <w:rsid w:val="005C3D8C"/>
    <w:rsid w:val="005C3EB5"/>
    <w:rsid w:val="005C3FAA"/>
    <w:rsid w:val="005C43AA"/>
    <w:rsid w:val="005C45E9"/>
    <w:rsid w:val="005C4669"/>
    <w:rsid w:val="005C483E"/>
    <w:rsid w:val="005C514C"/>
    <w:rsid w:val="005C58FA"/>
    <w:rsid w:val="005C59A2"/>
    <w:rsid w:val="005C5D27"/>
    <w:rsid w:val="005C5ECD"/>
    <w:rsid w:val="005C5F22"/>
    <w:rsid w:val="005C61EC"/>
    <w:rsid w:val="005C6421"/>
    <w:rsid w:val="005C65CD"/>
    <w:rsid w:val="005C6745"/>
    <w:rsid w:val="005C6B60"/>
    <w:rsid w:val="005C6BB3"/>
    <w:rsid w:val="005C7013"/>
    <w:rsid w:val="005C7040"/>
    <w:rsid w:val="005C70A2"/>
    <w:rsid w:val="005C7688"/>
    <w:rsid w:val="005C7AEA"/>
    <w:rsid w:val="005C7B0A"/>
    <w:rsid w:val="005C7D36"/>
    <w:rsid w:val="005C7DC4"/>
    <w:rsid w:val="005D0705"/>
    <w:rsid w:val="005D0724"/>
    <w:rsid w:val="005D0919"/>
    <w:rsid w:val="005D0937"/>
    <w:rsid w:val="005D09CA"/>
    <w:rsid w:val="005D0D5B"/>
    <w:rsid w:val="005D0DE1"/>
    <w:rsid w:val="005D0FF6"/>
    <w:rsid w:val="005D1099"/>
    <w:rsid w:val="005D11DE"/>
    <w:rsid w:val="005D13DE"/>
    <w:rsid w:val="005D1AA1"/>
    <w:rsid w:val="005D1AB6"/>
    <w:rsid w:val="005D1BCE"/>
    <w:rsid w:val="005D1D12"/>
    <w:rsid w:val="005D1F72"/>
    <w:rsid w:val="005D2098"/>
    <w:rsid w:val="005D20A1"/>
    <w:rsid w:val="005D2394"/>
    <w:rsid w:val="005D278B"/>
    <w:rsid w:val="005D28AD"/>
    <w:rsid w:val="005D2BB4"/>
    <w:rsid w:val="005D2C9F"/>
    <w:rsid w:val="005D3233"/>
    <w:rsid w:val="005D32B1"/>
    <w:rsid w:val="005D34BB"/>
    <w:rsid w:val="005D37AA"/>
    <w:rsid w:val="005D3A1F"/>
    <w:rsid w:val="005D3CF4"/>
    <w:rsid w:val="005D3F5A"/>
    <w:rsid w:val="005D4106"/>
    <w:rsid w:val="005D4128"/>
    <w:rsid w:val="005D41CC"/>
    <w:rsid w:val="005D4220"/>
    <w:rsid w:val="005D4545"/>
    <w:rsid w:val="005D48F9"/>
    <w:rsid w:val="005D4B70"/>
    <w:rsid w:val="005D4FE2"/>
    <w:rsid w:val="005D51C8"/>
    <w:rsid w:val="005D51ED"/>
    <w:rsid w:val="005D5279"/>
    <w:rsid w:val="005D55EC"/>
    <w:rsid w:val="005D5A96"/>
    <w:rsid w:val="005D67D8"/>
    <w:rsid w:val="005D6944"/>
    <w:rsid w:val="005D6A15"/>
    <w:rsid w:val="005D6B3E"/>
    <w:rsid w:val="005D6B7D"/>
    <w:rsid w:val="005D6F22"/>
    <w:rsid w:val="005D7721"/>
    <w:rsid w:val="005D7B48"/>
    <w:rsid w:val="005D7CD3"/>
    <w:rsid w:val="005D7EFA"/>
    <w:rsid w:val="005E09FD"/>
    <w:rsid w:val="005E0A32"/>
    <w:rsid w:val="005E0C7E"/>
    <w:rsid w:val="005E0D7C"/>
    <w:rsid w:val="005E0DBE"/>
    <w:rsid w:val="005E0E15"/>
    <w:rsid w:val="005E0F68"/>
    <w:rsid w:val="005E10C3"/>
    <w:rsid w:val="005E1283"/>
    <w:rsid w:val="005E1392"/>
    <w:rsid w:val="005E1BA8"/>
    <w:rsid w:val="005E1E9C"/>
    <w:rsid w:val="005E2056"/>
    <w:rsid w:val="005E20B7"/>
    <w:rsid w:val="005E20E2"/>
    <w:rsid w:val="005E22DD"/>
    <w:rsid w:val="005E237D"/>
    <w:rsid w:val="005E26DF"/>
    <w:rsid w:val="005E2EA8"/>
    <w:rsid w:val="005E3211"/>
    <w:rsid w:val="005E35F2"/>
    <w:rsid w:val="005E3DAA"/>
    <w:rsid w:val="005E4060"/>
    <w:rsid w:val="005E4179"/>
    <w:rsid w:val="005E4269"/>
    <w:rsid w:val="005E4487"/>
    <w:rsid w:val="005E44D2"/>
    <w:rsid w:val="005E4788"/>
    <w:rsid w:val="005E4B4B"/>
    <w:rsid w:val="005E4F7D"/>
    <w:rsid w:val="005E5BCE"/>
    <w:rsid w:val="005E5D68"/>
    <w:rsid w:val="005E63CD"/>
    <w:rsid w:val="005E64DF"/>
    <w:rsid w:val="005E69AB"/>
    <w:rsid w:val="005E6ABA"/>
    <w:rsid w:val="005E6E0E"/>
    <w:rsid w:val="005E6E34"/>
    <w:rsid w:val="005E6E6A"/>
    <w:rsid w:val="005E7219"/>
    <w:rsid w:val="005E7628"/>
    <w:rsid w:val="005E7793"/>
    <w:rsid w:val="005E7D04"/>
    <w:rsid w:val="005E7DE2"/>
    <w:rsid w:val="005E7EAD"/>
    <w:rsid w:val="005E7F52"/>
    <w:rsid w:val="005F0A16"/>
    <w:rsid w:val="005F0BF9"/>
    <w:rsid w:val="005F0E05"/>
    <w:rsid w:val="005F0F0E"/>
    <w:rsid w:val="005F1A4E"/>
    <w:rsid w:val="005F1B5A"/>
    <w:rsid w:val="005F1BD4"/>
    <w:rsid w:val="005F1EA1"/>
    <w:rsid w:val="005F1F49"/>
    <w:rsid w:val="005F233F"/>
    <w:rsid w:val="005F2473"/>
    <w:rsid w:val="005F24C3"/>
    <w:rsid w:val="005F2620"/>
    <w:rsid w:val="005F286F"/>
    <w:rsid w:val="005F2A03"/>
    <w:rsid w:val="005F2C8C"/>
    <w:rsid w:val="005F329C"/>
    <w:rsid w:val="005F399C"/>
    <w:rsid w:val="005F3BA8"/>
    <w:rsid w:val="005F3E50"/>
    <w:rsid w:val="005F3E9F"/>
    <w:rsid w:val="005F3EF7"/>
    <w:rsid w:val="005F40E4"/>
    <w:rsid w:val="005F4248"/>
    <w:rsid w:val="005F45AC"/>
    <w:rsid w:val="005F4648"/>
    <w:rsid w:val="005F465A"/>
    <w:rsid w:val="005F48FC"/>
    <w:rsid w:val="005F4BA6"/>
    <w:rsid w:val="005F508E"/>
    <w:rsid w:val="005F51F4"/>
    <w:rsid w:val="005F547B"/>
    <w:rsid w:val="005F547D"/>
    <w:rsid w:val="005F56EC"/>
    <w:rsid w:val="005F5B7A"/>
    <w:rsid w:val="005F5C0A"/>
    <w:rsid w:val="005F5F6E"/>
    <w:rsid w:val="005F63CC"/>
    <w:rsid w:val="005F6BEC"/>
    <w:rsid w:val="005F70A2"/>
    <w:rsid w:val="005F7338"/>
    <w:rsid w:val="005F77BB"/>
    <w:rsid w:val="005F77DE"/>
    <w:rsid w:val="005F7B3D"/>
    <w:rsid w:val="005F7CD7"/>
    <w:rsid w:val="005F7D54"/>
    <w:rsid w:val="00600007"/>
    <w:rsid w:val="006000E9"/>
    <w:rsid w:val="00600563"/>
    <w:rsid w:val="00600644"/>
    <w:rsid w:val="006009CC"/>
    <w:rsid w:val="00600AAA"/>
    <w:rsid w:val="00600EB6"/>
    <w:rsid w:val="006016E2"/>
    <w:rsid w:val="0060190C"/>
    <w:rsid w:val="00601E1D"/>
    <w:rsid w:val="00601E3D"/>
    <w:rsid w:val="00601F62"/>
    <w:rsid w:val="00602397"/>
    <w:rsid w:val="00602B3E"/>
    <w:rsid w:val="00602DF5"/>
    <w:rsid w:val="00603007"/>
    <w:rsid w:val="00603338"/>
    <w:rsid w:val="006034BC"/>
    <w:rsid w:val="0060351E"/>
    <w:rsid w:val="0060391E"/>
    <w:rsid w:val="00603E3A"/>
    <w:rsid w:val="0060460E"/>
    <w:rsid w:val="00604653"/>
    <w:rsid w:val="0060472D"/>
    <w:rsid w:val="00604865"/>
    <w:rsid w:val="00604878"/>
    <w:rsid w:val="00604D65"/>
    <w:rsid w:val="00604F49"/>
    <w:rsid w:val="006050E3"/>
    <w:rsid w:val="006050EA"/>
    <w:rsid w:val="0060524B"/>
    <w:rsid w:val="006053AA"/>
    <w:rsid w:val="00605887"/>
    <w:rsid w:val="006058B5"/>
    <w:rsid w:val="00605A8E"/>
    <w:rsid w:val="00605C5B"/>
    <w:rsid w:val="00605F14"/>
    <w:rsid w:val="006064C1"/>
    <w:rsid w:val="00606529"/>
    <w:rsid w:val="00606843"/>
    <w:rsid w:val="00606EDA"/>
    <w:rsid w:val="00606F14"/>
    <w:rsid w:val="00606FBF"/>
    <w:rsid w:val="0060719F"/>
    <w:rsid w:val="0060727E"/>
    <w:rsid w:val="00607307"/>
    <w:rsid w:val="00607402"/>
    <w:rsid w:val="00607562"/>
    <w:rsid w:val="00607735"/>
    <w:rsid w:val="0060796A"/>
    <w:rsid w:val="00607C45"/>
    <w:rsid w:val="00607D08"/>
    <w:rsid w:val="00607E37"/>
    <w:rsid w:val="00610162"/>
    <w:rsid w:val="0061069A"/>
    <w:rsid w:val="0061070B"/>
    <w:rsid w:val="00610A7C"/>
    <w:rsid w:val="00610A80"/>
    <w:rsid w:val="006110F6"/>
    <w:rsid w:val="00611635"/>
    <w:rsid w:val="006116A2"/>
    <w:rsid w:val="00611A5E"/>
    <w:rsid w:val="00611ADC"/>
    <w:rsid w:val="00611B29"/>
    <w:rsid w:val="00611EBC"/>
    <w:rsid w:val="0061209A"/>
    <w:rsid w:val="006121FE"/>
    <w:rsid w:val="00612AAA"/>
    <w:rsid w:val="00612F02"/>
    <w:rsid w:val="00612FD4"/>
    <w:rsid w:val="00613077"/>
    <w:rsid w:val="006130E4"/>
    <w:rsid w:val="006132B9"/>
    <w:rsid w:val="006135DD"/>
    <w:rsid w:val="0061383B"/>
    <w:rsid w:val="00613941"/>
    <w:rsid w:val="00613C39"/>
    <w:rsid w:val="00613D43"/>
    <w:rsid w:val="00613EC5"/>
    <w:rsid w:val="00613F2C"/>
    <w:rsid w:val="00613FB3"/>
    <w:rsid w:val="00613FC6"/>
    <w:rsid w:val="00614676"/>
    <w:rsid w:val="006147AE"/>
    <w:rsid w:val="00614E69"/>
    <w:rsid w:val="006152F5"/>
    <w:rsid w:val="00615BE5"/>
    <w:rsid w:val="00615D17"/>
    <w:rsid w:val="00615F5D"/>
    <w:rsid w:val="0061643A"/>
    <w:rsid w:val="0061727C"/>
    <w:rsid w:val="006172F5"/>
    <w:rsid w:val="006176C0"/>
    <w:rsid w:val="00617C80"/>
    <w:rsid w:val="006202D0"/>
    <w:rsid w:val="006205FB"/>
    <w:rsid w:val="00620692"/>
    <w:rsid w:val="00620ACD"/>
    <w:rsid w:val="00620B4D"/>
    <w:rsid w:val="00620FED"/>
    <w:rsid w:val="006212B9"/>
    <w:rsid w:val="006213A0"/>
    <w:rsid w:val="006216C5"/>
    <w:rsid w:val="00621BCF"/>
    <w:rsid w:val="00621C0B"/>
    <w:rsid w:val="0062201A"/>
    <w:rsid w:val="006223AA"/>
    <w:rsid w:val="006223C5"/>
    <w:rsid w:val="0062259A"/>
    <w:rsid w:val="00622885"/>
    <w:rsid w:val="00622BBF"/>
    <w:rsid w:val="00622EC6"/>
    <w:rsid w:val="00622FDA"/>
    <w:rsid w:val="00623270"/>
    <w:rsid w:val="006234E7"/>
    <w:rsid w:val="006237BB"/>
    <w:rsid w:val="00623929"/>
    <w:rsid w:val="00623D4F"/>
    <w:rsid w:val="006241F3"/>
    <w:rsid w:val="00624251"/>
    <w:rsid w:val="006249BF"/>
    <w:rsid w:val="00624F2E"/>
    <w:rsid w:val="00625099"/>
    <w:rsid w:val="006255DB"/>
    <w:rsid w:val="0062576C"/>
    <w:rsid w:val="006261B4"/>
    <w:rsid w:val="0062620D"/>
    <w:rsid w:val="006265B3"/>
    <w:rsid w:val="00626B93"/>
    <w:rsid w:val="00626C4A"/>
    <w:rsid w:val="00626C7B"/>
    <w:rsid w:val="00626E38"/>
    <w:rsid w:val="00627006"/>
    <w:rsid w:val="0062700F"/>
    <w:rsid w:val="0062721C"/>
    <w:rsid w:val="0062780E"/>
    <w:rsid w:val="006278A0"/>
    <w:rsid w:val="00627A87"/>
    <w:rsid w:val="00627CB3"/>
    <w:rsid w:val="006300C6"/>
    <w:rsid w:val="00630B4A"/>
    <w:rsid w:val="00630E09"/>
    <w:rsid w:val="00630FD7"/>
    <w:rsid w:val="00631258"/>
    <w:rsid w:val="00631754"/>
    <w:rsid w:val="006319BA"/>
    <w:rsid w:val="00631BCB"/>
    <w:rsid w:val="00631D1F"/>
    <w:rsid w:val="00631EDA"/>
    <w:rsid w:val="00632795"/>
    <w:rsid w:val="00632992"/>
    <w:rsid w:val="00632B99"/>
    <w:rsid w:val="00632CE5"/>
    <w:rsid w:val="00632F33"/>
    <w:rsid w:val="006332E1"/>
    <w:rsid w:val="0063353C"/>
    <w:rsid w:val="00633BC0"/>
    <w:rsid w:val="00633BD3"/>
    <w:rsid w:val="00633C5F"/>
    <w:rsid w:val="00633D86"/>
    <w:rsid w:val="006341D0"/>
    <w:rsid w:val="00634455"/>
    <w:rsid w:val="006345B0"/>
    <w:rsid w:val="00634721"/>
    <w:rsid w:val="0063472C"/>
    <w:rsid w:val="006347F5"/>
    <w:rsid w:val="0063499B"/>
    <w:rsid w:val="00634A9E"/>
    <w:rsid w:val="00634F5A"/>
    <w:rsid w:val="00635057"/>
    <w:rsid w:val="0063505D"/>
    <w:rsid w:val="00635291"/>
    <w:rsid w:val="00635D42"/>
    <w:rsid w:val="00635D63"/>
    <w:rsid w:val="00635F8A"/>
    <w:rsid w:val="006361EA"/>
    <w:rsid w:val="00636319"/>
    <w:rsid w:val="006365DB"/>
    <w:rsid w:val="00636C8E"/>
    <w:rsid w:val="006370FC"/>
    <w:rsid w:val="00637137"/>
    <w:rsid w:val="006371F0"/>
    <w:rsid w:val="006372B2"/>
    <w:rsid w:val="006375F0"/>
    <w:rsid w:val="0063774E"/>
    <w:rsid w:val="00640075"/>
    <w:rsid w:val="0064022C"/>
    <w:rsid w:val="006403DE"/>
    <w:rsid w:val="0064046F"/>
    <w:rsid w:val="006405BB"/>
    <w:rsid w:val="006407F2"/>
    <w:rsid w:val="00640BAC"/>
    <w:rsid w:val="00640BD4"/>
    <w:rsid w:val="00641455"/>
    <w:rsid w:val="0064167E"/>
    <w:rsid w:val="006417B5"/>
    <w:rsid w:val="00641888"/>
    <w:rsid w:val="00641A26"/>
    <w:rsid w:val="00641D40"/>
    <w:rsid w:val="00642CC1"/>
    <w:rsid w:val="00643077"/>
    <w:rsid w:val="0064325F"/>
    <w:rsid w:val="00643339"/>
    <w:rsid w:val="00643482"/>
    <w:rsid w:val="006436B5"/>
    <w:rsid w:val="0064390B"/>
    <w:rsid w:val="00643C0B"/>
    <w:rsid w:val="00643F73"/>
    <w:rsid w:val="0064412E"/>
    <w:rsid w:val="006441A9"/>
    <w:rsid w:val="006441FB"/>
    <w:rsid w:val="0064472E"/>
    <w:rsid w:val="0064478F"/>
    <w:rsid w:val="00644825"/>
    <w:rsid w:val="00644C7C"/>
    <w:rsid w:val="00644DF5"/>
    <w:rsid w:val="00645104"/>
    <w:rsid w:val="00645212"/>
    <w:rsid w:val="006454DA"/>
    <w:rsid w:val="00645612"/>
    <w:rsid w:val="006457A7"/>
    <w:rsid w:val="00645845"/>
    <w:rsid w:val="00645B07"/>
    <w:rsid w:val="00645E6C"/>
    <w:rsid w:val="00645E9C"/>
    <w:rsid w:val="0064641E"/>
    <w:rsid w:val="0064674B"/>
    <w:rsid w:val="0064699D"/>
    <w:rsid w:val="00646AA8"/>
    <w:rsid w:val="00646BC8"/>
    <w:rsid w:val="00647168"/>
    <w:rsid w:val="0064718B"/>
    <w:rsid w:val="006476E6"/>
    <w:rsid w:val="00647BF2"/>
    <w:rsid w:val="00647C4E"/>
    <w:rsid w:val="006501EB"/>
    <w:rsid w:val="0065055B"/>
    <w:rsid w:val="0065064C"/>
    <w:rsid w:val="0065092B"/>
    <w:rsid w:val="00650AD9"/>
    <w:rsid w:val="00651138"/>
    <w:rsid w:val="00651210"/>
    <w:rsid w:val="00651230"/>
    <w:rsid w:val="00651967"/>
    <w:rsid w:val="00651A2F"/>
    <w:rsid w:val="00651C7C"/>
    <w:rsid w:val="00651DE2"/>
    <w:rsid w:val="006522F9"/>
    <w:rsid w:val="0065250A"/>
    <w:rsid w:val="006525D4"/>
    <w:rsid w:val="0065270C"/>
    <w:rsid w:val="0065284B"/>
    <w:rsid w:val="00652C89"/>
    <w:rsid w:val="00652C97"/>
    <w:rsid w:val="00652EE9"/>
    <w:rsid w:val="006530A2"/>
    <w:rsid w:val="006531C2"/>
    <w:rsid w:val="006537AB"/>
    <w:rsid w:val="00653AD8"/>
    <w:rsid w:val="00653AFE"/>
    <w:rsid w:val="00653D7A"/>
    <w:rsid w:val="00653EA1"/>
    <w:rsid w:val="00653F32"/>
    <w:rsid w:val="00653FE1"/>
    <w:rsid w:val="0065433E"/>
    <w:rsid w:val="00654700"/>
    <w:rsid w:val="00654773"/>
    <w:rsid w:val="006549A7"/>
    <w:rsid w:val="00654D04"/>
    <w:rsid w:val="00654D5E"/>
    <w:rsid w:val="00654E95"/>
    <w:rsid w:val="00655239"/>
    <w:rsid w:val="00655302"/>
    <w:rsid w:val="006553B1"/>
    <w:rsid w:val="006556D6"/>
    <w:rsid w:val="00655850"/>
    <w:rsid w:val="006558CC"/>
    <w:rsid w:val="00655D3E"/>
    <w:rsid w:val="00655FBC"/>
    <w:rsid w:val="00655FF0"/>
    <w:rsid w:val="006561DF"/>
    <w:rsid w:val="00656802"/>
    <w:rsid w:val="0065695E"/>
    <w:rsid w:val="00656D63"/>
    <w:rsid w:val="00656F28"/>
    <w:rsid w:val="00656FD5"/>
    <w:rsid w:val="00656FF3"/>
    <w:rsid w:val="006571D1"/>
    <w:rsid w:val="006574BE"/>
    <w:rsid w:val="0065777C"/>
    <w:rsid w:val="00657917"/>
    <w:rsid w:val="0065799B"/>
    <w:rsid w:val="00657E0E"/>
    <w:rsid w:val="00660108"/>
    <w:rsid w:val="00660791"/>
    <w:rsid w:val="006608CF"/>
    <w:rsid w:val="00660A8E"/>
    <w:rsid w:val="00660C9B"/>
    <w:rsid w:val="00660ED9"/>
    <w:rsid w:val="00660FA7"/>
    <w:rsid w:val="00661277"/>
    <w:rsid w:val="006614AF"/>
    <w:rsid w:val="0066185B"/>
    <w:rsid w:val="006618C6"/>
    <w:rsid w:val="00661A00"/>
    <w:rsid w:val="00661AC7"/>
    <w:rsid w:val="00661CF4"/>
    <w:rsid w:val="006620BA"/>
    <w:rsid w:val="006624CD"/>
    <w:rsid w:val="006625AC"/>
    <w:rsid w:val="006626A4"/>
    <w:rsid w:val="006626E5"/>
    <w:rsid w:val="00662919"/>
    <w:rsid w:val="00662B6C"/>
    <w:rsid w:val="00662CA2"/>
    <w:rsid w:val="00662F1D"/>
    <w:rsid w:val="00663314"/>
    <w:rsid w:val="00663582"/>
    <w:rsid w:val="00663BF9"/>
    <w:rsid w:val="00663C8D"/>
    <w:rsid w:val="00663CFB"/>
    <w:rsid w:val="00664058"/>
    <w:rsid w:val="0066422D"/>
    <w:rsid w:val="00664578"/>
    <w:rsid w:val="0066479D"/>
    <w:rsid w:val="0066481E"/>
    <w:rsid w:val="0066493C"/>
    <w:rsid w:val="00664942"/>
    <w:rsid w:val="00664CE6"/>
    <w:rsid w:val="0066527C"/>
    <w:rsid w:val="00665390"/>
    <w:rsid w:val="006653A2"/>
    <w:rsid w:val="00665CF6"/>
    <w:rsid w:val="006662C6"/>
    <w:rsid w:val="006662FA"/>
    <w:rsid w:val="006663DB"/>
    <w:rsid w:val="00666A46"/>
    <w:rsid w:val="00666AA5"/>
    <w:rsid w:val="0066710F"/>
    <w:rsid w:val="0066721F"/>
    <w:rsid w:val="0066784E"/>
    <w:rsid w:val="0066792D"/>
    <w:rsid w:val="00667A43"/>
    <w:rsid w:val="00667D81"/>
    <w:rsid w:val="00667E12"/>
    <w:rsid w:val="00667E9A"/>
    <w:rsid w:val="006705BF"/>
    <w:rsid w:val="00670A5E"/>
    <w:rsid w:val="00670A61"/>
    <w:rsid w:val="00670C71"/>
    <w:rsid w:val="00670E91"/>
    <w:rsid w:val="0067141A"/>
    <w:rsid w:val="006716D5"/>
    <w:rsid w:val="00671706"/>
    <w:rsid w:val="00671718"/>
    <w:rsid w:val="00671A68"/>
    <w:rsid w:val="00671BAF"/>
    <w:rsid w:val="00672272"/>
    <w:rsid w:val="00672288"/>
    <w:rsid w:val="00672636"/>
    <w:rsid w:val="00672B43"/>
    <w:rsid w:val="00672E22"/>
    <w:rsid w:val="00672F45"/>
    <w:rsid w:val="006734B2"/>
    <w:rsid w:val="006737FF"/>
    <w:rsid w:val="006738D8"/>
    <w:rsid w:val="00673900"/>
    <w:rsid w:val="00673A35"/>
    <w:rsid w:val="006745C9"/>
    <w:rsid w:val="006748FC"/>
    <w:rsid w:val="00674A04"/>
    <w:rsid w:val="00674E6D"/>
    <w:rsid w:val="00674EC8"/>
    <w:rsid w:val="00675224"/>
    <w:rsid w:val="0067523D"/>
    <w:rsid w:val="006755F3"/>
    <w:rsid w:val="00675B62"/>
    <w:rsid w:val="00675C1B"/>
    <w:rsid w:val="00676225"/>
    <w:rsid w:val="006762B1"/>
    <w:rsid w:val="00676555"/>
    <w:rsid w:val="00676835"/>
    <w:rsid w:val="00676952"/>
    <w:rsid w:val="00676F39"/>
    <w:rsid w:val="00676F8A"/>
    <w:rsid w:val="00677054"/>
    <w:rsid w:val="00677073"/>
    <w:rsid w:val="00677129"/>
    <w:rsid w:val="00677349"/>
    <w:rsid w:val="006775A3"/>
    <w:rsid w:val="006775E8"/>
    <w:rsid w:val="006776CD"/>
    <w:rsid w:val="006779E2"/>
    <w:rsid w:val="006803D5"/>
    <w:rsid w:val="00680426"/>
    <w:rsid w:val="0068043A"/>
    <w:rsid w:val="0068082A"/>
    <w:rsid w:val="00680F5C"/>
    <w:rsid w:val="006810F3"/>
    <w:rsid w:val="00681215"/>
    <w:rsid w:val="00681876"/>
    <w:rsid w:val="00681D6D"/>
    <w:rsid w:val="0068203C"/>
    <w:rsid w:val="00682213"/>
    <w:rsid w:val="006822F4"/>
    <w:rsid w:val="0068263A"/>
    <w:rsid w:val="006827E9"/>
    <w:rsid w:val="00682ACD"/>
    <w:rsid w:val="00682CD3"/>
    <w:rsid w:val="00682D79"/>
    <w:rsid w:val="00682DB7"/>
    <w:rsid w:val="00682DEF"/>
    <w:rsid w:val="00683933"/>
    <w:rsid w:val="00683B17"/>
    <w:rsid w:val="00683B50"/>
    <w:rsid w:val="00683B8B"/>
    <w:rsid w:val="00683DE1"/>
    <w:rsid w:val="00683F7A"/>
    <w:rsid w:val="0068414D"/>
    <w:rsid w:val="00684289"/>
    <w:rsid w:val="00684317"/>
    <w:rsid w:val="00684431"/>
    <w:rsid w:val="00684547"/>
    <w:rsid w:val="00684B64"/>
    <w:rsid w:val="00684C7D"/>
    <w:rsid w:val="00684CC4"/>
    <w:rsid w:val="00684DCB"/>
    <w:rsid w:val="00684DD9"/>
    <w:rsid w:val="0068521C"/>
    <w:rsid w:val="006852C3"/>
    <w:rsid w:val="00685719"/>
    <w:rsid w:val="00685795"/>
    <w:rsid w:val="0068598E"/>
    <w:rsid w:val="00686CDA"/>
    <w:rsid w:val="006872DE"/>
    <w:rsid w:val="0068768A"/>
    <w:rsid w:val="00687733"/>
    <w:rsid w:val="0068776C"/>
    <w:rsid w:val="0068798B"/>
    <w:rsid w:val="00687BA1"/>
    <w:rsid w:val="00687E30"/>
    <w:rsid w:val="00687E3F"/>
    <w:rsid w:val="00690452"/>
    <w:rsid w:val="00690526"/>
    <w:rsid w:val="006905D6"/>
    <w:rsid w:val="006905F2"/>
    <w:rsid w:val="006907BC"/>
    <w:rsid w:val="006908B6"/>
    <w:rsid w:val="00690C1F"/>
    <w:rsid w:val="00690C3A"/>
    <w:rsid w:val="00690F0A"/>
    <w:rsid w:val="00691402"/>
    <w:rsid w:val="00691447"/>
    <w:rsid w:val="006915CA"/>
    <w:rsid w:val="00691AAA"/>
    <w:rsid w:val="006920FD"/>
    <w:rsid w:val="006922F0"/>
    <w:rsid w:val="00692704"/>
    <w:rsid w:val="00692928"/>
    <w:rsid w:val="00692AAF"/>
    <w:rsid w:val="00692AD7"/>
    <w:rsid w:val="00692CBF"/>
    <w:rsid w:val="00693247"/>
    <w:rsid w:val="006932CA"/>
    <w:rsid w:val="006933B6"/>
    <w:rsid w:val="00693E02"/>
    <w:rsid w:val="00693E29"/>
    <w:rsid w:val="00693F52"/>
    <w:rsid w:val="00694750"/>
    <w:rsid w:val="006947BE"/>
    <w:rsid w:val="00694D2E"/>
    <w:rsid w:val="00694E54"/>
    <w:rsid w:val="00694E82"/>
    <w:rsid w:val="00695644"/>
    <w:rsid w:val="006958D4"/>
    <w:rsid w:val="00695DBC"/>
    <w:rsid w:val="00695F36"/>
    <w:rsid w:val="00696139"/>
    <w:rsid w:val="0069630F"/>
    <w:rsid w:val="0069656A"/>
    <w:rsid w:val="00696625"/>
    <w:rsid w:val="00696959"/>
    <w:rsid w:val="00696D93"/>
    <w:rsid w:val="00696D9E"/>
    <w:rsid w:val="006973F5"/>
    <w:rsid w:val="00697FFE"/>
    <w:rsid w:val="006A0D17"/>
    <w:rsid w:val="006A0DB4"/>
    <w:rsid w:val="006A0F30"/>
    <w:rsid w:val="006A0F83"/>
    <w:rsid w:val="006A12F6"/>
    <w:rsid w:val="006A1448"/>
    <w:rsid w:val="006A159F"/>
    <w:rsid w:val="006A1748"/>
    <w:rsid w:val="006A1797"/>
    <w:rsid w:val="006A17EE"/>
    <w:rsid w:val="006A19B4"/>
    <w:rsid w:val="006A1C52"/>
    <w:rsid w:val="006A1D00"/>
    <w:rsid w:val="006A1FE7"/>
    <w:rsid w:val="006A2532"/>
    <w:rsid w:val="006A263C"/>
    <w:rsid w:val="006A264F"/>
    <w:rsid w:val="006A28C8"/>
    <w:rsid w:val="006A2A52"/>
    <w:rsid w:val="006A3050"/>
    <w:rsid w:val="006A3145"/>
    <w:rsid w:val="006A3154"/>
    <w:rsid w:val="006A3939"/>
    <w:rsid w:val="006A39EF"/>
    <w:rsid w:val="006A3A3C"/>
    <w:rsid w:val="006A3C00"/>
    <w:rsid w:val="006A4563"/>
    <w:rsid w:val="006A4824"/>
    <w:rsid w:val="006A4AD7"/>
    <w:rsid w:val="006A4D93"/>
    <w:rsid w:val="006A50F1"/>
    <w:rsid w:val="006A5212"/>
    <w:rsid w:val="006A524C"/>
    <w:rsid w:val="006A52FE"/>
    <w:rsid w:val="006A54E5"/>
    <w:rsid w:val="006A552E"/>
    <w:rsid w:val="006A57CF"/>
    <w:rsid w:val="006A5CE0"/>
    <w:rsid w:val="006A5DD0"/>
    <w:rsid w:val="006A6355"/>
    <w:rsid w:val="006A65DE"/>
    <w:rsid w:val="006A66CA"/>
    <w:rsid w:val="006A6802"/>
    <w:rsid w:val="006A6C4D"/>
    <w:rsid w:val="006A6E8F"/>
    <w:rsid w:val="006A6FA4"/>
    <w:rsid w:val="006A72B3"/>
    <w:rsid w:val="006A758C"/>
    <w:rsid w:val="006A7BC1"/>
    <w:rsid w:val="006A7DA4"/>
    <w:rsid w:val="006A7ED2"/>
    <w:rsid w:val="006B0166"/>
    <w:rsid w:val="006B0452"/>
    <w:rsid w:val="006B04C2"/>
    <w:rsid w:val="006B04F1"/>
    <w:rsid w:val="006B07AD"/>
    <w:rsid w:val="006B0901"/>
    <w:rsid w:val="006B0A51"/>
    <w:rsid w:val="006B0AFA"/>
    <w:rsid w:val="006B0B58"/>
    <w:rsid w:val="006B0C5D"/>
    <w:rsid w:val="006B0D02"/>
    <w:rsid w:val="006B0D7B"/>
    <w:rsid w:val="006B103E"/>
    <w:rsid w:val="006B182E"/>
    <w:rsid w:val="006B19AF"/>
    <w:rsid w:val="006B19C0"/>
    <w:rsid w:val="006B1E6C"/>
    <w:rsid w:val="006B2042"/>
    <w:rsid w:val="006B2663"/>
    <w:rsid w:val="006B2A14"/>
    <w:rsid w:val="006B34DC"/>
    <w:rsid w:val="006B363F"/>
    <w:rsid w:val="006B3717"/>
    <w:rsid w:val="006B39D4"/>
    <w:rsid w:val="006B3C4F"/>
    <w:rsid w:val="006B3EF0"/>
    <w:rsid w:val="006B3FDC"/>
    <w:rsid w:val="006B462D"/>
    <w:rsid w:val="006B4B2B"/>
    <w:rsid w:val="006B4C46"/>
    <w:rsid w:val="006B4F24"/>
    <w:rsid w:val="006B53D6"/>
    <w:rsid w:val="006B557F"/>
    <w:rsid w:val="006B56AD"/>
    <w:rsid w:val="006B56D2"/>
    <w:rsid w:val="006B582F"/>
    <w:rsid w:val="006B6015"/>
    <w:rsid w:val="006B60B8"/>
    <w:rsid w:val="006B703B"/>
    <w:rsid w:val="006B7F8B"/>
    <w:rsid w:val="006C04F0"/>
    <w:rsid w:val="006C0663"/>
    <w:rsid w:val="006C0700"/>
    <w:rsid w:val="006C0D4E"/>
    <w:rsid w:val="006C108A"/>
    <w:rsid w:val="006C1253"/>
    <w:rsid w:val="006C1593"/>
    <w:rsid w:val="006C15C6"/>
    <w:rsid w:val="006C168B"/>
    <w:rsid w:val="006C1EE2"/>
    <w:rsid w:val="006C20C2"/>
    <w:rsid w:val="006C22BD"/>
    <w:rsid w:val="006C24E4"/>
    <w:rsid w:val="006C2C75"/>
    <w:rsid w:val="006C30A2"/>
    <w:rsid w:val="006C32EB"/>
    <w:rsid w:val="006C341F"/>
    <w:rsid w:val="006C35A6"/>
    <w:rsid w:val="006C3691"/>
    <w:rsid w:val="006C3821"/>
    <w:rsid w:val="006C3DDE"/>
    <w:rsid w:val="006C405B"/>
    <w:rsid w:val="006C47F2"/>
    <w:rsid w:val="006C4820"/>
    <w:rsid w:val="006C49D7"/>
    <w:rsid w:val="006C4AF4"/>
    <w:rsid w:val="006C4B60"/>
    <w:rsid w:val="006C4E35"/>
    <w:rsid w:val="006C5003"/>
    <w:rsid w:val="006C5082"/>
    <w:rsid w:val="006C512F"/>
    <w:rsid w:val="006C5204"/>
    <w:rsid w:val="006C5288"/>
    <w:rsid w:val="006C539C"/>
    <w:rsid w:val="006C5583"/>
    <w:rsid w:val="006C5604"/>
    <w:rsid w:val="006C571C"/>
    <w:rsid w:val="006C5C6C"/>
    <w:rsid w:val="006C6114"/>
    <w:rsid w:val="006C612E"/>
    <w:rsid w:val="006C64CE"/>
    <w:rsid w:val="006C6574"/>
    <w:rsid w:val="006C68B7"/>
    <w:rsid w:val="006C698D"/>
    <w:rsid w:val="006C6D82"/>
    <w:rsid w:val="006C6DA2"/>
    <w:rsid w:val="006C6F66"/>
    <w:rsid w:val="006C748E"/>
    <w:rsid w:val="006C77A1"/>
    <w:rsid w:val="006C7884"/>
    <w:rsid w:val="006C78EC"/>
    <w:rsid w:val="006C7A63"/>
    <w:rsid w:val="006C7C35"/>
    <w:rsid w:val="006C7E9C"/>
    <w:rsid w:val="006D00A4"/>
    <w:rsid w:val="006D01DA"/>
    <w:rsid w:val="006D076A"/>
    <w:rsid w:val="006D0843"/>
    <w:rsid w:val="006D0966"/>
    <w:rsid w:val="006D0B0F"/>
    <w:rsid w:val="006D0B89"/>
    <w:rsid w:val="006D0CE9"/>
    <w:rsid w:val="006D1754"/>
    <w:rsid w:val="006D1D8E"/>
    <w:rsid w:val="006D20CD"/>
    <w:rsid w:val="006D21B1"/>
    <w:rsid w:val="006D25C4"/>
    <w:rsid w:val="006D2821"/>
    <w:rsid w:val="006D2833"/>
    <w:rsid w:val="006D2B0D"/>
    <w:rsid w:val="006D3178"/>
    <w:rsid w:val="006D34FC"/>
    <w:rsid w:val="006D3739"/>
    <w:rsid w:val="006D3B80"/>
    <w:rsid w:val="006D3C42"/>
    <w:rsid w:val="006D4962"/>
    <w:rsid w:val="006D4EF4"/>
    <w:rsid w:val="006D515C"/>
    <w:rsid w:val="006D5193"/>
    <w:rsid w:val="006D5337"/>
    <w:rsid w:val="006D5475"/>
    <w:rsid w:val="006D5B7F"/>
    <w:rsid w:val="006D6CF5"/>
    <w:rsid w:val="006D6E94"/>
    <w:rsid w:val="006D6EF4"/>
    <w:rsid w:val="006D6EF7"/>
    <w:rsid w:val="006D710A"/>
    <w:rsid w:val="006D715F"/>
    <w:rsid w:val="006D72E5"/>
    <w:rsid w:val="006D7366"/>
    <w:rsid w:val="006D7574"/>
    <w:rsid w:val="006E02A7"/>
    <w:rsid w:val="006E03DD"/>
    <w:rsid w:val="006E04D0"/>
    <w:rsid w:val="006E0649"/>
    <w:rsid w:val="006E083F"/>
    <w:rsid w:val="006E0874"/>
    <w:rsid w:val="006E0899"/>
    <w:rsid w:val="006E08DC"/>
    <w:rsid w:val="006E09CB"/>
    <w:rsid w:val="006E0D78"/>
    <w:rsid w:val="006E0DE5"/>
    <w:rsid w:val="006E10AC"/>
    <w:rsid w:val="006E159A"/>
    <w:rsid w:val="006E1978"/>
    <w:rsid w:val="006E1D2E"/>
    <w:rsid w:val="006E2800"/>
    <w:rsid w:val="006E2890"/>
    <w:rsid w:val="006E290E"/>
    <w:rsid w:val="006E370A"/>
    <w:rsid w:val="006E3869"/>
    <w:rsid w:val="006E3A30"/>
    <w:rsid w:val="006E3FD7"/>
    <w:rsid w:val="006E40EC"/>
    <w:rsid w:val="006E42F5"/>
    <w:rsid w:val="006E44A0"/>
    <w:rsid w:val="006E48FA"/>
    <w:rsid w:val="006E505D"/>
    <w:rsid w:val="006E527C"/>
    <w:rsid w:val="006E55A9"/>
    <w:rsid w:val="006E5AEE"/>
    <w:rsid w:val="006E5CA2"/>
    <w:rsid w:val="006E5ED7"/>
    <w:rsid w:val="006E602D"/>
    <w:rsid w:val="006E66AA"/>
    <w:rsid w:val="006E69EA"/>
    <w:rsid w:val="006E6A0F"/>
    <w:rsid w:val="006E6A84"/>
    <w:rsid w:val="006E6E74"/>
    <w:rsid w:val="006E6F6A"/>
    <w:rsid w:val="006E6FBF"/>
    <w:rsid w:val="006E7075"/>
    <w:rsid w:val="006E738E"/>
    <w:rsid w:val="006E7A0C"/>
    <w:rsid w:val="006E7C9F"/>
    <w:rsid w:val="006E7CC7"/>
    <w:rsid w:val="006F0537"/>
    <w:rsid w:val="006F0854"/>
    <w:rsid w:val="006F0997"/>
    <w:rsid w:val="006F0E79"/>
    <w:rsid w:val="006F1126"/>
    <w:rsid w:val="006F1227"/>
    <w:rsid w:val="006F1457"/>
    <w:rsid w:val="006F1621"/>
    <w:rsid w:val="006F1ABD"/>
    <w:rsid w:val="006F222A"/>
    <w:rsid w:val="006F24C6"/>
    <w:rsid w:val="006F24DF"/>
    <w:rsid w:val="006F2DEB"/>
    <w:rsid w:val="006F323C"/>
    <w:rsid w:val="006F344B"/>
    <w:rsid w:val="006F36F2"/>
    <w:rsid w:val="006F3C42"/>
    <w:rsid w:val="006F3C53"/>
    <w:rsid w:val="006F3E99"/>
    <w:rsid w:val="006F40C0"/>
    <w:rsid w:val="006F48FD"/>
    <w:rsid w:val="006F49B7"/>
    <w:rsid w:val="006F4BA2"/>
    <w:rsid w:val="006F5092"/>
    <w:rsid w:val="006F5140"/>
    <w:rsid w:val="006F55E8"/>
    <w:rsid w:val="006F5CEB"/>
    <w:rsid w:val="006F684B"/>
    <w:rsid w:val="006F6BA0"/>
    <w:rsid w:val="006F6D43"/>
    <w:rsid w:val="006F71A7"/>
    <w:rsid w:val="006F73AE"/>
    <w:rsid w:val="006F7512"/>
    <w:rsid w:val="006F76A5"/>
    <w:rsid w:val="006F7798"/>
    <w:rsid w:val="006F7894"/>
    <w:rsid w:val="006F79C2"/>
    <w:rsid w:val="006F7BFF"/>
    <w:rsid w:val="006F7D7A"/>
    <w:rsid w:val="006F7FA6"/>
    <w:rsid w:val="00700030"/>
    <w:rsid w:val="00700121"/>
    <w:rsid w:val="007008E1"/>
    <w:rsid w:val="00700914"/>
    <w:rsid w:val="0070098D"/>
    <w:rsid w:val="007009A7"/>
    <w:rsid w:val="007009BA"/>
    <w:rsid w:val="00700A20"/>
    <w:rsid w:val="00700CF8"/>
    <w:rsid w:val="007015C8"/>
    <w:rsid w:val="007016E5"/>
    <w:rsid w:val="0070189A"/>
    <w:rsid w:val="00701B3D"/>
    <w:rsid w:val="00701CA9"/>
    <w:rsid w:val="00701E93"/>
    <w:rsid w:val="007021CC"/>
    <w:rsid w:val="00702327"/>
    <w:rsid w:val="007023CE"/>
    <w:rsid w:val="00702439"/>
    <w:rsid w:val="007025B8"/>
    <w:rsid w:val="007029E2"/>
    <w:rsid w:val="00702BAD"/>
    <w:rsid w:val="00703061"/>
    <w:rsid w:val="00703184"/>
    <w:rsid w:val="0070340A"/>
    <w:rsid w:val="00703777"/>
    <w:rsid w:val="00703800"/>
    <w:rsid w:val="00703F6F"/>
    <w:rsid w:val="00704F18"/>
    <w:rsid w:val="00704FBA"/>
    <w:rsid w:val="00705134"/>
    <w:rsid w:val="007055DC"/>
    <w:rsid w:val="00705A66"/>
    <w:rsid w:val="00705E71"/>
    <w:rsid w:val="007060D0"/>
    <w:rsid w:val="0070620D"/>
    <w:rsid w:val="0070654A"/>
    <w:rsid w:val="0070658B"/>
    <w:rsid w:val="007065CD"/>
    <w:rsid w:val="00706B9D"/>
    <w:rsid w:val="00706D08"/>
    <w:rsid w:val="00707147"/>
    <w:rsid w:val="00707803"/>
    <w:rsid w:val="00707A34"/>
    <w:rsid w:val="00707B4F"/>
    <w:rsid w:val="00707BBE"/>
    <w:rsid w:val="007101E5"/>
    <w:rsid w:val="0071058A"/>
    <w:rsid w:val="0071093B"/>
    <w:rsid w:val="00710A2A"/>
    <w:rsid w:val="00710D1B"/>
    <w:rsid w:val="00710FB9"/>
    <w:rsid w:val="00711121"/>
    <w:rsid w:val="007112EE"/>
    <w:rsid w:val="00711660"/>
    <w:rsid w:val="00711775"/>
    <w:rsid w:val="00711ADC"/>
    <w:rsid w:val="0071289B"/>
    <w:rsid w:val="00712CE1"/>
    <w:rsid w:val="007134F2"/>
    <w:rsid w:val="00713517"/>
    <w:rsid w:val="00713539"/>
    <w:rsid w:val="0071355D"/>
    <w:rsid w:val="007137BA"/>
    <w:rsid w:val="00713A28"/>
    <w:rsid w:val="00713CD5"/>
    <w:rsid w:val="00714312"/>
    <w:rsid w:val="00714446"/>
    <w:rsid w:val="00714688"/>
    <w:rsid w:val="00714EDF"/>
    <w:rsid w:val="00714F38"/>
    <w:rsid w:val="00715135"/>
    <w:rsid w:val="007151E3"/>
    <w:rsid w:val="00715B4E"/>
    <w:rsid w:val="00715DFC"/>
    <w:rsid w:val="007161FB"/>
    <w:rsid w:val="007164BA"/>
    <w:rsid w:val="00716580"/>
    <w:rsid w:val="007165A6"/>
    <w:rsid w:val="007166EB"/>
    <w:rsid w:val="007168A3"/>
    <w:rsid w:val="00716982"/>
    <w:rsid w:val="00716AB0"/>
    <w:rsid w:val="00716BFC"/>
    <w:rsid w:val="007174ED"/>
    <w:rsid w:val="00717C55"/>
    <w:rsid w:val="00717F8C"/>
    <w:rsid w:val="00717FCD"/>
    <w:rsid w:val="007200CF"/>
    <w:rsid w:val="00720191"/>
    <w:rsid w:val="007205AF"/>
    <w:rsid w:val="0072061F"/>
    <w:rsid w:val="00720C84"/>
    <w:rsid w:val="00720E67"/>
    <w:rsid w:val="00720F3A"/>
    <w:rsid w:val="0072117D"/>
    <w:rsid w:val="00721496"/>
    <w:rsid w:val="00721529"/>
    <w:rsid w:val="007218CB"/>
    <w:rsid w:val="00721E0F"/>
    <w:rsid w:val="00722197"/>
    <w:rsid w:val="007221A1"/>
    <w:rsid w:val="0072260A"/>
    <w:rsid w:val="0072260E"/>
    <w:rsid w:val="0072292F"/>
    <w:rsid w:val="00722BFE"/>
    <w:rsid w:val="007231CD"/>
    <w:rsid w:val="0072325C"/>
    <w:rsid w:val="0072335B"/>
    <w:rsid w:val="00723A7D"/>
    <w:rsid w:val="00723C44"/>
    <w:rsid w:val="00723C4E"/>
    <w:rsid w:val="00723F8E"/>
    <w:rsid w:val="0072412B"/>
    <w:rsid w:val="007244D5"/>
    <w:rsid w:val="007244F8"/>
    <w:rsid w:val="00724579"/>
    <w:rsid w:val="007245DE"/>
    <w:rsid w:val="0072494F"/>
    <w:rsid w:val="00724B27"/>
    <w:rsid w:val="00724D12"/>
    <w:rsid w:val="00724FCB"/>
    <w:rsid w:val="0072501E"/>
    <w:rsid w:val="007252CE"/>
    <w:rsid w:val="00725965"/>
    <w:rsid w:val="00725E4D"/>
    <w:rsid w:val="007260FA"/>
    <w:rsid w:val="00726437"/>
    <w:rsid w:val="00726552"/>
    <w:rsid w:val="007269B1"/>
    <w:rsid w:val="00726C75"/>
    <w:rsid w:val="00726D72"/>
    <w:rsid w:val="0072716B"/>
    <w:rsid w:val="007272E3"/>
    <w:rsid w:val="007275BB"/>
    <w:rsid w:val="00727633"/>
    <w:rsid w:val="0072778A"/>
    <w:rsid w:val="00727948"/>
    <w:rsid w:val="00727982"/>
    <w:rsid w:val="00727E8B"/>
    <w:rsid w:val="00727FCC"/>
    <w:rsid w:val="00727FE3"/>
    <w:rsid w:val="0073050A"/>
    <w:rsid w:val="00730536"/>
    <w:rsid w:val="00730657"/>
    <w:rsid w:val="00730BF9"/>
    <w:rsid w:val="00730F98"/>
    <w:rsid w:val="0073113C"/>
    <w:rsid w:val="007314AE"/>
    <w:rsid w:val="007314B9"/>
    <w:rsid w:val="00731682"/>
    <w:rsid w:val="007316AF"/>
    <w:rsid w:val="007318C7"/>
    <w:rsid w:val="00731C7A"/>
    <w:rsid w:val="00731E4A"/>
    <w:rsid w:val="007322B3"/>
    <w:rsid w:val="00732827"/>
    <w:rsid w:val="0073294E"/>
    <w:rsid w:val="0073317C"/>
    <w:rsid w:val="007331C5"/>
    <w:rsid w:val="00733216"/>
    <w:rsid w:val="00733603"/>
    <w:rsid w:val="00733634"/>
    <w:rsid w:val="007336AE"/>
    <w:rsid w:val="00733B46"/>
    <w:rsid w:val="00733BAB"/>
    <w:rsid w:val="00733C8F"/>
    <w:rsid w:val="00733EF5"/>
    <w:rsid w:val="007341DF"/>
    <w:rsid w:val="0073490E"/>
    <w:rsid w:val="00734F56"/>
    <w:rsid w:val="00734F84"/>
    <w:rsid w:val="0073508A"/>
    <w:rsid w:val="007351F9"/>
    <w:rsid w:val="0073520B"/>
    <w:rsid w:val="0073566D"/>
    <w:rsid w:val="007359DE"/>
    <w:rsid w:val="00735B2A"/>
    <w:rsid w:val="00735C72"/>
    <w:rsid w:val="007362F0"/>
    <w:rsid w:val="00736376"/>
    <w:rsid w:val="007365EE"/>
    <w:rsid w:val="007366D9"/>
    <w:rsid w:val="00736B0C"/>
    <w:rsid w:val="00736B4C"/>
    <w:rsid w:val="00736C68"/>
    <w:rsid w:val="00737194"/>
    <w:rsid w:val="007376BC"/>
    <w:rsid w:val="00737946"/>
    <w:rsid w:val="00737C8B"/>
    <w:rsid w:val="00737F9A"/>
    <w:rsid w:val="00740129"/>
    <w:rsid w:val="0074064D"/>
    <w:rsid w:val="007407B5"/>
    <w:rsid w:val="00740917"/>
    <w:rsid w:val="00740AD4"/>
    <w:rsid w:val="00740B65"/>
    <w:rsid w:val="00740CAE"/>
    <w:rsid w:val="00741068"/>
    <w:rsid w:val="00741079"/>
    <w:rsid w:val="0074178A"/>
    <w:rsid w:val="0074179A"/>
    <w:rsid w:val="00741861"/>
    <w:rsid w:val="00741C50"/>
    <w:rsid w:val="00741D33"/>
    <w:rsid w:val="00741E44"/>
    <w:rsid w:val="00742036"/>
    <w:rsid w:val="00742066"/>
    <w:rsid w:val="00742466"/>
    <w:rsid w:val="007428FF"/>
    <w:rsid w:val="00742980"/>
    <w:rsid w:val="007429D2"/>
    <w:rsid w:val="007432D4"/>
    <w:rsid w:val="0074362B"/>
    <w:rsid w:val="007436A1"/>
    <w:rsid w:val="00743979"/>
    <w:rsid w:val="00743D67"/>
    <w:rsid w:val="00744275"/>
    <w:rsid w:val="007442E3"/>
    <w:rsid w:val="00744637"/>
    <w:rsid w:val="00744AA5"/>
    <w:rsid w:val="00744BAC"/>
    <w:rsid w:val="00744BB4"/>
    <w:rsid w:val="00745202"/>
    <w:rsid w:val="00745820"/>
    <w:rsid w:val="00746162"/>
    <w:rsid w:val="007468FD"/>
    <w:rsid w:val="00746B13"/>
    <w:rsid w:val="00746F07"/>
    <w:rsid w:val="007474A4"/>
    <w:rsid w:val="0074785B"/>
    <w:rsid w:val="00747B61"/>
    <w:rsid w:val="00747D31"/>
    <w:rsid w:val="00747DD8"/>
    <w:rsid w:val="00747E47"/>
    <w:rsid w:val="007501D3"/>
    <w:rsid w:val="007505BC"/>
    <w:rsid w:val="007505D5"/>
    <w:rsid w:val="007507B1"/>
    <w:rsid w:val="00750BDA"/>
    <w:rsid w:val="00750EFB"/>
    <w:rsid w:val="00750FC8"/>
    <w:rsid w:val="007511C6"/>
    <w:rsid w:val="00751376"/>
    <w:rsid w:val="007513F6"/>
    <w:rsid w:val="0075159E"/>
    <w:rsid w:val="00751734"/>
    <w:rsid w:val="00751E22"/>
    <w:rsid w:val="0075201C"/>
    <w:rsid w:val="007524D7"/>
    <w:rsid w:val="00752CC5"/>
    <w:rsid w:val="00752E2D"/>
    <w:rsid w:val="00752FF5"/>
    <w:rsid w:val="007532E8"/>
    <w:rsid w:val="00753488"/>
    <w:rsid w:val="00753600"/>
    <w:rsid w:val="007539F6"/>
    <w:rsid w:val="00753AF0"/>
    <w:rsid w:val="00753BAD"/>
    <w:rsid w:val="00753E35"/>
    <w:rsid w:val="00754213"/>
    <w:rsid w:val="00754220"/>
    <w:rsid w:val="007543E4"/>
    <w:rsid w:val="00754437"/>
    <w:rsid w:val="007545C2"/>
    <w:rsid w:val="007545EE"/>
    <w:rsid w:val="007548FE"/>
    <w:rsid w:val="0075490B"/>
    <w:rsid w:val="00754D72"/>
    <w:rsid w:val="00754DDF"/>
    <w:rsid w:val="0075504D"/>
    <w:rsid w:val="007550DE"/>
    <w:rsid w:val="007551D7"/>
    <w:rsid w:val="0075568E"/>
    <w:rsid w:val="0075575C"/>
    <w:rsid w:val="0075586C"/>
    <w:rsid w:val="00755C9C"/>
    <w:rsid w:val="00755F51"/>
    <w:rsid w:val="00756151"/>
    <w:rsid w:val="0075621D"/>
    <w:rsid w:val="0075628D"/>
    <w:rsid w:val="00756352"/>
    <w:rsid w:val="00756637"/>
    <w:rsid w:val="007567D1"/>
    <w:rsid w:val="00756C3E"/>
    <w:rsid w:val="00757181"/>
    <w:rsid w:val="0075731C"/>
    <w:rsid w:val="00757335"/>
    <w:rsid w:val="00757358"/>
    <w:rsid w:val="0075751D"/>
    <w:rsid w:val="007577DB"/>
    <w:rsid w:val="00757810"/>
    <w:rsid w:val="0075788F"/>
    <w:rsid w:val="007578BE"/>
    <w:rsid w:val="00757968"/>
    <w:rsid w:val="0075797A"/>
    <w:rsid w:val="007579F5"/>
    <w:rsid w:val="00757A72"/>
    <w:rsid w:val="00757B74"/>
    <w:rsid w:val="00757C6F"/>
    <w:rsid w:val="00757DD0"/>
    <w:rsid w:val="00757ED8"/>
    <w:rsid w:val="007600A0"/>
    <w:rsid w:val="007603BB"/>
    <w:rsid w:val="007604E7"/>
    <w:rsid w:val="00760660"/>
    <w:rsid w:val="0076071E"/>
    <w:rsid w:val="007609A1"/>
    <w:rsid w:val="007609FE"/>
    <w:rsid w:val="007612E4"/>
    <w:rsid w:val="0076220B"/>
    <w:rsid w:val="007628FB"/>
    <w:rsid w:val="00762A3C"/>
    <w:rsid w:val="00762BC4"/>
    <w:rsid w:val="00762D0C"/>
    <w:rsid w:val="00762EAB"/>
    <w:rsid w:val="00763560"/>
    <w:rsid w:val="0076371D"/>
    <w:rsid w:val="007637F2"/>
    <w:rsid w:val="00763AD5"/>
    <w:rsid w:val="00763EC8"/>
    <w:rsid w:val="0076429B"/>
    <w:rsid w:val="00764975"/>
    <w:rsid w:val="00764AD5"/>
    <w:rsid w:val="00764B09"/>
    <w:rsid w:val="00764FFB"/>
    <w:rsid w:val="00765630"/>
    <w:rsid w:val="0076570E"/>
    <w:rsid w:val="00765ADB"/>
    <w:rsid w:val="00765B45"/>
    <w:rsid w:val="00765BC3"/>
    <w:rsid w:val="00766072"/>
    <w:rsid w:val="00766234"/>
    <w:rsid w:val="0076656F"/>
    <w:rsid w:val="00766B33"/>
    <w:rsid w:val="007674E0"/>
    <w:rsid w:val="0076792E"/>
    <w:rsid w:val="0077038C"/>
    <w:rsid w:val="00770823"/>
    <w:rsid w:val="00770BC8"/>
    <w:rsid w:val="00770D01"/>
    <w:rsid w:val="00770E1A"/>
    <w:rsid w:val="00771757"/>
    <w:rsid w:val="0077254F"/>
    <w:rsid w:val="00772851"/>
    <w:rsid w:val="007729F1"/>
    <w:rsid w:val="007736F0"/>
    <w:rsid w:val="00773E87"/>
    <w:rsid w:val="00773F5A"/>
    <w:rsid w:val="00774230"/>
    <w:rsid w:val="0077426E"/>
    <w:rsid w:val="0077431B"/>
    <w:rsid w:val="0077436C"/>
    <w:rsid w:val="0077445E"/>
    <w:rsid w:val="00774786"/>
    <w:rsid w:val="0077492B"/>
    <w:rsid w:val="00774E87"/>
    <w:rsid w:val="00775957"/>
    <w:rsid w:val="00776022"/>
    <w:rsid w:val="00776040"/>
    <w:rsid w:val="00776613"/>
    <w:rsid w:val="00776752"/>
    <w:rsid w:val="007767A8"/>
    <w:rsid w:val="00776962"/>
    <w:rsid w:val="00776E49"/>
    <w:rsid w:val="00776EF9"/>
    <w:rsid w:val="007772F9"/>
    <w:rsid w:val="00777341"/>
    <w:rsid w:val="00777B23"/>
    <w:rsid w:val="00777CB0"/>
    <w:rsid w:val="00780197"/>
    <w:rsid w:val="00780351"/>
    <w:rsid w:val="00780567"/>
    <w:rsid w:val="007811C3"/>
    <w:rsid w:val="0078140E"/>
    <w:rsid w:val="007815B1"/>
    <w:rsid w:val="00781683"/>
    <w:rsid w:val="007819CA"/>
    <w:rsid w:val="00781BD9"/>
    <w:rsid w:val="00781FA2"/>
    <w:rsid w:val="0078226F"/>
    <w:rsid w:val="007822EA"/>
    <w:rsid w:val="007823A9"/>
    <w:rsid w:val="00782425"/>
    <w:rsid w:val="0078257E"/>
    <w:rsid w:val="0078295E"/>
    <w:rsid w:val="007832C8"/>
    <w:rsid w:val="0078366F"/>
    <w:rsid w:val="0078395B"/>
    <w:rsid w:val="00783995"/>
    <w:rsid w:val="00783A18"/>
    <w:rsid w:val="00784061"/>
    <w:rsid w:val="007844AC"/>
    <w:rsid w:val="007844EB"/>
    <w:rsid w:val="007849A1"/>
    <w:rsid w:val="00784B28"/>
    <w:rsid w:val="00784D1F"/>
    <w:rsid w:val="00784D22"/>
    <w:rsid w:val="00784F30"/>
    <w:rsid w:val="00785039"/>
    <w:rsid w:val="0078505E"/>
    <w:rsid w:val="007850C7"/>
    <w:rsid w:val="00785186"/>
    <w:rsid w:val="00785F37"/>
    <w:rsid w:val="00785FEA"/>
    <w:rsid w:val="00786360"/>
    <w:rsid w:val="00786411"/>
    <w:rsid w:val="0078654B"/>
    <w:rsid w:val="00786644"/>
    <w:rsid w:val="00786B4F"/>
    <w:rsid w:val="00786D57"/>
    <w:rsid w:val="00786E6B"/>
    <w:rsid w:val="007870AA"/>
    <w:rsid w:val="0078780C"/>
    <w:rsid w:val="00787B5C"/>
    <w:rsid w:val="00787C4E"/>
    <w:rsid w:val="0079038A"/>
    <w:rsid w:val="00790711"/>
    <w:rsid w:val="00790794"/>
    <w:rsid w:val="00790FB7"/>
    <w:rsid w:val="0079107A"/>
    <w:rsid w:val="00791682"/>
    <w:rsid w:val="00791A20"/>
    <w:rsid w:val="0079213D"/>
    <w:rsid w:val="00792341"/>
    <w:rsid w:val="00792516"/>
    <w:rsid w:val="00792532"/>
    <w:rsid w:val="00792BDD"/>
    <w:rsid w:val="00792BEC"/>
    <w:rsid w:val="00792C4E"/>
    <w:rsid w:val="00792F14"/>
    <w:rsid w:val="007930FA"/>
    <w:rsid w:val="007932EC"/>
    <w:rsid w:val="007935BA"/>
    <w:rsid w:val="00793BED"/>
    <w:rsid w:val="00793CD3"/>
    <w:rsid w:val="00794125"/>
    <w:rsid w:val="0079415F"/>
    <w:rsid w:val="007941E6"/>
    <w:rsid w:val="00794891"/>
    <w:rsid w:val="00794C05"/>
    <w:rsid w:val="00794CC6"/>
    <w:rsid w:val="00794E93"/>
    <w:rsid w:val="00794FCF"/>
    <w:rsid w:val="0079531F"/>
    <w:rsid w:val="007954D5"/>
    <w:rsid w:val="0079562A"/>
    <w:rsid w:val="0079592F"/>
    <w:rsid w:val="00795C89"/>
    <w:rsid w:val="00795D62"/>
    <w:rsid w:val="00795DD3"/>
    <w:rsid w:val="007960E9"/>
    <w:rsid w:val="00796465"/>
    <w:rsid w:val="007964CB"/>
    <w:rsid w:val="007968E2"/>
    <w:rsid w:val="00796AA4"/>
    <w:rsid w:val="0079703B"/>
    <w:rsid w:val="00797047"/>
    <w:rsid w:val="00797103"/>
    <w:rsid w:val="007972AC"/>
    <w:rsid w:val="007972F4"/>
    <w:rsid w:val="007977E6"/>
    <w:rsid w:val="007978A4"/>
    <w:rsid w:val="00797A35"/>
    <w:rsid w:val="00797B40"/>
    <w:rsid w:val="007A0180"/>
    <w:rsid w:val="007A0509"/>
    <w:rsid w:val="007A0864"/>
    <w:rsid w:val="007A0995"/>
    <w:rsid w:val="007A0AFD"/>
    <w:rsid w:val="007A108E"/>
    <w:rsid w:val="007A1103"/>
    <w:rsid w:val="007A18F2"/>
    <w:rsid w:val="007A1C76"/>
    <w:rsid w:val="007A1DCF"/>
    <w:rsid w:val="007A1E3F"/>
    <w:rsid w:val="007A2205"/>
    <w:rsid w:val="007A23B0"/>
    <w:rsid w:val="007A2602"/>
    <w:rsid w:val="007A2709"/>
    <w:rsid w:val="007A322A"/>
    <w:rsid w:val="007A332F"/>
    <w:rsid w:val="007A3396"/>
    <w:rsid w:val="007A3748"/>
    <w:rsid w:val="007A3792"/>
    <w:rsid w:val="007A395D"/>
    <w:rsid w:val="007A39D7"/>
    <w:rsid w:val="007A3A33"/>
    <w:rsid w:val="007A3ACA"/>
    <w:rsid w:val="007A3C55"/>
    <w:rsid w:val="007A3D21"/>
    <w:rsid w:val="007A3FC6"/>
    <w:rsid w:val="007A3FEE"/>
    <w:rsid w:val="007A4214"/>
    <w:rsid w:val="007A473B"/>
    <w:rsid w:val="007A4853"/>
    <w:rsid w:val="007A507D"/>
    <w:rsid w:val="007A50C1"/>
    <w:rsid w:val="007A527F"/>
    <w:rsid w:val="007A5538"/>
    <w:rsid w:val="007A5615"/>
    <w:rsid w:val="007A581A"/>
    <w:rsid w:val="007A5986"/>
    <w:rsid w:val="007A5CA3"/>
    <w:rsid w:val="007A5CC1"/>
    <w:rsid w:val="007A6219"/>
    <w:rsid w:val="007A63A3"/>
    <w:rsid w:val="007A64E8"/>
    <w:rsid w:val="007A653B"/>
    <w:rsid w:val="007A6A36"/>
    <w:rsid w:val="007A6B73"/>
    <w:rsid w:val="007A720D"/>
    <w:rsid w:val="007A79BF"/>
    <w:rsid w:val="007A79E1"/>
    <w:rsid w:val="007B0111"/>
    <w:rsid w:val="007B02A0"/>
    <w:rsid w:val="007B0673"/>
    <w:rsid w:val="007B0956"/>
    <w:rsid w:val="007B0CFA"/>
    <w:rsid w:val="007B0F99"/>
    <w:rsid w:val="007B0FF4"/>
    <w:rsid w:val="007B10A6"/>
    <w:rsid w:val="007B1212"/>
    <w:rsid w:val="007B1347"/>
    <w:rsid w:val="007B173B"/>
    <w:rsid w:val="007B17D2"/>
    <w:rsid w:val="007B1995"/>
    <w:rsid w:val="007B1A48"/>
    <w:rsid w:val="007B1BEE"/>
    <w:rsid w:val="007B1D3C"/>
    <w:rsid w:val="007B1D8C"/>
    <w:rsid w:val="007B1DD4"/>
    <w:rsid w:val="007B1F79"/>
    <w:rsid w:val="007B1F81"/>
    <w:rsid w:val="007B20B7"/>
    <w:rsid w:val="007B283F"/>
    <w:rsid w:val="007B28F6"/>
    <w:rsid w:val="007B2D6C"/>
    <w:rsid w:val="007B33C0"/>
    <w:rsid w:val="007B3799"/>
    <w:rsid w:val="007B37B1"/>
    <w:rsid w:val="007B38FF"/>
    <w:rsid w:val="007B4092"/>
    <w:rsid w:val="007B413E"/>
    <w:rsid w:val="007B433D"/>
    <w:rsid w:val="007B442E"/>
    <w:rsid w:val="007B4665"/>
    <w:rsid w:val="007B49E9"/>
    <w:rsid w:val="007B4E19"/>
    <w:rsid w:val="007B4EE1"/>
    <w:rsid w:val="007B5104"/>
    <w:rsid w:val="007B5174"/>
    <w:rsid w:val="007B53CA"/>
    <w:rsid w:val="007B55FB"/>
    <w:rsid w:val="007B581F"/>
    <w:rsid w:val="007B5A03"/>
    <w:rsid w:val="007B5C84"/>
    <w:rsid w:val="007B61EF"/>
    <w:rsid w:val="007B62E6"/>
    <w:rsid w:val="007B6AD1"/>
    <w:rsid w:val="007B6DC9"/>
    <w:rsid w:val="007B6DD9"/>
    <w:rsid w:val="007B7150"/>
    <w:rsid w:val="007B71A6"/>
    <w:rsid w:val="007B764B"/>
    <w:rsid w:val="007B78E6"/>
    <w:rsid w:val="007B7BED"/>
    <w:rsid w:val="007B7D51"/>
    <w:rsid w:val="007C023D"/>
    <w:rsid w:val="007C05C4"/>
    <w:rsid w:val="007C05F2"/>
    <w:rsid w:val="007C062E"/>
    <w:rsid w:val="007C0652"/>
    <w:rsid w:val="007C0897"/>
    <w:rsid w:val="007C0A8A"/>
    <w:rsid w:val="007C0AFF"/>
    <w:rsid w:val="007C0BD4"/>
    <w:rsid w:val="007C0C1B"/>
    <w:rsid w:val="007C0D06"/>
    <w:rsid w:val="007C0E8A"/>
    <w:rsid w:val="007C116E"/>
    <w:rsid w:val="007C1547"/>
    <w:rsid w:val="007C1555"/>
    <w:rsid w:val="007C1671"/>
    <w:rsid w:val="007C168E"/>
    <w:rsid w:val="007C199F"/>
    <w:rsid w:val="007C19E8"/>
    <w:rsid w:val="007C1B74"/>
    <w:rsid w:val="007C1CCC"/>
    <w:rsid w:val="007C1E92"/>
    <w:rsid w:val="007C1F81"/>
    <w:rsid w:val="007C2302"/>
    <w:rsid w:val="007C2310"/>
    <w:rsid w:val="007C2894"/>
    <w:rsid w:val="007C2967"/>
    <w:rsid w:val="007C2B03"/>
    <w:rsid w:val="007C2FB3"/>
    <w:rsid w:val="007C35D4"/>
    <w:rsid w:val="007C3718"/>
    <w:rsid w:val="007C42BF"/>
    <w:rsid w:val="007C4469"/>
    <w:rsid w:val="007C4A9F"/>
    <w:rsid w:val="007C4AB3"/>
    <w:rsid w:val="007C4DA2"/>
    <w:rsid w:val="007C529C"/>
    <w:rsid w:val="007C5465"/>
    <w:rsid w:val="007C56A4"/>
    <w:rsid w:val="007C56BA"/>
    <w:rsid w:val="007C56D8"/>
    <w:rsid w:val="007C5C3B"/>
    <w:rsid w:val="007C5CE8"/>
    <w:rsid w:val="007C5D1B"/>
    <w:rsid w:val="007C61E2"/>
    <w:rsid w:val="007C61EA"/>
    <w:rsid w:val="007C6C49"/>
    <w:rsid w:val="007C724A"/>
    <w:rsid w:val="007C77C1"/>
    <w:rsid w:val="007C7C5D"/>
    <w:rsid w:val="007D0094"/>
    <w:rsid w:val="007D054E"/>
    <w:rsid w:val="007D0587"/>
    <w:rsid w:val="007D066B"/>
    <w:rsid w:val="007D0A22"/>
    <w:rsid w:val="007D0D02"/>
    <w:rsid w:val="007D1200"/>
    <w:rsid w:val="007D16DA"/>
    <w:rsid w:val="007D1771"/>
    <w:rsid w:val="007D1789"/>
    <w:rsid w:val="007D17DD"/>
    <w:rsid w:val="007D1C42"/>
    <w:rsid w:val="007D1C8B"/>
    <w:rsid w:val="007D1CE5"/>
    <w:rsid w:val="007D1D6C"/>
    <w:rsid w:val="007D1E2E"/>
    <w:rsid w:val="007D1F5B"/>
    <w:rsid w:val="007D2171"/>
    <w:rsid w:val="007D264B"/>
    <w:rsid w:val="007D2AC5"/>
    <w:rsid w:val="007D30D0"/>
    <w:rsid w:val="007D32FA"/>
    <w:rsid w:val="007D35A6"/>
    <w:rsid w:val="007D3B92"/>
    <w:rsid w:val="007D3FE5"/>
    <w:rsid w:val="007D402B"/>
    <w:rsid w:val="007D428B"/>
    <w:rsid w:val="007D435A"/>
    <w:rsid w:val="007D43E2"/>
    <w:rsid w:val="007D4DF7"/>
    <w:rsid w:val="007D4E4C"/>
    <w:rsid w:val="007D5172"/>
    <w:rsid w:val="007D51B7"/>
    <w:rsid w:val="007D5508"/>
    <w:rsid w:val="007D58A4"/>
    <w:rsid w:val="007D5CAE"/>
    <w:rsid w:val="007D617D"/>
    <w:rsid w:val="007D62F2"/>
    <w:rsid w:val="007D6A8D"/>
    <w:rsid w:val="007D6B93"/>
    <w:rsid w:val="007D6DD8"/>
    <w:rsid w:val="007D6E08"/>
    <w:rsid w:val="007D6FA1"/>
    <w:rsid w:val="007D7149"/>
    <w:rsid w:val="007D770D"/>
    <w:rsid w:val="007D79DD"/>
    <w:rsid w:val="007D7B62"/>
    <w:rsid w:val="007D7DAE"/>
    <w:rsid w:val="007E0054"/>
    <w:rsid w:val="007E00C1"/>
    <w:rsid w:val="007E016A"/>
    <w:rsid w:val="007E01D3"/>
    <w:rsid w:val="007E027F"/>
    <w:rsid w:val="007E0356"/>
    <w:rsid w:val="007E065E"/>
    <w:rsid w:val="007E0849"/>
    <w:rsid w:val="007E1253"/>
    <w:rsid w:val="007E152D"/>
    <w:rsid w:val="007E1688"/>
    <w:rsid w:val="007E19CB"/>
    <w:rsid w:val="007E1CA4"/>
    <w:rsid w:val="007E287B"/>
    <w:rsid w:val="007E2DB8"/>
    <w:rsid w:val="007E3485"/>
    <w:rsid w:val="007E36DB"/>
    <w:rsid w:val="007E38A4"/>
    <w:rsid w:val="007E3E6D"/>
    <w:rsid w:val="007E3EF6"/>
    <w:rsid w:val="007E3F59"/>
    <w:rsid w:val="007E456A"/>
    <w:rsid w:val="007E498B"/>
    <w:rsid w:val="007E49CE"/>
    <w:rsid w:val="007E4A3A"/>
    <w:rsid w:val="007E4D25"/>
    <w:rsid w:val="007E53B8"/>
    <w:rsid w:val="007E55FF"/>
    <w:rsid w:val="007E61B7"/>
    <w:rsid w:val="007E6206"/>
    <w:rsid w:val="007E64E2"/>
    <w:rsid w:val="007E66E7"/>
    <w:rsid w:val="007E6778"/>
    <w:rsid w:val="007E67C5"/>
    <w:rsid w:val="007E6B1D"/>
    <w:rsid w:val="007E6C1F"/>
    <w:rsid w:val="007E6F23"/>
    <w:rsid w:val="007E7159"/>
    <w:rsid w:val="007E730F"/>
    <w:rsid w:val="007E79A0"/>
    <w:rsid w:val="007E7EC6"/>
    <w:rsid w:val="007E7FF9"/>
    <w:rsid w:val="007F0066"/>
    <w:rsid w:val="007F0095"/>
    <w:rsid w:val="007F0163"/>
    <w:rsid w:val="007F0823"/>
    <w:rsid w:val="007F0AD4"/>
    <w:rsid w:val="007F1027"/>
    <w:rsid w:val="007F1261"/>
    <w:rsid w:val="007F1764"/>
    <w:rsid w:val="007F1F52"/>
    <w:rsid w:val="007F229E"/>
    <w:rsid w:val="007F2378"/>
    <w:rsid w:val="007F25DB"/>
    <w:rsid w:val="007F25F4"/>
    <w:rsid w:val="007F268F"/>
    <w:rsid w:val="007F2705"/>
    <w:rsid w:val="007F27AA"/>
    <w:rsid w:val="007F282C"/>
    <w:rsid w:val="007F2C18"/>
    <w:rsid w:val="007F2C8E"/>
    <w:rsid w:val="007F2C98"/>
    <w:rsid w:val="007F2CAD"/>
    <w:rsid w:val="007F2F4F"/>
    <w:rsid w:val="007F3081"/>
    <w:rsid w:val="007F3352"/>
    <w:rsid w:val="007F3449"/>
    <w:rsid w:val="007F3A09"/>
    <w:rsid w:val="007F3B65"/>
    <w:rsid w:val="007F3C10"/>
    <w:rsid w:val="007F3EFB"/>
    <w:rsid w:val="007F3FF9"/>
    <w:rsid w:val="007F45AA"/>
    <w:rsid w:val="007F45D7"/>
    <w:rsid w:val="007F495A"/>
    <w:rsid w:val="007F4BEA"/>
    <w:rsid w:val="007F51F0"/>
    <w:rsid w:val="007F5277"/>
    <w:rsid w:val="007F53E1"/>
    <w:rsid w:val="007F567D"/>
    <w:rsid w:val="007F5A4C"/>
    <w:rsid w:val="007F61D6"/>
    <w:rsid w:val="007F65B6"/>
    <w:rsid w:val="007F6703"/>
    <w:rsid w:val="007F69A4"/>
    <w:rsid w:val="007F6B48"/>
    <w:rsid w:val="007F75FF"/>
    <w:rsid w:val="007F7812"/>
    <w:rsid w:val="007F7A26"/>
    <w:rsid w:val="007F7B1A"/>
    <w:rsid w:val="007F7CE2"/>
    <w:rsid w:val="0080024A"/>
    <w:rsid w:val="008006FB"/>
    <w:rsid w:val="0080079B"/>
    <w:rsid w:val="00800973"/>
    <w:rsid w:val="00800B65"/>
    <w:rsid w:val="0080111B"/>
    <w:rsid w:val="00801270"/>
    <w:rsid w:val="0080151F"/>
    <w:rsid w:val="00801775"/>
    <w:rsid w:val="0080179D"/>
    <w:rsid w:val="00801AF6"/>
    <w:rsid w:val="00801D4B"/>
    <w:rsid w:val="008022F6"/>
    <w:rsid w:val="00802805"/>
    <w:rsid w:val="00802987"/>
    <w:rsid w:val="00802C8F"/>
    <w:rsid w:val="00802D85"/>
    <w:rsid w:val="00802F11"/>
    <w:rsid w:val="00802FC9"/>
    <w:rsid w:val="00803257"/>
    <w:rsid w:val="00803460"/>
    <w:rsid w:val="008036EE"/>
    <w:rsid w:val="008041FA"/>
    <w:rsid w:val="008042A9"/>
    <w:rsid w:val="008048E2"/>
    <w:rsid w:val="00804EF4"/>
    <w:rsid w:val="008050A3"/>
    <w:rsid w:val="0080554B"/>
    <w:rsid w:val="00805665"/>
    <w:rsid w:val="008056B8"/>
    <w:rsid w:val="008059F9"/>
    <w:rsid w:val="00805E2A"/>
    <w:rsid w:val="0080667B"/>
    <w:rsid w:val="00806790"/>
    <w:rsid w:val="008067F9"/>
    <w:rsid w:val="0080691C"/>
    <w:rsid w:val="0080694D"/>
    <w:rsid w:val="0080697B"/>
    <w:rsid w:val="008069BA"/>
    <w:rsid w:val="00806A6F"/>
    <w:rsid w:val="00806E4B"/>
    <w:rsid w:val="0080726D"/>
    <w:rsid w:val="00807293"/>
    <w:rsid w:val="00807E80"/>
    <w:rsid w:val="00807F7A"/>
    <w:rsid w:val="00810288"/>
    <w:rsid w:val="0081042B"/>
    <w:rsid w:val="00810595"/>
    <w:rsid w:val="00810E1C"/>
    <w:rsid w:val="00811338"/>
    <w:rsid w:val="008113EF"/>
    <w:rsid w:val="008114B6"/>
    <w:rsid w:val="00811512"/>
    <w:rsid w:val="008119C0"/>
    <w:rsid w:val="00811B6C"/>
    <w:rsid w:val="00811F35"/>
    <w:rsid w:val="00811F61"/>
    <w:rsid w:val="0081257F"/>
    <w:rsid w:val="0081259A"/>
    <w:rsid w:val="0081260C"/>
    <w:rsid w:val="0081273C"/>
    <w:rsid w:val="00812A45"/>
    <w:rsid w:val="00812B94"/>
    <w:rsid w:val="008130D5"/>
    <w:rsid w:val="00813172"/>
    <w:rsid w:val="0081358B"/>
    <w:rsid w:val="008135EF"/>
    <w:rsid w:val="008139DB"/>
    <w:rsid w:val="0081402F"/>
    <w:rsid w:val="0081434B"/>
    <w:rsid w:val="00814388"/>
    <w:rsid w:val="00814597"/>
    <w:rsid w:val="00814A48"/>
    <w:rsid w:val="00814A5B"/>
    <w:rsid w:val="00814F62"/>
    <w:rsid w:val="00815304"/>
    <w:rsid w:val="008155C4"/>
    <w:rsid w:val="00815C5D"/>
    <w:rsid w:val="00815DA8"/>
    <w:rsid w:val="00815F97"/>
    <w:rsid w:val="00816244"/>
    <w:rsid w:val="008163C6"/>
    <w:rsid w:val="00816549"/>
    <w:rsid w:val="00816591"/>
    <w:rsid w:val="0081662C"/>
    <w:rsid w:val="0081686A"/>
    <w:rsid w:val="00816994"/>
    <w:rsid w:val="00816B56"/>
    <w:rsid w:val="00816B6C"/>
    <w:rsid w:val="00816EF5"/>
    <w:rsid w:val="0081704E"/>
    <w:rsid w:val="00817073"/>
    <w:rsid w:val="008179EF"/>
    <w:rsid w:val="008179F1"/>
    <w:rsid w:val="00817DE8"/>
    <w:rsid w:val="00820771"/>
    <w:rsid w:val="0082083A"/>
    <w:rsid w:val="008209A9"/>
    <w:rsid w:val="00820C6A"/>
    <w:rsid w:val="00820CF8"/>
    <w:rsid w:val="00821023"/>
    <w:rsid w:val="00821212"/>
    <w:rsid w:val="0082128D"/>
    <w:rsid w:val="008215A8"/>
    <w:rsid w:val="008216E0"/>
    <w:rsid w:val="00821BDA"/>
    <w:rsid w:val="00821F94"/>
    <w:rsid w:val="00821FE8"/>
    <w:rsid w:val="008220E2"/>
    <w:rsid w:val="0082212F"/>
    <w:rsid w:val="008223CA"/>
    <w:rsid w:val="008224DE"/>
    <w:rsid w:val="0082253B"/>
    <w:rsid w:val="0082275D"/>
    <w:rsid w:val="008228F7"/>
    <w:rsid w:val="00822A46"/>
    <w:rsid w:val="00822C78"/>
    <w:rsid w:val="00822DA7"/>
    <w:rsid w:val="00822E34"/>
    <w:rsid w:val="00823331"/>
    <w:rsid w:val="00823357"/>
    <w:rsid w:val="008239C6"/>
    <w:rsid w:val="00823CEA"/>
    <w:rsid w:val="00823F6A"/>
    <w:rsid w:val="00823FB2"/>
    <w:rsid w:val="00824531"/>
    <w:rsid w:val="00824707"/>
    <w:rsid w:val="00824835"/>
    <w:rsid w:val="00824B32"/>
    <w:rsid w:val="00824BF1"/>
    <w:rsid w:val="008251F3"/>
    <w:rsid w:val="008252CF"/>
    <w:rsid w:val="008256D8"/>
    <w:rsid w:val="0082573C"/>
    <w:rsid w:val="00825960"/>
    <w:rsid w:val="00825BD3"/>
    <w:rsid w:val="00825CC4"/>
    <w:rsid w:val="00825E3E"/>
    <w:rsid w:val="008261F6"/>
    <w:rsid w:val="00826909"/>
    <w:rsid w:val="00826EF1"/>
    <w:rsid w:val="00826FFF"/>
    <w:rsid w:val="008272ED"/>
    <w:rsid w:val="0083008D"/>
    <w:rsid w:val="0083029A"/>
    <w:rsid w:val="00830411"/>
    <w:rsid w:val="008304F6"/>
    <w:rsid w:val="008304FD"/>
    <w:rsid w:val="00830605"/>
    <w:rsid w:val="00830742"/>
    <w:rsid w:val="008308CA"/>
    <w:rsid w:val="00830941"/>
    <w:rsid w:val="00830AEC"/>
    <w:rsid w:val="00830B58"/>
    <w:rsid w:val="00830ED8"/>
    <w:rsid w:val="00830F3A"/>
    <w:rsid w:val="00830FA2"/>
    <w:rsid w:val="00831374"/>
    <w:rsid w:val="00831583"/>
    <w:rsid w:val="00831659"/>
    <w:rsid w:val="00831686"/>
    <w:rsid w:val="008318DB"/>
    <w:rsid w:val="0083195F"/>
    <w:rsid w:val="0083199B"/>
    <w:rsid w:val="00831D22"/>
    <w:rsid w:val="00831D74"/>
    <w:rsid w:val="008322BB"/>
    <w:rsid w:val="008326F4"/>
    <w:rsid w:val="00832AEB"/>
    <w:rsid w:val="00832B07"/>
    <w:rsid w:val="00832D09"/>
    <w:rsid w:val="00832DA2"/>
    <w:rsid w:val="00832EEB"/>
    <w:rsid w:val="00833358"/>
    <w:rsid w:val="00833643"/>
    <w:rsid w:val="008338F2"/>
    <w:rsid w:val="008339D3"/>
    <w:rsid w:val="00833EAB"/>
    <w:rsid w:val="00834365"/>
    <w:rsid w:val="00834366"/>
    <w:rsid w:val="00834427"/>
    <w:rsid w:val="008344BA"/>
    <w:rsid w:val="0083466E"/>
    <w:rsid w:val="00834AAC"/>
    <w:rsid w:val="00834AE6"/>
    <w:rsid w:val="00834D8F"/>
    <w:rsid w:val="00834F6B"/>
    <w:rsid w:val="008350F2"/>
    <w:rsid w:val="008355A2"/>
    <w:rsid w:val="008355AB"/>
    <w:rsid w:val="00835A88"/>
    <w:rsid w:val="00835AB4"/>
    <w:rsid w:val="00835E11"/>
    <w:rsid w:val="00836193"/>
    <w:rsid w:val="00836249"/>
    <w:rsid w:val="00836332"/>
    <w:rsid w:val="00836860"/>
    <w:rsid w:val="0083727D"/>
    <w:rsid w:val="0083737A"/>
    <w:rsid w:val="008379B4"/>
    <w:rsid w:val="00840867"/>
    <w:rsid w:val="00840D15"/>
    <w:rsid w:val="008417B8"/>
    <w:rsid w:val="0084198E"/>
    <w:rsid w:val="0084212F"/>
    <w:rsid w:val="00842276"/>
    <w:rsid w:val="008428F2"/>
    <w:rsid w:val="00842ED2"/>
    <w:rsid w:val="00843128"/>
    <w:rsid w:val="00843329"/>
    <w:rsid w:val="00843489"/>
    <w:rsid w:val="008435BA"/>
    <w:rsid w:val="00843D2C"/>
    <w:rsid w:val="00843EAB"/>
    <w:rsid w:val="00844120"/>
    <w:rsid w:val="008442D4"/>
    <w:rsid w:val="00844759"/>
    <w:rsid w:val="008450BC"/>
    <w:rsid w:val="008452BC"/>
    <w:rsid w:val="00845302"/>
    <w:rsid w:val="00845553"/>
    <w:rsid w:val="0084568A"/>
    <w:rsid w:val="008457EA"/>
    <w:rsid w:val="00845D40"/>
    <w:rsid w:val="00845DD5"/>
    <w:rsid w:val="00845DE3"/>
    <w:rsid w:val="00845EE8"/>
    <w:rsid w:val="0084665D"/>
    <w:rsid w:val="00846665"/>
    <w:rsid w:val="00846740"/>
    <w:rsid w:val="00846E5A"/>
    <w:rsid w:val="008471E6"/>
    <w:rsid w:val="00847FE9"/>
    <w:rsid w:val="008501A4"/>
    <w:rsid w:val="0085046E"/>
    <w:rsid w:val="008507DA"/>
    <w:rsid w:val="00850BB5"/>
    <w:rsid w:val="00850D80"/>
    <w:rsid w:val="00850D8F"/>
    <w:rsid w:val="00850FBA"/>
    <w:rsid w:val="00850FC2"/>
    <w:rsid w:val="008513A7"/>
    <w:rsid w:val="008515CB"/>
    <w:rsid w:val="00852024"/>
    <w:rsid w:val="0085216C"/>
    <w:rsid w:val="008522E2"/>
    <w:rsid w:val="008528A0"/>
    <w:rsid w:val="00852BE9"/>
    <w:rsid w:val="00852D31"/>
    <w:rsid w:val="00852F1D"/>
    <w:rsid w:val="008531C5"/>
    <w:rsid w:val="008533CD"/>
    <w:rsid w:val="0085375E"/>
    <w:rsid w:val="00853AED"/>
    <w:rsid w:val="00853BCF"/>
    <w:rsid w:val="008546BB"/>
    <w:rsid w:val="00854E42"/>
    <w:rsid w:val="0085522B"/>
    <w:rsid w:val="00855D6F"/>
    <w:rsid w:val="00855E07"/>
    <w:rsid w:val="00856221"/>
    <w:rsid w:val="0085659E"/>
    <w:rsid w:val="00856CD4"/>
    <w:rsid w:val="00856D22"/>
    <w:rsid w:val="00856DC3"/>
    <w:rsid w:val="00856E65"/>
    <w:rsid w:val="008570C1"/>
    <w:rsid w:val="008570F4"/>
    <w:rsid w:val="00857314"/>
    <w:rsid w:val="008574A2"/>
    <w:rsid w:val="008579BF"/>
    <w:rsid w:val="00857FF1"/>
    <w:rsid w:val="00860250"/>
    <w:rsid w:val="00860352"/>
    <w:rsid w:val="008603C5"/>
    <w:rsid w:val="008604CD"/>
    <w:rsid w:val="008604FD"/>
    <w:rsid w:val="00860907"/>
    <w:rsid w:val="00860DCC"/>
    <w:rsid w:val="00860F63"/>
    <w:rsid w:val="00861017"/>
    <w:rsid w:val="00861023"/>
    <w:rsid w:val="0086102D"/>
    <w:rsid w:val="00861298"/>
    <w:rsid w:val="008612EF"/>
    <w:rsid w:val="00861340"/>
    <w:rsid w:val="008613D9"/>
    <w:rsid w:val="00861A99"/>
    <w:rsid w:val="0086234A"/>
    <w:rsid w:val="0086260A"/>
    <w:rsid w:val="008626DA"/>
    <w:rsid w:val="0086290E"/>
    <w:rsid w:val="00862A1D"/>
    <w:rsid w:val="00862D85"/>
    <w:rsid w:val="00862F2D"/>
    <w:rsid w:val="00862F31"/>
    <w:rsid w:val="00863296"/>
    <w:rsid w:val="00863B1A"/>
    <w:rsid w:val="00864085"/>
    <w:rsid w:val="00864158"/>
    <w:rsid w:val="00864655"/>
    <w:rsid w:val="008649A3"/>
    <w:rsid w:val="008649C2"/>
    <w:rsid w:val="00864FB8"/>
    <w:rsid w:val="00865764"/>
    <w:rsid w:val="00865D01"/>
    <w:rsid w:val="00865EE3"/>
    <w:rsid w:val="0086601B"/>
    <w:rsid w:val="00866047"/>
    <w:rsid w:val="0086680E"/>
    <w:rsid w:val="00866B84"/>
    <w:rsid w:val="00866CAF"/>
    <w:rsid w:val="00866D53"/>
    <w:rsid w:val="00866DCD"/>
    <w:rsid w:val="0086700B"/>
    <w:rsid w:val="00867129"/>
    <w:rsid w:val="0086723C"/>
    <w:rsid w:val="008672CD"/>
    <w:rsid w:val="00867385"/>
    <w:rsid w:val="0086739E"/>
    <w:rsid w:val="008673C7"/>
    <w:rsid w:val="008675A5"/>
    <w:rsid w:val="00867809"/>
    <w:rsid w:val="00867E04"/>
    <w:rsid w:val="00867ED4"/>
    <w:rsid w:val="0087002A"/>
    <w:rsid w:val="008703BC"/>
    <w:rsid w:val="008707DB"/>
    <w:rsid w:val="008707ED"/>
    <w:rsid w:val="00870A05"/>
    <w:rsid w:val="00870BB8"/>
    <w:rsid w:val="00870D95"/>
    <w:rsid w:val="00870ECB"/>
    <w:rsid w:val="00871118"/>
    <w:rsid w:val="0087133F"/>
    <w:rsid w:val="0087185D"/>
    <w:rsid w:val="00871FC7"/>
    <w:rsid w:val="0087206A"/>
    <w:rsid w:val="0087218D"/>
    <w:rsid w:val="00872360"/>
    <w:rsid w:val="008723A7"/>
    <w:rsid w:val="008725C6"/>
    <w:rsid w:val="008727C5"/>
    <w:rsid w:val="00872931"/>
    <w:rsid w:val="00872964"/>
    <w:rsid w:val="00872F0C"/>
    <w:rsid w:val="008734CF"/>
    <w:rsid w:val="008739C5"/>
    <w:rsid w:val="00873F84"/>
    <w:rsid w:val="008742F9"/>
    <w:rsid w:val="008744A9"/>
    <w:rsid w:val="0087468A"/>
    <w:rsid w:val="00874802"/>
    <w:rsid w:val="0087483A"/>
    <w:rsid w:val="00874A1D"/>
    <w:rsid w:val="00875295"/>
    <w:rsid w:val="0087529F"/>
    <w:rsid w:val="008755F6"/>
    <w:rsid w:val="00875D2E"/>
    <w:rsid w:val="00875E17"/>
    <w:rsid w:val="00875E40"/>
    <w:rsid w:val="00875EE8"/>
    <w:rsid w:val="00875F6A"/>
    <w:rsid w:val="00876EA1"/>
    <w:rsid w:val="00876F9F"/>
    <w:rsid w:val="00877295"/>
    <w:rsid w:val="008776ED"/>
    <w:rsid w:val="008778A4"/>
    <w:rsid w:val="00877CCF"/>
    <w:rsid w:val="00880058"/>
    <w:rsid w:val="00880500"/>
    <w:rsid w:val="00880BB5"/>
    <w:rsid w:val="008810E0"/>
    <w:rsid w:val="0088122D"/>
    <w:rsid w:val="00881353"/>
    <w:rsid w:val="008813DE"/>
    <w:rsid w:val="008815E0"/>
    <w:rsid w:val="00881834"/>
    <w:rsid w:val="00881B7E"/>
    <w:rsid w:val="00881ECF"/>
    <w:rsid w:val="00882067"/>
    <w:rsid w:val="0088218A"/>
    <w:rsid w:val="008821C3"/>
    <w:rsid w:val="0088240B"/>
    <w:rsid w:val="00882648"/>
    <w:rsid w:val="00882E45"/>
    <w:rsid w:val="00882FBF"/>
    <w:rsid w:val="0088336C"/>
    <w:rsid w:val="00883384"/>
    <w:rsid w:val="008836E4"/>
    <w:rsid w:val="00883D02"/>
    <w:rsid w:val="00883F85"/>
    <w:rsid w:val="008844A9"/>
    <w:rsid w:val="008844BC"/>
    <w:rsid w:val="00884644"/>
    <w:rsid w:val="00884FC6"/>
    <w:rsid w:val="008856AE"/>
    <w:rsid w:val="00885AC2"/>
    <w:rsid w:val="00885D95"/>
    <w:rsid w:val="0088616D"/>
    <w:rsid w:val="00886265"/>
    <w:rsid w:val="00886409"/>
    <w:rsid w:val="0088658A"/>
    <w:rsid w:val="0088681F"/>
    <w:rsid w:val="008868DC"/>
    <w:rsid w:val="00886E9D"/>
    <w:rsid w:val="00886EAA"/>
    <w:rsid w:val="008871C1"/>
    <w:rsid w:val="008873E8"/>
    <w:rsid w:val="008874D7"/>
    <w:rsid w:val="0088784D"/>
    <w:rsid w:val="00887879"/>
    <w:rsid w:val="00887C56"/>
    <w:rsid w:val="00890023"/>
    <w:rsid w:val="00890504"/>
    <w:rsid w:val="00890907"/>
    <w:rsid w:val="00890AF5"/>
    <w:rsid w:val="00890CC5"/>
    <w:rsid w:val="00891721"/>
    <w:rsid w:val="00891751"/>
    <w:rsid w:val="00891CD7"/>
    <w:rsid w:val="00891F20"/>
    <w:rsid w:val="008926A9"/>
    <w:rsid w:val="00892818"/>
    <w:rsid w:val="00893194"/>
    <w:rsid w:val="008931C9"/>
    <w:rsid w:val="00893B5B"/>
    <w:rsid w:val="00893C6D"/>
    <w:rsid w:val="00894353"/>
    <w:rsid w:val="0089460C"/>
    <w:rsid w:val="008947FE"/>
    <w:rsid w:val="00894C36"/>
    <w:rsid w:val="00894F40"/>
    <w:rsid w:val="00894F78"/>
    <w:rsid w:val="008950E0"/>
    <w:rsid w:val="00895167"/>
    <w:rsid w:val="008956BA"/>
    <w:rsid w:val="0089578A"/>
    <w:rsid w:val="0089586A"/>
    <w:rsid w:val="00895A25"/>
    <w:rsid w:val="00896450"/>
    <w:rsid w:val="00896507"/>
    <w:rsid w:val="00896538"/>
    <w:rsid w:val="008966BD"/>
    <w:rsid w:val="008968D1"/>
    <w:rsid w:val="00896B36"/>
    <w:rsid w:val="00896F5B"/>
    <w:rsid w:val="008970CD"/>
    <w:rsid w:val="008971B2"/>
    <w:rsid w:val="0089734F"/>
    <w:rsid w:val="00897711"/>
    <w:rsid w:val="00897846"/>
    <w:rsid w:val="00897A9F"/>
    <w:rsid w:val="00897AAB"/>
    <w:rsid w:val="00897AEE"/>
    <w:rsid w:val="00897B3F"/>
    <w:rsid w:val="00897BAC"/>
    <w:rsid w:val="008A022B"/>
    <w:rsid w:val="008A0716"/>
    <w:rsid w:val="008A0729"/>
    <w:rsid w:val="008A09F5"/>
    <w:rsid w:val="008A0ADD"/>
    <w:rsid w:val="008A15E1"/>
    <w:rsid w:val="008A16A4"/>
    <w:rsid w:val="008A1726"/>
    <w:rsid w:val="008A1918"/>
    <w:rsid w:val="008A1997"/>
    <w:rsid w:val="008A1B32"/>
    <w:rsid w:val="008A1C57"/>
    <w:rsid w:val="008A1D14"/>
    <w:rsid w:val="008A22C8"/>
    <w:rsid w:val="008A25FE"/>
    <w:rsid w:val="008A263F"/>
    <w:rsid w:val="008A2E64"/>
    <w:rsid w:val="008A306A"/>
    <w:rsid w:val="008A321F"/>
    <w:rsid w:val="008A3429"/>
    <w:rsid w:val="008A34CE"/>
    <w:rsid w:val="008A3660"/>
    <w:rsid w:val="008A38BB"/>
    <w:rsid w:val="008A3AF2"/>
    <w:rsid w:val="008A3B99"/>
    <w:rsid w:val="008A3D8E"/>
    <w:rsid w:val="008A3DA5"/>
    <w:rsid w:val="008A41C1"/>
    <w:rsid w:val="008A4E52"/>
    <w:rsid w:val="008A5318"/>
    <w:rsid w:val="008A5540"/>
    <w:rsid w:val="008A55E4"/>
    <w:rsid w:val="008A5709"/>
    <w:rsid w:val="008A588B"/>
    <w:rsid w:val="008A59B2"/>
    <w:rsid w:val="008A6004"/>
    <w:rsid w:val="008A62D8"/>
    <w:rsid w:val="008A63E6"/>
    <w:rsid w:val="008A64C2"/>
    <w:rsid w:val="008A6600"/>
    <w:rsid w:val="008A66E7"/>
    <w:rsid w:val="008A6728"/>
    <w:rsid w:val="008A6927"/>
    <w:rsid w:val="008A6970"/>
    <w:rsid w:val="008A6B53"/>
    <w:rsid w:val="008A7033"/>
    <w:rsid w:val="008A70E8"/>
    <w:rsid w:val="008A7188"/>
    <w:rsid w:val="008A7295"/>
    <w:rsid w:val="008A745E"/>
    <w:rsid w:val="008A7784"/>
    <w:rsid w:val="008A78B6"/>
    <w:rsid w:val="008A7A8B"/>
    <w:rsid w:val="008A7C6A"/>
    <w:rsid w:val="008A7ED3"/>
    <w:rsid w:val="008A7EF6"/>
    <w:rsid w:val="008B02E2"/>
    <w:rsid w:val="008B08CD"/>
    <w:rsid w:val="008B0A1B"/>
    <w:rsid w:val="008B0B08"/>
    <w:rsid w:val="008B0C39"/>
    <w:rsid w:val="008B0FFE"/>
    <w:rsid w:val="008B1286"/>
    <w:rsid w:val="008B158C"/>
    <w:rsid w:val="008B171A"/>
    <w:rsid w:val="008B2081"/>
    <w:rsid w:val="008B209B"/>
    <w:rsid w:val="008B2259"/>
    <w:rsid w:val="008B247A"/>
    <w:rsid w:val="008B2CDE"/>
    <w:rsid w:val="008B2F86"/>
    <w:rsid w:val="008B326B"/>
    <w:rsid w:val="008B3573"/>
    <w:rsid w:val="008B36B6"/>
    <w:rsid w:val="008B3B25"/>
    <w:rsid w:val="008B3FD5"/>
    <w:rsid w:val="008B4616"/>
    <w:rsid w:val="008B484D"/>
    <w:rsid w:val="008B48C8"/>
    <w:rsid w:val="008B4E4B"/>
    <w:rsid w:val="008B52F8"/>
    <w:rsid w:val="008B5500"/>
    <w:rsid w:val="008B5782"/>
    <w:rsid w:val="008B5A67"/>
    <w:rsid w:val="008B5CDA"/>
    <w:rsid w:val="008B6253"/>
    <w:rsid w:val="008B65C8"/>
    <w:rsid w:val="008B67E6"/>
    <w:rsid w:val="008B6B54"/>
    <w:rsid w:val="008B70F4"/>
    <w:rsid w:val="008B7295"/>
    <w:rsid w:val="008B72F2"/>
    <w:rsid w:val="008B730A"/>
    <w:rsid w:val="008B775B"/>
    <w:rsid w:val="008B7811"/>
    <w:rsid w:val="008B7916"/>
    <w:rsid w:val="008B7C9A"/>
    <w:rsid w:val="008B7D02"/>
    <w:rsid w:val="008C02D1"/>
    <w:rsid w:val="008C034D"/>
    <w:rsid w:val="008C0437"/>
    <w:rsid w:val="008C0883"/>
    <w:rsid w:val="008C0A1E"/>
    <w:rsid w:val="008C0AD3"/>
    <w:rsid w:val="008C0DA9"/>
    <w:rsid w:val="008C0FB0"/>
    <w:rsid w:val="008C10BD"/>
    <w:rsid w:val="008C1340"/>
    <w:rsid w:val="008C13D9"/>
    <w:rsid w:val="008C1F04"/>
    <w:rsid w:val="008C23F0"/>
    <w:rsid w:val="008C243E"/>
    <w:rsid w:val="008C2CE1"/>
    <w:rsid w:val="008C2EF3"/>
    <w:rsid w:val="008C30B0"/>
    <w:rsid w:val="008C3487"/>
    <w:rsid w:val="008C354C"/>
    <w:rsid w:val="008C3AA1"/>
    <w:rsid w:val="008C3C71"/>
    <w:rsid w:val="008C3E00"/>
    <w:rsid w:val="008C45DC"/>
    <w:rsid w:val="008C4ADE"/>
    <w:rsid w:val="008C4E7F"/>
    <w:rsid w:val="008C5379"/>
    <w:rsid w:val="008C5415"/>
    <w:rsid w:val="008C5768"/>
    <w:rsid w:val="008C589B"/>
    <w:rsid w:val="008C59F5"/>
    <w:rsid w:val="008C6462"/>
    <w:rsid w:val="008C6585"/>
    <w:rsid w:val="008C75DB"/>
    <w:rsid w:val="008C785B"/>
    <w:rsid w:val="008C7A9A"/>
    <w:rsid w:val="008C7E0A"/>
    <w:rsid w:val="008D0081"/>
    <w:rsid w:val="008D0202"/>
    <w:rsid w:val="008D07F4"/>
    <w:rsid w:val="008D0DD3"/>
    <w:rsid w:val="008D0E08"/>
    <w:rsid w:val="008D1091"/>
    <w:rsid w:val="008D1179"/>
    <w:rsid w:val="008D120A"/>
    <w:rsid w:val="008D13A0"/>
    <w:rsid w:val="008D16F6"/>
    <w:rsid w:val="008D21C5"/>
    <w:rsid w:val="008D2616"/>
    <w:rsid w:val="008D29C2"/>
    <w:rsid w:val="008D2DC4"/>
    <w:rsid w:val="008D3270"/>
    <w:rsid w:val="008D3751"/>
    <w:rsid w:val="008D385A"/>
    <w:rsid w:val="008D393C"/>
    <w:rsid w:val="008D3C41"/>
    <w:rsid w:val="008D4387"/>
    <w:rsid w:val="008D4922"/>
    <w:rsid w:val="008D4C33"/>
    <w:rsid w:val="008D4C59"/>
    <w:rsid w:val="008D50E8"/>
    <w:rsid w:val="008D53F3"/>
    <w:rsid w:val="008D555C"/>
    <w:rsid w:val="008D57A9"/>
    <w:rsid w:val="008D647E"/>
    <w:rsid w:val="008D64F4"/>
    <w:rsid w:val="008D6872"/>
    <w:rsid w:val="008D6878"/>
    <w:rsid w:val="008D6B12"/>
    <w:rsid w:val="008D6B71"/>
    <w:rsid w:val="008D6D4B"/>
    <w:rsid w:val="008D6D6C"/>
    <w:rsid w:val="008D6ED6"/>
    <w:rsid w:val="008D6F18"/>
    <w:rsid w:val="008D702B"/>
    <w:rsid w:val="008D7075"/>
    <w:rsid w:val="008D707A"/>
    <w:rsid w:val="008D707F"/>
    <w:rsid w:val="008D77F0"/>
    <w:rsid w:val="008D7A4B"/>
    <w:rsid w:val="008D7A96"/>
    <w:rsid w:val="008D7F73"/>
    <w:rsid w:val="008D7FF0"/>
    <w:rsid w:val="008E0159"/>
    <w:rsid w:val="008E0201"/>
    <w:rsid w:val="008E064A"/>
    <w:rsid w:val="008E076E"/>
    <w:rsid w:val="008E0922"/>
    <w:rsid w:val="008E09FE"/>
    <w:rsid w:val="008E13AE"/>
    <w:rsid w:val="008E13F0"/>
    <w:rsid w:val="008E158C"/>
    <w:rsid w:val="008E18A8"/>
    <w:rsid w:val="008E1907"/>
    <w:rsid w:val="008E1CB5"/>
    <w:rsid w:val="008E27EF"/>
    <w:rsid w:val="008E2A8F"/>
    <w:rsid w:val="008E2B4B"/>
    <w:rsid w:val="008E2E04"/>
    <w:rsid w:val="008E2E30"/>
    <w:rsid w:val="008E2EA7"/>
    <w:rsid w:val="008E31E1"/>
    <w:rsid w:val="008E3414"/>
    <w:rsid w:val="008E343B"/>
    <w:rsid w:val="008E3E98"/>
    <w:rsid w:val="008E400F"/>
    <w:rsid w:val="008E4448"/>
    <w:rsid w:val="008E45D8"/>
    <w:rsid w:val="008E46D6"/>
    <w:rsid w:val="008E4801"/>
    <w:rsid w:val="008E4919"/>
    <w:rsid w:val="008E4AF4"/>
    <w:rsid w:val="008E4B89"/>
    <w:rsid w:val="008E50FA"/>
    <w:rsid w:val="008E5995"/>
    <w:rsid w:val="008E5ABB"/>
    <w:rsid w:val="008E5BFA"/>
    <w:rsid w:val="008E5EA1"/>
    <w:rsid w:val="008E5FC3"/>
    <w:rsid w:val="008E61AE"/>
    <w:rsid w:val="008E639A"/>
    <w:rsid w:val="008E65A4"/>
    <w:rsid w:val="008E6AEA"/>
    <w:rsid w:val="008E6E96"/>
    <w:rsid w:val="008E729B"/>
    <w:rsid w:val="008E73B5"/>
    <w:rsid w:val="008E743C"/>
    <w:rsid w:val="008E7578"/>
    <w:rsid w:val="008E77D8"/>
    <w:rsid w:val="008E7E4D"/>
    <w:rsid w:val="008F000D"/>
    <w:rsid w:val="008F007A"/>
    <w:rsid w:val="008F0C06"/>
    <w:rsid w:val="008F0DD1"/>
    <w:rsid w:val="008F0F02"/>
    <w:rsid w:val="008F181F"/>
    <w:rsid w:val="008F1889"/>
    <w:rsid w:val="008F19AD"/>
    <w:rsid w:val="008F1ACD"/>
    <w:rsid w:val="008F1BC0"/>
    <w:rsid w:val="008F1C5B"/>
    <w:rsid w:val="008F1CFE"/>
    <w:rsid w:val="008F1F22"/>
    <w:rsid w:val="008F2012"/>
    <w:rsid w:val="008F2081"/>
    <w:rsid w:val="008F2846"/>
    <w:rsid w:val="008F2873"/>
    <w:rsid w:val="008F2D6F"/>
    <w:rsid w:val="008F3032"/>
    <w:rsid w:val="008F3263"/>
    <w:rsid w:val="008F3608"/>
    <w:rsid w:val="008F382B"/>
    <w:rsid w:val="008F3AE3"/>
    <w:rsid w:val="008F3F55"/>
    <w:rsid w:val="008F479B"/>
    <w:rsid w:val="008F4B6A"/>
    <w:rsid w:val="008F4F0E"/>
    <w:rsid w:val="008F4F33"/>
    <w:rsid w:val="008F506B"/>
    <w:rsid w:val="008F564F"/>
    <w:rsid w:val="008F57A4"/>
    <w:rsid w:val="008F588E"/>
    <w:rsid w:val="008F5E94"/>
    <w:rsid w:val="008F6032"/>
    <w:rsid w:val="008F6177"/>
    <w:rsid w:val="008F6476"/>
    <w:rsid w:val="008F6569"/>
    <w:rsid w:val="008F6705"/>
    <w:rsid w:val="008F69A5"/>
    <w:rsid w:val="008F74D3"/>
    <w:rsid w:val="008F78C9"/>
    <w:rsid w:val="008F79B2"/>
    <w:rsid w:val="008F7AB1"/>
    <w:rsid w:val="008F7F5D"/>
    <w:rsid w:val="009000DE"/>
    <w:rsid w:val="009009FC"/>
    <w:rsid w:val="00900C27"/>
    <w:rsid w:val="00900D9C"/>
    <w:rsid w:val="00900EA5"/>
    <w:rsid w:val="00900FE7"/>
    <w:rsid w:val="00901136"/>
    <w:rsid w:val="009015E5"/>
    <w:rsid w:val="0090217D"/>
    <w:rsid w:val="00902220"/>
    <w:rsid w:val="00902947"/>
    <w:rsid w:val="009029DA"/>
    <w:rsid w:val="00902D7E"/>
    <w:rsid w:val="00902F80"/>
    <w:rsid w:val="00903195"/>
    <w:rsid w:val="009032AF"/>
    <w:rsid w:val="0090387A"/>
    <w:rsid w:val="00903E3F"/>
    <w:rsid w:val="00903E6C"/>
    <w:rsid w:val="009041F0"/>
    <w:rsid w:val="00904916"/>
    <w:rsid w:val="00904F10"/>
    <w:rsid w:val="00905B7D"/>
    <w:rsid w:val="00905C0C"/>
    <w:rsid w:val="00905C18"/>
    <w:rsid w:val="00905CDC"/>
    <w:rsid w:val="00905EB8"/>
    <w:rsid w:val="00905F70"/>
    <w:rsid w:val="00905FFE"/>
    <w:rsid w:val="009061E2"/>
    <w:rsid w:val="0090622C"/>
    <w:rsid w:val="00906442"/>
    <w:rsid w:val="00906C21"/>
    <w:rsid w:val="00906E23"/>
    <w:rsid w:val="009070F4"/>
    <w:rsid w:val="0090738E"/>
    <w:rsid w:val="0090745C"/>
    <w:rsid w:val="0090747A"/>
    <w:rsid w:val="009074CB"/>
    <w:rsid w:val="009075D8"/>
    <w:rsid w:val="00907C19"/>
    <w:rsid w:val="00907EAB"/>
    <w:rsid w:val="009104AF"/>
    <w:rsid w:val="00910CA7"/>
    <w:rsid w:val="00910DC7"/>
    <w:rsid w:val="00911044"/>
    <w:rsid w:val="00911121"/>
    <w:rsid w:val="00911195"/>
    <w:rsid w:val="0091171B"/>
    <w:rsid w:val="00911792"/>
    <w:rsid w:val="00911A50"/>
    <w:rsid w:val="00911BE0"/>
    <w:rsid w:val="00911BE4"/>
    <w:rsid w:val="00911CC1"/>
    <w:rsid w:val="00911D32"/>
    <w:rsid w:val="00911D9C"/>
    <w:rsid w:val="0091201F"/>
    <w:rsid w:val="009123B5"/>
    <w:rsid w:val="009126BB"/>
    <w:rsid w:val="0091282B"/>
    <w:rsid w:val="00912C33"/>
    <w:rsid w:val="00913664"/>
    <w:rsid w:val="00913702"/>
    <w:rsid w:val="009137EA"/>
    <w:rsid w:val="00913A75"/>
    <w:rsid w:val="00913B1B"/>
    <w:rsid w:val="00913C43"/>
    <w:rsid w:val="00913CED"/>
    <w:rsid w:val="00913D0E"/>
    <w:rsid w:val="00913F64"/>
    <w:rsid w:val="0091478F"/>
    <w:rsid w:val="00914812"/>
    <w:rsid w:val="00914826"/>
    <w:rsid w:val="00914D8B"/>
    <w:rsid w:val="00914E3E"/>
    <w:rsid w:val="00915089"/>
    <w:rsid w:val="009150E8"/>
    <w:rsid w:val="009154EF"/>
    <w:rsid w:val="0091556E"/>
    <w:rsid w:val="009155E9"/>
    <w:rsid w:val="00915661"/>
    <w:rsid w:val="00915A21"/>
    <w:rsid w:val="00915ACD"/>
    <w:rsid w:val="0091616C"/>
    <w:rsid w:val="0091622C"/>
    <w:rsid w:val="009162E4"/>
    <w:rsid w:val="009164F5"/>
    <w:rsid w:val="0091653B"/>
    <w:rsid w:val="00916EF8"/>
    <w:rsid w:val="00917276"/>
    <w:rsid w:val="0091750B"/>
    <w:rsid w:val="009175D0"/>
    <w:rsid w:val="00917617"/>
    <w:rsid w:val="00917936"/>
    <w:rsid w:val="00917A72"/>
    <w:rsid w:val="00920066"/>
    <w:rsid w:val="0092006E"/>
    <w:rsid w:val="0092035A"/>
    <w:rsid w:val="009207B2"/>
    <w:rsid w:val="009207E4"/>
    <w:rsid w:val="00920805"/>
    <w:rsid w:val="00920CBA"/>
    <w:rsid w:val="00920F90"/>
    <w:rsid w:val="00921079"/>
    <w:rsid w:val="0092224D"/>
    <w:rsid w:val="00922347"/>
    <w:rsid w:val="00922470"/>
    <w:rsid w:val="009224F0"/>
    <w:rsid w:val="00922919"/>
    <w:rsid w:val="00922ADF"/>
    <w:rsid w:val="00922BDA"/>
    <w:rsid w:val="00922C55"/>
    <w:rsid w:val="00922D7C"/>
    <w:rsid w:val="009233DE"/>
    <w:rsid w:val="00923F16"/>
    <w:rsid w:val="0092410E"/>
    <w:rsid w:val="0092482B"/>
    <w:rsid w:val="00925343"/>
    <w:rsid w:val="009255CB"/>
    <w:rsid w:val="00925623"/>
    <w:rsid w:val="00925676"/>
    <w:rsid w:val="009256DA"/>
    <w:rsid w:val="00925AB7"/>
    <w:rsid w:val="00925BEF"/>
    <w:rsid w:val="00925C2E"/>
    <w:rsid w:val="009263A1"/>
    <w:rsid w:val="0092642A"/>
    <w:rsid w:val="00926B6C"/>
    <w:rsid w:val="00926BBD"/>
    <w:rsid w:val="00927192"/>
    <w:rsid w:val="00927364"/>
    <w:rsid w:val="00927607"/>
    <w:rsid w:val="00927B6D"/>
    <w:rsid w:val="00927C64"/>
    <w:rsid w:val="00927E94"/>
    <w:rsid w:val="00930315"/>
    <w:rsid w:val="00930454"/>
    <w:rsid w:val="00930640"/>
    <w:rsid w:val="00930A68"/>
    <w:rsid w:val="00930C34"/>
    <w:rsid w:val="00930DB5"/>
    <w:rsid w:val="0093144B"/>
    <w:rsid w:val="00931677"/>
    <w:rsid w:val="00931A7D"/>
    <w:rsid w:val="00931C40"/>
    <w:rsid w:val="00931FE8"/>
    <w:rsid w:val="00932014"/>
    <w:rsid w:val="00932033"/>
    <w:rsid w:val="0093216E"/>
    <w:rsid w:val="00932359"/>
    <w:rsid w:val="00932561"/>
    <w:rsid w:val="0093283A"/>
    <w:rsid w:val="00932BA5"/>
    <w:rsid w:val="0093300B"/>
    <w:rsid w:val="00933040"/>
    <w:rsid w:val="009330C0"/>
    <w:rsid w:val="00933384"/>
    <w:rsid w:val="0093338C"/>
    <w:rsid w:val="009334CF"/>
    <w:rsid w:val="009337D5"/>
    <w:rsid w:val="00933E34"/>
    <w:rsid w:val="00933EB6"/>
    <w:rsid w:val="00934551"/>
    <w:rsid w:val="00934F0F"/>
    <w:rsid w:val="009350D5"/>
    <w:rsid w:val="009352A4"/>
    <w:rsid w:val="00935856"/>
    <w:rsid w:val="009358DB"/>
    <w:rsid w:val="00935933"/>
    <w:rsid w:val="00935D73"/>
    <w:rsid w:val="00935E07"/>
    <w:rsid w:val="00935EA3"/>
    <w:rsid w:val="00935EA7"/>
    <w:rsid w:val="00935F4B"/>
    <w:rsid w:val="00936192"/>
    <w:rsid w:val="00936233"/>
    <w:rsid w:val="0093659E"/>
    <w:rsid w:val="00936741"/>
    <w:rsid w:val="009368DB"/>
    <w:rsid w:val="00937158"/>
    <w:rsid w:val="00937285"/>
    <w:rsid w:val="00937293"/>
    <w:rsid w:val="009372F3"/>
    <w:rsid w:val="00937643"/>
    <w:rsid w:val="00937958"/>
    <w:rsid w:val="00937CF9"/>
    <w:rsid w:val="00940240"/>
    <w:rsid w:val="00941CF5"/>
    <w:rsid w:val="00941D93"/>
    <w:rsid w:val="0094226F"/>
    <w:rsid w:val="00942479"/>
    <w:rsid w:val="00942666"/>
    <w:rsid w:val="0094294B"/>
    <w:rsid w:val="00942B0F"/>
    <w:rsid w:val="00942B18"/>
    <w:rsid w:val="00942DC4"/>
    <w:rsid w:val="00943100"/>
    <w:rsid w:val="00943148"/>
    <w:rsid w:val="009431A3"/>
    <w:rsid w:val="00943428"/>
    <w:rsid w:val="00943C6D"/>
    <w:rsid w:val="00943CAE"/>
    <w:rsid w:val="00943CE8"/>
    <w:rsid w:val="00943EDF"/>
    <w:rsid w:val="00944254"/>
    <w:rsid w:val="009444F7"/>
    <w:rsid w:val="00944769"/>
    <w:rsid w:val="0094476C"/>
    <w:rsid w:val="0094482B"/>
    <w:rsid w:val="00944969"/>
    <w:rsid w:val="00944CD3"/>
    <w:rsid w:val="00945A38"/>
    <w:rsid w:val="00945B90"/>
    <w:rsid w:val="00945FA2"/>
    <w:rsid w:val="00946289"/>
    <w:rsid w:val="00946715"/>
    <w:rsid w:val="00946FF3"/>
    <w:rsid w:val="0094703F"/>
    <w:rsid w:val="009471F9"/>
    <w:rsid w:val="009476FE"/>
    <w:rsid w:val="00947CF4"/>
    <w:rsid w:val="00947F86"/>
    <w:rsid w:val="009501BB"/>
    <w:rsid w:val="00950241"/>
    <w:rsid w:val="00950B08"/>
    <w:rsid w:val="00950B0F"/>
    <w:rsid w:val="00950CB3"/>
    <w:rsid w:val="00950DEB"/>
    <w:rsid w:val="00950F33"/>
    <w:rsid w:val="00950F83"/>
    <w:rsid w:val="00950F9C"/>
    <w:rsid w:val="00951388"/>
    <w:rsid w:val="009513E4"/>
    <w:rsid w:val="009517BB"/>
    <w:rsid w:val="00951AE6"/>
    <w:rsid w:val="009523DA"/>
    <w:rsid w:val="009524F7"/>
    <w:rsid w:val="0095269D"/>
    <w:rsid w:val="0095276B"/>
    <w:rsid w:val="009527EC"/>
    <w:rsid w:val="00952F73"/>
    <w:rsid w:val="00953076"/>
    <w:rsid w:val="0095331B"/>
    <w:rsid w:val="009534DC"/>
    <w:rsid w:val="00953597"/>
    <w:rsid w:val="0095364D"/>
    <w:rsid w:val="00953979"/>
    <w:rsid w:val="00953CA4"/>
    <w:rsid w:val="00953DED"/>
    <w:rsid w:val="00953EB1"/>
    <w:rsid w:val="0095420B"/>
    <w:rsid w:val="0095437B"/>
    <w:rsid w:val="00954486"/>
    <w:rsid w:val="00954668"/>
    <w:rsid w:val="009547CD"/>
    <w:rsid w:val="00954A79"/>
    <w:rsid w:val="00954C68"/>
    <w:rsid w:val="00954CB9"/>
    <w:rsid w:val="00954D1D"/>
    <w:rsid w:val="0095511E"/>
    <w:rsid w:val="009551F7"/>
    <w:rsid w:val="0095531D"/>
    <w:rsid w:val="0095565F"/>
    <w:rsid w:val="00955B84"/>
    <w:rsid w:val="00955D0C"/>
    <w:rsid w:val="00955EFD"/>
    <w:rsid w:val="0095605E"/>
    <w:rsid w:val="009562FB"/>
    <w:rsid w:val="009564E8"/>
    <w:rsid w:val="0095652D"/>
    <w:rsid w:val="0095680E"/>
    <w:rsid w:val="00956975"/>
    <w:rsid w:val="00956C7C"/>
    <w:rsid w:val="00957035"/>
    <w:rsid w:val="00957106"/>
    <w:rsid w:val="00957335"/>
    <w:rsid w:val="009575D7"/>
    <w:rsid w:val="00957A94"/>
    <w:rsid w:val="00957CAB"/>
    <w:rsid w:val="009600F5"/>
    <w:rsid w:val="00960A87"/>
    <w:rsid w:val="00960D6C"/>
    <w:rsid w:val="00960ECB"/>
    <w:rsid w:val="0096115E"/>
    <w:rsid w:val="009612E8"/>
    <w:rsid w:val="009613B6"/>
    <w:rsid w:val="009619D3"/>
    <w:rsid w:val="00961CAD"/>
    <w:rsid w:val="00961F3D"/>
    <w:rsid w:val="009622C5"/>
    <w:rsid w:val="009623DA"/>
    <w:rsid w:val="009624E3"/>
    <w:rsid w:val="00962512"/>
    <w:rsid w:val="0096288C"/>
    <w:rsid w:val="00962A06"/>
    <w:rsid w:val="0096319E"/>
    <w:rsid w:val="00963445"/>
    <w:rsid w:val="00963591"/>
    <w:rsid w:val="00963D17"/>
    <w:rsid w:val="00963E5D"/>
    <w:rsid w:val="00963EBE"/>
    <w:rsid w:val="0096449B"/>
    <w:rsid w:val="0096490F"/>
    <w:rsid w:val="00964A4B"/>
    <w:rsid w:val="00964BB4"/>
    <w:rsid w:val="00964C7A"/>
    <w:rsid w:val="00964F84"/>
    <w:rsid w:val="0096548A"/>
    <w:rsid w:val="009655E2"/>
    <w:rsid w:val="009657A6"/>
    <w:rsid w:val="0096593E"/>
    <w:rsid w:val="00965D50"/>
    <w:rsid w:val="00966189"/>
    <w:rsid w:val="009661C9"/>
    <w:rsid w:val="00966B96"/>
    <w:rsid w:val="00966B9E"/>
    <w:rsid w:val="00966C0C"/>
    <w:rsid w:val="00966CE6"/>
    <w:rsid w:val="00967112"/>
    <w:rsid w:val="00967640"/>
    <w:rsid w:val="00967793"/>
    <w:rsid w:val="00967E8D"/>
    <w:rsid w:val="009705FC"/>
    <w:rsid w:val="00970678"/>
    <w:rsid w:val="0097086C"/>
    <w:rsid w:val="00970C41"/>
    <w:rsid w:val="00970F58"/>
    <w:rsid w:val="00971121"/>
    <w:rsid w:val="00971220"/>
    <w:rsid w:val="0097191F"/>
    <w:rsid w:val="00971B8D"/>
    <w:rsid w:val="00972211"/>
    <w:rsid w:val="0097232E"/>
    <w:rsid w:val="0097274C"/>
    <w:rsid w:val="00972F5A"/>
    <w:rsid w:val="009736A3"/>
    <w:rsid w:val="009738CF"/>
    <w:rsid w:val="00973A5B"/>
    <w:rsid w:val="00974006"/>
    <w:rsid w:val="00974211"/>
    <w:rsid w:val="00974340"/>
    <w:rsid w:val="00974510"/>
    <w:rsid w:val="009745E2"/>
    <w:rsid w:val="009747CE"/>
    <w:rsid w:val="0097485C"/>
    <w:rsid w:val="009748B3"/>
    <w:rsid w:val="00974E90"/>
    <w:rsid w:val="0097507B"/>
    <w:rsid w:val="0097558C"/>
    <w:rsid w:val="009755F3"/>
    <w:rsid w:val="0097575E"/>
    <w:rsid w:val="009758D8"/>
    <w:rsid w:val="009759E2"/>
    <w:rsid w:val="00975A78"/>
    <w:rsid w:val="00975BF3"/>
    <w:rsid w:val="00975CA4"/>
    <w:rsid w:val="00975E0E"/>
    <w:rsid w:val="00975F6F"/>
    <w:rsid w:val="0097615A"/>
    <w:rsid w:val="0097661A"/>
    <w:rsid w:val="009766E0"/>
    <w:rsid w:val="00976824"/>
    <w:rsid w:val="009768A2"/>
    <w:rsid w:val="00976D96"/>
    <w:rsid w:val="00976EC0"/>
    <w:rsid w:val="00976F70"/>
    <w:rsid w:val="0097701D"/>
    <w:rsid w:val="00977290"/>
    <w:rsid w:val="009773A9"/>
    <w:rsid w:val="009774C1"/>
    <w:rsid w:val="009778EC"/>
    <w:rsid w:val="00977E22"/>
    <w:rsid w:val="0098036A"/>
    <w:rsid w:val="0098054C"/>
    <w:rsid w:val="00980605"/>
    <w:rsid w:val="00980B45"/>
    <w:rsid w:val="009819FD"/>
    <w:rsid w:val="00981A88"/>
    <w:rsid w:val="00981C78"/>
    <w:rsid w:val="00981CD5"/>
    <w:rsid w:val="00981D31"/>
    <w:rsid w:val="00981FE9"/>
    <w:rsid w:val="00982307"/>
    <w:rsid w:val="009823A9"/>
    <w:rsid w:val="009827C0"/>
    <w:rsid w:val="00982903"/>
    <w:rsid w:val="009829C6"/>
    <w:rsid w:val="00982B38"/>
    <w:rsid w:val="00982F93"/>
    <w:rsid w:val="00983799"/>
    <w:rsid w:val="00983A14"/>
    <w:rsid w:val="00983BF1"/>
    <w:rsid w:val="00983EA7"/>
    <w:rsid w:val="00983F08"/>
    <w:rsid w:val="00983F0B"/>
    <w:rsid w:val="009840D5"/>
    <w:rsid w:val="0098443F"/>
    <w:rsid w:val="0098496B"/>
    <w:rsid w:val="00984AF1"/>
    <w:rsid w:val="00984F47"/>
    <w:rsid w:val="009853F0"/>
    <w:rsid w:val="00985599"/>
    <w:rsid w:val="00985B64"/>
    <w:rsid w:val="00985F1F"/>
    <w:rsid w:val="00985FE6"/>
    <w:rsid w:val="009864AC"/>
    <w:rsid w:val="009868C4"/>
    <w:rsid w:val="00986EAB"/>
    <w:rsid w:val="0098737B"/>
    <w:rsid w:val="00987704"/>
    <w:rsid w:val="009877D3"/>
    <w:rsid w:val="00987FA3"/>
    <w:rsid w:val="009902E9"/>
    <w:rsid w:val="0099099C"/>
    <w:rsid w:val="00990B06"/>
    <w:rsid w:val="00990BD0"/>
    <w:rsid w:val="00990F20"/>
    <w:rsid w:val="00991076"/>
    <w:rsid w:val="009910AB"/>
    <w:rsid w:val="00991643"/>
    <w:rsid w:val="009919C3"/>
    <w:rsid w:val="00991A29"/>
    <w:rsid w:val="0099202B"/>
    <w:rsid w:val="0099233B"/>
    <w:rsid w:val="00992CD3"/>
    <w:rsid w:val="00992D8D"/>
    <w:rsid w:val="00992DCB"/>
    <w:rsid w:val="00993348"/>
    <w:rsid w:val="0099366A"/>
    <w:rsid w:val="009936D6"/>
    <w:rsid w:val="00993BD1"/>
    <w:rsid w:val="00993BEC"/>
    <w:rsid w:val="00993EE0"/>
    <w:rsid w:val="00993FD9"/>
    <w:rsid w:val="009948A7"/>
    <w:rsid w:val="00994CA4"/>
    <w:rsid w:val="00995007"/>
    <w:rsid w:val="00995244"/>
    <w:rsid w:val="009956A3"/>
    <w:rsid w:val="009957FA"/>
    <w:rsid w:val="00995EAE"/>
    <w:rsid w:val="00995EF0"/>
    <w:rsid w:val="00995F96"/>
    <w:rsid w:val="00996336"/>
    <w:rsid w:val="0099669D"/>
    <w:rsid w:val="0099684E"/>
    <w:rsid w:val="00996967"/>
    <w:rsid w:val="009969F8"/>
    <w:rsid w:val="00996A50"/>
    <w:rsid w:val="00996B04"/>
    <w:rsid w:val="00996B99"/>
    <w:rsid w:val="00996B9C"/>
    <w:rsid w:val="00996CC9"/>
    <w:rsid w:val="009972DB"/>
    <w:rsid w:val="00997BBE"/>
    <w:rsid w:val="00997DED"/>
    <w:rsid w:val="00997F2F"/>
    <w:rsid w:val="009A0046"/>
    <w:rsid w:val="009A007D"/>
    <w:rsid w:val="009A034B"/>
    <w:rsid w:val="009A0453"/>
    <w:rsid w:val="009A0A42"/>
    <w:rsid w:val="009A0B86"/>
    <w:rsid w:val="009A0E24"/>
    <w:rsid w:val="009A0EF8"/>
    <w:rsid w:val="009A13B6"/>
    <w:rsid w:val="009A141F"/>
    <w:rsid w:val="009A19E2"/>
    <w:rsid w:val="009A1B8F"/>
    <w:rsid w:val="009A1C57"/>
    <w:rsid w:val="009A1D96"/>
    <w:rsid w:val="009A1EAE"/>
    <w:rsid w:val="009A1F6F"/>
    <w:rsid w:val="009A208E"/>
    <w:rsid w:val="009A274D"/>
    <w:rsid w:val="009A3E9D"/>
    <w:rsid w:val="009A40D2"/>
    <w:rsid w:val="009A413F"/>
    <w:rsid w:val="009A455D"/>
    <w:rsid w:val="009A4625"/>
    <w:rsid w:val="009A4723"/>
    <w:rsid w:val="009A4AB0"/>
    <w:rsid w:val="009A53B6"/>
    <w:rsid w:val="009A54AA"/>
    <w:rsid w:val="009A55F2"/>
    <w:rsid w:val="009A591A"/>
    <w:rsid w:val="009A5945"/>
    <w:rsid w:val="009A69F1"/>
    <w:rsid w:val="009A6FA0"/>
    <w:rsid w:val="009A71D9"/>
    <w:rsid w:val="009A7435"/>
    <w:rsid w:val="009A7521"/>
    <w:rsid w:val="009A7B4E"/>
    <w:rsid w:val="009A7C32"/>
    <w:rsid w:val="009A7D80"/>
    <w:rsid w:val="009A7E10"/>
    <w:rsid w:val="009A7F72"/>
    <w:rsid w:val="009A7FD3"/>
    <w:rsid w:val="009B01F5"/>
    <w:rsid w:val="009B0224"/>
    <w:rsid w:val="009B0475"/>
    <w:rsid w:val="009B084E"/>
    <w:rsid w:val="009B0DE2"/>
    <w:rsid w:val="009B12EB"/>
    <w:rsid w:val="009B17EB"/>
    <w:rsid w:val="009B1A52"/>
    <w:rsid w:val="009B237B"/>
    <w:rsid w:val="009B240E"/>
    <w:rsid w:val="009B2609"/>
    <w:rsid w:val="009B26D2"/>
    <w:rsid w:val="009B2A08"/>
    <w:rsid w:val="009B2E8A"/>
    <w:rsid w:val="009B2EB5"/>
    <w:rsid w:val="009B2F6C"/>
    <w:rsid w:val="009B3277"/>
    <w:rsid w:val="009B3319"/>
    <w:rsid w:val="009B361E"/>
    <w:rsid w:val="009B3CB1"/>
    <w:rsid w:val="009B4201"/>
    <w:rsid w:val="009B43E2"/>
    <w:rsid w:val="009B4414"/>
    <w:rsid w:val="009B4556"/>
    <w:rsid w:val="009B46EB"/>
    <w:rsid w:val="009B4C46"/>
    <w:rsid w:val="009B4C83"/>
    <w:rsid w:val="009B4CC8"/>
    <w:rsid w:val="009B4EF8"/>
    <w:rsid w:val="009B5143"/>
    <w:rsid w:val="009B5533"/>
    <w:rsid w:val="009B599E"/>
    <w:rsid w:val="009B6536"/>
    <w:rsid w:val="009B6596"/>
    <w:rsid w:val="009B6BD0"/>
    <w:rsid w:val="009B6F2F"/>
    <w:rsid w:val="009B7220"/>
    <w:rsid w:val="009B72AF"/>
    <w:rsid w:val="009B73C8"/>
    <w:rsid w:val="009B7920"/>
    <w:rsid w:val="009B7996"/>
    <w:rsid w:val="009B7C32"/>
    <w:rsid w:val="009C00AE"/>
    <w:rsid w:val="009C0367"/>
    <w:rsid w:val="009C0440"/>
    <w:rsid w:val="009C061E"/>
    <w:rsid w:val="009C06E0"/>
    <w:rsid w:val="009C09B2"/>
    <w:rsid w:val="009C0A89"/>
    <w:rsid w:val="009C0EDF"/>
    <w:rsid w:val="009C10BC"/>
    <w:rsid w:val="009C11DF"/>
    <w:rsid w:val="009C1705"/>
    <w:rsid w:val="009C192B"/>
    <w:rsid w:val="009C1A01"/>
    <w:rsid w:val="009C1BFE"/>
    <w:rsid w:val="009C201B"/>
    <w:rsid w:val="009C2163"/>
    <w:rsid w:val="009C234F"/>
    <w:rsid w:val="009C24FE"/>
    <w:rsid w:val="009C2593"/>
    <w:rsid w:val="009C25FE"/>
    <w:rsid w:val="009C2725"/>
    <w:rsid w:val="009C29A8"/>
    <w:rsid w:val="009C2C4E"/>
    <w:rsid w:val="009C3C84"/>
    <w:rsid w:val="009C3D06"/>
    <w:rsid w:val="009C3D0B"/>
    <w:rsid w:val="009C4384"/>
    <w:rsid w:val="009C47AD"/>
    <w:rsid w:val="009C4B6E"/>
    <w:rsid w:val="009C4CB6"/>
    <w:rsid w:val="009C4CE6"/>
    <w:rsid w:val="009C4D08"/>
    <w:rsid w:val="009C4E39"/>
    <w:rsid w:val="009C51D1"/>
    <w:rsid w:val="009C5227"/>
    <w:rsid w:val="009C5635"/>
    <w:rsid w:val="009C568B"/>
    <w:rsid w:val="009C5AE0"/>
    <w:rsid w:val="009C5B47"/>
    <w:rsid w:val="009C5E19"/>
    <w:rsid w:val="009C6083"/>
    <w:rsid w:val="009C6470"/>
    <w:rsid w:val="009C69F8"/>
    <w:rsid w:val="009C6B0E"/>
    <w:rsid w:val="009C6C64"/>
    <w:rsid w:val="009C6E3E"/>
    <w:rsid w:val="009C743B"/>
    <w:rsid w:val="009C77D6"/>
    <w:rsid w:val="009C77DB"/>
    <w:rsid w:val="009C798C"/>
    <w:rsid w:val="009C7BD4"/>
    <w:rsid w:val="009D0529"/>
    <w:rsid w:val="009D09A5"/>
    <w:rsid w:val="009D0F3E"/>
    <w:rsid w:val="009D1899"/>
    <w:rsid w:val="009D1C5F"/>
    <w:rsid w:val="009D285C"/>
    <w:rsid w:val="009D28B2"/>
    <w:rsid w:val="009D2A68"/>
    <w:rsid w:val="009D2DFD"/>
    <w:rsid w:val="009D2F23"/>
    <w:rsid w:val="009D3005"/>
    <w:rsid w:val="009D32CC"/>
    <w:rsid w:val="009D36FD"/>
    <w:rsid w:val="009D37F7"/>
    <w:rsid w:val="009D3844"/>
    <w:rsid w:val="009D4156"/>
    <w:rsid w:val="009D43EF"/>
    <w:rsid w:val="009D4632"/>
    <w:rsid w:val="009D4647"/>
    <w:rsid w:val="009D4A8A"/>
    <w:rsid w:val="009D5463"/>
    <w:rsid w:val="009D55B3"/>
    <w:rsid w:val="009D5751"/>
    <w:rsid w:val="009D581C"/>
    <w:rsid w:val="009D61E8"/>
    <w:rsid w:val="009D628B"/>
    <w:rsid w:val="009D6752"/>
    <w:rsid w:val="009D6A8D"/>
    <w:rsid w:val="009D6C96"/>
    <w:rsid w:val="009D72A3"/>
    <w:rsid w:val="009D7496"/>
    <w:rsid w:val="009D75E3"/>
    <w:rsid w:val="009D7692"/>
    <w:rsid w:val="009D7791"/>
    <w:rsid w:val="009D7992"/>
    <w:rsid w:val="009D7B3C"/>
    <w:rsid w:val="009D7E2A"/>
    <w:rsid w:val="009D7E4D"/>
    <w:rsid w:val="009D7E77"/>
    <w:rsid w:val="009E0815"/>
    <w:rsid w:val="009E0E76"/>
    <w:rsid w:val="009E1011"/>
    <w:rsid w:val="009E118D"/>
    <w:rsid w:val="009E1996"/>
    <w:rsid w:val="009E1CDC"/>
    <w:rsid w:val="009E2014"/>
    <w:rsid w:val="009E2209"/>
    <w:rsid w:val="009E2D1B"/>
    <w:rsid w:val="009E3185"/>
    <w:rsid w:val="009E33F2"/>
    <w:rsid w:val="009E361C"/>
    <w:rsid w:val="009E3AAF"/>
    <w:rsid w:val="009E3BB8"/>
    <w:rsid w:val="009E3CB9"/>
    <w:rsid w:val="009E42D7"/>
    <w:rsid w:val="009E43E3"/>
    <w:rsid w:val="009E440B"/>
    <w:rsid w:val="009E45A3"/>
    <w:rsid w:val="009E46DC"/>
    <w:rsid w:val="009E4746"/>
    <w:rsid w:val="009E4C7B"/>
    <w:rsid w:val="009E4E00"/>
    <w:rsid w:val="009E54D1"/>
    <w:rsid w:val="009E5626"/>
    <w:rsid w:val="009E5A70"/>
    <w:rsid w:val="009E5D32"/>
    <w:rsid w:val="009E5D5D"/>
    <w:rsid w:val="009E5F89"/>
    <w:rsid w:val="009E60D5"/>
    <w:rsid w:val="009E624E"/>
    <w:rsid w:val="009E63AF"/>
    <w:rsid w:val="009E6602"/>
    <w:rsid w:val="009E66C9"/>
    <w:rsid w:val="009E6A03"/>
    <w:rsid w:val="009E6A52"/>
    <w:rsid w:val="009E6AAA"/>
    <w:rsid w:val="009E6DF6"/>
    <w:rsid w:val="009E6ED4"/>
    <w:rsid w:val="009E7060"/>
    <w:rsid w:val="009E74E4"/>
    <w:rsid w:val="009E74F1"/>
    <w:rsid w:val="009E7661"/>
    <w:rsid w:val="009E7ABF"/>
    <w:rsid w:val="009E7B76"/>
    <w:rsid w:val="009F0090"/>
    <w:rsid w:val="009F016E"/>
    <w:rsid w:val="009F0261"/>
    <w:rsid w:val="009F02F1"/>
    <w:rsid w:val="009F040C"/>
    <w:rsid w:val="009F05B5"/>
    <w:rsid w:val="009F0716"/>
    <w:rsid w:val="009F0C22"/>
    <w:rsid w:val="009F0D2A"/>
    <w:rsid w:val="009F123A"/>
    <w:rsid w:val="009F15FE"/>
    <w:rsid w:val="009F1A17"/>
    <w:rsid w:val="009F1C81"/>
    <w:rsid w:val="009F1C8E"/>
    <w:rsid w:val="009F28C2"/>
    <w:rsid w:val="009F28E3"/>
    <w:rsid w:val="009F2A61"/>
    <w:rsid w:val="009F3112"/>
    <w:rsid w:val="009F322B"/>
    <w:rsid w:val="009F324E"/>
    <w:rsid w:val="009F36DB"/>
    <w:rsid w:val="009F39B4"/>
    <w:rsid w:val="009F3BE0"/>
    <w:rsid w:val="009F41B0"/>
    <w:rsid w:val="009F45DF"/>
    <w:rsid w:val="009F45FD"/>
    <w:rsid w:val="009F462D"/>
    <w:rsid w:val="009F4A06"/>
    <w:rsid w:val="009F4B4D"/>
    <w:rsid w:val="009F4B4F"/>
    <w:rsid w:val="009F4C61"/>
    <w:rsid w:val="009F4CEC"/>
    <w:rsid w:val="009F50B0"/>
    <w:rsid w:val="009F5401"/>
    <w:rsid w:val="009F56C6"/>
    <w:rsid w:val="009F6071"/>
    <w:rsid w:val="009F64CE"/>
    <w:rsid w:val="009F6653"/>
    <w:rsid w:val="009F6AB7"/>
    <w:rsid w:val="009F6F80"/>
    <w:rsid w:val="009F7117"/>
    <w:rsid w:val="009F7148"/>
    <w:rsid w:val="009F7240"/>
    <w:rsid w:val="009F732C"/>
    <w:rsid w:val="009F75DE"/>
    <w:rsid w:val="009F7EE7"/>
    <w:rsid w:val="00A007F2"/>
    <w:rsid w:val="00A00A2F"/>
    <w:rsid w:val="00A00A76"/>
    <w:rsid w:val="00A00E64"/>
    <w:rsid w:val="00A00F3F"/>
    <w:rsid w:val="00A00FA1"/>
    <w:rsid w:val="00A01B2D"/>
    <w:rsid w:val="00A01E20"/>
    <w:rsid w:val="00A01FA9"/>
    <w:rsid w:val="00A0207D"/>
    <w:rsid w:val="00A02303"/>
    <w:rsid w:val="00A02315"/>
    <w:rsid w:val="00A02AD3"/>
    <w:rsid w:val="00A02BF9"/>
    <w:rsid w:val="00A02D1A"/>
    <w:rsid w:val="00A035F4"/>
    <w:rsid w:val="00A03672"/>
    <w:rsid w:val="00A03CA9"/>
    <w:rsid w:val="00A03D91"/>
    <w:rsid w:val="00A040EA"/>
    <w:rsid w:val="00A04389"/>
    <w:rsid w:val="00A04545"/>
    <w:rsid w:val="00A04B2E"/>
    <w:rsid w:val="00A04E12"/>
    <w:rsid w:val="00A04F28"/>
    <w:rsid w:val="00A053DC"/>
    <w:rsid w:val="00A0542A"/>
    <w:rsid w:val="00A05522"/>
    <w:rsid w:val="00A058B8"/>
    <w:rsid w:val="00A05B0D"/>
    <w:rsid w:val="00A05CED"/>
    <w:rsid w:val="00A06131"/>
    <w:rsid w:val="00A06365"/>
    <w:rsid w:val="00A067D0"/>
    <w:rsid w:val="00A06E00"/>
    <w:rsid w:val="00A07860"/>
    <w:rsid w:val="00A07AB3"/>
    <w:rsid w:val="00A07B58"/>
    <w:rsid w:val="00A07C48"/>
    <w:rsid w:val="00A07D88"/>
    <w:rsid w:val="00A07F3C"/>
    <w:rsid w:val="00A1070C"/>
    <w:rsid w:val="00A1077F"/>
    <w:rsid w:val="00A10A19"/>
    <w:rsid w:val="00A10B2F"/>
    <w:rsid w:val="00A10D3C"/>
    <w:rsid w:val="00A10E79"/>
    <w:rsid w:val="00A11345"/>
    <w:rsid w:val="00A116A9"/>
    <w:rsid w:val="00A1188F"/>
    <w:rsid w:val="00A1190B"/>
    <w:rsid w:val="00A119C1"/>
    <w:rsid w:val="00A11B0B"/>
    <w:rsid w:val="00A11CAE"/>
    <w:rsid w:val="00A11D0C"/>
    <w:rsid w:val="00A11EB1"/>
    <w:rsid w:val="00A1211B"/>
    <w:rsid w:val="00A12723"/>
    <w:rsid w:val="00A1275B"/>
    <w:rsid w:val="00A128BE"/>
    <w:rsid w:val="00A129E4"/>
    <w:rsid w:val="00A12CE2"/>
    <w:rsid w:val="00A12DEC"/>
    <w:rsid w:val="00A12ECC"/>
    <w:rsid w:val="00A12F42"/>
    <w:rsid w:val="00A13140"/>
    <w:rsid w:val="00A13BC8"/>
    <w:rsid w:val="00A13CD2"/>
    <w:rsid w:val="00A13FC1"/>
    <w:rsid w:val="00A14197"/>
    <w:rsid w:val="00A1423C"/>
    <w:rsid w:val="00A1449B"/>
    <w:rsid w:val="00A14D9A"/>
    <w:rsid w:val="00A14E90"/>
    <w:rsid w:val="00A14EC6"/>
    <w:rsid w:val="00A14F24"/>
    <w:rsid w:val="00A14F7F"/>
    <w:rsid w:val="00A14FE4"/>
    <w:rsid w:val="00A150D7"/>
    <w:rsid w:val="00A151A4"/>
    <w:rsid w:val="00A152D0"/>
    <w:rsid w:val="00A15322"/>
    <w:rsid w:val="00A1570C"/>
    <w:rsid w:val="00A15773"/>
    <w:rsid w:val="00A15B55"/>
    <w:rsid w:val="00A15C32"/>
    <w:rsid w:val="00A15E1B"/>
    <w:rsid w:val="00A16632"/>
    <w:rsid w:val="00A166A3"/>
    <w:rsid w:val="00A16ACF"/>
    <w:rsid w:val="00A16B8C"/>
    <w:rsid w:val="00A16B98"/>
    <w:rsid w:val="00A16BB7"/>
    <w:rsid w:val="00A1779E"/>
    <w:rsid w:val="00A17E77"/>
    <w:rsid w:val="00A17FB1"/>
    <w:rsid w:val="00A20226"/>
    <w:rsid w:val="00A203BB"/>
    <w:rsid w:val="00A2053E"/>
    <w:rsid w:val="00A20703"/>
    <w:rsid w:val="00A20781"/>
    <w:rsid w:val="00A20DF8"/>
    <w:rsid w:val="00A20EA3"/>
    <w:rsid w:val="00A20FF1"/>
    <w:rsid w:val="00A21016"/>
    <w:rsid w:val="00A21047"/>
    <w:rsid w:val="00A211E6"/>
    <w:rsid w:val="00A21487"/>
    <w:rsid w:val="00A215F0"/>
    <w:rsid w:val="00A216BC"/>
    <w:rsid w:val="00A2170E"/>
    <w:rsid w:val="00A21FCD"/>
    <w:rsid w:val="00A22018"/>
    <w:rsid w:val="00A221F7"/>
    <w:rsid w:val="00A222FF"/>
    <w:rsid w:val="00A226B5"/>
    <w:rsid w:val="00A228E1"/>
    <w:rsid w:val="00A22BAC"/>
    <w:rsid w:val="00A22BCF"/>
    <w:rsid w:val="00A230DB"/>
    <w:rsid w:val="00A2334B"/>
    <w:rsid w:val="00A234A5"/>
    <w:rsid w:val="00A23584"/>
    <w:rsid w:val="00A23B95"/>
    <w:rsid w:val="00A23C8A"/>
    <w:rsid w:val="00A23C95"/>
    <w:rsid w:val="00A23F8A"/>
    <w:rsid w:val="00A2422F"/>
    <w:rsid w:val="00A24624"/>
    <w:rsid w:val="00A248FE"/>
    <w:rsid w:val="00A249C4"/>
    <w:rsid w:val="00A24C85"/>
    <w:rsid w:val="00A25037"/>
    <w:rsid w:val="00A25282"/>
    <w:rsid w:val="00A25327"/>
    <w:rsid w:val="00A25885"/>
    <w:rsid w:val="00A25A18"/>
    <w:rsid w:val="00A25A55"/>
    <w:rsid w:val="00A25D05"/>
    <w:rsid w:val="00A25EFA"/>
    <w:rsid w:val="00A25FE5"/>
    <w:rsid w:val="00A265B5"/>
    <w:rsid w:val="00A26640"/>
    <w:rsid w:val="00A267FA"/>
    <w:rsid w:val="00A26C4F"/>
    <w:rsid w:val="00A26D19"/>
    <w:rsid w:val="00A26EB0"/>
    <w:rsid w:val="00A27805"/>
    <w:rsid w:val="00A27989"/>
    <w:rsid w:val="00A27AB0"/>
    <w:rsid w:val="00A27C88"/>
    <w:rsid w:val="00A30F65"/>
    <w:rsid w:val="00A3188A"/>
    <w:rsid w:val="00A31C51"/>
    <w:rsid w:val="00A31EBD"/>
    <w:rsid w:val="00A322A5"/>
    <w:rsid w:val="00A32859"/>
    <w:rsid w:val="00A32E71"/>
    <w:rsid w:val="00A33001"/>
    <w:rsid w:val="00A3318C"/>
    <w:rsid w:val="00A331E9"/>
    <w:rsid w:val="00A335F3"/>
    <w:rsid w:val="00A33D69"/>
    <w:rsid w:val="00A340DB"/>
    <w:rsid w:val="00A34211"/>
    <w:rsid w:val="00A342E6"/>
    <w:rsid w:val="00A34494"/>
    <w:rsid w:val="00A34661"/>
    <w:rsid w:val="00A34781"/>
    <w:rsid w:val="00A3494F"/>
    <w:rsid w:val="00A349B6"/>
    <w:rsid w:val="00A34A6A"/>
    <w:rsid w:val="00A34EC8"/>
    <w:rsid w:val="00A350AF"/>
    <w:rsid w:val="00A35511"/>
    <w:rsid w:val="00A359B0"/>
    <w:rsid w:val="00A35BD2"/>
    <w:rsid w:val="00A35F85"/>
    <w:rsid w:val="00A36072"/>
    <w:rsid w:val="00A36370"/>
    <w:rsid w:val="00A368D9"/>
    <w:rsid w:val="00A36DCD"/>
    <w:rsid w:val="00A36DD4"/>
    <w:rsid w:val="00A37286"/>
    <w:rsid w:val="00A37C9D"/>
    <w:rsid w:val="00A37EEB"/>
    <w:rsid w:val="00A4056D"/>
    <w:rsid w:val="00A406D6"/>
    <w:rsid w:val="00A4070F"/>
    <w:rsid w:val="00A40A25"/>
    <w:rsid w:val="00A40A5F"/>
    <w:rsid w:val="00A40BDF"/>
    <w:rsid w:val="00A40D0F"/>
    <w:rsid w:val="00A40E9D"/>
    <w:rsid w:val="00A417B4"/>
    <w:rsid w:val="00A42003"/>
    <w:rsid w:val="00A4211E"/>
    <w:rsid w:val="00A421FE"/>
    <w:rsid w:val="00A4227A"/>
    <w:rsid w:val="00A427EA"/>
    <w:rsid w:val="00A4282D"/>
    <w:rsid w:val="00A42848"/>
    <w:rsid w:val="00A42886"/>
    <w:rsid w:val="00A429FD"/>
    <w:rsid w:val="00A42A11"/>
    <w:rsid w:val="00A42A61"/>
    <w:rsid w:val="00A42AC7"/>
    <w:rsid w:val="00A42B05"/>
    <w:rsid w:val="00A434D9"/>
    <w:rsid w:val="00A436B0"/>
    <w:rsid w:val="00A4375F"/>
    <w:rsid w:val="00A43C2C"/>
    <w:rsid w:val="00A43D40"/>
    <w:rsid w:val="00A440C1"/>
    <w:rsid w:val="00A44666"/>
    <w:rsid w:val="00A44926"/>
    <w:rsid w:val="00A44E5B"/>
    <w:rsid w:val="00A45148"/>
    <w:rsid w:val="00A4563C"/>
    <w:rsid w:val="00A457E5"/>
    <w:rsid w:val="00A45AE6"/>
    <w:rsid w:val="00A45E43"/>
    <w:rsid w:val="00A45FB9"/>
    <w:rsid w:val="00A461BF"/>
    <w:rsid w:val="00A46210"/>
    <w:rsid w:val="00A4654A"/>
    <w:rsid w:val="00A465D8"/>
    <w:rsid w:val="00A4673C"/>
    <w:rsid w:val="00A468E7"/>
    <w:rsid w:val="00A46A7B"/>
    <w:rsid w:val="00A46EE0"/>
    <w:rsid w:val="00A46F77"/>
    <w:rsid w:val="00A47236"/>
    <w:rsid w:val="00A472BC"/>
    <w:rsid w:val="00A474A6"/>
    <w:rsid w:val="00A47552"/>
    <w:rsid w:val="00A477E2"/>
    <w:rsid w:val="00A47917"/>
    <w:rsid w:val="00A47DDF"/>
    <w:rsid w:val="00A47E6E"/>
    <w:rsid w:val="00A47E77"/>
    <w:rsid w:val="00A50420"/>
    <w:rsid w:val="00A50485"/>
    <w:rsid w:val="00A50A9C"/>
    <w:rsid w:val="00A50BBA"/>
    <w:rsid w:val="00A50DAA"/>
    <w:rsid w:val="00A510B3"/>
    <w:rsid w:val="00A511FE"/>
    <w:rsid w:val="00A5130C"/>
    <w:rsid w:val="00A51432"/>
    <w:rsid w:val="00A51950"/>
    <w:rsid w:val="00A51A6E"/>
    <w:rsid w:val="00A51A70"/>
    <w:rsid w:val="00A51C26"/>
    <w:rsid w:val="00A520BA"/>
    <w:rsid w:val="00A523BB"/>
    <w:rsid w:val="00A527A0"/>
    <w:rsid w:val="00A52AB1"/>
    <w:rsid w:val="00A52BE6"/>
    <w:rsid w:val="00A52D1C"/>
    <w:rsid w:val="00A52EAD"/>
    <w:rsid w:val="00A52EEF"/>
    <w:rsid w:val="00A532DC"/>
    <w:rsid w:val="00A53470"/>
    <w:rsid w:val="00A53C73"/>
    <w:rsid w:val="00A53C98"/>
    <w:rsid w:val="00A53D4C"/>
    <w:rsid w:val="00A53D77"/>
    <w:rsid w:val="00A54443"/>
    <w:rsid w:val="00A544F8"/>
    <w:rsid w:val="00A54A63"/>
    <w:rsid w:val="00A54C75"/>
    <w:rsid w:val="00A54D7E"/>
    <w:rsid w:val="00A55005"/>
    <w:rsid w:val="00A55ABE"/>
    <w:rsid w:val="00A55AC4"/>
    <w:rsid w:val="00A55B74"/>
    <w:rsid w:val="00A55CC2"/>
    <w:rsid w:val="00A56338"/>
    <w:rsid w:val="00A56435"/>
    <w:rsid w:val="00A565C0"/>
    <w:rsid w:val="00A56909"/>
    <w:rsid w:val="00A569F8"/>
    <w:rsid w:val="00A56D8D"/>
    <w:rsid w:val="00A5750A"/>
    <w:rsid w:val="00A578DF"/>
    <w:rsid w:val="00A579D6"/>
    <w:rsid w:val="00A57C10"/>
    <w:rsid w:val="00A57E6B"/>
    <w:rsid w:val="00A57EAC"/>
    <w:rsid w:val="00A57FC6"/>
    <w:rsid w:val="00A6071E"/>
    <w:rsid w:val="00A607C2"/>
    <w:rsid w:val="00A608B7"/>
    <w:rsid w:val="00A6098C"/>
    <w:rsid w:val="00A60D1A"/>
    <w:rsid w:val="00A610AF"/>
    <w:rsid w:val="00A611E8"/>
    <w:rsid w:val="00A61701"/>
    <w:rsid w:val="00A61E92"/>
    <w:rsid w:val="00A6201E"/>
    <w:rsid w:val="00A620A1"/>
    <w:rsid w:val="00A62150"/>
    <w:rsid w:val="00A62155"/>
    <w:rsid w:val="00A6222F"/>
    <w:rsid w:val="00A6228D"/>
    <w:rsid w:val="00A623D2"/>
    <w:rsid w:val="00A628D6"/>
    <w:rsid w:val="00A62C93"/>
    <w:rsid w:val="00A62D8F"/>
    <w:rsid w:val="00A62DED"/>
    <w:rsid w:val="00A6310A"/>
    <w:rsid w:val="00A6320E"/>
    <w:rsid w:val="00A633E2"/>
    <w:rsid w:val="00A63627"/>
    <w:rsid w:val="00A6389B"/>
    <w:rsid w:val="00A63B46"/>
    <w:rsid w:val="00A63C22"/>
    <w:rsid w:val="00A649B8"/>
    <w:rsid w:val="00A64A30"/>
    <w:rsid w:val="00A64D8F"/>
    <w:rsid w:val="00A64DC0"/>
    <w:rsid w:val="00A64DEB"/>
    <w:rsid w:val="00A655BB"/>
    <w:rsid w:val="00A655E3"/>
    <w:rsid w:val="00A6573F"/>
    <w:rsid w:val="00A65962"/>
    <w:rsid w:val="00A65B59"/>
    <w:rsid w:val="00A65B5B"/>
    <w:rsid w:val="00A65E7B"/>
    <w:rsid w:val="00A663D8"/>
    <w:rsid w:val="00A67027"/>
    <w:rsid w:val="00A670D7"/>
    <w:rsid w:val="00A674A6"/>
    <w:rsid w:val="00A67870"/>
    <w:rsid w:val="00A67C4F"/>
    <w:rsid w:val="00A67C64"/>
    <w:rsid w:val="00A67FFC"/>
    <w:rsid w:val="00A70237"/>
    <w:rsid w:val="00A70541"/>
    <w:rsid w:val="00A70F35"/>
    <w:rsid w:val="00A71547"/>
    <w:rsid w:val="00A71F91"/>
    <w:rsid w:val="00A7204E"/>
    <w:rsid w:val="00A721A4"/>
    <w:rsid w:val="00A722C5"/>
    <w:rsid w:val="00A723B0"/>
    <w:rsid w:val="00A72FA1"/>
    <w:rsid w:val="00A73302"/>
    <w:rsid w:val="00A736FE"/>
    <w:rsid w:val="00A73730"/>
    <w:rsid w:val="00A73794"/>
    <w:rsid w:val="00A73B28"/>
    <w:rsid w:val="00A73C80"/>
    <w:rsid w:val="00A73D28"/>
    <w:rsid w:val="00A74017"/>
    <w:rsid w:val="00A74556"/>
    <w:rsid w:val="00A746AD"/>
    <w:rsid w:val="00A7489F"/>
    <w:rsid w:val="00A74AA6"/>
    <w:rsid w:val="00A74F89"/>
    <w:rsid w:val="00A752F6"/>
    <w:rsid w:val="00A7549E"/>
    <w:rsid w:val="00A7641F"/>
    <w:rsid w:val="00A76936"/>
    <w:rsid w:val="00A76B2B"/>
    <w:rsid w:val="00A76D13"/>
    <w:rsid w:val="00A76FF4"/>
    <w:rsid w:val="00A7736B"/>
    <w:rsid w:val="00A776A6"/>
    <w:rsid w:val="00A77818"/>
    <w:rsid w:val="00A77A71"/>
    <w:rsid w:val="00A77EF5"/>
    <w:rsid w:val="00A77F9E"/>
    <w:rsid w:val="00A802C3"/>
    <w:rsid w:val="00A80588"/>
    <w:rsid w:val="00A80857"/>
    <w:rsid w:val="00A80FAD"/>
    <w:rsid w:val="00A81393"/>
    <w:rsid w:val="00A81C7C"/>
    <w:rsid w:val="00A81D87"/>
    <w:rsid w:val="00A81F38"/>
    <w:rsid w:val="00A81F61"/>
    <w:rsid w:val="00A821FE"/>
    <w:rsid w:val="00A82262"/>
    <w:rsid w:val="00A823DD"/>
    <w:rsid w:val="00A824E5"/>
    <w:rsid w:val="00A82692"/>
    <w:rsid w:val="00A82991"/>
    <w:rsid w:val="00A82AC0"/>
    <w:rsid w:val="00A830ED"/>
    <w:rsid w:val="00A8351A"/>
    <w:rsid w:val="00A836AA"/>
    <w:rsid w:val="00A8370A"/>
    <w:rsid w:val="00A83991"/>
    <w:rsid w:val="00A83A12"/>
    <w:rsid w:val="00A83D01"/>
    <w:rsid w:val="00A83F21"/>
    <w:rsid w:val="00A83F73"/>
    <w:rsid w:val="00A83F93"/>
    <w:rsid w:val="00A84137"/>
    <w:rsid w:val="00A84312"/>
    <w:rsid w:val="00A843D9"/>
    <w:rsid w:val="00A845BA"/>
    <w:rsid w:val="00A848AC"/>
    <w:rsid w:val="00A849A8"/>
    <w:rsid w:val="00A84E0E"/>
    <w:rsid w:val="00A85257"/>
    <w:rsid w:val="00A853C6"/>
    <w:rsid w:val="00A856FA"/>
    <w:rsid w:val="00A8573B"/>
    <w:rsid w:val="00A85A71"/>
    <w:rsid w:val="00A85E5E"/>
    <w:rsid w:val="00A85F24"/>
    <w:rsid w:val="00A86262"/>
    <w:rsid w:val="00A86A56"/>
    <w:rsid w:val="00A86C0E"/>
    <w:rsid w:val="00A86C82"/>
    <w:rsid w:val="00A86EC4"/>
    <w:rsid w:val="00A86ECE"/>
    <w:rsid w:val="00A86FFF"/>
    <w:rsid w:val="00A87010"/>
    <w:rsid w:val="00A87012"/>
    <w:rsid w:val="00A87107"/>
    <w:rsid w:val="00A874F4"/>
    <w:rsid w:val="00A876B0"/>
    <w:rsid w:val="00A878BD"/>
    <w:rsid w:val="00A9030D"/>
    <w:rsid w:val="00A9085F"/>
    <w:rsid w:val="00A909F5"/>
    <w:rsid w:val="00A90EFD"/>
    <w:rsid w:val="00A910FA"/>
    <w:rsid w:val="00A9148C"/>
    <w:rsid w:val="00A91575"/>
    <w:rsid w:val="00A91592"/>
    <w:rsid w:val="00A915CB"/>
    <w:rsid w:val="00A91C34"/>
    <w:rsid w:val="00A91F2D"/>
    <w:rsid w:val="00A91FFB"/>
    <w:rsid w:val="00A923AA"/>
    <w:rsid w:val="00A92A37"/>
    <w:rsid w:val="00A92C27"/>
    <w:rsid w:val="00A92C4C"/>
    <w:rsid w:val="00A92CAF"/>
    <w:rsid w:val="00A92FED"/>
    <w:rsid w:val="00A9309D"/>
    <w:rsid w:val="00A93157"/>
    <w:rsid w:val="00A93367"/>
    <w:rsid w:val="00A93694"/>
    <w:rsid w:val="00A9396B"/>
    <w:rsid w:val="00A93BE5"/>
    <w:rsid w:val="00A93E09"/>
    <w:rsid w:val="00A93F89"/>
    <w:rsid w:val="00A93FCC"/>
    <w:rsid w:val="00A9408A"/>
    <w:rsid w:val="00A9450F"/>
    <w:rsid w:val="00A95135"/>
    <w:rsid w:val="00A9516B"/>
    <w:rsid w:val="00A9547B"/>
    <w:rsid w:val="00A9582E"/>
    <w:rsid w:val="00A958B4"/>
    <w:rsid w:val="00A95EB9"/>
    <w:rsid w:val="00A95F4B"/>
    <w:rsid w:val="00A9611C"/>
    <w:rsid w:val="00A962EF"/>
    <w:rsid w:val="00A96491"/>
    <w:rsid w:val="00A96836"/>
    <w:rsid w:val="00A96875"/>
    <w:rsid w:val="00A96A4E"/>
    <w:rsid w:val="00A96C68"/>
    <w:rsid w:val="00A96E7E"/>
    <w:rsid w:val="00A97277"/>
    <w:rsid w:val="00A972B4"/>
    <w:rsid w:val="00A972FB"/>
    <w:rsid w:val="00A97774"/>
    <w:rsid w:val="00A97DD5"/>
    <w:rsid w:val="00A97DFC"/>
    <w:rsid w:val="00AA00A3"/>
    <w:rsid w:val="00AA03E3"/>
    <w:rsid w:val="00AA0521"/>
    <w:rsid w:val="00AA076F"/>
    <w:rsid w:val="00AA0A5E"/>
    <w:rsid w:val="00AA0F6E"/>
    <w:rsid w:val="00AA11CC"/>
    <w:rsid w:val="00AA17A0"/>
    <w:rsid w:val="00AA198E"/>
    <w:rsid w:val="00AA22C3"/>
    <w:rsid w:val="00AA2389"/>
    <w:rsid w:val="00AA244F"/>
    <w:rsid w:val="00AA27DE"/>
    <w:rsid w:val="00AA2841"/>
    <w:rsid w:val="00AA2FEA"/>
    <w:rsid w:val="00AA3072"/>
    <w:rsid w:val="00AA30AA"/>
    <w:rsid w:val="00AA30B0"/>
    <w:rsid w:val="00AA3299"/>
    <w:rsid w:val="00AA33F9"/>
    <w:rsid w:val="00AA392E"/>
    <w:rsid w:val="00AA3A2F"/>
    <w:rsid w:val="00AA449E"/>
    <w:rsid w:val="00AA4627"/>
    <w:rsid w:val="00AA4CCB"/>
    <w:rsid w:val="00AA4F0A"/>
    <w:rsid w:val="00AA4F0E"/>
    <w:rsid w:val="00AA507C"/>
    <w:rsid w:val="00AA5331"/>
    <w:rsid w:val="00AA58E7"/>
    <w:rsid w:val="00AA5E89"/>
    <w:rsid w:val="00AA5F57"/>
    <w:rsid w:val="00AA6076"/>
    <w:rsid w:val="00AA66AE"/>
    <w:rsid w:val="00AA6B90"/>
    <w:rsid w:val="00AA6C71"/>
    <w:rsid w:val="00AA70B6"/>
    <w:rsid w:val="00AA7134"/>
    <w:rsid w:val="00AA758E"/>
    <w:rsid w:val="00AA7723"/>
    <w:rsid w:val="00AA79E9"/>
    <w:rsid w:val="00AB0513"/>
    <w:rsid w:val="00AB0581"/>
    <w:rsid w:val="00AB0704"/>
    <w:rsid w:val="00AB0733"/>
    <w:rsid w:val="00AB0DDB"/>
    <w:rsid w:val="00AB1317"/>
    <w:rsid w:val="00AB1611"/>
    <w:rsid w:val="00AB1A86"/>
    <w:rsid w:val="00AB1EF1"/>
    <w:rsid w:val="00AB20CB"/>
    <w:rsid w:val="00AB21A9"/>
    <w:rsid w:val="00AB2501"/>
    <w:rsid w:val="00AB2583"/>
    <w:rsid w:val="00AB2B83"/>
    <w:rsid w:val="00AB2BDE"/>
    <w:rsid w:val="00AB321F"/>
    <w:rsid w:val="00AB3AA9"/>
    <w:rsid w:val="00AB3AB2"/>
    <w:rsid w:val="00AB3ACC"/>
    <w:rsid w:val="00AB423D"/>
    <w:rsid w:val="00AB438D"/>
    <w:rsid w:val="00AB479C"/>
    <w:rsid w:val="00AB4977"/>
    <w:rsid w:val="00AB4B15"/>
    <w:rsid w:val="00AB4D30"/>
    <w:rsid w:val="00AB536A"/>
    <w:rsid w:val="00AB54EB"/>
    <w:rsid w:val="00AB57B1"/>
    <w:rsid w:val="00AB58F6"/>
    <w:rsid w:val="00AB59E7"/>
    <w:rsid w:val="00AB5B0B"/>
    <w:rsid w:val="00AB5C4D"/>
    <w:rsid w:val="00AB5C64"/>
    <w:rsid w:val="00AB614F"/>
    <w:rsid w:val="00AB6316"/>
    <w:rsid w:val="00AB6420"/>
    <w:rsid w:val="00AB6467"/>
    <w:rsid w:val="00AB65B3"/>
    <w:rsid w:val="00AB662E"/>
    <w:rsid w:val="00AB686F"/>
    <w:rsid w:val="00AB692F"/>
    <w:rsid w:val="00AB697F"/>
    <w:rsid w:val="00AB7266"/>
    <w:rsid w:val="00AB77B1"/>
    <w:rsid w:val="00AB7943"/>
    <w:rsid w:val="00AB7964"/>
    <w:rsid w:val="00AB79C2"/>
    <w:rsid w:val="00AB7ADC"/>
    <w:rsid w:val="00AB7BB7"/>
    <w:rsid w:val="00AB7C6A"/>
    <w:rsid w:val="00AB7E92"/>
    <w:rsid w:val="00AC02B2"/>
    <w:rsid w:val="00AC05F9"/>
    <w:rsid w:val="00AC0752"/>
    <w:rsid w:val="00AC087B"/>
    <w:rsid w:val="00AC08AB"/>
    <w:rsid w:val="00AC0A0E"/>
    <w:rsid w:val="00AC0B36"/>
    <w:rsid w:val="00AC0FE7"/>
    <w:rsid w:val="00AC111A"/>
    <w:rsid w:val="00AC120D"/>
    <w:rsid w:val="00AC13D2"/>
    <w:rsid w:val="00AC190C"/>
    <w:rsid w:val="00AC1950"/>
    <w:rsid w:val="00AC19D2"/>
    <w:rsid w:val="00AC1A08"/>
    <w:rsid w:val="00AC1B88"/>
    <w:rsid w:val="00AC1C4D"/>
    <w:rsid w:val="00AC1D6A"/>
    <w:rsid w:val="00AC21BC"/>
    <w:rsid w:val="00AC248A"/>
    <w:rsid w:val="00AC281B"/>
    <w:rsid w:val="00AC3066"/>
    <w:rsid w:val="00AC3237"/>
    <w:rsid w:val="00AC358B"/>
    <w:rsid w:val="00AC3674"/>
    <w:rsid w:val="00AC3F12"/>
    <w:rsid w:val="00AC3FF1"/>
    <w:rsid w:val="00AC4142"/>
    <w:rsid w:val="00AC4183"/>
    <w:rsid w:val="00AC4C23"/>
    <w:rsid w:val="00AC4D6E"/>
    <w:rsid w:val="00AC4EC5"/>
    <w:rsid w:val="00AC5211"/>
    <w:rsid w:val="00AC5307"/>
    <w:rsid w:val="00AC5408"/>
    <w:rsid w:val="00AC584D"/>
    <w:rsid w:val="00AC5A8F"/>
    <w:rsid w:val="00AC5B35"/>
    <w:rsid w:val="00AC62C9"/>
    <w:rsid w:val="00AC6320"/>
    <w:rsid w:val="00AC66C4"/>
    <w:rsid w:val="00AC66D9"/>
    <w:rsid w:val="00AC686B"/>
    <w:rsid w:val="00AC68DB"/>
    <w:rsid w:val="00AC7003"/>
    <w:rsid w:val="00AC728A"/>
    <w:rsid w:val="00AC7631"/>
    <w:rsid w:val="00AC76EC"/>
    <w:rsid w:val="00AC77F0"/>
    <w:rsid w:val="00AC79A1"/>
    <w:rsid w:val="00AC7BE0"/>
    <w:rsid w:val="00AC7C3F"/>
    <w:rsid w:val="00AC7C7D"/>
    <w:rsid w:val="00AD0338"/>
    <w:rsid w:val="00AD065A"/>
    <w:rsid w:val="00AD07A6"/>
    <w:rsid w:val="00AD07A9"/>
    <w:rsid w:val="00AD09AA"/>
    <w:rsid w:val="00AD0DAB"/>
    <w:rsid w:val="00AD1140"/>
    <w:rsid w:val="00AD125A"/>
    <w:rsid w:val="00AD145E"/>
    <w:rsid w:val="00AD1557"/>
    <w:rsid w:val="00AD15D4"/>
    <w:rsid w:val="00AD15E7"/>
    <w:rsid w:val="00AD1B7E"/>
    <w:rsid w:val="00AD1CC9"/>
    <w:rsid w:val="00AD1D65"/>
    <w:rsid w:val="00AD1E4D"/>
    <w:rsid w:val="00AD23F5"/>
    <w:rsid w:val="00AD2513"/>
    <w:rsid w:val="00AD271D"/>
    <w:rsid w:val="00AD2886"/>
    <w:rsid w:val="00AD28A1"/>
    <w:rsid w:val="00AD28FE"/>
    <w:rsid w:val="00AD2DC1"/>
    <w:rsid w:val="00AD3169"/>
    <w:rsid w:val="00AD32E7"/>
    <w:rsid w:val="00AD3595"/>
    <w:rsid w:val="00AD3599"/>
    <w:rsid w:val="00AD3803"/>
    <w:rsid w:val="00AD3F9F"/>
    <w:rsid w:val="00AD3FAF"/>
    <w:rsid w:val="00AD49AB"/>
    <w:rsid w:val="00AD4C7F"/>
    <w:rsid w:val="00AD4C99"/>
    <w:rsid w:val="00AD4DB7"/>
    <w:rsid w:val="00AD4E14"/>
    <w:rsid w:val="00AD4F20"/>
    <w:rsid w:val="00AD4F52"/>
    <w:rsid w:val="00AD5287"/>
    <w:rsid w:val="00AD5557"/>
    <w:rsid w:val="00AD5742"/>
    <w:rsid w:val="00AD5BB8"/>
    <w:rsid w:val="00AD62C5"/>
    <w:rsid w:val="00AD664D"/>
    <w:rsid w:val="00AD6653"/>
    <w:rsid w:val="00AD67D1"/>
    <w:rsid w:val="00AD69CC"/>
    <w:rsid w:val="00AD6D16"/>
    <w:rsid w:val="00AD6D4F"/>
    <w:rsid w:val="00AD7032"/>
    <w:rsid w:val="00AD7096"/>
    <w:rsid w:val="00AD7441"/>
    <w:rsid w:val="00AD7479"/>
    <w:rsid w:val="00AD7840"/>
    <w:rsid w:val="00AD79A2"/>
    <w:rsid w:val="00AD7C10"/>
    <w:rsid w:val="00AD7C25"/>
    <w:rsid w:val="00AE0393"/>
    <w:rsid w:val="00AE06BA"/>
    <w:rsid w:val="00AE08F1"/>
    <w:rsid w:val="00AE0A13"/>
    <w:rsid w:val="00AE0BF6"/>
    <w:rsid w:val="00AE1851"/>
    <w:rsid w:val="00AE19E3"/>
    <w:rsid w:val="00AE26F5"/>
    <w:rsid w:val="00AE2E24"/>
    <w:rsid w:val="00AE3211"/>
    <w:rsid w:val="00AE34F3"/>
    <w:rsid w:val="00AE3DCB"/>
    <w:rsid w:val="00AE438E"/>
    <w:rsid w:val="00AE49D1"/>
    <w:rsid w:val="00AE49FD"/>
    <w:rsid w:val="00AE4C9A"/>
    <w:rsid w:val="00AE642B"/>
    <w:rsid w:val="00AE6608"/>
    <w:rsid w:val="00AE67EC"/>
    <w:rsid w:val="00AE6CC6"/>
    <w:rsid w:val="00AE6D01"/>
    <w:rsid w:val="00AE6FF0"/>
    <w:rsid w:val="00AE7021"/>
    <w:rsid w:val="00AE71D6"/>
    <w:rsid w:val="00AE72F0"/>
    <w:rsid w:val="00AE73D1"/>
    <w:rsid w:val="00AE76CE"/>
    <w:rsid w:val="00AE76D9"/>
    <w:rsid w:val="00AE78DE"/>
    <w:rsid w:val="00AE7B31"/>
    <w:rsid w:val="00AE7C7F"/>
    <w:rsid w:val="00AE7DB4"/>
    <w:rsid w:val="00AE7DF8"/>
    <w:rsid w:val="00AF00C9"/>
    <w:rsid w:val="00AF04EB"/>
    <w:rsid w:val="00AF0806"/>
    <w:rsid w:val="00AF091D"/>
    <w:rsid w:val="00AF10E3"/>
    <w:rsid w:val="00AF1351"/>
    <w:rsid w:val="00AF1701"/>
    <w:rsid w:val="00AF174B"/>
    <w:rsid w:val="00AF1A04"/>
    <w:rsid w:val="00AF1D10"/>
    <w:rsid w:val="00AF1D5C"/>
    <w:rsid w:val="00AF285B"/>
    <w:rsid w:val="00AF2935"/>
    <w:rsid w:val="00AF3118"/>
    <w:rsid w:val="00AF33F4"/>
    <w:rsid w:val="00AF36C3"/>
    <w:rsid w:val="00AF3752"/>
    <w:rsid w:val="00AF3ACF"/>
    <w:rsid w:val="00AF4012"/>
    <w:rsid w:val="00AF40D6"/>
    <w:rsid w:val="00AF4228"/>
    <w:rsid w:val="00AF4693"/>
    <w:rsid w:val="00AF46E6"/>
    <w:rsid w:val="00AF4F68"/>
    <w:rsid w:val="00AF52B5"/>
    <w:rsid w:val="00AF5914"/>
    <w:rsid w:val="00AF59CB"/>
    <w:rsid w:val="00AF66FA"/>
    <w:rsid w:val="00AF6732"/>
    <w:rsid w:val="00AF686A"/>
    <w:rsid w:val="00AF729A"/>
    <w:rsid w:val="00AF773D"/>
    <w:rsid w:val="00AF7ECC"/>
    <w:rsid w:val="00B00036"/>
    <w:rsid w:val="00B000D9"/>
    <w:rsid w:val="00B00B47"/>
    <w:rsid w:val="00B00C68"/>
    <w:rsid w:val="00B00CBE"/>
    <w:rsid w:val="00B00E2E"/>
    <w:rsid w:val="00B012DD"/>
    <w:rsid w:val="00B01436"/>
    <w:rsid w:val="00B01A89"/>
    <w:rsid w:val="00B0211C"/>
    <w:rsid w:val="00B02455"/>
    <w:rsid w:val="00B02500"/>
    <w:rsid w:val="00B0251E"/>
    <w:rsid w:val="00B02556"/>
    <w:rsid w:val="00B0294B"/>
    <w:rsid w:val="00B02ECE"/>
    <w:rsid w:val="00B02F98"/>
    <w:rsid w:val="00B02FEF"/>
    <w:rsid w:val="00B03096"/>
    <w:rsid w:val="00B0326D"/>
    <w:rsid w:val="00B036CF"/>
    <w:rsid w:val="00B03724"/>
    <w:rsid w:val="00B037FB"/>
    <w:rsid w:val="00B03FD9"/>
    <w:rsid w:val="00B045B7"/>
    <w:rsid w:val="00B048F9"/>
    <w:rsid w:val="00B04AD9"/>
    <w:rsid w:val="00B04E07"/>
    <w:rsid w:val="00B0500D"/>
    <w:rsid w:val="00B052C8"/>
    <w:rsid w:val="00B05ABC"/>
    <w:rsid w:val="00B061D5"/>
    <w:rsid w:val="00B064D7"/>
    <w:rsid w:val="00B0657E"/>
    <w:rsid w:val="00B06CC6"/>
    <w:rsid w:val="00B06FFA"/>
    <w:rsid w:val="00B07093"/>
    <w:rsid w:val="00B070AD"/>
    <w:rsid w:val="00B07212"/>
    <w:rsid w:val="00B073BE"/>
    <w:rsid w:val="00B074EE"/>
    <w:rsid w:val="00B079F2"/>
    <w:rsid w:val="00B07B0F"/>
    <w:rsid w:val="00B1081B"/>
    <w:rsid w:val="00B10D22"/>
    <w:rsid w:val="00B111BA"/>
    <w:rsid w:val="00B11994"/>
    <w:rsid w:val="00B119F7"/>
    <w:rsid w:val="00B11AC8"/>
    <w:rsid w:val="00B11B96"/>
    <w:rsid w:val="00B11F0B"/>
    <w:rsid w:val="00B120EB"/>
    <w:rsid w:val="00B12612"/>
    <w:rsid w:val="00B1273A"/>
    <w:rsid w:val="00B12842"/>
    <w:rsid w:val="00B129E4"/>
    <w:rsid w:val="00B12BA8"/>
    <w:rsid w:val="00B12C7C"/>
    <w:rsid w:val="00B12F8F"/>
    <w:rsid w:val="00B130E4"/>
    <w:rsid w:val="00B14299"/>
    <w:rsid w:val="00B143EB"/>
    <w:rsid w:val="00B14425"/>
    <w:rsid w:val="00B14856"/>
    <w:rsid w:val="00B14E31"/>
    <w:rsid w:val="00B1502F"/>
    <w:rsid w:val="00B15268"/>
    <w:rsid w:val="00B15681"/>
    <w:rsid w:val="00B15A75"/>
    <w:rsid w:val="00B15E2C"/>
    <w:rsid w:val="00B16284"/>
    <w:rsid w:val="00B1664D"/>
    <w:rsid w:val="00B16728"/>
    <w:rsid w:val="00B1695C"/>
    <w:rsid w:val="00B16B9A"/>
    <w:rsid w:val="00B16C07"/>
    <w:rsid w:val="00B16D9E"/>
    <w:rsid w:val="00B17360"/>
    <w:rsid w:val="00B1776A"/>
    <w:rsid w:val="00B17CA4"/>
    <w:rsid w:val="00B17F9B"/>
    <w:rsid w:val="00B200B0"/>
    <w:rsid w:val="00B2011B"/>
    <w:rsid w:val="00B203F4"/>
    <w:rsid w:val="00B20630"/>
    <w:rsid w:val="00B20756"/>
    <w:rsid w:val="00B209A7"/>
    <w:rsid w:val="00B20B50"/>
    <w:rsid w:val="00B20C3D"/>
    <w:rsid w:val="00B20D87"/>
    <w:rsid w:val="00B21169"/>
    <w:rsid w:val="00B21226"/>
    <w:rsid w:val="00B2167B"/>
    <w:rsid w:val="00B21CFD"/>
    <w:rsid w:val="00B21F21"/>
    <w:rsid w:val="00B21F62"/>
    <w:rsid w:val="00B221D5"/>
    <w:rsid w:val="00B223EF"/>
    <w:rsid w:val="00B22714"/>
    <w:rsid w:val="00B22738"/>
    <w:rsid w:val="00B22930"/>
    <w:rsid w:val="00B22ACD"/>
    <w:rsid w:val="00B22CDA"/>
    <w:rsid w:val="00B2332F"/>
    <w:rsid w:val="00B23477"/>
    <w:rsid w:val="00B23985"/>
    <w:rsid w:val="00B241CB"/>
    <w:rsid w:val="00B24590"/>
    <w:rsid w:val="00B24AEF"/>
    <w:rsid w:val="00B252EE"/>
    <w:rsid w:val="00B252FE"/>
    <w:rsid w:val="00B25473"/>
    <w:rsid w:val="00B2550A"/>
    <w:rsid w:val="00B25551"/>
    <w:rsid w:val="00B2555B"/>
    <w:rsid w:val="00B255C1"/>
    <w:rsid w:val="00B25B10"/>
    <w:rsid w:val="00B25EE3"/>
    <w:rsid w:val="00B26031"/>
    <w:rsid w:val="00B262F3"/>
    <w:rsid w:val="00B265C2"/>
    <w:rsid w:val="00B2687B"/>
    <w:rsid w:val="00B26ADC"/>
    <w:rsid w:val="00B26CE7"/>
    <w:rsid w:val="00B270CC"/>
    <w:rsid w:val="00B27277"/>
    <w:rsid w:val="00B27432"/>
    <w:rsid w:val="00B27BB3"/>
    <w:rsid w:val="00B27E5B"/>
    <w:rsid w:val="00B27EE4"/>
    <w:rsid w:val="00B27F02"/>
    <w:rsid w:val="00B3028C"/>
    <w:rsid w:val="00B304D7"/>
    <w:rsid w:val="00B30740"/>
    <w:rsid w:val="00B30931"/>
    <w:rsid w:val="00B309D7"/>
    <w:rsid w:val="00B30B53"/>
    <w:rsid w:val="00B30D67"/>
    <w:rsid w:val="00B30D84"/>
    <w:rsid w:val="00B31053"/>
    <w:rsid w:val="00B31442"/>
    <w:rsid w:val="00B31549"/>
    <w:rsid w:val="00B315C1"/>
    <w:rsid w:val="00B31CC9"/>
    <w:rsid w:val="00B31CDA"/>
    <w:rsid w:val="00B31F59"/>
    <w:rsid w:val="00B324A4"/>
    <w:rsid w:val="00B32633"/>
    <w:rsid w:val="00B32688"/>
    <w:rsid w:val="00B3297B"/>
    <w:rsid w:val="00B32D4B"/>
    <w:rsid w:val="00B32D6A"/>
    <w:rsid w:val="00B33477"/>
    <w:rsid w:val="00B3396C"/>
    <w:rsid w:val="00B33A4B"/>
    <w:rsid w:val="00B33C0F"/>
    <w:rsid w:val="00B340E0"/>
    <w:rsid w:val="00B34380"/>
    <w:rsid w:val="00B3453E"/>
    <w:rsid w:val="00B3488B"/>
    <w:rsid w:val="00B34CA7"/>
    <w:rsid w:val="00B34CB6"/>
    <w:rsid w:val="00B34CB9"/>
    <w:rsid w:val="00B357ED"/>
    <w:rsid w:val="00B358C8"/>
    <w:rsid w:val="00B35B4C"/>
    <w:rsid w:val="00B35F4C"/>
    <w:rsid w:val="00B360C8"/>
    <w:rsid w:val="00B3669D"/>
    <w:rsid w:val="00B36E99"/>
    <w:rsid w:val="00B370AC"/>
    <w:rsid w:val="00B3711D"/>
    <w:rsid w:val="00B377A5"/>
    <w:rsid w:val="00B37866"/>
    <w:rsid w:val="00B3787E"/>
    <w:rsid w:val="00B37A3F"/>
    <w:rsid w:val="00B37B3D"/>
    <w:rsid w:val="00B37C7B"/>
    <w:rsid w:val="00B37DB5"/>
    <w:rsid w:val="00B37E95"/>
    <w:rsid w:val="00B37E9F"/>
    <w:rsid w:val="00B405EC"/>
    <w:rsid w:val="00B40FA8"/>
    <w:rsid w:val="00B410A0"/>
    <w:rsid w:val="00B414C1"/>
    <w:rsid w:val="00B4158C"/>
    <w:rsid w:val="00B4171C"/>
    <w:rsid w:val="00B418A0"/>
    <w:rsid w:val="00B419CD"/>
    <w:rsid w:val="00B41CC4"/>
    <w:rsid w:val="00B41EE2"/>
    <w:rsid w:val="00B4224C"/>
    <w:rsid w:val="00B4249D"/>
    <w:rsid w:val="00B424B4"/>
    <w:rsid w:val="00B42EAC"/>
    <w:rsid w:val="00B43473"/>
    <w:rsid w:val="00B43B9C"/>
    <w:rsid w:val="00B43BBE"/>
    <w:rsid w:val="00B43EBC"/>
    <w:rsid w:val="00B44027"/>
    <w:rsid w:val="00B44818"/>
    <w:rsid w:val="00B44A5B"/>
    <w:rsid w:val="00B44BE0"/>
    <w:rsid w:val="00B44CBF"/>
    <w:rsid w:val="00B44EAA"/>
    <w:rsid w:val="00B4516F"/>
    <w:rsid w:val="00B4517A"/>
    <w:rsid w:val="00B45258"/>
    <w:rsid w:val="00B454AD"/>
    <w:rsid w:val="00B4560E"/>
    <w:rsid w:val="00B45764"/>
    <w:rsid w:val="00B457A4"/>
    <w:rsid w:val="00B458BA"/>
    <w:rsid w:val="00B45C77"/>
    <w:rsid w:val="00B461E7"/>
    <w:rsid w:val="00B46753"/>
    <w:rsid w:val="00B46899"/>
    <w:rsid w:val="00B46CFA"/>
    <w:rsid w:val="00B46D7D"/>
    <w:rsid w:val="00B46DF7"/>
    <w:rsid w:val="00B46E59"/>
    <w:rsid w:val="00B46FAF"/>
    <w:rsid w:val="00B4727E"/>
    <w:rsid w:val="00B47A60"/>
    <w:rsid w:val="00B501EE"/>
    <w:rsid w:val="00B50684"/>
    <w:rsid w:val="00B5086F"/>
    <w:rsid w:val="00B50CBA"/>
    <w:rsid w:val="00B517E7"/>
    <w:rsid w:val="00B522AF"/>
    <w:rsid w:val="00B523A4"/>
    <w:rsid w:val="00B52503"/>
    <w:rsid w:val="00B52B22"/>
    <w:rsid w:val="00B52B80"/>
    <w:rsid w:val="00B530B7"/>
    <w:rsid w:val="00B5333C"/>
    <w:rsid w:val="00B53857"/>
    <w:rsid w:val="00B539C5"/>
    <w:rsid w:val="00B539FA"/>
    <w:rsid w:val="00B53ABC"/>
    <w:rsid w:val="00B53BF3"/>
    <w:rsid w:val="00B53CE9"/>
    <w:rsid w:val="00B5418A"/>
    <w:rsid w:val="00B5434A"/>
    <w:rsid w:val="00B54635"/>
    <w:rsid w:val="00B547C8"/>
    <w:rsid w:val="00B55162"/>
    <w:rsid w:val="00B552C2"/>
    <w:rsid w:val="00B55FF7"/>
    <w:rsid w:val="00B565F7"/>
    <w:rsid w:val="00B567A1"/>
    <w:rsid w:val="00B56E0F"/>
    <w:rsid w:val="00B56E4D"/>
    <w:rsid w:val="00B56F34"/>
    <w:rsid w:val="00B56F78"/>
    <w:rsid w:val="00B57846"/>
    <w:rsid w:val="00B608AD"/>
    <w:rsid w:val="00B609ED"/>
    <w:rsid w:val="00B60C49"/>
    <w:rsid w:val="00B60C56"/>
    <w:rsid w:val="00B61541"/>
    <w:rsid w:val="00B618A2"/>
    <w:rsid w:val="00B618F4"/>
    <w:rsid w:val="00B61B06"/>
    <w:rsid w:val="00B61B4F"/>
    <w:rsid w:val="00B61F41"/>
    <w:rsid w:val="00B61F82"/>
    <w:rsid w:val="00B62761"/>
    <w:rsid w:val="00B62CA6"/>
    <w:rsid w:val="00B62F77"/>
    <w:rsid w:val="00B631FA"/>
    <w:rsid w:val="00B63845"/>
    <w:rsid w:val="00B63858"/>
    <w:rsid w:val="00B63AF9"/>
    <w:rsid w:val="00B63B57"/>
    <w:rsid w:val="00B63BCB"/>
    <w:rsid w:val="00B63EDA"/>
    <w:rsid w:val="00B640F5"/>
    <w:rsid w:val="00B644B6"/>
    <w:rsid w:val="00B64540"/>
    <w:rsid w:val="00B6456E"/>
    <w:rsid w:val="00B6459D"/>
    <w:rsid w:val="00B6497D"/>
    <w:rsid w:val="00B64A2C"/>
    <w:rsid w:val="00B64B3C"/>
    <w:rsid w:val="00B64C39"/>
    <w:rsid w:val="00B64FBE"/>
    <w:rsid w:val="00B651FE"/>
    <w:rsid w:val="00B65558"/>
    <w:rsid w:val="00B65624"/>
    <w:rsid w:val="00B65BC0"/>
    <w:rsid w:val="00B660C8"/>
    <w:rsid w:val="00B66528"/>
    <w:rsid w:val="00B66598"/>
    <w:rsid w:val="00B66A35"/>
    <w:rsid w:val="00B66C02"/>
    <w:rsid w:val="00B66EF8"/>
    <w:rsid w:val="00B673BB"/>
    <w:rsid w:val="00B673D7"/>
    <w:rsid w:val="00B673DA"/>
    <w:rsid w:val="00B67475"/>
    <w:rsid w:val="00B679C6"/>
    <w:rsid w:val="00B67B21"/>
    <w:rsid w:val="00B67BC6"/>
    <w:rsid w:val="00B70019"/>
    <w:rsid w:val="00B70516"/>
    <w:rsid w:val="00B709DD"/>
    <w:rsid w:val="00B70B5E"/>
    <w:rsid w:val="00B7148D"/>
    <w:rsid w:val="00B71953"/>
    <w:rsid w:val="00B71995"/>
    <w:rsid w:val="00B71F72"/>
    <w:rsid w:val="00B72089"/>
    <w:rsid w:val="00B72278"/>
    <w:rsid w:val="00B7297F"/>
    <w:rsid w:val="00B72BD7"/>
    <w:rsid w:val="00B72CD6"/>
    <w:rsid w:val="00B73592"/>
    <w:rsid w:val="00B73A60"/>
    <w:rsid w:val="00B73AEE"/>
    <w:rsid w:val="00B73DDB"/>
    <w:rsid w:val="00B7442F"/>
    <w:rsid w:val="00B74781"/>
    <w:rsid w:val="00B74A16"/>
    <w:rsid w:val="00B74E7F"/>
    <w:rsid w:val="00B7524B"/>
    <w:rsid w:val="00B75282"/>
    <w:rsid w:val="00B75569"/>
    <w:rsid w:val="00B756A5"/>
    <w:rsid w:val="00B757A3"/>
    <w:rsid w:val="00B75CD3"/>
    <w:rsid w:val="00B75EB2"/>
    <w:rsid w:val="00B7612E"/>
    <w:rsid w:val="00B76381"/>
    <w:rsid w:val="00B764C1"/>
    <w:rsid w:val="00B768FB"/>
    <w:rsid w:val="00B76AC3"/>
    <w:rsid w:val="00B76C21"/>
    <w:rsid w:val="00B775FD"/>
    <w:rsid w:val="00B800B8"/>
    <w:rsid w:val="00B80222"/>
    <w:rsid w:val="00B80A9B"/>
    <w:rsid w:val="00B80B18"/>
    <w:rsid w:val="00B80CEB"/>
    <w:rsid w:val="00B80D58"/>
    <w:rsid w:val="00B819B3"/>
    <w:rsid w:val="00B819B4"/>
    <w:rsid w:val="00B82136"/>
    <w:rsid w:val="00B822F4"/>
    <w:rsid w:val="00B82374"/>
    <w:rsid w:val="00B82C2D"/>
    <w:rsid w:val="00B82C4F"/>
    <w:rsid w:val="00B82DB6"/>
    <w:rsid w:val="00B82DB7"/>
    <w:rsid w:val="00B82F5E"/>
    <w:rsid w:val="00B83191"/>
    <w:rsid w:val="00B832D9"/>
    <w:rsid w:val="00B83366"/>
    <w:rsid w:val="00B83814"/>
    <w:rsid w:val="00B83A88"/>
    <w:rsid w:val="00B83AEC"/>
    <w:rsid w:val="00B8410C"/>
    <w:rsid w:val="00B841A9"/>
    <w:rsid w:val="00B841D8"/>
    <w:rsid w:val="00B843A1"/>
    <w:rsid w:val="00B84535"/>
    <w:rsid w:val="00B84975"/>
    <w:rsid w:val="00B84D78"/>
    <w:rsid w:val="00B852E1"/>
    <w:rsid w:val="00B85300"/>
    <w:rsid w:val="00B85627"/>
    <w:rsid w:val="00B85F01"/>
    <w:rsid w:val="00B862A4"/>
    <w:rsid w:val="00B865A5"/>
    <w:rsid w:val="00B865CC"/>
    <w:rsid w:val="00B86DE3"/>
    <w:rsid w:val="00B87499"/>
    <w:rsid w:val="00B877F0"/>
    <w:rsid w:val="00B8788A"/>
    <w:rsid w:val="00B87D54"/>
    <w:rsid w:val="00B9006C"/>
    <w:rsid w:val="00B900D8"/>
    <w:rsid w:val="00B90A53"/>
    <w:rsid w:val="00B91000"/>
    <w:rsid w:val="00B91071"/>
    <w:rsid w:val="00B9132F"/>
    <w:rsid w:val="00B91792"/>
    <w:rsid w:val="00B91899"/>
    <w:rsid w:val="00B92399"/>
    <w:rsid w:val="00B92766"/>
    <w:rsid w:val="00B92873"/>
    <w:rsid w:val="00B92A3C"/>
    <w:rsid w:val="00B92F4B"/>
    <w:rsid w:val="00B9308E"/>
    <w:rsid w:val="00B93203"/>
    <w:rsid w:val="00B93CC2"/>
    <w:rsid w:val="00B940F7"/>
    <w:rsid w:val="00B946E5"/>
    <w:rsid w:val="00B94E07"/>
    <w:rsid w:val="00B95059"/>
    <w:rsid w:val="00B95199"/>
    <w:rsid w:val="00B958B9"/>
    <w:rsid w:val="00B95D16"/>
    <w:rsid w:val="00B966F7"/>
    <w:rsid w:val="00B967E3"/>
    <w:rsid w:val="00B96842"/>
    <w:rsid w:val="00B96896"/>
    <w:rsid w:val="00B96D63"/>
    <w:rsid w:val="00B9701B"/>
    <w:rsid w:val="00B9726A"/>
    <w:rsid w:val="00B97380"/>
    <w:rsid w:val="00B97E78"/>
    <w:rsid w:val="00BA0304"/>
    <w:rsid w:val="00BA052B"/>
    <w:rsid w:val="00BA0B53"/>
    <w:rsid w:val="00BA0C79"/>
    <w:rsid w:val="00BA0D76"/>
    <w:rsid w:val="00BA12F1"/>
    <w:rsid w:val="00BA1377"/>
    <w:rsid w:val="00BA155E"/>
    <w:rsid w:val="00BA171D"/>
    <w:rsid w:val="00BA17D1"/>
    <w:rsid w:val="00BA1990"/>
    <w:rsid w:val="00BA19D4"/>
    <w:rsid w:val="00BA1A1A"/>
    <w:rsid w:val="00BA1EC7"/>
    <w:rsid w:val="00BA2098"/>
    <w:rsid w:val="00BA2FC1"/>
    <w:rsid w:val="00BA3499"/>
    <w:rsid w:val="00BA3963"/>
    <w:rsid w:val="00BA3D6E"/>
    <w:rsid w:val="00BA44FE"/>
    <w:rsid w:val="00BA4BCF"/>
    <w:rsid w:val="00BA511D"/>
    <w:rsid w:val="00BA5258"/>
    <w:rsid w:val="00BA5392"/>
    <w:rsid w:val="00BA5D51"/>
    <w:rsid w:val="00BA5FB4"/>
    <w:rsid w:val="00BA63A8"/>
    <w:rsid w:val="00BA644C"/>
    <w:rsid w:val="00BA68D9"/>
    <w:rsid w:val="00BA74B2"/>
    <w:rsid w:val="00BA7A27"/>
    <w:rsid w:val="00BA7C58"/>
    <w:rsid w:val="00BA7C67"/>
    <w:rsid w:val="00BA7CBA"/>
    <w:rsid w:val="00BA7EBB"/>
    <w:rsid w:val="00BB0194"/>
    <w:rsid w:val="00BB0367"/>
    <w:rsid w:val="00BB03F0"/>
    <w:rsid w:val="00BB04C6"/>
    <w:rsid w:val="00BB052B"/>
    <w:rsid w:val="00BB0645"/>
    <w:rsid w:val="00BB0815"/>
    <w:rsid w:val="00BB0C07"/>
    <w:rsid w:val="00BB0E07"/>
    <w:rsid w:val="00BB1226"/>
    <w:rsid w:val="00BB1A93"/>
    <w:rsid w:val="00BB1CC2"/>
    <w:rsid w:val="00BB1DFA"/>
    <w:rsid w:val="00BB2083"/>
    <w:rsid w:val="00BB228C"/>
    <w:rsid w:val="00BB2724"/>
    <w:rsid w:val="00BB27CD"/>
    <w:rsid w:val="00BB2D0D"/>
    <w:rsid w:val="00BB3558"/>
    <w:rsid w:val="00BB36CF"/>
    <w:rsid w:val="00BB36F5"/>
    <w:rsid w:val="00BB37A3"/>
    <w:rsid w:val="00BB3B42"/>
    <w:rsid w:val="00BB3F43"/>
    <w:rsid w:val="00BB46B8"/>
    <w:rsid w:val="00BB47CC"/>
    <w:rsid w:val="00BB48C9"/>
    <w:rsid w:val="00BB4964"/>
    <w:rsid w:val="00BB4A03"/>
    <w:rsid w:val="00BB511D"/>
    <w:rsid w:val="00BB512C"/>
    <w:rsid w:val="00BB52CA"/>
    <w:rsid w:val="00BB5590"/>
    <w:rsid w:val="00BB59FF"/>
    <w:rsid w:val="00BB5A57"/>
    <w:rsid w:val="00BB5BEB"/>
    <w:rsid w:val="00BB5C12"/>
    <w:rsid w:val="00BB5C4E"/>
    <w:rsid w:val="00BB5CBE"/>
    <w:rsid w:val="00BB5E58"/>
    <w:rsid w:val="00BB5EFE"/>
    <w:rsid w:val="00BB615F"/>
    <w:rsid w:val="00BB67E4"/>
    <w:rsid w:val="00BB68B7"/>
    <w:rsid w:val="00BB6999"/>
    <w:rsid w:val="00BB6AB7"/>
    <w:rsid w:val="00BB6BA4"/>
    <w:rsid w:val="00BB6D6D"/>
    <w:rsid w:val="00BB7019"/>
    <w:rsid w:val="00BB7349"/>
    <w:rsid w:val="00BB768A"/>
    <w:rsid w:val="00BB7728"/>
    <w:rsid w:val="00BB7894"/>
    <w:rsid w:val="00BB7BC9"/>
    <w:rsid w:val="00BB7BFC"/>
    <w:rsid w:val="00BB7D83"/>
    <w:rsid w:val="00BC0355"/>
    <w:rsid w:val="00BC03B7"/>
    <w:rsid w:val="00BC05CE"/>
    <w:rsid w:val="00BC0A7F"/>
    <w:rsid w:val="00BC0A90"/>
    <w:rsid w:val="00BC0C4E"/>
    <w:rsid w:val="00BC1BB5"/>
    <w:rsid w:val="00BC1C54"/>
    <w:rsid w:val="00BC1F85"/>
    <w:rsid w:val="00BC208D"/>
    <w:rsid w:val="00BC2175"/>
    <w:rsid w:val="00BC220E"/>
    <w:rsid w:val="00BC2839"/>
    <w:rsid w:val="00BC2854"/>
    <w:rsid w:val="00BC2961"/>
    <w:rsid w:val="00BC2A8E"/>
    <w:rsid w:val="00BC2F8A"/>
    <w:rsid w:val="00BC3115"/>
    <w:rsid w:val="00BC3846"/>
    <w:rsid w:val="00BC3A88"/>
    <w:rsid w:val="00BC3CBC"/>
    <w:rsid w:val="00BC486C"/>
    <w:rsid w:val="00BC4B78"/>
    <w:rsid w:val="00BC4D97"/>
    <w:rsid w:val="00BC4EAB"/>
    <w:rsid w:val="00BC5526"/>
    <w:rsid w:val="00BC573E"/>
    <w:rsid w:val="00BC5AF5"/>
    <w:rsid w:val="00BC60DD"/>
    <w:rsid w:val="00BC6523"/>
    <w:rsid w:val="00BC664F"/>
    <w:rsid w:val="00BC6669"/>
    <w:rsid w:val="00BC66C0"/>
    <w:rsid w:val="00BC690D"/>
    <w:rsid w:val="00BC6CAD"/>
    <w:rsid w:val="00BC6CB5"/>
    <w:rsid w:val="00BC6E8D"/>
    <w:rsid w:val="00BC6F77"/>
    <w:rsid w:val="00BC70FA"/>
    <w:rsid w:val="00BC715C"/>
    <w:rsid w:val="00BC71E6"/>
    <w:rsid w:val="00BC7217"/>
    <w:rsid w:val="00BC7379"/>
    <w:rsid w:val="00BC7576"/>
    <w:rsid w:val="00BC76FD"/>
    <w:rsid w:val="00BC77B8"/>
    <w:rsid w:val="00BC783A"/>
    <w:rsid w:val="00BC7B05"/>
    <w:rsid w:val="00BC7E18"/>
    <w:rsid w:val="00BC7E35"/>
    <w:rsid w:val="00BC7ECC"/>
    <w:rsid w:val="00BD00EB"/>
    <w:rsid w:val="00BD0150"/>
    <w:rsid w:val="00BD0227"/>
    <w:rsid w:val="00BD04A5"/>
    <w:rsid w:val="00BD072A"/>
    <w:rsid w:val="00BD09F3"/>
    <w:rsid w:val="00BD1969"/>
    <w:rsid w:val="00BD203A"/>
    <w:rsid w:val="00BD229E"/>
    <w:rsid w:val="00BD2544"/>
    <w:rsid w:val="00BD2B1A"/>
    <w:rsid w:val="00BD2E17"/>
    <w:rsid w:val="00BD31B0"/>
    <w:rsid w:val="00BD3AFD"/>
    <w:rsid w:val="00BD3BDF"/>
    <w:rsid w:val="00BD3F0A"/>
    <w:rsid w:val="00BD3F54"/>
    <w:rsid w:val="00BD46E3"/>
    <w:rsid w:val="00BD4ECB"/>
    <w:rsid w:val="00BD55F2"/>
    <w:rsid w:val="00BD5604"/>
    <w:rsid w:val="00BD568F"/>
    <w:rsid w:val="00BD56BD"/>
    <w:rsid w:val="00BD59B6"/>
    <w:rsid w:val="00BD5F92"/>
    <w:rsid w:val="00BD62B8"/>
    <w:rsid w:val="00BD63BC"/>
    <w:rsid w:val="00BD63C1"/>
    <w:rsid w:val="00BD648B"/>
    <w:rsid w:val="00BD67D3"/>
    <w:rsid w:val="00BD6811"/>
    <w:rsid w:val="00BD738B"/>
    <w:rsid w:val="00BD7500"/>
    <w:rsid w:val="00BD7B05"/>
    <w:rsid w:val="00BD7D26"/>
    <w:rsid w:val="00BD7DC3"/>
    <w:rsid w:val="00BD7F3F"/>
    <w:rsid w:val="00BE0069"/>
    <w:rsid w:val="00BE07FD"/>
    <w:rsid w:val="00BE086D"/>
    <w:rsid w:val="00BE089B"/>
    <w:rsid w:val="00BE0A32"/>
    <w:rsid w:val="00BE0DDE"/>
    <w:rsid w:val="00BE1041"/>
    <w:rsid w:val="00BE1190"/>
    <w:rsid w:val="00BE12C9"/>
    <w:rsid w:val="00BE14D6"/>
    <w:rsid w:val="00BE166A"/>
    <w:rsid w:val="00BE1C8E"/>
    <w:rsid w:val="00BE1DEC"/>
    <w:rsid w:val="00BE205D"/>
    <w:rsid w:val="00BE23EB"/>
    <w:rsid w:val="00BE26DF"/>
    <w:rsid w:val="00BE27C8"/>
    <w:rsid w:val="00BE2B4E"/>
    <w:rsid w:val="00BE2C2B"/>
    <w:rsid w:val="00BE2D22"/>
    <w:rsid w:val="00BE2ED4"/>
    <w:rsid w:val="00BE30FD"/>
    <w:rsid w:val="00BE3928"/>
    <w:rsid w:val="00BE397A"/>
    <w:rsid w:val="00BE39F8"/>
    <w:rsid w:val="00BE3DCC"/>
    <w:rsid w:val="00BE4193"/>
    <w:rsid w:val="00BE42B5"/>
    <w:rsid w:val="00BE4462"/>
    <w:rsid w:val="00BE44D7"/>
    <w:rsid w:val="00BE4506"/>
    <w:rsid w:val="00BE4A00"/>
    <w:rsid w:val="00BE4AB5"/>
    <w:rsid w:val="00BE4AE3"/>
    <w:rsid w:val="00BE4BD1"/>
    <w:rsid w:val="00BE4F25"/>
    <w:rsid w:val="00BE5502"/>
    <w:rsid w:val="00BE5562"/>
    <w:rsid w:val="00BE5673"/>
    <w:rsid w:val="00BE58DF"/>
    <w:rsid w:val="00BE5942"/>
    <w:rsid w:val="00BE5A36"/>
    <w:rsid w:val="00BE5A81"/>
    <w:rsid w:val="00BE5B2A"/>
    <w:rsid w:val="00BE5E73"/>
    <w:rsid w:val="00BE60EA"/>
    <w:rsid w:val="00BE667E"/>
    <w:rsid w:val="00BE67B4"/>
    <w:rsid w:val="00BE69AE"/>
    <w:rsid w:val="00BE6C3A"/>
    <w:rsid w:val="00BE6C8B"/>
    <w:rsid w:val="00BE6CA3"/>
    <w:rsid w:val="00BE726C"/>
    <w:rsid w:val="00BE7734"/>
    <w:rsid w:val="00BE77AB"/>
    <w:rsid w:val="00BE79C9"/>
    <w:rsid w:val="00BE7A24"/>
    <w:rsid w:val="00BE7A5B"/>
    <w:rsid w:val="00BE7B10"/>
    <w:rsid w:val="00BF02E8"/>
    <w:rsid w:val="00BF0462"/>
    <w:rsid w:val="00BF1169"/>
    <w:rsid w:val="00BF120E"/>
    <w:rsid w:val="00BF125C"/>
    <w:rsid w:val="00BF14F4"/>
    <w:rsid w:val="00BF1AE7"/>
    <w:rsid w:val="00BF1C23"/>
    <w:rsid w:val="00BF1FC0"/>
    <w:rsid w:val="00BF25A7"/>
    <w:rsid w:val="00BF28C2"/>
    <w:rsid w:val="00BF2A5C"/>
    <w:rsid w:val="00BF2ACA"/>
    <w:rsid w:val="00BF2AFC"/>
    <w:rsid w:val="00BF2B82"/>
    <w:rsid w:val="00BF2E6E"/>
    <w:rsid w:val="00BF2EA2"/>
    <w:rsid w:val="00BF3086"/>
    <w:rsid w:val="00BF3119"/>
    <w:rsid w:val="00BF3242"/>
    <w:rsid w:val="00BF34A8"/>
    <w:rsid w:val="00BF372F"/>
    <w:rsid w:val="00BF3746"/>
    <w:rsid w:val="00BF38FF"/>
    <w:rsid w:val="00BF3BCF"/>
    <w:rsid w:val="00BF4125"/>
    <w:rsid w:val="00BF42EB"/>
    <w:rsid w:val="00BF4801"/>
    <w:rsid w:val="00BF48DB"/>
    <w:rsid w:val="00BF49E2"/>
    <w:rsid w:val="00BF4A7B"/>
    <w:rsid w:val="00BF4BC7"/>
    <w:rsid w:val="00BF4DF8"/>
    <w:rsid w:val="00BF4E16"/>
    <w:rsid w:val="00BF5175"/>
    <w:rsid w:val="00BF54DA"/>
    <w:rsid w:val="00BF578F"/>
    <w:rsid w:val="00BF5E30"/>
    <w:rsid w:val="00BF62DD"/>
    <w:rsid w:val="00BF67FE"/>
    <w:rsid w:val="00BF6884"/>
    <w:rsid w:val="00BF6B3E"/>
    <w:rsid w:val="00BF6BEF"/>
    <w:rsid w:val="00BF708C"/>
    <w:rsid w:val="00BF721F"/>
    <w:rsid w:val="00BF7D4E"/>
    <w:rsid w:val="00BF7FBF"/>
    <w:rsid w:val="00C0021A"/>
    <w:rsid w:val="00C00277"/>
    <w:rsid w:val="00C00C0C"/>
    <w:rsid w:val="00C00F71"/>
    <w:rsid w:val="00C0105D"/>
    <w:rsid w:val="00C01178"/>
    <w:rsid w:val="00C01D97"/>
    <w:rsid w:val="00C01E29"/>
    <w:rsid w:val="00C01E43"/>
    <w:rsid w:val="00C01F46"/>
    <w:rsid w:val="00C02067"/>
    <w:rsid w:val="00C02139"/>
    <w:rsid w:val="00C02318"/>
    <w:rsid w:val="00C02385"/>
    <w:rsid w:val="00C023B8"/>
    <w:rsid w:val="00C02B42"/>
    <w:rsid w:val="00C02D35"/>
    <w:rsid w:val="00C02E85"/>
    <w:rsid w:val="00C02FBB"/>
    <w:rsid w:val="00C0341D"/>
    <w:rsid w:val="00C03611"/>
    <w:rsid w:val="00C04721"/>
    <w:rsid w:val="00C04B91"/>
    <w:rsid w:val="00C04C63"/>
    <w:rsid w:val="00C051C6"/>
    <w:rsid w:val="00C053F6"/>
    <w:rsid w:val="00C0545E"/>
    <w:rsid w:val="00C058CC"/>
    <w:rsid w:val="00C05B7C"/>
    <w:rsid w:val="00C05DA3"/>
    <w:rsid w:val="00C0606C"/>
    <w:rsid w:val="00C06269"/>
    <w:rsid w:val="00C0630C"/>
    <w:rsid w:val="00C0650C"/>
    <w:rsid w:val="00C06691"/>
    <w:rsid w:val="00C06944"/>
    <w:rsid w:val="00C06D55"/>
    <w:rsid w:val="00C07107"/>
    <w:rsid w:val="00C0738E"/>
    <w:rsid w:val="00C0741E"/>
    <w:rsid w:val="00C07702"/>
    <w:rsid w:val="00C07850"/>
    <w:rsid w:val="00C0790B"/>
    <w:rsid w:val="00C07B92"/>
    <w:rsid w:val="00C07BD9"/>
    <w:rsid w:val="00C07D64"/>
    <w:rsid w:val="00C07DAA"/>
    <w:rsid w:val="00C07F0C"/>
    <w:rsid w:val="00C07F87"/>
    <w:rsid w:val="00C104D9"/>
    <w:rsid w:val="00C10853"/>
    <w:rsid w:val="00C10EF5"/>
    <w:rsid w:val="00C10F0E"/>
    <w:rsid w:val="00C1120E"/>
    <w:rsid w:val="00C11228"/>
    <w:rsid w:val="00C118C2"/>
    <w:rsid w:val="00C11DA2"/>
    <w:rsid w:val="00C11EAF"/>
    <w:rsid w:val="00C12115"/>
    <w:rsid w:val="00C12285"/>
    <w:rsid w:val="00C124E8"/>
    <w:rsid w:val="00C12532"/>
    <w:rsid w:val="00C125BB"/>
    <w:rsid w:val="00C12F2C"/>
    <w:rsid w:val="00C13128"/>
    <w:rsid w:val="00C132E2"/>
    <w:rsid w:val="00C1361F"/>
    <w:rsid w:val="00C13674"/>
    <w:rsid w:val="00C13AE0"/>
    <w:rsid w:val="00C13C72"/>
    <w:rsid w:val="00C13D9F"/>
    <w:rsid w:val="00C14308"/>
    <w:rsid w:val="00C14C0C"/>
    <w:rsid w:val="00C14D9E"/>
    <w:rsid w:val="00C14F9C"/>
    <w:rsid w:val="00C150E0"/>
    <w:rsid w:val="00C151FE"/>
    <w:rsid w:val="00C15541"/>
    <w:rsid w:val="00C15DD9"/>
    <w:rsid w:val="00C15E8D"/>
    <w:rsid w:val="00C15FEA"/>
    <w:rsid w:val="00C16AA5"/>
    <w:rsid w:val="00C16D4C"/>
    <w:rsid w:val="00C16E05"/>
    <w:rsid w:val="00C1720E"/>
    <w:rsid w:val="00C17461"/>
    <w:rsid w:val="00C17618"/>
    <w:rsid w:val="00C17771"/>
    <w:rsid w:val="00C17811"/>
    <w:rsid w:val="00C17B21"/>
    <w:rsid w:val="00C17B7A"/>
    <w:rsid w:val="00C17BEB"/>
    <w:rsid w:val="00C200FF"/>
    <w:rsid w:val="00C20392"/>
    <w:rsid w:val="00C20F49"/>
    <w:rsid w:val="00C212E8"/>
    <w:rsid w:val="00C21516"/>
    <w:rsid w:val="00C21727"/>
    <w:rsid w:val="00C219F3"/>
    <w:rsid w:val="00C21EC6"/>
    <w:rsid w:val="00C22934"/>
    <w:rsid w:val="00C22AD1"/>
    <w:rsid w:val="00C22D50"/>
    <w:rsid w:val="00C22D5A"/>
    <w:rsid w:val="00C22D90"/>
    <w:rsid w:val="00C22DD5"/>
    <w:rsid w:val="00C22F64"/>
    <w:rsid w:val="00C23194"/>
    <w:rsid w:val="00C2377E"/>
    <w:rsid w:val="00C237F3"/>
    <w:rsid w:val="00C23A20"/>
    <w:rsid w:val="00C242A9"/>
    <w:rsid w:val="00C2440D"/>
    <w:rsid w:val="00C2445F"/>
    <w:rsid w:val="00C248D2"/>
    <w:rsid w:val="00C249BC"/>
    <w:rsid w:val="00C24A59"/>
    <w:rsid w:val="00C24C42"/>
    <w:rsid w:val="00C24CB1"/>
    <w:rsid w:val="00C24D37"/>
    <w:rsid w:val="00C24EA6"/>
    <w:rsid w:val="00C25629"/>
    <w:rsid w:val="00C25844"/>
    <w:rsid w:val="00C25BE1"/>
    <w:rsid w:val="00C26169"/>
    <w:rsid w:val="00C261C1"/>
    <w:rsid w:val="00C26462"/>
    <w:rsid w:val="00C266F6"/>
    <w:rsid w:val="00C26714"/>
    <w:rsid w:val="00C26AFE"/>
    <w:rsid w:val="00C26FE6"/>
    <w:rsid w:val="00C273B0"/>
    <w:rsid w:val="00C27BB7"/>
    <w:rsid w:val="00C27CD0"/>
    <w:rsid w:val="00C27F3A"/>
    <w:rsid w:val="00C30225"/>
    <w:rsid w:val="00C302F4"/>
    <w:rsid w:val="00C30581"/>
    <w:rsid w:val="00C306A3"/>
    <w:rsid w:val="00C30BCA"/>
    <w:rsid w:val="00C30E38"/>
    <w:rsid w:val="00C30FDC"/>
    <w:rsid w:val="00C313EC"/>
    <w:rsid w:val="00C31463"/>
    <w:rsid w:val="00C316F9"/>
    <w:rsid w:val="00C3188F"/>
    <w:rsid w:val="00C31D0B"/>
    <w:rsid w:val="00C31E35"/>
    <w:rsid w:val="00C327A3"/>
    <w:rsid w:val="00C3280D"/>
    <w:rsid w:val="00C328C2"/>
    <w:rsid w:val="00C328FE"/>
    <w:rsid w:val="00C32ABC"/>
    <w:rsid w:val="00C32EAA"/>
    <w:rsid w:val="00C332B8"/>
    <w:rsid w:val="00C33CC5"/>
    <w:rsid w:val="00C34071"/>
    <w:rsid w:val="00C342C2"/>
    <w:rsid w:val="00C34BBF"/>
    <w:rsid w:val="00C3509D"/>
    <w:rsid w:val="00C35491"/>
    <w:rsid w:val="00C35C6D"/>
    <w:rsid w:val="00C35CE9"/>
    <w:rsid w:val="00C35DEB"/>
    <w:rsid w:val="00C35E5F"/>
    <w:rsid w:val="00C36282"/>
    <w:rsid w:val="00C36355"/>
    <w:rsid w:val="00C3663B"/>
    <w:rsid w:val="00C36784"/>
    <w:rsid w:val="00C369DD"/>
    <w:rsid w:val="00C36AD8"/>
    <w:rsid w:val="00C36BB7"/>
    <w:rsid w:val="00C36BF8"/>
    <w:rsid w:val="00C36E35"/>
    <w:rsid w:val="00C36F71"/>
    <w:rsid w:val="00C37497"/>
    <w:rsid w:val="00C3752F"/>
    <w:rsid w:val="00C375F4"/>
    <w:rsid w:val="00C3775C"/>
    <w:rsid w:val="00C377AD"/>
    <w:rsid w:val="00C37B08"/>
    <w:rsid w:val="00C40072"/>
    <w:rsid w:val="00C4025C"/>
    <w:rsid w:val="00C4062C"/>
    <w:rsid w:val="00C4090E"/>
    <w:rsid w:val="00C4129F"/>
    <w:rsid w:val="00C41402"/>
    <w:rsid w:val="00C41DCE"/>
    <w:rsid w:val="00C42081"/>
    <w:rsid w:val="00C4228F"/>
    <w:rsid w:val="00C4234A"/>
    <w:rsid w:val="00C42461"/>
    <w:rsid w:val="00C4252C"/>
    <w:rsid w:val="00C42617"/>
    <w:rsid w:val="00C42F8A"/>
    <w:rsid w:val="00C42F96"/>
    <w:rsid w:val="00C42FB7"/>
    <w:rsid w:val="00C433BC"/>
    <w:rsid w:val="00C435F4"/>
    <w:rsid w:val="00C43E1C"/>
    <w:rsid w:val="00C43EE1"/>
    <w:rsid w:val="00C43F31"/>
    <w:rsid w:val="00C444A8"/>
    <w:rsid w:val="00C44799"/>
    <w:rsid w:val="00C44CF7"/>
    <w:rsid w:val="00C44F00"/>
    <w:rsid w:val="00C45116"/>
    <w:rsid w:val="00C455D8"/>
    <w:rsid w:val="00C45A35"/>
    <w:rsid w:val="00C45BB1"/>
    <w:rsid w:val="00C45E6F"/>
    <w:rsid w:val="00C45F43"/>
    <w:rsid w:val="00C45FB3"/>
    <w:rsid w:val="00C4601C"/>
    <w:rsid w:val="00C46099"/>
    <w:rsid w:val="00C460FE"/>
    <w:rsid w:val="00C4611D"/>
    <w:rsid w:val="00C4612A"/>
    <w:rsid w:val="00C4642F"/>
    <w:rsid w:val="00C46579"/>
    <w:rsid w:val="00C46613"/>
    <w:rsid w:val="00C46801"/>
    <w:rsid w:val="00C46A2D"/>
    <w:rsid w:val="00C470C1"/>
    <w:rsid w:val="00C4711C"/>
    <w:rsid w:val="00C4765E"/>
    <w:rsid w:val="00C47F78"/>
    <w:rsid w:val="00C5010B"/>
    <w:rsid w:val="00C50243"/>
    <w:rsid w:val="00C50511"/>
    <w:rsid w:val="00C509E0"/>
    <w:rsid w:val="00C50CAB"/>
    <w:rsid w:val="00C51118"/>
    <w:rsid w:val="00C51392"/>
    <w:rsid w:val="00C51613"/>
    <w:rsid w:val="00C517CC"/>
    <w:rsid w:val="00C51BA3"/>
    <w:rsid w:val="00C520D1"/>
    <w:rsid w:val="00C52228"/>
    <w:rsid w:val="00C52537"/>
    <w:rsid w:val="00C52BDA"/>
    <w:rsid w:val="00C52F2C"/>
    <w:rsid w:val="00C53135"/>
    <w:rsid w:val="00C53907"/>
    <w:rsid w:val="00C53EC5"/>
    <w:rsid w:val="00C53FB0"/>
    <w:rsid w:val="00C54244"/>
    <w:rsid w:val="00C5428E"/>
    <w:rsid w:val="00C54508"/>
    <w:rsid w:val="00C548B2"/>
    <w:rsid w:val="00C54B17"/>
    <w:rsid w:val="00C54DEA"/>
    <w:rsid w:val="00C54E9F"/>
    <w:rsid w:val="00C554D0"/>
    <w:rsid w:val="00C55650"/>
    <w:rsid w:val="00C5571A"/>
    <w:rsid w:val="00C56064"/>
    <w:rsid w:val="00C5688E"/>
    <w:rsid w:val="00C56AEA"/>
    <w:rsid w:val="00C57016"/>
    <w:rsid w:val="00C57135"/>
    <w:rsid w:val="00C572D1"/>
    <w:rsid w:val="00C5743A"/>
    <w:rsid w:val="00C576A6"/>
    <w:rsid w:val="00C57735"/>
    <w:rsid w:val="00C57EFB"/>
    <w:rsid w:val="00C603F5"/>
    <w:rsid w:val="00C60745"/>
    <w:rsid w:val="00C60A89"/>
    <w:rsid w:val="00C60C3B"/>
    <w:rsid w:val="00C61050"/>
    <w:rsid w:val="00C6111E"/>
    <w:rsid w:val="00C6151B"/>
    <w:rsid w:val="00C61521"/>
    <w:rsid w:val="00C6154B"/>
    <w:rsid w:val="00C615B9"/>
    <w:rsid w:val="00C619E3"/>
    <w:rsid w:val="00C61AEF"/>
    <w:rsid w:val="00C61D26"/>
    <w:rsid w:val="00C61F08"/>
    <w:rsid w:val="00C6221B"/>
    <w:rsid w:val="00C627D1"/>
    <w:rsid w:val="00C62966"/>
    <w:rsid w:val="00C62A40"/>
    <w:rsid w:val="00C62ADC"/>
    <w:rsid w:val="00C62D05"/>
    <w:rsid w:val="00C63308"/>
    <w:rsid w:val="00C635A6"/>
    <w:rsid w:val="00C639E4"/>
    <w:rsid w:val="00C63D14"/>
    <w:rsid w:val="00C63DAE"/>
    <w:rsid w:val="00C640CC"/>
    <w:rsid w:val="00C642CB"/>
    <w:rsid w:val="00C6445C"/>
    <w:rsid w:val="00C64DD1"/>
    <w:rsid w:val="00C6539E"/>
    <w:rsid w:val="00C6540D"/>
    <w:rsid w:val="00C6601A"/>
    <w:rsid w:val="00C6629A"/>
    <w:rsid w:val="00C66498"/>
    <w:rsid w:val="00C66499"/>
    <w:rsid w:val="00C6656A"/>
    <w:rsid w:val="00C666BE"/>
    <w:rsid w:val="00C66719"/>
    <w:rsid w:val="00C66837"/>
    <w:rsid w:val="00C6695A"/>
    <w:rsid w:val="00C66B43"/>
    <w:rsid w:val="00C67143"/>
    <w:rsid w:val="00C67267"/>
    <w:rsid w:val="00C6733E"/>
    <w:rsid w:val="00C673F0"/>
    <w:rsid w:val="00C67422"/>
    <w:rsid w:val="00C674F1"/>
    <w:rsid w:val="00C6752E"/>
    <w:rsid w:val="00C677AD"/>
    <w:rsid w:val="00C67CB6"/>
    <w:rsid w:val="00C70188"/>
    <w:rsid w:val="00C70A28"/>
    <w:rsid w:val="00C70A65"/>
    <w:rsid w:val="00C7119A"/>
    <w:rsid w:val="00C71558"/>
    <w:rsid w:val="00C71CB0"/>
    <w:rsid w:val="00C71CBF"/>
    <w:rsid w:val="00C72142"/>
    <w:rsid w:val="00C72274"/>
    <w:rsid w:val="00C7248C"/>
    <w:rsid w:val="00C7271E"/>
    <w:rsid w:val="00C72B64"/>
    <w:rsid w:val="00C72CDF"/>
    <w:rsid w:val="00C72D81"/>
    <w:rsid w:val="00C72F43"/>
    <w:rsid w:val="00C72F4F"/>
    <w:rsid w:val="00C72F5E"/>
    <w:rsid w:val="00C72FC6"/>
    <w:rsid w:val="00C73779"/>
    <w:rsid w:val="00C7391B"/>
    <w:rsid w:val="00C73AF8"/>
    <w:rsid w:val="00C73ECF"/>
    <w:rsid w:val="00C74211"/>
    <w:rsid w:val="00C743E6"/>
    <w:rsid w:val="00C74D41"/>
    <w:rsid w:val="00C75D1C"/>
    <w:rsid w:val="00C75EB8"/>
    <w:rsid w:val="00C76345"/>
    <w:rsid w:val="00C7650F"/>
    <w:rsid w:val="00C76A1F"/>
    <w:rsid w:val="00C76AB9"/>
    <w:rsid w:val="00C7766E"/>
    <w:rsid w:val="00C779E9"/>
    <w:rsid w:val="00C77AD2"/>
    <w:rsid w:val="00C77AFD"/>
    <w:rsid w:val="00C77F9D"/>
    <w:rsid w:val="00C80268"/>
    <w:rsid w:val="00C8083F"/>
    <w:rsid w:val="00C80F2A"/>
    <w:rsid w:val="00C81164"/>
    <w:rsid w:val="00C8125F"/>
    <w:rsid w:val="00C81432"/>
    <w:rsid w:val="00C81584"/>
    <w:rsid w:val="00C81836"/>
    <w:rsid w:val="00C819FE"/>
    <w:rsid w:val="00C81BFE"/>
    <w:rsid w:val="00C81CBF"/>
    <w:rsid w:val="00C81D89"/>
    <w:rsid w:val="00C81FCA"/>
    <w:rsid w:val="00C82396"/>
    <w:rsid w:val="00C82457"/>
    <w:rsid w:val="00C82B32"/>
    <w:rsid w:val="00C82BA2"/>
    <w:rsid w:val="00C82C03"/>
    <w:rsid w:val="00C82CF9"/>
    <w:rsid w:val="00C8312E"/>
    <w:rsid w:val="00C8337F"/>
    <w:rsid w:val="00C834FD"/>
    <w:rsid w:val="00C839BE"/>
    <w:rsid w:val="00C83DC2"/>
    <w:rsid w:val="00C83EEA"/>
    <w:rsid w:val="00C84085"/>
    <w:rsid w:val="00C842F9"/>
    <w:rsid w:val="00C84356"/>
    <w:rsid w:val="00C8459E"/>
    <w:rsid w:val="00C84606"/>
    <w:rsid w:val="00C847EC"/>
    <w:rsid w:val="00C8487D"/>
    <w:rsid w:val="00C84B14"/>
    <w:rsid w:val="00C84EAE"/>
    <w:rsid w:val="00C85250"/>
    <w:rsid w:val="00C853C2"/>
    <w:rsid w:val="00C853D2"/>
    <w:rsid w:val="00C853F8"/>
    <w:rsid w:val="00C85550"/>
    <w:rsid w:val="00C85625"/>
    <w:rsid w:val="00C85846"/>
    <w:rsid w:val="00C859F5"/>
    <w:rsid w:val="00C85DE2"/>
    <w:rsid w:val="00C8606E"/>
    <w:rsid w:val="00C861F9"/>
    <w:rsid w:val="00C866C4"/>
    <w:rsid w:val="00C866D6"/>
    <w:rsid w:val="00C8688D"/>
    <w:rsid w:val="00C87047"/>
    <w:rsid w:val="00C872D3"/>
    <w:rsid w:val="00C8731C"/>
    <w:rsid w:val="00C87327"/>
    <w:rsid w:val="00C873B1"/>
    <w:rsid w:val="00C87681"/>
    <w:rsid w:val="00C87791"/>
    <w:rsid w:val="00C87AEA"/>
    <w:rsid w:val="00C87D82"/>
    <w:rsid w:val="00C90117"/>
    <w:rsid w:val="00C904B0"/>
    <w:rsid w:val="00C904F3"/>
    <w:rsid w:val="00C90B13"/>
    <w:rsid w:val="00C90B3E"/>
    <w:rsid w:val="00C90BA1"/>
    <w:rsid w:val="00C90FFF"/>
    <w:rsid w:val="00C91212"/>
    <w:rsid w:val="00C9142B"/>
    <w:rsid w:val="00C91506"/>
    <w:rsid w:val="00C916BF"/>
    <w:rsid w:val="00C91E0C"/>
    <w:rsid w:val="00C91EFE"/>
    <w:rsid w:val="00C92058"/>
    <w:rsid w:val="00C9218B"/>
    <w:rsid w:val="00C92201"/>
    <w:rsid w:val="00C92912"/>
    <w:rsid w:val="00C92BA2"/>
    <w:rsid w:val="00C92D9E"/>
    <w:rsid w:val="00C935E6"/>
    <w:rsid w:val="00C93811"/>
    <w:rsid w:val="00C9398A"/>
    <w:rsid w:val="00C93CC5"/>
    <w:rsid w:val="00C93D4D"/>
    <w:rsid w:val="00C93FE0"/>
    <w:rsid w:val="00C940A0"/>
    <w:rsid w:val="00C94826"/>
    <w:rsid w:val="00C94BFA"/>
    <w:rsid w:val="00C94C81"/>
    <w:rsid w:val="00C95016"/>
    <w:rsid w:val="00C952A6"/>
    <w:rsid w:val="00C95554"/>
    <w:rsid w:val="00C955B2"/>
    <w:rsid w:val="00C959E5"/>
    <w:rsid w:val="00C95D84"/>
    <w:rsid w:val="00C95E24"/>
    <w:rsid w:val="00C95FD5"/>
    <w:rsid w:val="00C9604A"/>
    <w:rsid w:val="00C967B9"/>
    <w:rsid w:val="00C967DE"/>
    <w:rsid w:val="00C96C17"/>
    <w:rsid w:val="00C9706D"/>
    <w:rsid w:val="00C97246"/>
    <w:rsid w:val="00C9759C"/>
    <w:rsid w:val="00C97D72"/>
    <w:rsid w:val="00C97D9D"/>
    <w:rsid w:val="00C97DFA"/>
    <w:rsid w:val="00C97E96"/>
    <w:rsid w:val="00CA0312"/>
    <w:rsid w:val="00CA0A63"/>
    <w:rsid w:val="00CA0DC7"/>
    <w:rsid w:val="00CA0EF5"/>
    <w:rsid w:val="00CA1125"/>
    <w:rsid w:val="00CA1584"/>
    <w:rsid w:val="00CA1685"/>
    <w:rsid w:val="00CA17D8"/>
    <w:rsid w:val="00CA180E"/>
    <w:rsid w:val="00CA1849"/>
    <w:rsid w:val="00CA1C89"/>
    <w:rsid w:val="00CA2A87"/>
    <w:rsid w:val="00CA2C17"/>
    <w:rsid w:val="00CA30FA"/>
    <w:rsid w:val="00CA3C27"/>
    <w:rsid w:val="00CA435A"/>
    <w:rsid w:val="00CA448B"/>
    <w:rsid w:val="00CA46AA"/>
    <w:rsid w:val="00CA49B3"/>
    <w:rsid w:val="00CA4D9F"/>
    <w:rsid w:val="00CA4F8C"/>
    <w:rsid w:val="00CA5508"/>
    <w:rsid w:val="00CA5942"/>
    <w:rsid w:val="00CA5990"/>
    <w:rsid w:val="00CA5B6D"/>
    <w:rsid w:val="00CA5CBE"/>
    <w:rsid w:val="00CA5F4B"/>
    <w:rsid w:val="00CA6149"/>
    <w:rsid w:val="00CA61DE"/>
    <w:rsid w:val="00CA6579"/>
    <w:rsid w:val="00CA6796"/>
    <w:rsid w:val="00CA6C0F"/>
    <w:rsid w:val="00CA6E1D"/>
    <w:rsid w:val="00CA71C2"/>
    <w:rsid w:val="00CA7894"/>
    <w:rsid w:val="00CA7C2C"/>
    <w:rsid w:val="00CB105F"/>
    <w:rsid w:val="00CB1154"/>
    <w:rsid w:val="00CB15A7"/>
    <w:rsid w:val="00CB188D"/>
    <w:rsid w:val="00CB18A1"/>
    <w:rsid w:val="00CB1E3C"/>
    <w:rsid w:val="00CB1E8B"/>
    <w:rsid w:val="00CB20D5"/>
    <w:rsid w:val="00CB23C1"/>
    <w:rsid w:val="00CB25F0"/>
    <w:rsid w:val="00CB2680"/>
    <w:rsid w:val="00CB27B8"/>
    <w:rsid w:val="00CB2B91"/>
    <w:rsid w:val="00CB2BC1"/>
    <w:rsid w:val="00CB3448"/>
    <w:rsid w:val="00CB36D7"/>
    <w:rsid w:val="00CB389D"/>
    <w:rsid w:val="00CB38EE"/>
    <w:rsid w:val="00CB39AB"/>
    <w:rsid w:val="00CB4194"/>
    <w:rsid w:val="00CB4388"/>
    <w:rsid w:val="00CB43D5"/>
    <w:rsid w:val="00CB478D"/>
    <w:rsid w:val="00CB4ABB"/>
    <w:rsid w:val="00CB509D"/>
    <w:rsid w:val="00CB52F8"/>
    <w:rsid w:val="00CB5BCB"/>
    <w:rsid w:val="00CB5D2E"/>
    <w:rsid w:val="00CB6045"/>
    <w:rsid w:val="00CB606E"/>
    <w:rsid w:val="00CB63DC"/>
    <w:rsid w:val="00CB6622"/>
    <w:rsid w:val="00CB6C5F"/>
    <w:rsid w:val="00CB726C"/>
    <w:rsid w:val="00CB761C"/>
    <w:rsid w:val="00CB7792"/>
    <w:rsid w:val="00CB7A12"/>
    <w:rsid w:val="00CB7C11"/>
    <w:rsid w:val="00CB7CA4"/>
    <w:rsid w:val="00CB7DC4"/>
    <w:rsid w:val="00CB7FEE"/>
    <w:rsid w:val="00CC0151"/>
    <w:rsid w:val="00CC0181"/>
    <w:rsid w:val="00CC01E1"/>
    <w:rsid w:val="00CC02B8"/>
    <w:rsid w:val="00CC0694"/>
    <w:rsid w:val="00CC0B6A"/>
    <w:rsid w:val="00CC0C25"/>
    <w:rsid w:val="00CC0EDE"/>
    <w:rsid w:val="00CC194F"/>
    <w:rsid w:val="00CC1D02"/>
    <w:rsid w:val="00CC2211"/>
    <w:rsid w:val="00CC259E"/>
    <w:rsid w:val="00CC2604"/>
    <w:rsid w:val="00CC2607"/>
    <w:rsid w:val="00CC26CB"/>
    <w:rsid w:val="00CC28EB"/>
    <w:rsid w:val="00CC3065"/>
    <w:rsid w:val="00CC30DE"/>
    <w:rsid w:val="00CC30FD"/>
    <w:rsid w:val="00CC339C"/>
    <w:rsid w:val="00CC3473"/>
    <w:rsid w:val="00CC387A"/>
    <w:rsid w:val="00CC3BF5"/>
    <w:rsid w:val="00CC3F6E"/>
    <w:rsid w:val="00CC4012"/>
    <w:rsid w:val="00CC4105"/>
    <w:rsid w:val="00CC4DC6"/>
    <w:rsid w:val="00CC4E03"/>
    <w:rsid w:val="00CC501F"/>
    <w:rsid w:val="00CC538C"/>
    <w:rsid w:val="00CC5756"/>
    <w:rsid w:val="00CC58BF"/>
    <w:rsid w:val="00CC5CC2"/>
    <w:rsid w:val="00CC610F"/>
    <w:rsid w:val="00CC63D8"/>
    <w:rsid w:val="00CC64B2"/>
    <w:rsid w:val="00CC67D8"/>
    <w:rsid w:val="00CC6F2B"/>
    <w:rsid w:val="00CC701C"/>
    <w:rsid w:val="00CC7061"/>
    <w:rsid w:val="00CC7117"/>
    <w:rsid w:val="00CC717D"/>
    <w:rsid w:val="00CC7212"/>
    <w:rsid w:val="00CC7511"/>
    <w:rsid w:val="00CC7696"/>
    <w:rsid w:val="00CC7BAE"/>
    <w:rsid w:val="00CC7F2B"/>
    <w:rsid w:val="00CD0000"/>
    <w:rsid w:val="00CD03C3"/>
    <w:rsid w:val="00CD1046"/>
    <w:rsid w:val="00CD1115"/>
    <w:rsid w:val="00CD1119"/>
    <w:rsid w:val="00CD11EE"/>
    <w:rsid w:val="00CD12A6"/>
    <w:rsid w:val="00CD21CB"/>
    <w:rsid w:val="00CD21DF"/>
    <w:rsid w:val="00CD22EA"/>
    <w:rsid w:val="00CD239B"/>
    <w:rsid w:val="00CD2791"/>
    <w:rsid w:val="00CD29FB"/>
    <w:rsid w:val="00CD2A11"/>
    <w:rsid w:val="00CD2B6A"/>
    <w:rsid w:val="00CD2F41"/>
    <w:rsid w:val="00CD3050"/>
    <w:rsid w:val="00CD3319"/>
    <w:rsid w:val="00CD3689"/>
    <w:rsid w:val="00CD3EDD"/>
    <w:rsid w:val="00CD3FD4"/>
    <w:rsid w:val="00CD4951"/>
    <w:rsid w:val="00CD4A8B"/>
    <w:rsid w:val="00CD4C5A"/>
    <w:rsid w:val="00CD4DBD"/>
    <w:rsid w:val="00CD50EF"/>
    <w:rsid w:val="00CD51AA"/>
    <w:rsid w:val="00CD5372"/>
    <w:rsid w:val="00CD5560"/>
    <w:rsid w:val="00CD5961"/>
    <w:rsid w:val="00CD608E"/>
    <w:rsid w:val="00CD633B"/>
    <w:rsid w:val="00CD6629"/>
    <w:rsid w:val="00CD66E4"/>
    <w:rsid w:val="00CD6D19"/>
    <w:rsid w:val="00CD6D27"/>
    <w:rsid w:val="00CD6E39"/>
    <w:rsid w:val="00CD7132"/>
    <w:rsid w:val="00CD7182"/>
    <w:rsid w:val="00CD72F3"/>
    <w:rsid w:val="00CD7320"/>
    <w:rsid w:val="00CD7487"/>
    <w:rsid w:val="00CD7735"/>
    <w:rsid w:val="00CD797B"/>
    <w:rsid w:val="00CD7D5A"/>
    <w:rsid w:val="00CE01CE"/>
    <w:rsid w:val="00CE03F1"/>
    <w:rsid w:val="00CE0533"/>
    <w:rsid w:val="00CE0E8F"/>
    <w:rsid w:val="00CE1194"/>
    <w:rsid w:val="00CE1337"/>
    <w:rsid w:val="00CE133B"/>
    <w:rsid w:val="00CE13E7"/>
    <w:rsid w:val="00CE16FA"/>
    <w:rsid w:val="00CE1C0E"/>
    <w:rsid w:val="00CE1CA3"/>
    <w:rsid w:val="00CE222B"/>
    <w:rsid w:val="00CE22B9"/>
    <w:rsid w:val="00CE23FE"/>
    <w:rsid w:val="00CE2A86"/>
    <w:rsid w:val="00CE2C02"/>
    <w:rsid w:val="00CE2CA8"/>
    <w:rsid w:val="00CE2F1E"/>
    <w:rsid w:val="00CE2F8E"/>
    <w:rsid w:val="00CE3290"/>
    <w:rsid w:val="00CE33F3"/>
    <w:rsid w:val="00CE349A"/>
    <w:rsid w:val="00CE387B"/>
    <w:rsid w:val="00CE3C1B"/>
    <w:rsid w:val="00CE3E4E"/>
    <w:rsid w:val="00CE3E61"/>
    <w:rsid w:val="00CE42B1"/>
    <w:rsid w:val="00CE47D9"/>
    <w:rsid w:val="00CE4B79"/>
    <w:rsid w:val="00CE4C05"/>
    <w:rsid w:val="00CE4EF0"/>
    <w:rsid w:val="00CE5005"/>
    <w:rsid w:val="00CE5687"/>
    <w:rsid w:val="00CE58AD"/>
    <w:rsid w:val="00CE69C0"/>
    <w:rsid w:val="00CE6A5A"/>
    <w:rsid w:val="00CE6B08"/>
    <w:rsid w:val="00CE745E"/>
    <w:rsid w:val="00CE7CDF"/>
    <w:rsid w:val="00CF000B"/>
    <w:rsid w:val="00CF05DC"/>
    <w:rsid w:val="00CF066A"/>
    <w:rsid w:val="00CF06A0"/>
    <w:rsid w:val="00CF08D6"/>
    <w:rsid w:val="00CF096F"/>
    <w:rsid w:val="00CF0ABC"/>
    <w:rsid w:val="00CF0AD9"/>
    <w:rsid w:val="00CF0B9D"/>
    <w:rsid w:val="00CF0C97"/>
    <w:rsid w:val="00CF0F69"/>
    <w:rsid w:val="00CF1083"/>
    <w:rsid w:val="00CF11F7"/>
    <w:rsid w:val="00CF179D"/>
    <w:rsid w:val="00CF1AAB"/>
    <w:rsid w:val="00CF1B5C"/>
    <w:rsid w:val="00CF1E02"/>
    <w:rsid w:val="00CF1EB6"/>
    <w:rsid w:val="00CF2229"/>
    <w:rsid w:val="00CF2365"/>
    <w:rsid w:val="00CF2473"/>
    <w:rsid w:val="00CF25C4"/>
    <w:rsid w:val="00CF2750"/>
    <w:rsid w:val="00CF2BCB"/>
    <w:rsid w:val="00CF2F4D"/>
    <w:rsid w:val="00CF35E4"/>
    <w:rsid w:val="00CF370E"/>
    <w:rsid w:val="00CF3868"/>
    <w:rsid w:val="00CF3A63"/>
    <w:rsid w:val="00CF3BEB"/>
    <w:rsid w:val="00CF3C4E"/>
    <w:rsid w:val="00CF3D2A"/>
    <w:rsid w:val="00CF3DA7"/>
    <w:rsid w:val="00CF3EEF"/>
    <w:rsid w:val="00CF4442"/>
    <w:rsid w:val="00CF4938"/>
    <w:rsid w:val="00CF4B27"/>
    <w:rsid w:val="00CF4E4D"/>
    <w:rsid w:val="00CF522F"/>
    <w:rsid w:val="00CF54C8"/>
    <w:rsid w:val="00CF56E6"/>
    <w:rsid w:val="00CF5860"/>
    <w:rsid w:val="00CF5C95"/>
    <w:rsid w:val="00CF5F18"/>
    <w:rsid w:val="00CF7684"/>
    <w:rsid w:val="00CF7B8B"/>
    <w:rsid w:val="00D0008D"/>
    <w:rsid w:val="00D00E7E"/>
    <w:rsid w:val="00D00FD4"/>
    <w:rsid w:val="00D0141F"/>
    <w:rsid w:val="00D01724"/>
    <w:rsid w:val="00D0184F"/>
    <w:rsid w:val="00D01E25"/>
    <w:rsid w:val="00D026C1"/>
    <w:rsid w:val="00D02962"/>
    <w:rsid w:val="00D029D4"/>
    <w:rsid w:val="00D02C1E"/>
    <w:rsid w:val="00D02DD8"/>
    <w:rsid w:val="00D02F90"/>
    <w:rsid w:val="00D03080"/>
    <w:rsid w:val="00D0313E"/>
    <w:rsid w:val="00D0329E"/>
    <w:rsid w:val="00D0346D"/>
    <w:rsid w:val="00D036C5"/>
    <w:rsid w:val="00D0384B"/>
    <w:rsid w:val="00D03BD8"/>
    <w:rsid w:val="00D03D5F"/>
    <w:rsid w:val="00D03F49"/>
    <w:rsid w:val="00D0489C"/>
    <w:rsid w:val="00D053E2"/>
    <w:rsid w:val="00D05678"/>
    <w:rsid w:val="00D05CAA"/>
    <w:rsid w:val="00D05E62"/>
    <w:rsid w:val="00D06400"/>
    <w:rsid w:val="00D068CD"/>
    <w:rsid w:val="00D06A07"/>
    <w:rsid w:val="00D06BC7"/>
    <w:rsid w:val="00D07471"/>
    <w:rsid w:val="00D07A1A"/>
    <w:rsid w:val="00D07AE4"/>
    <w:rsid w:val="00D10118"/>
    <w:rsid w:val="00D105D6"/>
    <w:rsid w:val="00D1074E"/>
    <w:rsid w:val="00D10B80"/>
    <w:rsid w:val="00D1111E"/>
    <w:rsid w:val="00D11CBD"/>
    <w:rsid w:val="00D11FBC"/>
    <w:rsid w:val="00D123DA"/>
    <w:rsid w:val="00D12880"/>
    <w:rsid w:val="00D12E53"/>
    <w:rsid w:val="00D12E8E"/>
    <w:rsid w:val="00D13473"/>
    <w:rsid w:val="00D137F2"/>
    <w:rsid w:val="00D13B63"/>
    <w:rsid w:val="00D13EB0"/>
    <w:rsid w:val="00D14088"/>
    <w:rsid w:val="00D14148"/>
    <w:rsid w:val="00D148F6"/>
    <w:rsid w:val="00D14CAB"/>
    <w:rsid w:val="00D14D5A"/>
    <w:rsid w:val="00D14F41"/>
    <w:rsid w:val="00D15573"/>
    <w:rsid w:val="00D1614E"/>
    <w:rsid w:val="00D162EB"/>
    <w:rsid w:val="00D16329"/>
    <w:rsid w:val="00D1674E"/>
    <w:rsid w:val="00D16767"/>
    <w:rsid w:val="00D167D0"/>
    <w:rsid w:val="00D16B79"/>
    <w:rsid w:val="00D16F01"/>
    <w:rsid w:val="00D16FBA"/>
    <w:rsid w:val="00D1716E"/>
    <w:rsid w:val="00D171C5"/>
    <w:rsid w:val="00D17214"/>
    <w:rsid w:val="00D17611"/>
    <w:rsid w:val="00D17751"/>
    <w:rsid w:val="00D17A3D"/>
    <w:rsid w:val="00D17E08"/>
    <w:rsid w:val="00D17F90"/>
    <w:rsid w:val="00D20A6D"/>
    <w:rsid w:val="00D20E9D"/>
    <w:rsid w:val="00D210D9"/>
    <w:rsid w:val="00D220B3"/>
    <w:rsid w:val="00D2229F"/>
    <w:rsid w:val="00D222E7"/>
    <w:rsid w:val="00D227B4"/>
    <w:rsid w:val="00D22C5D"/>
    <w:rsid w:val="00D2307F"/>
    <w:rsid w:val="00D234F2"/>
    <w:rsid w:val="00D2393A"/>
    <w:rsid w:val="00D23976"/>
    <w:rsid w:val="00D239AB"/>
    <w:rsid w:val="00D23E45"/>
    <w:rsid w:val="00D240AE"/>
    <w:rsid w:val="00D2422B"/>
    <w:rsid w:val="00D2436E"/>
    <w:rsid w:val="00D24618"/>
    <w:rsid w:val="00D2468E"/>
    <w:rsid w:val="00D246AC"/>
    <w:rsid w:val="00D246C4"/>
    <w:rsid w:val="00D2480F"/>
    <w:rsid w:val="00D24B51"/>
    <w:rsid w:val="00D24DD3"/>
    <w:rsid w:val="00D24F2E"/>
    <w:rsid w:val="00D25007"/>
    <w:rsid w:val="00D25023"/>
    <w:rsid w:val="00D2587B"/>
    <w:rsid w:val="00D261E2"/>
    <w:rsid w:val="00D26B30"/>
    <w:rsid w:val="00D26FAB"/>
    <w:rsid w:val="00D26FAC"/>
    <w:rsid w:val="00D27136"/>
    <w:rsid w:val="00D27874"/>
    <w:rsid w:val="00D27CB6"/>
    <w:rsid w:val="00D27CFA"/>
    <w:rsid w:val="00D30804"/>
    <w:rsid w:val="00D30C55"/>
    <w:rsid w:val="00D30F2B"/>
    <w:rsid w:val="00D310E6"/>
    <w:rsid w:val="00D314A4"/>
    <w:rsid w:val="00D31733"/>
    <w:rsid w:val="00D31858"/>
    <w:rsid w:val="00D31A23"/>
    <w:rsid w:val="00D31FAD"/>
    <w:rsid w:val="00D31FCD"/>
    <w:rsid w:val="00D3216F"/>
    <w:rsid w:val="00D32188"/>
    <w:rsid w:val="00D324DA"/>
    <w:rsid w:val="00D32727"/>
    <w:rsid w:val="00D32997"/>
    <w:rsid w:val="00D32A4A"/>
    <w:rsid w:val="00D3327A"/>
    <w:rsid w:val="00D33330"/>
    <w:rsid w:val="00D337DF"/>
    <w:rsid w:val="00D3398C"/>
    <w:rsid w:val="00D33EC7"/>
    <w:rsid w:val="00D34277"/>
    <w:rsid w:val="00D34835"/>
    <w:rsid w:val="00D34A65"/>
    <w:rsid w:val="00D34B2E"/>
    <w:rsid w:val="00D34FA7"/>
    <w:rsid w:val="00D35321"/>
    <w:rsid w:val="00D35384"/>
    <w:rsid w:val="00D354FE"/>
    <w:rsid w:val="00D35AA5"/>
    <w:rsid w:val="00D35D13"/>
    <w:rsid w:val="00D35D27"/>
    <w:rsid w:val="00D35E78"/>
    <w:rsid w:val="00D35F4C"/>
    <w:rsid w:val="00D365E4"/>
    <w:rsid w:val="00D36E08"/>
    <w:rsid w:val="00D36EFB"/>
    <w:rsid w:val="00D3708C"/>
    <w:rsid w:val="00D373AA"/>
    <w:rsid w:val="00D37904"/>
    <w:rsid w:val="00D37B54"/>
    <w:rsid w:val="00D37F98"/>
    <w:rsid w:val="00D40030"/>
    <w:rsid w:val="00D4014C"/>
    <w:rsid w:val="00D4045D"/>
    <w:rsid w:val="00D405C6"/>
    <w:rsid w:val="00D4067B"/>
    <w:rsid w:val="00D409AB"/>
    <w:rsid w:val="00D40D62"/>
    <w:rsid w:val="00D40EBD"/>
    <w:rsid w:val="00D40FDC"/>
    <w:rsid w:val="00D41342"/>
    <w:rsid w:val="00D41B7C"/>
    <w:rsid w:val="00D41B9A"/>
    <w:rsid w:val="00D41F81"/>
    <w:rsid w:val="00D42682"/>
    <w:rsid w:val="00D42B3E"/>
    <w:rsid w:val="00D42E41"/>
    <w:rsid w:val="00D42F9B"/>
    <w:rsid w:val="00D43186"/>
    <w:rsid w:val="00D43212"/>
    <w:rsid w:val="00D4343F"/>
    <w:rsid w:val="00D435A5"/>
    <w:rsid w:val="00D437A7"/>
    <w:rsid w:val="00D439EC"/>
    <w:rsid w:val="00D44045"/>
    <w:rsid w:val="00D44608"/>
    <w:rsid w:val="00D44992"/>
    <w:rsid w:val="00D44AB2"/>
    <w:rsid w:val="00D44B6E"/>
    <w:rsid w:val="00D44D19"/>
    <w:rsid w:val="00D453B6"/>
    <w:rsid w:val="00D456B5"/>
    <w:rsid w:val="00D45897"/>
    <w:rsid w:val="00D45963"/>
    <w:rsid w:val="00D45C58"/>
    <w:rsid w:val="00D46316"/>
    <w:rsid w:val="00D46875"/>
    <w:rsid w:val="00D46C19"/>
    <w:rsid w:val="00D471EA"/>
    <w:rsid w:val="00D4735F"/>
    <w:rsid w:val="00D47C8C"/>
    <w:rsid w:val="00D47C96"/>
    <w:rsid w:val="00D50336"/>
    <w:rsid w:val="00D503B5"/>
    <w:rsid w:val="00D50907"/>
    <w:rsid w:val="00D509E2"/>
    <w:rsid w:val="00D50CBD"/>
    <w:rsid w:val="00D51833"/>
    <w:rsid w:val="00D52005"/>
    <w:rsid w:val="00D52571"/>
    <w:rsid w:val="00D528C0"/>
    <w:rsid w:val="00D528FC"/>
    <w:rsid w:val="00D52908"/>
    <w:rsid w:val="00D5357D"/>
    <w:rsid w:val="00D53674"/>
    <w:rsid w:val="00D5372E"/>
    <w:rsid w:val="00D53C82"/>
    <w:rsid w:val="00D541AC"/>
    <w:rsid w:val="00D54786"/>
    <w:rsid w:val="00D554D8"/>
    <w:rsid w:val="00D555AD"/>
    <w:rsid w:val="00D556AA"/>
    <w:rsid w:val="00D55C85"/>
    <w:rsid w:val="00D560BE"/>
    <w:rsid w:val="00D56245"/>
    <w:rsid w:val="00D564D5"/>
    <w:rsid w:val="00D56592"/>
    <w:rsid w:val="00D565EF"/>
    <w:rsid w:val="00D5662D"/>
    <w:rsid w:val="00D568B5"/>
    <w:rsid w:val="00D56DAD"/>
    <w:rsid w:val="00D577C8"/>
    <w:rsid w:val="00D57B02"/>
    <w:rsid w:val="00D57DE4"/>
    <w:rsid w:val="00D57F82"/>
    <w:rsid w:val="00D604B0"/>
    <w:rsid w:val="00D6079D"/>
    <w:rsid w:val="00D6080E"/>
    <w:rsid w:val="00D61143"/>
    <w:rsid w:val="00D61244"/>
    <w:rsid w:val="00D6125F"/>
    <w:rsid w:val="00D6171A"/>
    <w:rsid w:val="00D61CC7"/>
    <w:rsid w:val="00D61CCB"/>
    <w:rsid w:val="00D6223C"/>
    <w:rsid w:val="00D62488"/>
    <w:rsid w:val="00D633A9"/>
    <w:rsid w:val="00D63416"/>
    <w:rsid w:val="00D63867"/>
    <w:rsid w:val="00D63EEA"/>
    <w:rsid w:val="00D63FD3"/>
    <w:rsid w:val="00D64587"/>
    <w:rsid w:val="00D64785"/>
    <w:rsid w:val="00D64C64"/>
    <w:rsid w:val="00D64CE3"/>
    <w:rsid w:val="00D64DB9"/>
    <w:rsid w:val="00D651F1"/>
    <w:rsid w:val="00D65218"/>
    <w:rsid w:val="00D65473"/>
    <w:rsid w:val="00D6561A"/>
    <w:rsid w:val="00D65867"/>
    <w:rsid w:val="00D66033"/>
    <w:rsid w:val="00D66139"/>
    <w:rsid w:val="00D66399"/>
    <w:rsid w:val="00D669D4"/>
    <w:rsid w:val="00D673B5"/>
    <w:rsid w:val="00D67569"/>
    <w:rsid w:val="00D67598"/>
    <w:rsid w:val="00D67705"/>
    <w:rsid w:val="00D67C6E"/>
    <w:rsid w:val="00D67F3D"/>
    <w:rsid w:val="00D70703"/>
    <w:rsid w:val="00D70DCE"/>
    <w:rsid w:val="00D70E07"/>
    <w:rsid w:val="00D713C8"/>
    <w:rsid w:val="00D71550"/>
    <w:rsid w:val="00D71628"/>
    <w:rsid w:val="00D716C8"/>
    <w:rsid w:val="00D7179F"/>
    <w:rsid w:val="00D71B90"/>
    <w:rsid w:val="00D71E15"/>
    <w:rsid w:val="00D72060"/>
    <w:rsid w:val="00D722A1"/>
    <w:rsid w:val="00D72DC4"/>
    <w:rsid w:val="00D73455"/>
    <w:rsid w:val="00D73996"/>
    <w:rsid w:val="00D74814"/>
    <w:rsid w:val="00D748F1"/>
    <w:rsid w:val="00D7498F"/>
    <w:rsid w:val="00D74C4E"/>
    <w:rsid w:val="00D74CE9"/>
    <w:rsid w:val="00D74DFC"/>
    <w:rsid w:val="00D75102"/>
    <w:rsid w:val="00D75437"/>
    <w:rsid w:val="00D7565C"/>
    <w:rsid w:val="00D75851"/>
    <w:rsid w:val="00D75BAA"/>
    <w:rsid w:val="00D75C98"/>
    <w:rsid w:val="00D75CE5"/>
    <w:rsid w:val="00D75E13"/>
    <w:rsid w:val="00D75F75"/>
    <w:rsid w:val="00D76835"/>
    <w:rsid w:val="00D769AD"/>
    <w:rsid w:val="00D76F07"/>
    <w:rsid w:val="00D76FC3"/>
    <w:rsid w:val="00D770B5"/>
    <w:rsid w:val="00D77642"/>
    <w:rsid w:val="00D77844"/>
    <w:rsid w:val="00D7791E"/>
    <w:rsid w:val="00D779B7"/>
    <w:rsid w:val="00D779F3"/>
    <w:rsid w:val="00D77B78"/>
    <w:rsid w:val="00D77FEA"/>
    <w:rsid w:val="00D800E6"/>
    <w:rsid w:val="00D80345"/>
    <w:rsid w:val="00D80828"/>
    <w:rsid w:val="00D8087F"/>
    <w:rsid w:val="00D8089E"/>
    <w:rsid w:val="00D80ACE"/>
    <w:rsid w:val="00D80DA2"/>
    <w:rsid w:val="00D80E89"/>
    <w:rsid w:val="00D80ECF"/>
    <w:rsid w:val="00D810D2"/>
    <w:rsid w:val="00D81498"/>
    <w:rsid w:val="00D8158B"/>
    <w:rsid w:val="00D815EC"/>
    <w:rsid w:val="00D817CB"/>
    <w:rsid w:val="00D81AAB"/>
    <w:rsid w:val="00D81B04"/>
    <w:rsid w:val="00D81B22"/>
    <w:rsid w:val="00D81C29"/>
    <w:rsid w:val="00D827F0"/>
    <w:rsid w:val="00D82F06"/>
    <w:rsid w:val="00D833F1"/>
    <w:rsid w:val="00D83400"/>
    <w:rsid w:val="00D83442"/>
    <w:rsid w:val="00D8347D"/>
    <w:rsid w:val="00D83BF1"/>
    <w:rsid w:val="00D83F39"/>
    <w:rsid w:val="00D84193"/>
    <w:rsid w:val="00D84244"/>
    <w:rsid w:val="00D845E9"/>
    <w:rsid w:val="00D8466E"/>
    <w:rsid w:val="00D84BA7"/>
    <w:rsid w:val="00D84C23"/>
    <w:rsid w:val="00D84D8A"/>
    <w:rsid w:val="00D84EAB"/>
    <w:rsid w:val="00D851D8"/>
    <w:rsid w:val="00D8543D"/>
    <w:rsid w:val="00D8546B"/>
    <w:rsid w:val="00D860A9"/>
    <w:rsid w:val="00D8625F"/>
    <w:rsid w:val="00D86440"/>
    <w:rsid w:val="00D86598"/>
    <w:rsid w:val="00D8678C"/>
    <w:rsid w:val="00D86B17"/>
    <w:rsid w:val="00D86BE6"/>
    <w:rsid w:val="00D86DEA"/>
    <w:rsid w:val="00D8705C"/>
    <w:rsid w:val="00D87553"/>
    <w:rsid w:val="00D876D2"/>
    <w:rsid w:val="00D87DE7"/>
    <w:rsid w:val="00D87E90"/>
    <w:rsid w:val="00D87F76"/>
    <w:rsid w:val="00D900C5"/>
    <w:rsid w:val="00D900E1"/>
    <w:rsid w:val="00D901B9"/>
    <w:rsid w:val="00D90668"/>
    <w:rsid w:val="00D9074A"/>
    <w:rsid w:val="00D90940"/>
    <w:rsid w:val="00D9094B"/>
    <w:rsid w:val="00D909D2"/>
    <w:rsid w:val="00D90D4E"/>
    <w:rsid w:val="00D90E7B"/>
    <w:rsid w:val="00D9102A"/>
    <w:rsid w:val="00D91E00"/>
    <w:rsid w:val="00D920CB"/>
    <w:rsid w:val="00D92536"/>
    <w:rsid w:val="00D9258A"/>
    <w:rsid w:val="00D929D7"/>
    <w:rsid w:val="00D92EE7"/>
    <w:rsid w:val="00D93087"/>
    <w:rsid w:val="00D9344C"/>
    <w:rsid w:val="00D934DC"/>
    <w:rsid w:val="00D93689"/>
    <w:rsid w:val="00D93AF3"/>
    <w:rsid w:val="00D93C4F"/>
    <w:rsid w:val="00D944E5"/>
    <w:rsid w:val="00D95182"/>
    <w:rsid w:val="00D953FE"/>
    <w:rsid w:val="00D955E8"/>
    <w:rsid w:val="00D958E2"/>
    <w:rsid w:val="00D95CD7"/>
    <w:rsid w:val="00D95D32"/>
    <w:rsid w:val="00D96441"/>
    <w:rsid w:val="00D9692C"/>
    <w:rsid w:val="00D96A79"/>
    <w:rsid w:val="00D96BB7"/>
    <w:rsid w:val="00D96D7E"/>
    <w:rsid w:val="00D96E60"/>
    <w:rsid w:val="00D970E6"/>
    <w:rsid w:val="00D977F9"/>
    <w:rsid w:val="00D97D17"/>
    <w:rsid w:val="00D97D72"/>
    <w:rsid w:val="00D97E19"/>
    <w:rsid w:val="00DA007F"/>
    <w:rsid w:val="00DA0106"/>
    <w:rsid w:val="00DA01FF"/>
    <w:rsid w:val="00DA0382"/>
    <w:rsid w:val="00DA0D37"/>
    <w:rsid w:val="00DA1086"/>
    <w:rsid w:val="00DA10BB"/>
    <w:rsid w:val="00DA1299"/>
    <w:rsid w:val="00DA1379"/>
    <w:rsid w:val="00DA1577"/>
    <w:rsid w:val="00DA16D7"/>
    <w:rsid w:val="00DA18DD"/>
    <w:rsid w:val="00DA21CB"/>
    <w:rsid w:val="00DA2275"/>
    <w:rsid w:val="00DA2331"/>
    <w:rsid w:val="00DA2357"/>
    <w:rsid w:val="00DA23F0"/>
    <w:rsid w:val="00DA2AE0"/>
    <w:rsid w:val="00DA2DF7"/>
    <w:rsid w:val="00DA3037"/>
    <w:rsid w:val="00DA3BB5"/>
    <w:rsid w:val="00DA415F"/>
    <w:rsid w:val="00DA4184"/>
    <w:rsid w:val="00DA42CA"/>
    <w:rsid w:val="00DA4534"/>
    <w:rsid w:val="00DA4902"/>
    <w:rsid w:val="00DA4CF5"/>
    <w:rsid w:val="00DA4F1B"/>
    <w:rsid w:val="00DA51F5"/>
    <w:rsid w:val="00DA564E"/>
    <w:rsid w:val="00DA56BA"/>
    <w:rsid w:val="00DA5D33"/>
    <w:rsid w:val="00DA5FDA"/>
    <w:rsid w:val="00DA62D0"/>
    <w:rsid w:val="00DA64A7"/>
    <w:rsid w:val="00DA6597"/>
    <w:rsid w:val="00DA6981"/>
    <w:rsid w:val="00DA6B1E"/>
    <w:rsid w:val="00DA6C70"/>
    <w:rsid w:val="00DA6D65"/>
    <w:rsid w:val="00DA6F2E"/>
    <w:rsid w:val="00DA7052"/>
    <w:rsid w:val="00DA7759"/>
    <w:rsid w:val="00DA7A91"/>
    <w:rsid w:val="00DA7BF0"/>
    <w:rsid w:val="00DA7CC2"/>
    <w:rsid w:val="00DA7DE9"/>
    <w:rsid w:val="00DA7E8F"/>
    <w:rsid w:val="00DB0ABA"/>
    <w:rsid w:val="00DB0C17"/>
    <w:rsid w:val="00DB11C3"/>
    <w:rsid w:val="00DB1317"/>
    <w:rsid w:val="00DB139E"/>
    <w:rsid w:val="00DB1ACC"/>
    <w:rsid w:val="00DB1BBB"/>
    <w:rsid w:val="00DB1F0C"/>
    <w:rsid w:val="00DB1F22"/>
    <w:rsid w:val="00DB215D"/>
    <w:rsid w:val="00DB2528"/>
    <w:rsid w:val="00DB25BB"/>
    <w:rsid w:val="00DB2721"/>
    <w:rsid w:val="00DB2CAC"/>
    <w:rsid w:val="00DB2EBE"/>
    <w:rsid w:val="00DB3038"/>
    <w:rsid w:val="00DB3138"/>
    <w:rsid w:val="00DB3215"/>
    <w:rsid w:val="00DB36E3"/>
    <w:rsid w:val="00DB36FC"/>
    <w:rsid w:val="00DB38DD"/>
    <w:rsid w:val="00DB3D29"/>
    <w:rsid w:val="00DB44A4"/>
    <w:rsid w:val="00DB47F7"/>
    <w:rsid w:val="00DB4B87"/>
    <w:rsid w:val="00DB4BF8"/>
    <w:rsid w:val="00DB4E20"/>
    <w:rsid w:val="00DB4F26"/>
    <w:rsid w:val="00DB5399"/>
    <w:rsid w:val="00DB555C"/>
    <w:rsid w:val="00DB56CE"/>
    <w:rsid w:val="00DB58CD"/>
    <w:rsid w:val="00DB5B98"/>
    <w:rsid w:val="00DB62E3"/>
    <w:rsid w:val="00DB653E"/>
    <w:rsid w:val="00DB6596"/>
    <w:rsid w:val="00DB6BA1"/>
    <w:rsid w:val="00DB6D50"/>
    <w:rsid w:val="00DB7116"/>
    <w:rsid w:val="00DB748B"/>
    <w:rsid w:val="00DB7625"/>
    <w:rsid w:val="00DB763C"/>
    <w:rsid w:val="00DB76EF"/>
    <w:rsid w:val="00DB7834"/>
    <w:rsid w:val="00DB7C04"/>
    <w:rsid w:val="00DB7C60"/>
    <w:rsid w:val="00DB7C71"/>
    <w:rsid w:val="00DB7CEF"/>
    <w:rsid w:val="00DB7F7D"/>
    <w:rsid w:val="00DC0427"/>
    <w:rsid w:val="00DC069B"/>
    <w:rsid w:val="00DC0786"/>
    <w:rsid w:val="00DC0C37"/>
    <w:rsid w:val="00DC0CD5"/>
    <w:rsid w:val="00DC0FA2"/>
    <w:rsid w:val="00DC130A"/>
    <w:rsid w:val="00DC1383"/>
    <w:rsid w:val="00DC147C"/>
    <w:rsid w:val="00DC17A0"/>
    <w:rsid w:val="00DC19CA"/>
    <w:rsid w:val="00DC1C47"/>
    <w:rsid w:val="00DC223F"/>
    <w:rsid w:val="00DC24FD"/>
    <w:rsid w:val="00DC2E74"/>
    <w:rsid w:val="00DC316D"/>
    <w:rsid w:val="00DC337E"/>
    <w:rsid w:val="00DC3711"/>
    <w:rsid w:val="00DC3A7D"/>
    <w:rsid w:val="00DC3CB3"/>
    <w:rsid w:val="00DC3CE2"/>
    <w:rsid w:val="00DC3E39"/>
    <w:rsid w:val="00DC3F04"/>
    <w:rsid w:val="00DC3F8E"/>
    <w:rsid w:val="00DC40FE"/>
    <w:rsid w:val="00DC43D7"/>
    <w:rsid w:val="00DC49D3"/>
    <w:rsid w:val="00DC4A00"/>
    <w:rsid w:val="00DC4A9E"/>
    <w:rsid w:val="00DC4AD0"/>
    <w:rsid w:val="00DC4C00"/>
    <w:rsid w:val="00DC4C87"/>
    <w:rsid w:val="00DC4D15"/>
    <w:rsid w:val="00DC4F8C"/>
    <w:rsid w:val="00DC4FE1"/>
    <w:rsid w:val="00DC54E5"/>
    <w:rsid w:val="00DC577B"/>
    <w:rsid w:val="00DC580B"/>
    <w:rsid w:val="00DC59C8"/>
    <w:rsid w:val="00DC5B50"/>
    <w:rsid w:val="00DC5C91"/>
    <w:rsid w:val="00DC63CE"/>
    <w:rsid w:val="00DC6723"/>
    <w:rsid w:val="00DC68B6"/>
    <w:rsid w:val="00DC6A8C"/>
    <w:rsid w:val="00DC6B73"/>
    <w:rsid w:val="00DC6CBA"/>
    <w:rsid w:val="00DC72ED"/>
    <w:rsid w:val="00DC73AB"/>
    <w:rsid w:val="00DC7480"/>
    <w:rsid w:val="00DC74C1"/>
    <w:rsid w:val="00DC7862"/>
    <w:rsid w:val="00DC7966"/>
    <w:rsid w:val="00DC7BFA"/>
    <w:rsid w:val="00DC7CD8"/>
    <w:rsid w:val="00DC7D30"/>
    <w:rsid w:val="00DD00A7"/>
    <w:rsid w:val="00DD0155"/>
    <w:rsid w:val="00DD03A0"/>
    <w:rsid w:val="00DD05F9"/>
    <w:rsid w:val="00DD06F5"/>
    <w:rsid w:val="00DD0A18"/>
    <w:rsid w:val="00DD1155"/>
    <w:rsid w:val="00DD11E2"/>
    <w:rsid w:val="00DD1253"/>
    <w:rsid w:val="00DD15E5"/>
    <w:rsid w:val="00DD178D"/>
    <w:rsid w:val="00DD1790"/>
    <w:rsid w:val="00DD1910"/>
    <w:rsid w:val="00DD1AB0"/>
    <w:rsid w:val="00DD1CDB"/>
    <w:rsid w:val="00DD1E1F"/>
    <w:rsid w:val="00DD2032"/>
    <w:rsid w:val="00DD23A1"/>
    <w:rsid w:val="00DD2572"/>
    <w:rsid w:val="00DD285D"/>
    <w:rsid w:val="00DD2947"/>
    <w:rsid w:val="00DD2CA2"/>
    <w:rsid w:val="00DD2DC8"/>
    <w:rsid w:val="00DD2E9D"/>
    <w:rsid w:val="00DD38EE"/>
    <w:rsid w:val="00DD4088"/>
    <w:rsid w:val="00DD471A"/>
    <w:rsid w:val="00DD50A3"/>
    <w:rsid w:val="00DD582E"/>
    <w:rsid w:val="00DD586D"/>
    <w:rsid w:val="00DD58E1"/>
    <w:rsid w:val="00DD5946"/>
    <w:rsid w:val="00DD5C90"/>
    <w:rsid w:val="00DD6068"/>
    <w:rsid w:val="00DD643F"/>
    <w:rsid w:val="00DD6B3F"/>
    <w:rsid w:val="00DD6CD5"/>
    <w:rsid w:val="00DD7038"/>
    <w:rsid w:val="00DD79D6"/>
    <w:rsid w:val="00DD7ACC"/>
    <w:rsid w:val="00DD7AFD"/>
    <w:rsid w:val="00DD7C97"/>
    <w:rsid w:val="00DD7CAC"/>
    <w:rsid w:val="00DE02AC"/>
    <w:rsid w:val="00DE0314"/>
    <w:rsid w:val="00DE066E"/>
    <w:rsid w:val="00DE080A"/>
    <w:rsid w:val="00DE14F7"/>
    <w:rsid w:val="00DE171A"/>
    <w:rsid w:val="00DE18BE"/>
    <w:rsid w:val="00DE19E2"/>
    <w:rsid w:val="00DE1BE3"/>
    <w:rsid w:val="00DE1C63"/>
    <w:rsid w:val="00DE2556"/>
    <w:rsid w:val="00DE2708"/>
    <w:rsid w:val="00DE28D6"/>
    <w:rsid w:val="00DE29B7"/>
    <w:rsid w:val="00DE2B30"/>
    <w:rsid w:val="00DE2FF8"/>
    <w:rsid w:val="00DE34AA"/>
    <w:rsid w:val="00DE3576"/>
    <w:rsid w:val="00DE35EC"/>
    <w:rsid w:val="00DE3638"/>
    <w:rsid w:val="00DE374F"/>
    <w:rsid w:val="00DE37A8"/>
    <w:rsid w:val="00DE37C1"/>
    <w:rsid w:val="00DE38BD"/>
    <w:rsid w:val="00DE38CE"/>
    <w:rsid w:val="00DE3930"/>
    <w:rsid w:val="00DE3AA1"/>
    <w:rsid w:val="00DE3C40"/>
    <w:rsid w:val="00DE3C7C"/>
    <w:rsid w:val="00DE3CBD"/>
    <w:rsid w:val="00DE3F85"/>
    <w:rsid w:val="00DE4736"/>
    <w:rsid w:val="00DE4CB1"/>
    <w:rsid w:val="00DE5051"/>
    <w:rsid w:val="00DE513B"/>
    <w:rsid w:val="00DE523D"/>
    <w:rsid w:val="00DE526A"/>
    <w:rsid w:val="00DE55E8"/>
    <w:rsid w:val="00DE579F"/>
    <w:rsid w:val="00DE59DC"/>
    <w:rsid w:val="00DE59E9"/>
    <w:rsid w:val="00DE5B75"/>
    <w:rsid w:val="00DE6120"/>
    <w:rsid w:val="00DE6839"/>
    <w:rsid w:val="00DE6B0C"/>
    <w:rsid w:val="00DE6CA5"/>
    <w:rsid w:val="00DE6E70"/>
    <w:rsid w:val="00DE7030"/>
    <w:rsid w:val="00DE74DB"/>
    <w:rsid w:val="00DE77A0"/>
    <w:rsid w:val="00DE7D1B"/>
    <w:rsid w:val="00DF02B7"/>
    <w:rsid w:val="00DF06C8"/>
    <w:rsid w:val="00DF122D"/>
    <w:rsid w:val="00DF1CC7"/>
    <w:rsid w:val="00DF20E5"/>
    <w:rsid w:val="00DF27D3"/>
    <w:rsid w:val="00DF2B6C"/>
    <w:rsid w:val="00DF2E9C"/>
    <w:rsid w:val="00DF2EFB"/>
    <w:rsid w:val="00DF35C4"/>
    <w:rsid w:val="00DF3766"/>
    <w:rsid w:val="00DF37AC"/>
    <w:rsid w:val="00DF38F6"/>
    <w:rsid w:val="00DF38FF"/>
    <w:rsid w:val="00DF3F3A"/>
    <w:rsid w:val="00DF3F97"/>
    <w:rsid w:val="00DF425E"/>
    <w:rsid w:val="00DF4697"/>
    <w:rsid w:val="00DF46E5"/>
    <w:rsid w:val="00DF4B50"/>
    <w:rsid w:val="00DF545B"/>
    <w:rsid w:val="00DF54DD"/>
    <w:rsid w:val="00DF5978"/>
    <w:rsid w:val="00DF5995"/>
    <w:rsid w:val="00DF59E8"/>
    <w:rsid w:val="00DF5B92"/>
    <w:rsid w:val="00DF6491"/>
    <w:rsid w:val="00DF7086"/>
    <w:rsid w:val="00DF71AE"/>
    <w:rsid w:val="00DF753B"/>
    <w:rsid w:val="00DF79C3"/>
    <w:rsid w:val="00DF7B63"/>
    <w:rsid w:val="00DF7BCC"/>
    <w:rsid w:val="00E003B9"/>
    <w:rsid w:val="00E006AB"/>
    <w:rsid w:val="00E009A9"/>
    <w:rsid w:val="00E00C1E"/>
    <w:rsid w:val="00E00C30"/>
    <w:rsid w:val="00E011FB"/>
    <w:rsid w:val="00E01963"/>
    <w:rsid w:val="00E01D84"/>
    <w:rsid w:val="00E01FE8"/>
    <w:rsid w:val="00E023A8"/>
    <w:rsid w:val="00E0241B"/>
    <w:rsid w:val="00E024A4"/>
    <w:rsid w:val="00E025D8"/>
    <w:rsid w:val="00E02958"/>
    <w:rsid w:val="00E02A62"/>
    <w:rsid w:val="00E0315D"/>
    <w:rsid w:val="00E034FC"/>
    <w:rsid w:val="00E03638"/>
    <w:rsid w:val="00E036AB"/>
    <w:rsid w:val="00E038EA"/>
    <w:rsid w:val="00E03F21"/>
    <w:rsid w:val="00E040B8"/>
    <w:rsid w:val="00E040D4"/>
    <w:rsid w:val="00E040DB"/>
    <w:rsid w:val="00E04290"/>
    <w:rsid w:val="00E0429A"/>
    <w:rsid w:val="00E042A4"/>
    <w:rsid w:val="00E042C1"/>
    <w:rsid w:val="00E0442C"/>
    <w:rsid w:val="00E045C6"/>
    <w:rsid w:val="00E047DA"/>
    <w:rsid w:val="00E049B7"/>
    <w:rsid w:val="00E049BF"/>
    <w:rsid w:val="00E04C5C"/>
    <w:rsid w:val="00E04E22"/>
    <w:rsid w:val="00E04FD7"/>
    <w:rsid w:val="00E050C2"/>
    <w:rsid w:val="00E0533B"/>
    <w:rsid w:val="00E0550E"/>
    <w:rsid w:val="00E0666F"/>
    <w:rsid w:val="00E06733"/>
    <w:rsid w:val="00E06785"/>
    <w:rsid w:val="00E069CC"/>
    <w:rsid w:val="00E06FF5"/>
    <w:rsid w:val="00E07408"/>
    <w:rsid w:val="00E074B9"/>
    <w:rsid w:val="00E07710"/>
    <w:rsid w:val="00E07755"/>
    <w:rsid w:val="00E07863"/>
    <w:rsid w:val="00E078EE"/>
    <w:rsid w:val="00E07A9D"/>
    <w:rsid w:val="00E07AE5"/>
    <w:rsid w:val="00E07EFB"/>
    <w:rsid w:val="00E10638"/>
    <w:rsid w:val="00E10F9D"/>
    <w:rsid w:val="00E111A4"/>
    <w:rsid w:val="00E1129C"/>
    <w:rsid w:val="00E11581"/>
    <w:rsid w:val="00E11708"/>
    <w:rsid w:val="00E1226D"/>
    <w:rsid w:val="00E124F1"/>
    <w:rsid w:val="00E1280B"/>
    <w:rsid w:val="00E12859"/>
    <w:rsid w:val="00E12961"/>
    <w:rsid w:val="00E135C1"/>
    <w:rsid w:val="00E13677"/>
    <w:rsid w:val="00E1373E"/>
    <w:rsid w:val="00E137F3"/>
    <w:rsid w:val="00E13871"/>
    <w:rsid w:val="00E13CC1"/>
    <w:rsid w:val="00E1463C"/>
    <w:rsid w:val="00E1472C"/>
    <w:rsid w:val="00E14E0B"/>
    <w:rsid w:val="00E15061"/>
    <w:rsid w:val="00E156B6"/>
    <w:rsid w:val="00E15B6D"/>
    <w:rsid w:val="00E15D37"/>
    <w:rsid w:val="00E15DE1"/>
    <w:rsid w:val="00E15F6D"/>
    <w:rsid w:val="00E16151"/>
    <w:rsid w:val="00E161A6"/>
    <w:rsid w:val="00E16549"/>
    <w:rsid w:val="00E166FA"/>
    <w:rsid w:val="00E16B5E"/>
    <w:rsid w:val="00E16DB3"/>
    <w:rsid w:val="00E17292"/>
    <w:rsid w:val="00E17391"/>
    <w:rsid w:val="00E178A7"/>
    <w:rsid w:val="00E17A74"/>
    <w:rsid w:val="00E17F4F"/>
    <w:rsid w:val="00E200DA"/>
    <w:rsid w:val="00E2038C"/>
    <w:rsid w:val="00E20417"/>
    <w:rsid w:val="00E204A8"/>
    <w:rsid w:val="00E205DB"/>
    <w:rsid w:val="00E20791"/>
    <w:rsid w:val="00E2098D"/>
    <w:rsid w:val="00E20A93"/>
    <w:rsid w:val="00E20B24"/>
    <w:rsid w:val="00E2113C"/>
    <w:rsid w:val="00E211C8"/>
    <w:rsid w:val="00E2122E"/>
    <w:rsid w:val="00E213D6"/>
    <w:rsid w:val="00E21482"/>
    <w:rsid w:val="00E21995"/>
    <w:rsid w:val="00E21F01"/>
    <w:rsid w:val="00E21F5F"/>
    <w:rsid w:val="00E2215A"/>
    <w:rsid w:val="00E227FF"/>
    <w:rsid w:val="00E22BB2"/>
    <w:rsid w:val="00E22D56"/>
    <w:rsid w:val="00E235A1"/>
    <w:rsid w:val="00E2379B"/>
    <w:rsid w:val="00E23DCE"/>
    <w:rsid w:val="00E23E38"/>
    <w:rsid w:val="00E24261"/>
    <w:rsid w:val="00E2449E"/>
    <w:rsid w:val="00E2485E"/>
    <w:rsid w:val="00E24CB6"/>
    <w:rsid w:val="00E25730"/>
    <w:rsid w:val="00E25BAB"/>
    <w:rsid w:val="00E25DD0"/>
    <w:rsid w:val="00E2622D"/>
    <w:rsid w:val="00E26851"/>
    <w:rsid w:val="00E26B88"/>
    <w:rsid w:val="00E26BAC"/>
    <w:rsid w:val="00E26DDF"/>
    <w:rsid w:val="00E27091"/>
    <w:rsid w:val="00E275AA"/>
    <w:rsid w:val="00E27BE2"/>
    <w:rsid w:val="00E302F1"/>
    <w:rsid w:val="00E3073F"/>
    <w:rsid w:val="00E30811"/>
    <w:rsid w:val="00E30AF3"/>
    <w:rsid w:val="00E30C01"/>
    <w:rsid w:val="00E30D4D"/>
    <w:rsid w:val="00E30EF2"/>
    <w:rsid w:val="00E30FB7"/>
    <w:rsid w:val="00E312DB"/>
    <w:rsid w:val="00E3167A"/>
    <w:rsid w:val="00E316A7"/>
    <w:rsid w:val="00E31D2A"/>
    <w:rsid w:val="00E320E7"/>
    <w:rsid w:val="00E32397"/>
    <w:rsid w:val="00E327B0"/>
    <w:rsid w:val="00E32D0D"/>
    <w:rsid w:val="00E335F0"/>
    <w:rsid w:val="00E339D3"/>
    <w:rsid w:val="00E340F0"/>
    <w:rsid w:val="00E3410A"/>
    <w:rsid w:val="00E3480C"/>
    <w:rsid w:val="00E348C4"/>
    <w:rsid w:val="00E34E03"/>
    <w:rsid w:val="00E34E18"/>
    <w:rsid w:val="00E34F77"/>
    <w:rsid w:val="00E3506C"/>
    <w:rsid w:val="00E350DD"/>
    <w:rsid w:val="00E35362"/>
    <w:rsid w:val="00E3549D"/>
    <w:rsid w:val="00E35540"/>
    <w:rsid w:val="00E3557B"/>
    <w:rsid w:val="00E35EE7"/>
    <w:rsid w:val="00E363CA"/>
    <w:rsid w:val="00E36480"/>
    <w:rsid w:val="00E367AD"/>
    <w:rsid w:val="00E368F4"/>
    <w:rsid w:val="00E371F5"/>
    <w:rsid w:val="00E3720F"/>
    <w:rsid w:val="00E3726F"/>
    <w:rsid w:val="00E37345"/>
    <w:rsid w:val="00E37393"/>
    <w:rsid w:val="00E376D2"/>
    <w:rsid w:val="00E3781F"/>
    <w:rsid w:val="00E3785E"/>
    <w:rsid w:val="00E40070"/>
    <w:rsid w:val="00E40228"/>
    <w:rsid w:val="00E406F9"/>
    <w:rsid w:val="00E40977"/>
    <w:rsid w:val="00E40A71"/>
    <w:rsid w:val="00E40FE4"/>
    <w:rsid w:val="00E4128D"/>
    <w:rsid w:val="00E413FC"/>
    <w:rsid w:val="00E41929"/>
    <w:rsid w:val="00E41A9D"/>
    <w:rsid w:val="00E41E53"/>
    <w:rsid w:val="00E41E8D"/>
    <w:rsid w:val="00E420C9"/>
    <w:rsid w:val="00E42340"/>
    <w:rsid w:val="00E428CC"/>
    <w:rsid w:val="00E42A35"/>
    <w:rsid w:val="00E42F62"/>
    <w:rsid w:val="00E43226"/>
    <w:rsid w:val="00E43432"/>
    <w:rsid w:val="00E43814"/>
    <w:rsid w:val="00E43A35"/>
    <w:rsid w:val="00E43A69"/>
    <w:rsid w:val="00E43E29"/>
    <w:rsid w:val="00E448D2"/>
    <w:rsid w:val="00E44F54"/>
    <w:rsid w:val="00E45344"/>
    <w:rsid w:val="00E4543A"/>
    <w:rsid w:val="00E45587"/>
    <w:rsid w:val="00E458A5"/>
    <w:rsid w:val="00E45A8F"/>
    <w:rsid w:val="00E45C40"/>
    <w:rsid w:val="00E45C44"/>
    <w:rsid w:val="00E45FD1"/>
    <w:rsid w:val="00E46040"/>
    <w:rsid w:val="00E4614C"/>
    <w:rsid w:val="00E467CF"/>
    <w:rsid w:val="00E46FED"/>
    <w:rsid w:val="00E472B9"/>
    <w:rsid w:val="00E4762A"/>
    <w:rsid w:val="00E47641"/>
    <w:rsid w:val="00E47766"/>
    <w:rsid w:val="00E47B5F"/>
    <w:rsid w:val="00E47D9D"/>
    <w:rsid w:val="00E47DA8"/>
    <w:rsid w:val="00E47E49"/>
    <w:rsid w:val="00E5044A"/>
    <w:rsid w:val="00E50728"/>
    <w:rsid w:val="00E50D42"/>
    <w:rsid w:val="00E50E07"/>
    <w:rsid w:val="00E50E2F"/>
    <w:rsid w:val="00E50F5D"/>
    <w:rsid w:val="00E51049"/>
    <w:rsid w:val="00E51201"/>
    <w:rsid w:val="00E512B9"/>
    <w:rsid w:val="00E512ED"/>
    <w:rsid w:val="00E513F6"/>
    <w:rsid w:val="00E51A11"/>
    <w:rsid w:val="00E51B05"/>
    <w:rsid w:val="00E51C57"/>
    <w:rsid w:val="00E51D92"/>
    <w:rsid w:val="00E51E0B"/>
    <w:rsid w:val="00E51F30"/>
    <w:rsid w:val="00E51FE9"/>
    <w:rsid w:val="00E52CA2"/>
    <w:rsid w:val="00E52F69"/>
    <w:rsid w:val="00E530A1"/>
    <w:rsid w:val="00E53C1D"/>
    <w:rsid w:val="00E53D97"/>
    <w:rsid w:val="00E540C8"/>
    <w:rsid w:val="00E54299"/>
    <w:rsid w:val="00E5468A"/>
    <w:rsid w:val="00E54937"/>
    <w:rsid w:val="00E54AA4"/>
    <w:rsid w:val="00E54C4A"/>
    <w:rsid w:val="00E553F2"/>
    <w:rsid w:val="00E55517"/>
    <w:rsid w:val="00E55A63"/>
    <w:rsid w:val="00E55CB7"/>
    <w:rsid w:val="00E55DE9"/>
    <w:rsid w:val="00E55F04"/>
    <w:rsid w:val="00E56191"/>
    <w:rsid w:val="00E561D0"/>
    <w:rsid w:val="00E562E3"/>
    <w:rsid w:val="00E563B5"/>
    <w:rsid w:val="00E5641F"/>
    <w:rsid w:val="00E56654"/>
    <w:rsid w:val="00E56782"/>
    <w:rsid w:val="00E56B40"/>
    <w:rsid w:val="00E578D0"/>
    <w:rsid w:val="00E579AE"/>
    <w:rsid w:val="00E600CD"/>
    <w:rsid w:val="00E601F3"/>
    <w:rsid w:val="00E60705"/>
    <w:rsid w:val="00E60AF5"/>
    <w:rsid w:val="00E61296"/>
    <w:rsid w:val="00E61728"/>
    <w:rsid w:val="00E62C5B"/>
    <w:rsid w:val="00E62C68"/>
    <w:rsid w:val="00E62C77"/>
    <w:rsid w:val="00E62EDE"/>
    <w:rsid w:val="00E63035"/>
    <w:rsid w:val="00E635BE"/>
    <w:rsid w:val="00E6362C"/>
    <w:rsid w:val="00E6378F"/>
    <w:rsid w:val="00E63A24"/>
    <w:rsid w:val="00E63BB2"/>
    <w:rsid w:val="00E64132"/>
    <w:rsid w:val="00E641E5"/>
    <w:rsid w:val="00E642F6"/>
    <w:rsid w:val="00E644F7"/>
    <w:rsid w:val="00E64850"/>
    <w:rsid w:val="00E648E4"/>
    <w:rsid w:val="00E64F8C"/>
    <w:rsid w:val="00E650E0"/>
    <w:rsid w:val="00E6528F"/>
    <w:rsid w:val="00E65769"/>
    <w:rsid w:val="00E66115"/>
    <w:rsid w:val="00E666F2"/>
    <w:rsid w:val="00E66A72"/>
    <w:rsid w:val="00E66E04"/>
    <w:rsid w:val="00E66FCD"/>
    <w:rsid w:val="00E676EA"/>
    <w:rsid w:val="00E677E5"/>
    <w:rsid w:val="00E67C20"/>
    <w:rsid w:val="00E67D5E"/>
    <w:rsid w:val="00E704B5"/>
    <w:rsid w:val="00E7053C"/>
    <w:rsid w:val="00E70C79"/>
    <w:rsid w:val="00E715A4"/>
    <w:rsid w:val="00E7170D"/>
    <w:rsid w:val="00E719A2"/>
    <w:rsid w:val="00E71A6F"/>
    <w:rsid w:val="00E71F36"/>
    <w:rsid w:val="00E72036"/>
    <w:rsid w:val="00E720B8"/>
    <w:rsid w:val="00E72150"/>
    <w:rsid w:val="00E724D2"/>
    <w:rsid w:val="00E72712"/>
    <w:rsid w:val="00E7272E"/>
    <w:rsid w:val="00E73B0D"/>
    <w:rsid w:val="00E7473E"/>
    <w:rsid w:val="00E748DD"/>
    <w:rsid w:val="00E74F58"/>
    <w:rsid w:val="00E753CE"/>
    <w:rsid w:val="00E762F9"/>
    <w:rsid w:val="00E76429"/>
    <w:rsid w:val="00E769CA"/>
    <w:rsid w:val="00E76B31"/>
    <w:rsid w:val="00E76CF9"/>
    <w:rsid w:val="00E76D04"/>
    <w:rsid w:val="00E76FE9"/>
    <w:rsid w:val="00E77136"/>
    <w:rsid w:val="00E77580"/>
    <w:rsid w:val="00E7764F"/>
    <w:rsid w:val="00E77652"/>
    <w:rsid w:val="00E7766B"/>
    <w:rsid w:val="00E778FE"/>
    <w:rsid w:val="00E77B40"/>
    <w:rsid w:val="00E77BAF"/>
    <w:rsid w:val="00E77C3E"/>
    <w:rsid w:val="00E77E66"/>
    <w:rsid w:val="00E805EF"/>
    <w:rsid w:val="00E80773"/>
    <w:rsid w:val="00E808A9"/>
    <w:rsid w:val="00E80A07"/>
    <w:rsid w:val="00E80BD5"/>
    <w:rsid w:val="00E8106E"/>
    <w:rsid w:val="00E81224"/>
    <w:rsid w:val="00E81394"/>
    <w:rsid w:val="00E81693"/>
    <w:rsid w:val="00E820F7"/>
    <w:rsid w:val="00E82227"/>
    <w:rsid w:val="00E823F0"/>
    <w:rsid w:val="00E82516"/>
    <w:rsid w:val="00E82970"/>
    <w:rsid w:val="00E82B2E"/>
    <w:rsid w:val="00E82BFE"/>
    <w:rsid w:val="00E82F80"/>
    <w:rsid w:val="00E8316C"/>
    <w:rsid w:val="00E8323C"/>
    <w:rsid w:val="00E834D3"/>
    <w:rsid w:val="00E83688"/>
    <w:rsid w:val="00E83A44"/>
    <w:rsid w:val="00E83EFF"/>
    <w:rsid w:val="00E83F5F"/>
    <w:rsid w:val="00E841DD"/>
    <w:rsid w:val="00E84C0A"/>
    <w:rsid w:val="00E84E24"/>
    <w:rsid w:val="00E84EFD"/>
    <w:rsid w:val="00E84FC7"/>
    <w:rsid w:val="00E850DC"/>
    <w:rsid w:val="00E85111"/>
    <w:rsid w:val="00E851DA"/>
    <w:rsid w:val="00E859D3"/>
    <w:rsid w:val="00E85F35"/>
    <w:rsid w:val="00E8685C"/>
    <w:rsid w:val="00E86C3E"/>
    <w:rsid w:val="00E8732D"/>
    <w:rsid w:val="00E87382"/>
    <w:rsid w:val="00E87513"/>
    <w:rsid w:val="00E87AC6"/>
    <w:rsid w:val="00E87F15"/>
    <w:rsid w:val="00E87FB4"/>
    <w:rsid w:val="00E9026F"/>
    <w:rsid w:val="00E90313"/>
    <w:rsid w:val="00E905AB"/>
    <w:rsid w:val="00E909A3"/>
    <w:rsid w:val="00E90B59"/>
    <w:rsid w:val="00E90E98"/>
    <w:rsid w:val="00E91166"/>
    <w:rsid w:val="00E911D7"/>
    <w:rsid w:val="00E9143D"/>
    <w:rsid w:val="00E91508"/>
    <w:rsid w:val="00E9170D"/>
    <w:rsid w:val="00E917E1"/>
    <w:rsid w:val="00E91B1A"/>
    <w:rsid w:val="00E91D67"/>
    <w:rsid w:val="00E91E72"/>
    <w:rsid w:val="00E9218A"/>
    <w:rsid w:val="00E924AD"/>
    <w:rsid w:val="00E926AC"/>
    <w:rsid w:val="00E9272A"/>
    <w:rsid w:val="00E928C1"/>
    <w:rsid w:val="00E92E35"/>
    <w:rsid w:val="00E9335A"/>
    <w:rsid w:val="00E93828"/>
    <w:rsid w:val="00E93883"/>
    <w:rsid w:val="00E93CCE"/>
    <w:rsid w:val="00E94452"/>
    <w:rsid w:val="00E944BF"/>
    <w:rsid w:val="00E94681"/>
    <w:rsid w:val="00E94989"/>
    <w:rsid w:val="00E94A04"/>
    <w:rsid w:val="00E94A3C"/>
    <w:rsid w:val="00E94B38"/>
    <w:rsid w:val="00E94F3B"/>
    <w:rsid w:val="00E9511F"/>
    <w:rsid w:val="00E9517A"/>
    <w:rsid w:val="00E954F7"/>
    <w:rsid w:val="00E95ED9"/>
    <w:rsid w:val="00E964AA"/>
    <w:rsid w:val="00E97080"/>
    <w:rsid w:val="00E97379"/>
    <w:rsid w:val="00E9797F"/>
    <w:rsid w:val="00E979E2"/>
    <w:rsid w:val="00E97A46"/>
    <w:rsid w:val="00E97BFF"/>
    <w:rsid w:val="00E97C14"/>
    <w:rsid w:val="00E97C4A"/>
    <w:rsid w:val="00E97E46"/>
    <w:rsid w:val="00EA0502"/>
    <w:rsid w:val="00EA05C9"/>
    <w:rsid w:val="00EA0738"/>
    <w:rsid w:val="00EA0BF7"/>
    <w:rsid w:val="00EA0E0A"/>
    <w:rsid w:val="00EA11D1"/>
    <w:rsid w:val="00EA124A"/>
    <w:rsid w:val="00EA1880"/>
    <w:rsid w:val="00EA1A73"/>
    <w:rsid w:val="00EA1EEE"/>
    <w:rsid w:val="00EA256D"/>
    <w:rsid w:val="00EA28B6"/>
    <w:rsid w:val="00EA28DB"/>
    <w:rsid w:val="00EA28EA"/>
    <w:rsid w:val="00EA29F3"/>
    <w:rsid w:val="00EA2C67"/>
    <w:rsid w:val="00EA2D1D"/>
    <w:rsid w:val="00EA2D58"/>
    <w:rsid w:val="00EA3015"/>
    <w:rsid w:val="00EA3659"/>
    <w:rsid w:val="00EA38CD"/>
    <w:rsid w:val="00EA3BFF"/>
    <w:rsid w:val="00EA3C17"/>
    <w:rsid w:val="00EA3CD7"/>
    <w:rsid w:val="00EA3F29"/>
    <w:rsid w:val="00EA3F86"/>
    <w:rsid w:val="00EA4235"/>
    <w:rsid w:val="00EA42FF"/>
    <w:rsid w:val="00EA44B3"/>
    <w:rsid w:val="00EA46CB"/>
    <w:rsid w:val="00EA4CFD"/>
    <w:rsid w:val="00EA4FD6"/>
    <w:rsid w:val="00EA50AB"/>
    <w:rsid w:val="00EA517B"/>
    <w:rsid w:val="00EA575A"/>
    <w:rsid w:val="00EA58C1"/>
    <w:rsid w:val="00EA5C66"/>
    <w:rsid w:val="00EA6035"/>
    <w:rsid w:val="00EA6322"/>
    <w:rsid w:val="00EA65FC"/>
    <w:rsid w:val="00EA68A5"/>
    <w:rsid w:val="00EA719A"/>
    <w:rsid w:val="00EA7815"/>
    <w:rsid w:val="00EA7A22"/>
    <w:rsid w:val="00EA7B2D"/>
    <w:rsid w:val="00EB0440"/>
    <w:rsid w:val="00EB04D9"/>
    <w:rsid w:val="00EB067C"/>
    <w:rsid w:val="00EB09E7"/>
    <w:rsid w:val="00EB0A61"/>
    <w:rsid w:val="00EB0DCC"/>
    <w:rsid w:val="00EB0DDE"/>
    <w:rsid w:val="00EB0FC4"/>
    <w:rsid w:val="00EB0FC9"/>
    <w:rsid w:val="00EB11F2"/>
    <w:rsid w:val="00EB127B"/>
    <w:rsid w:val="00EB1575"/>
    <w:rsid w:val="00EB19D3"/>
    <w:rsid w:val="00EB1D25"/>
    <w:rsid w:val="00EB201E"/>
    <w:rsid w:val="00EB20B1"/>
    <w:rsid w:val="00EB2170"/>
    <w:rsid w:val="00EB2253"/>
    <w:rsid w:val="00EB22A5"/>
    <w:rsid w:val="00EB22D9"/>
    <w:rsid w:val="00EB2431"/>
    <w:rsid w:val="00EB32D5"/>
    <w:rsid w:val="00EB32DD"/>
    <w:rsid w:val="00EB3677"/>
    <w:rsid w:val="00EB3717"/>
    <w:rsid w:val="00EB3B39"/>
    <w:rsid w:val="00EB4327"/>
    <w:rsid w:val="00EB4C03"/>
    <w:rsid w:val="00EB4DA0"/>
    <w:rsid w:val="00EB4DC6"/>
    <w:rsid w:val="00EB4E07"/>
    <w:rsid w:val="00EB51B8"/>
    <w:rsid w:val="00EB53FE"/>
    <w:rsid w:val="00EB558E"/>
    <w:rsid w:val="00EB58D0"/>
    <w:rsid w:val="00EB5AD2"/>
    <w:rsid w:val="00EB5AF2"/>
    <w:rsid w:val="00EB5C5D"/>
    <w:rsid w:val="00EB5E8E"/>
    <w:rsid w:val="00EB63E8"/>
    <w:rsid w:val="00EB6593"/>
    <w:rsid w:val="00EB6693"/>
    <w:rsid w:val="00EB68EB"/>
    <w:rsid w:val="00EB6919"/>
    <w:rsid w:val="00EB73EC"/>
    <w:rsid w:val="00EB745C"/>
    <w:rsid w:val="00EB7955"/>
    <w:rsid w:val="00EB7BDD"/>
    <w:rsid w:val="00EB7DC7"/>
    <w:rsid w:val="00EC0504"/>
    <w:rsid w:val="00EC0527"/>
    <w:rsid w:val="00EC06B1"/>
    <w:rsid w:val="00EC0CA7"/>
    <w:rsid w:val="00EC0E27"/>
    <w:rsid w:val="00EC0EAF"/>
    <w:rsid w:val="00EC11DB"/>
    <w:rsid w:val="00EC13C7"/>
    <w:rsid w:val="00EC162E"/>
    <w:rsid w:val="00EC16AB"/>
    <w:rsid w:val="00EC201C"/>
    <w:rsid w:val="00EC21C4"/>
    <w:rsid w:val="00EC2219"/>
    <w:rsid w:val="00EC2396"/>
    <w:rsid w:val="00EC2670"/>
    <w:rsid w:val="00EC27DB"/>
    <w:rsid w:val="00EC2A09"/>
    <w:rsid w:val="00EC2B09"/>
    <w:rsid w:val="00EC31C7"/>
    <w:rsid w:val="00EC32FA"/>
    <w:rsid w:val="00EC3485"/>
    <w:rsid w:val="00EC36E1"/>
    <w:rsid w:val="00EC3868"/>
    <w:rsid w:val="00EC38F0"/>
    <w:rsid w:val="00EC4080"/>
    <w:rsid w:val="00EC41C9"/>
    <w:rsid w:val="00EC4B9B"/>
    <w:rsid w:val="00EC4CA6"/>
    <w:rsid w:val="00EC504E"/>
    <w:rsid w:val="00EC5270"/>
    <w:rsid w:val="00EC53AF"/>
    <w:rsid w:val="00EC53C9"/>
    <w:rsid w:val="00EC56FE"/>
    <w:rsid w:val="00EC5A93"/>
    <w:rsid w:val="00EC6058"/>
    <w:rsid w:val="00EC61F8"/>
    <w:rsid w:val="00EC67A2"/>
    <w:rsid w:val="00EC697C"/>
    <w:rsid w:val="00EC6CC0"/>
    <w:rsid w:val="00EC6DE9"/>
    <w:rsid w:val="00EC6F9C"/>
    <w:rsid w:val="00EC737D"/>
    <w:rsid w:val="00EC7491"/>
    <w:rsid w:val="00EC74E1"/>
    <w:rsid w:val="00EC76D0"/>
    <w:rsid w:val="00EC783D"/>
    <w:rsid w:val="00EC7949"/>
    <w:rsid w:val="00EC7FEB"/>
    <w:rsid w:val="00EC7FF2"/>
    <w:rsid w:val="00ED0761"/>
    <w:rsid w:val="00ED0928"/>
    <w:rsid w:val="00ED0A6F"/>
    <w:rsid w:val="00ED0F85"/>
    <w:rsid w:val="00ED1048"/>
    <w:rsid w:val="00ED108B"/>
    <w:rsid w:val="00ED110B"/>
    <w:rsid w:val="00ED1608"/>
    <w:rsid w:val="00ED168C"/>
    <w:rsid w:val="00ED16A9"/>
    <w:rsid w:val="00ED183B"/>
    <w:rsid w:val="00ED1869"/>
    <w:rsid w:val="00ED187E"/>
    <w:rsid w:val="00ED18F7"/>
    <w:rsid w:val="00ED1A22"/>
    <w:rsid w:val="00ED1CCA"/>
    <w:rsid w:val="00ED1EA3"/>
    <w:rsid w:val="00ED2153"/>
    <w:rsid w:val="00ED22D7"/>
    <w:rsid w:val="00ED2321"/>
    <w:rsid w:val="00ED235F"/>
    <w:rsid w:val="00ED261A"/>
    <w:rsid w:val="00ED275C"/>
    <w:rsid w:val="00ED2782"/>
    <w:rsid w:val="00ED2EB1"/>
    <w:rsid w:val="00ED3013"/>
    <w:rsid w:val="00ED3088"/>
    <w:rsid w:val="00ED328B"/>
    <w:rsid w:val="00ED34A4"/>
    <w:rsid w:val="00ED381C"/>
    <w:rsid w:val="00ED3CE9"/>
    <w:rsid w:val="00ED3E2A"/>
    <w:rsid w:val="00ED3E2D"/>
    <w:rsid w:val="00ED3F92"/>
    <w:rsid w:val="00ED40CA"/>
    <w:rsid w:val="00ED40DD"/>
    <w:rsid w:val="00ED418E"/>
    <w:rsid w:val="00ED41DA"/>
    <w:rsid w:val="00ED4509"/>
    <w:rsid w:val="00ED4AD3"/>
    <w:rsid w:val="00ED4DAA"/>
    <w:rsid w:val="00ED4ED8"/>
    <w:rsid w:val="00ED5128"/>
    <w:rsid w:val="00ED56E0"/>
    <w:rsid w:val="00ED5904"/>
    <w:rsid w:val="00ED5963"/>
    <w:rsid w:val="00ED5EF8"/>
    <w:rsid w:val="00ED6485"/>
    <w:rsid w:val="00ED6509"/>
    <w:rsid w:val="00ED67C0"/>
    <w:rsid w:val="00ED6883"/>
    <w:rsid w:val="00ED69AB"/>
    <w:rsid w:val="00ED6A20"/>
    <w:rsid w:val="00ED7162"/>
    <w:rsid w:val="00ED71CB"/>
    <w:rsid w:val="00ED72A9"/>
    <w:rsid w:val="00ED72C7"/>
    <w:rsid w:val="00ED75D9"/>
    <w:rsid w:val="00ED7DF3"/>
    <w:rsid w:val="00EE004B"/>
    <w:rsid w:val="00EE004C"/>
    <w:rsid w:val="00EE0252"/>
    <w:rsid w:val="00EE03DF"/>
    <w:rsid w:val="00EE0654"/>
    <w:rsid w:val="00EE0677"/>
    <w:rsid w:val="00EE06EC"/>
    <w:rsid w:val="00EE0A44"/>
    <w:rsid w:val="00EE0D12"/>
    <w:rsid w:val="00EE0D44"/>
    <w:rsid w:val="00EE1078"/>
    <w:rsid w:val="00EE1793"/>
    <w:rsid w:val="00EE1929"/>
    <w:rsid w:val="00EE19AE"/>
    <w:rsid w:val="00EE1D04"/>
    <w:rsid w:val="00EE1F4D"/>
    <w:rsid w:val="00EE2072"/>
    <w:rsid w:val="00EE218D"/>
    <w:rsid w:val="00EE22D5"/>
    <w:rsid w:val="00EE239E"/>
    <w:rsid w:val="00EE2626"/>
    <w:rsid w:val="00EE278D"/>
    <w:rsid w:val="00EE283C"/>
    <w:rsid w:val="00EE2AAF"/>
    <w:rsid w:val="00EE2B7D"/>
    <w:rsid w:val="00EE2C6B"/>
    <w:rsid w:val="00EE2E28"/>
    <w:rsid w:val="00EE2F30"/>
    <w:rsid w:val="00EE37A3"/>
    <w:rsid w:val="00EE3871"/>
    <w:rsid w:val="00EE3AC0"/>
    <w:rsid w:val="00EE3B07"/>
    <w:rsid w:val="00EE3E77"/>
    <w:rsid w:val="00EE3F88"/>
    <w:rsid w:val="00EE4271"/>
    <w:rsid w:val="00EE48A2"/>
    <w:rsid w:val="00EE4A23"/>
    <w:rsid w:val="00EE4A8E"/>
    <w:rsid w:val="00EE51B3"/>
    <w:rsid w:val="00EE55B7"/>
    <w:rsid w:val="00EE5749"/>
    <w:rsid w:val="00EE5C80"/>
    <w:rsid w:val="00EE5D39"/>
    <w:rsid w:val="00EE5E7F"/>
    <w:rsid w:val="00EE6D96"/>
    <w:rsid w:val="00EE6EE8"/>
    <w:rsid w:val="00EE6EFF"/>
    <w:rsid w:val="00EE6F69"/>
    <w:rsid w:val="00EE7382"/>
    <w:rsid w:val="00EE7898"/>
    <w:rsid w:val="00EE7AF6"/>
    <w:rsid w:val="00EF07F4"/>
    <w:rsid w:val="00EF083B"/>
    <w:rsid w:val="00EF0A6D"/>
    <w:rsid w:val="00EF139C"/>
    <w:rsid w:val="00EF1467"/>
    <w:rsid w:val="00EF1595"/>
    <w:rsid w:val="00EF170D"/>
    <w:rsid w:val="00EF1A7C"/>
    <w:rsid w:val="00EF231C"/>
    <w:rsid w:val="00EF2390"/>
    <w:rsid w:val="00EF239D"/>
    <w:rsid w:val="00EF26CC"/>
    <w:rsid w:val="00EF29FA"/>
    <w:rsid w:val="00EF2FB7"/>
    <w:rsid w:val="00EF3129"/>
    <w:rsid w:val="00EF312D"/>
    <w:rsid w:val="00EF32C6"/>
    <w:rsid w:val="00EF3917"/>
    <w:rsid w:val="00EF3BCF"/>
    <w:rsid w:val="00EF3D6D"/>
    <w:rsid w:val="00EF3D82"/>
    <w:rsid w:val="00EF3F17"/>
    <w:rsid w:val="00EF3F3F"/>
    <w:rsid w:val="00EF43D7"/>
    <w:rsid w:val="00EF47F3"/>
    <w:rsid w:val="00EF480F"/>
    <w:rsid w:val="00EF504A"/>
    <w:rsid w:val="00EF531D"/>
    <w:rsid w:val="00EF5340"/>
    <w:rsid w:val="00EF5B47"/>
    <w:rsid w:val="00EF5C13"/>
    <w:rsid w:val="00EF6596"/>
    <w:rsid w:val="00EF668F"/>
    <w:rsid w:val="00EF6717"/>
    <w:rsid w:val="00EF6B58"/>
    <w:rsid w:val="00EF6CE6"/>
    <w:rsid w:val="00EF6F33"/>
    <w:rsid w:val="00EF6FF1"/>
    <w:rsid w:val="00EF74A0"/>
    <w:rsid w:val="00EF7570"/>
    <w:rsid w:val="00EF77B8"/>
    <w:rsid w:val="00EF7A78"/>
    <w:rsid w:val="00EF7C4D"/>
    <w:rsid w:val="00F001A7"/>
    <w:rsid w:val="00F00572"/>
    <w:rsid w:val="00F005DC"/>
    <w:rsid w:val="00F006EF"/>
    <w:rsid w:val="00F0081B"/>
    <w:rsid w:val="00F00B09"/>
    <w:rsid w:val="00F00F80"/>
    <w:rsid w:val="00F0117E"/>
    <w:rsid w:val="00F0142D"/>
    <w:rsid w:val="00F01512"/>
    <w:rsid w:val="00F017CC"/>
    <w:rsid w:val="00F0191E"/>
    <w:rsid w:val="00F01ABD"/>
    <w:rsid w:val="00F01D15"/>
    <w:rsid w:val="00F01DA0"/>
    <w:rsid w:val="00F01EE6"/>
    <w:rsid w:val="00F0209E"/>
    <w:rsid w:val="00F024AC"/>
    <w:rsid w:val="00F028F1"/>
    <w:rsid w:val="00F02C3D"/>
    <w:rsid w:val="00F02D7F"/>
    <w:rsid w:val="00F03082"/>
    <w:rsid w:val="00F03242"/>
    <w:rsid w:val="00F033C6"/>
    <w:rsid w:val="00F034EE"/>
    <w:rsid w:val="00F03567"/>
    <w:rsid w:val="00F03568"/>
    <w:rsid w:val="00F035C0"/>
    <w:rsid w:val="00F036BC"/>
    <w:rsid w:val="00F03765"/>
    <w:rsid w:val="00F03BD3"/>
    <w:rsid w:val="00F03DC2"/>
    <w:rsid w:val="00F03DC8"/>
    <w:rsid w:val="00F03F88"/>
    <w:rsid w:val="00F04394"/>
    <w:rsid w:val="00F04556"/>
    <w:rsid w:val="00F04560"/>
    <w:rsid w:val="00F04599"/>
    <w:rsid w:val="00F0487C"/>
    <w:rsid w:val="00F050BB"/>
    <w:rsid w:val="00F05AF8"/>
    <w:rsid w:val="00F05B12"/>
    <w:rsid w:val="00F06430"/>
    <w:rsid w:val="00F064BB"/>
    <w:rsid w:val="00F0690B"/>
    <w:rsid w:val="00F06BAC"/>
    <w:rsid w:val="00F07158"/>
    <w:rsid w:val="00F0723B"/>
    <w:rsid w:val="00F072A3"/>
    <w:rsid w:val="00F07480"/>
    <w:rsid w:val="00F0757A"/>
    <w:rsid w:val="00F0777B"/>
    <w:rsid w:val="00F0789E"/>
    <w:rsid w:val="00F07921"/>
    <w:rsid w:val="00F07BC4"/>
    <w:rsid w:val="00F07D2B"/>
    <w:rsid w:val="00F07DC0"/>
    <w:rsid w:val="00F07F43"/>
    <w:rsid w:val="00F07FCB"/>
    <w:rsid w:val="00F10557"/>
    <w:rsid w:val="00F10BE4"/>
    <w:rsid w:val="00F11302"/>
    <w:rsid w:val="00F114A1"/>
    <w:rsid w:val="00F11768"/>
    <w:rsid w:val="00F11EAB"/>
    <w:rsid w:val="00F11EC4"/>
    <w:rsid w:val="00F11F91"/>
    <w:rsid w:val="00F12016"/>
    <w:rsid w:val="00F12283"/>
    <w:rsid w:val="00F12F68"/>
    <w:rsid w:val="00F12F6C"/>
    <w:rsid w:val="00F1329D"/>
    <w:rsid w:val="00F13D7E"/>
    <w:rsid w:val="00F13F9B"/>
    <w:rsid w:val="00F14060"/>
    <w:rsid w:val="00F1446D"/>
    <w:rsid w:val="00F1457D"/>
    <w:rsid w:val="00F145C5"/>
    <w:rsid w:val="00F147D1"/>
    <w:rsid w:val="00F149C8"/>
    <w:rsid w:val="00F15583"/>
    <w:rsid w:val="00F15693"/>
    <w:rsid w:val="00F1586E"/>
    <w:rsid w:val="00F159D7"/>
    <w:rsid w:val="00F15D9E"/>
    <w:rsid w:val="00F16041"/>
    <w:rsid w:val="00F1661D"/>
    <w:rsid w:val="00F166BC"/>
    <w:rsid w:val="00F16817"/>
    <w:rsid w:val="00F16ADF"/>
    <w:rsid w:val="00F16D7B"/>
    <w:rsid w:val="00F16E87"/>
    <w:rsid w:val="00F17056"/>
    <w:rsid w:val="00F1741C"/>
    <w:rsid w:val="00F17A9C"/>
    <w:rsid w:val="00F17BB3"/>
    <w:rsid w:val="00F20138"/>
    <w:rsid w:val="00F20674"/>
    <w:rsid w:val="00F206BB"/>
    <w:rsid w:val="00F20CA3"/>
    <w:rsid w:val="00F20D6D"/>
    <w:rsid w:val="00F20DA3"/>
    <w:rsid w:val="00F21117"/>
    <w:rsid w:val="00F21581"/>
    <w:rsid w:val="00F21640"/>
    <w:rsid w:val="00F216E8"/>
    <w:rsid w:val="00F21A1A"/>
    <w:rsid w:val="00F21CC9"/>
    <w:rsid w:val="00F222A6"/>
    <w:rsid w:val="00F22556"/>
    <w:rsid w:val="00F231BF"/>
    <w:rsid w:val="00F2330C"/>
    <w:rsid w:val="00F23801"/>
    <w:rsid w:val="00F23908"/>
    <w:rsid w:val="00F23AD6"/>
    <w:rsid w:val="00F23B0C"/>
    <w:rsid w:val="00F23E04"/>
    <w:rsid w:val="00F24135"/>
    <w:rsid w:val="00F2448A"/>
    <w:rsid w:val="00F247ED"/>
    <w:rsid w:val="00F24B11"/>
    <w:rsid w:val="00F24B79"/>
    <w:rsid w:val="00F24E80"/>
    <w:rsid w:val="00F24EF1"/>
    <w:rsid w:val="00F251C9"/>
    <w:rsid w:val="00F2536F"/>
    <w:rsid w:val="00F254EB"/>
    <w:rsid w:val="00F2560C"/>
    <w:rsid w:val="00F257C2"/>
    <w:rsid w:val="00F25869"/>
    <w:rsid w:val="00F2590C"/>
    <w:rsid w:val="00F25E6C"/>
    <w:rsid w:val="00F25EC8"/>
    <w:rsid w:val="00F26443"/>
    <w:rsid w:val="00F265BF"/>
    <w:rsid w:val="00F265D9"/>
    <w:rsid w:val="00F267F5"/>
    <w:rsid w:val="00F26AAC"/>
    <w:rsid w:val="00F26C2A"/>
    <w:rsid w:val="00F26CD9"/>
    <w:rsid w:val="00F26EF5"/>
    <w:rsid w:val="00F275A1"/>
    <w:rsid w:val="00F27AB4"/>
    <w:rsid w:val="00F27DEF"/>
    <w:rsid w:val="00F27E61"/>
    <w:rsid w:val="00F30031"/>
    <w:rsid w:val="00F30105"/>
    <w:rsid w:val="00F3036F"/>
    <w:rsid w:val="00F303F5"/>
    <w:rsid w:val="00F305CD"/>
    <w:rsid w:val="00F30629"/>
    <w:rsid w:val="00F30F36"/>
    <w:rsid w:val="00F314B6"/>
    <w:rsid w:val="00F318B8"/>
    <w:rsid w:val="00F3207C"/>
    <w:rsid w:val="00F32401"/>
    <w:rsid w:val="00F3240C"/>
    <w:rsid w:val="00F32628"/>
    <w:rsid w:val="00F32FD5"/>
    <w:rsid w:val="00F330C1"/>
    <w:rsid w:val="00F33197"/>
    <w:rsid w:val="00F33206"/>
    <w:rsid w:val="00F3377A"/>
    <w:rsid w:val="00F33C3D"/>
    <w:rsid w:val="00F33E22"/>
    <w:rsid w:val="00F34177"/>
    <w:rsid w:val="00F34461"/>
    <w:rsid w:val="00F3449D"/>
    <w:rsid w:val="00F34568"/>
    <w:rsid w:val="00F34868"/>
    <w:rsid w:val="00F3488F"/>
    <w:rsid w:val="00F34C66"/>
    <w:rsid w:val="00F35057"/>
    <w:rsid w:val="00F352C9"/>
    <w:rsid w:val="00F352CC"/>
    <w:rsid w:val="00F357F1"/>
    <w:rsid w:val="00F35A82"/>
    <w:rsid w:val="00F35BA1"/>
    <w:rsid w:val="00F35C2A"/>
    <w:rsid w:val="00F35DA1"/>
    <w:rsid w:val="00F36326"/>
    <w:rsid w:val="00F3637C"/>
    <w:rsid w:val="00F36746"/>
    <w:rsid w:val="00F36A2C"/>
    <w:rsid w:val="00F36ACA"/>
    <w:rsid w:val="00F37253"/>
    <w:rsid w:val="00F3733D"/>
    <w:rsid w:val="00F3743E"/>
    <w:rsid w:val="00F3756C"/>
    <w:rsid w:val="00F37669"/>
    <w:rsid w:val="00F3786A"/>
    <w:rsid w:val="00F378AF"/>
    <w:rsid w:val="00F37BDC"/>
    <w:rsid w:val="00F37E8B"/>
    <w:rsid w:val="00F40131"/>
    <w:rsid w:val="00F402AF"/>
    <w:rsid w:val="00F40504"/>
    <w:rsid w:val="00F407C2"/>
    <w:rsid w:val="00F40825"/>
    <w:rsid w:val="00F40BD4"/>
    <w:rsid w:val="00F40C0F"/>
    <w:rsid w:val="00F40D37"/>
    <w:rsid w:val="00F41102"/>
    <w:rsid w:val="00F41186"/>
    <w:rsid w:val="00F41387"/>
    <w:rsid w:val="00F41536"/>
    <w:rsid w:val="00F416D9"/>
    <w:rsid w:val="00F4191C"/>
    <w:rsid w:val="00F41A26"/>
    <w:rsid w:val="00F41D71"/>
    <w:rsid w:val="00F41F83"/>
    <w:rsid w:val="00F42853"/>
    <w:rsid w:val="00F428B0"/>
    <w:rsid w:val="00F428D4"/>
    <w:rsid w:val="00F4294B"/>
    <w:rsid w:val="00F4297B"/>
    <w:rsid w:val="00F42F46"/>
    <w:rsid w:val="00F432F8"/>
    <w:rsid w:val="00F43492"/>
    <w:rsid w:val="00F435C0"/>
    <w:rsid w:val="00F439F2"/>
    <w:rsid w:val="00F43A59"/>
    <w:rsid w:val="00F43BBC"/>
    <w:rsid w:val="00F43D54"/>
    <w:rsid w:val="00F43DBE"/>
    <w:rsid w:val="00F43E81"/>
    <w:rsid w:val="00F4418A"/>
    <w:rsid w:val="00F44328"/>
    <w:rsid w:val="00F44BF7"/>
    <w:rsid w:val="00F44DE7"/>
    <w:rsid w:val="00F450E9"/>
    <w:rsid w:val="00F453D4"/>
    <w:rsid w:val="00F456D0"/>
    <w:rsid w:val="00F45948"/>
    <w:rsid w:val="00F45D79"/>
    <w:rsid w:val="00F4614F"/>
    <w:rsid w:val="00F46179"/>
    <w:rsid w:val="00F463B6"/>
    <w:rsid w:val="00F46901"/>
    <w:rsid w:val="00F469B8"/>
    <w:rsid w:val="00F46A2E"/>
    <w:rsid w:val="00F46DF2"/>
    <w:rsid w:val="00F474F3"/>
    <w:rsid w:val="00F475A0"/>
    <w:rsid w:val="00F475C2"/>
    <w:rsid w:val="00F47720"/>
    <w:rsid w:val="00F477C8"/>
    <w:rsid w:val="00F47CCA"/>
    <w:rsid w:val="00F504F6"/>
    <w:rsid w:val="00F50AD8"/>
    <w:rsid w:val="00F50FC6"/>
    <w:rsid w:val="00F510FC"/>
    <w:rsid w:val="00F51135"/>
    <w:rsid w:val="00F5144D"/>
    <w:rsid w:val="00F51516"/>
    <w:rsid w:val="00F5246B"/>
    <w:rsid w:val="00F52478"/>
    <w:rsid w:val="00F52680"/>
    <w:rsid w:val="00F527BF"/>
    <w:rsid w:val="00F52C4E"/>
    <w:rsid w:val="00F52E51"/>
    <w:rsid w:val="00F53318"/>
    <w:rsid w:val="00F53596"/>
    <w:rsid w:val="00F5374E"/>
    <w:rsid w:val="00F53903"/>
    <w:rsid w:val="00F542C4"/>
    <w:rsid w:val="00F5430E"/>
    <w:rsid w:val="00F543B6"/>
    <w:rsid w:val="00F5475A"/>
    <w:rsid w:val="00F54BD3"/>
    <w:rsid w:val="00F54C4E"/>
    <w:rsid w:val="00F54D19"/>
    <w:rsid w:val="00F5561D"/>
    <w:rsid w:val="00F55648"/>
    <w:rsid w:val="00F55A4A"/>
    <w:rsid w:val="00F55D4A"/>
    <w:rsid w:val="00F55D65"/>
    <w:rsid w:val="00F55E58"/>
    <w:rsid w:val="00F55F3F"/>
    <w:rsid w:val="00F56323"/>
    <w:rsid w:val="00F56424"/>
    <w:rsid w:val="00F56533"/>
    <w:rsid w:val="00F56910"/>
    <w:rsid w:val="00F56934"/>
    <w:rsid w:val="00F56DEC"/>
    <w:rsid w:val="00F56FB0"/>
    <w:rsid w:val="00F57234"/>
    <w:rsid w:val="00F573AC"/>
    <w:rsid w:val="00F5759B"/>
    <w:rsid w:val="00F5769A"/>
    <w:rsid w:val="00F57DC9"/>
    <w:rsid w:val="00F57E71"/>
    <w:rsid w:val="00F60192"/>
    <w:rsid w:val="00F6063A"/>
    <w:rsid w:val="00F60F42"/>
    <w:rsid w:val="00F61511"/>
    <w:rsid w:val="00F619C2"/>
    <w:rsid w:val="00F61B08"/>
    <w:rsid w:val="00F62065"/>
    <w:rsid w:val="00F62189"/>
    <w:rsid w:val="00F622B0"/>
    <w:rsid w:val="00F62622"/>
    <w:rsid w:val="00F6277A"/>
    <w:rsid w:val="00F627DB"/>
    <w:rsid w:val="00F629DC"/>
    <w:rsid w:val="00F62A4D"/>
    <w:rsid w:val="00F635DF"/>
    <w:rsid w:val="00F63604"/>
    <w:rsid w:val="00F637E5"/>
    <w:rsid w:val="00F63AF9"/>
    <w:rsid w:val="00F63D3D"/>
    <w:rsid w:val="00F6400A"/>
    <w:rsid w:val="00F64420"/>
    <w:rsid w:val="00F64501"/>
    <w:rsid w:val="00F64C72"/>
    <w:rsid w:val="00F64D79"/>
    <w:rsid w:val="00F64DEB"/>
    <w:rsid w:val="00F64E0F"/>
    <w:rsid w:val="00F65129"/>
    <w:rsid w:val="00F657CE"/>
    <w:rsid w:val="00F659F6"/>
    <w:rsid w:val="00F65AAB"/>
    <w:rsid w:val="00F66354"/>
    <w:rsid w:val="00F67770"/>
    <w:rsid w:val="00F67C59"/>
    <w:rsid w:val="00F67C5E"/>
    <w:rsid w:val="00F67D65"/>
    <w:rsid w:val="00F67E87"/>
    <w:rsid w:val="00F70213"/>
    <w:rsid w:val="00F704B0"/>
    <w:rsid w:val="00F7080C"/>
    <w:rsid w:val="00F70E26"/>
    <w:rsid w:val="00F710EE"/>
    <w:rsid w:val="00F717AD"/>
    <w:rsid w:val="00F717B0"/>
    <w:rsid w:val="00F72152"/>
    <w:rsid w:val="00F721FC"/>
    <w:rsid w:val="00F72607"/>
    <w:rsid w:val="00F728F4"/>
    <w:rsid w:val="00F729C6"/>
    <w:rsid w:val="00F72BCD"/>
    <w:rsid w:val="00F72D7E"/>
    <w:rsid w:val="00F72EEC"/>
    <w:rsid w:val="00F73623"/>
    <w:rsid w:val="00F736AC"/>
    <w:rsid w:val="00F7384D"/>
    <w:rsid w:val="00F7393D"/>
    <w:rsid w:val="00F73D4E"/>
    <w:rsid w:val="00F74572"/>
    <w:rsid w:val="00F7487F"/>
    <w:rsid w:val="00F74926"/>
    <w:rsid w:val="00F74E66"/>
    <w:rsid w:val="00F752A0"/>
    <w:rsid w:val="00F7539F"/>
    <w:rsid w:val="00F75425"/>
    <w:rsid w:val="00F75556"/>
    <w:rsid w:val="00F75989"/>
    <w:rsid w:val="00F75C93"/>
    <w:rsid w:val="00F7609E"/>
    <w:rsid w:val="00F76171"/>
    <w:rsid w:val="00F766A4"/>
    <w:rsid w:val="00F767F4"/>
    <w:rsid w:val="00F76C51"/>
    <w:rsid w:val="00F76EC7"/>
    <w:rsid w:val="00F77399"/>
    <w:rsid w:val="00F773FE"/>
    <w:rsid w:val="00F8000D"/>
    <w:rsid w:val="00F802D7"/>
    <w:rsid w:val="00F8031F"/>
    <w:rsid w:val="00F806FE"/>
    <w:rsid w:val="00F8081F"/>
    <w:rsid w:val="00F80A4F"/>
    <w:rsid w:val="00F80C75"/>
    <w:rsid w:val="00F80D82"/>
    <w:rsid w:val="00F811FE"/>
    <w:rsid w:val="00F8126D"/>
    <w:rsid w:val="00F819CC"/>
    <w:rsid w:val="00F81B24"/>
    <w:rsid w:val="00F81BD0"/>
    <w:rsid w:val="00F81F9D"/>
    <w:rsid w:val="00F829C4"/>
    <w:rsid w:val="00F82A5C"/>
    <w:rsid w:val="00F82B1C"/>
    <w:rsid w:val="00F82CD6"/>
    <w:rsid w:val="00F8320A"/>
    <w:rsid w:val="00F83364"/>
    <w:rsid w:val="00F8346A"/>
    <w:rsid w:val="00F836A0"/>
    <w:rsid w:val="00F836EF"/>
    <w:rsid w:val="00F839C9"/>
    <w:rsid w:val="00F83D37"/>
    <w:rsid w:val="00F83D7F"/>
    <w:rsid w:val="00F83E06"/>
    <w:rsid w:val="00F8402A"/>
    <w:rsid w:val="00F840FF"/>
    <w:rsid w:val="00F843C3"/>
    <w:rsid w:val="00F847DE"/>
    <w:rsid w:val="00F84A34"/>
    <w:rsid w:val="00F84A8B"/>
    <w:rsid w:val="00F84CA5"/>
    <w:rsid w:val="00F84D9F"/>
    <w:rsid w:val="00F85366"/>
    <w:rsid w:val="00F853AA"/>
    <w:rsid w:val="00F854E0"/>
    <w:rsid w:val="00F854E9"/>
    <w:rsid w:val="00F85B51"/>
    <w:rsid w:val="00F85D85"/>
    <w:rsid w:val="00F85EAB"/>
    <w:rsid w:val="00F85FA8"/>
    <w:rsid w:val="00F860ED"/>
    <w:rsid w:val="00F861B8"/>
    <w:rsid w:val="00F861D1"/>
    <w:rsid w:val="00F862E7"/>
    <w:rsid w:val="00F86826"/>
    <w:rsid w:val="00F86BAA"/>
    <w:rsid w:val="00F86E63"/>
    <w:rsid w:val="00F86EC8"/>
    <w:rsid w:val="00F86FEF"/>
    <w:rsid w:val="00F870E7"/>
    <w:rsid w:val="00F8720A"/>
    <w:rsid w:val="00F873B5"/>
    <w:rsid w:val="00F87487"/>
    <w:rsid w:val="00F87553"/>
    <w:rsid w:val="00F877D9"/>
    <w:rsid w:val="00F87908"/>
    <w:rsid w:val="00F87F76"/>
    <w:rsid w:val="00F90217"/>
    <w:rsid w:val="00F9059F"/>
    <w:rsid w:val="00F908DF"/>
    <w:rsid w:val="00F90947"/>
    <w:rsid w:val="00F91046"/>
    <w:rsid w:val="00F911A5"/>
    <w:rsid w:val="00F914E1"/>
    <w:rsid w:val="00F91A8A"/>
    <w:rsid w:val="00F91B12"/>
    <w:rsid w:val="00F92247"/>
    <w:rsid w:val="00F924BF"/>
    <w:rsid w:val="00F92D31"/>
    <w:rsid w:val="00F92E91"/>
    <w:rsid w:val="00F9317A"/>
    <w:rsid w:val="00F936BC"/>
    <w:rsid w:val="00F93A08"/>
    <w:rsid w:val="00F93A1B"/>
    <w:rsid w:val="00F93C86"/>
    <w:rsid w:val="00F941DE"/>
    <w:rsid w:val="00F94742"/>
    <w:rsid w:val="00F9487F"/>
    <w:rsid w:val="00F94B37"/>
    <w:rsid w:val="00F94CA3"/>
    <w:rsid w:val="00F94D86"/>
    <w:rsid w:val="00F94D94"/>
    <w:rsid w:val="00F94E79"/>
    <w:rsid w:val="00F94FFB"/>
    <w:rsid w:val="00F953A9"/>
    <w:rsid w:val="00F95B02"/>
    <w:rsid w:val="00F95BB4"/>
    <w:rsid w:val="00F95C07"/>
    <w:rsid w:val="00F95EC0"/>
    <w:rsid w:val="00F95ED0"/>
    <w:rsid w:val="00F96113"/>
    <w:rsid w:val="00F96ACA"/>
    <w:rsid w:val="00F977FF"/>
    <w:rsid w:val="00F978DB"/>
    <w:rsid w:val="00F979A5"/>
    <w:rsid w:val="00F97D83"/>
    <w:rsid w:val="00F97EB6"/>
    <w:rsid w:val="00F97F7F"/>
    <w:rsid w:val="00FA0143"/>
    <w:rsid w:val="00FA02B4"/>
    <w:rsid w:val="00FA0676"/>
    <w:rsid w:val="00FA1476"/>
    <w:rsid w:val="00FA1A96"/>
    <w:rsid w:val="00FA1AA1"/>
    <w:rsid w:val="00FA1E55"/>
    <w:rsid w:val="00FA2157"/>
    <w:rsid w:val="00FA2196"/>
    <w:rsid w:val="00FA2A10"/>
    <w:rsid w:val="00FA30DC"/>
    <w:rsid w:val="00FA3189"/>
    <w:rsid w:val="00FA3494"/>
    <w:rsid w:val="00FA3C89"/>
    <w:rsid w:val="00FA3F61"/>
    <w:rsid w:val="00FA4A5F"/>
    <w:rsid w:val="00FA4AB6"/>
    <w:rsid w:val="00FA4CCF"/>
    <w:rsid w:val="00FA4E4E"/>
    <w:rsid w:val="00FA5243"/>
    <w:rsid w:val="00FA54C6"/>
    <w:rsid w:val="00FA585B"/>
    <w:rsid w:val="00FA5A94"/>
    <w:rsid w:val="00FA5EA6"/>
    <w:rsid w:val="00FA600A"/>
    <w:rsid w:val="00FA699A"/>
    <w:rsid w:val="00FA6D8A"/>
    <w:rsid w:val="00FA6E3F"/>
    <w:rsid w:val="00FA6FA6"/>
    <w:rsid w:val="00FA70A4"/>
    <w:rsid w:val="00FA71B7"/>
    <w:rsid w:val="00FA73C0"/>
    <w:rsid w:val="00FA7519"/>
    <w:rsid w:val="00FA78AF"/>
    <w:rsid w:val="00FA7DC5"/>
    <w:rsid w:val="00FB0196"/>
    <w:rsid w:val="00FB0314"/>
    <w:rsid w:val="00FB0754"/>
    <w:rsid w:val="00FB09B3"/>
    <w:rsid w:val="00FB0AAE"/>
    <w:rsid w:val="00FB0E2A"/>
    <w:rsid w:val="00FB1026"/>
    <w:rsid w:val="00FB107A"/>
    <w:rsid w:val="00FB1122"/>
    <w:rsid w:val="00FB11CD"/>
    <w:rsid w:val="00FB1A71"/>
    <w:rsid w:val="00FB1C1C"/>
    <w:rsid w:val="00FB1F97"/>
    <w:rsid w:val="00FB1FEB"/>
    <w:rsid w:val="00FB2D50"/>
    <w:rsid w:val="00FB2D7E"/>
    <w:rsid w:val="00FB2D88"/>
    <w:rsid w:val="00FB2EAC"/>
    <w:rsid w:val="00FB2FB4"/>
    <w:rsid w:val="00FB32BE"/>
    <w:rsid w:val="00FB32ED"/>
    <w:rsid w:val="00FB34B7"/>
    <w:rsid w:val="00FB371C"/>
    <w:rsid w:val="00FB4017"/>
    <w:rsid w:val="00FB4AF6"/>
    <w:rsid w:val="00FB4BD7"/>
    <w:rsid w:val="00FB4EA5"/>
    <w:rsid w:val="00FB4EE4"/>
    <w:rsid w:val="00FB5141"/>
    <w:rsid w:val="00FB5C8A"/>
    <w:rsid w:val="00FB5EBC"/>
    <w:rsid w:val="00FB5F11"/>
    <w:rsid w:val="00FB6260"/>
    <w:rsid w:val="00FB6411"/>
    <w:rsid w:val="00FB6733"/>
    <w:rsid w:val="00FB68E6"/>
    <w:rsid w:val="00FB6C13"/>
    <w:rsid w:val="00FB6C86"/>
    <w:rsid w:val="00FB7233"/>
    <w:rsid w:val="00FB7325"/>
    <w:rsid w:val="00FB7360"/>
    <w:rsid w:val="00FB7463"/>
    <w:rsid w:val="00FB76A8"/>
    <w:rsid w:val="00FB7A03"/>
    <w:rsid w:val="00FB7A2B"/>
    <w:rsid w:val="00FB7AF1"/>
    <w:rsid w:val="00FB7BE5"/>
    <w:rsid w:val="00FC03B2"/>
    <w:rsid w:val="00FC06F6"/>
    <w:rsid w:val="00FC0761"/>
    <w:rsid w:val="00FC0BF6"/>
    <w:rsid w:val="00FC0C6A"/>
    <w:rsid w:val="00FC1237"/>
    <w:rsid w:val="00FC16DB"/>
    <w:rsid w:val="00FC1811"/>
    <w:rsid w:val="00FC1D19"/>
    <w:rsid w:val="00FC2095"/>
    <w:rsid w:val="00FC28BF"/>
    <w:rsid w:val="00FC2A65"/>
    <w:rsid w:val="00FC32C8"/>
    <w:rsid w:val="00FC32CB"/>
    <w:rsid w:val="00FC3936"/>
    <w:rsid w:val="00FC3A91"/>
    <w:rsid w:val="00FC3D5C"/>
    <w:rsid w:val="00FC3E05"/>
    <w:rsid w:val="00FC3E4C"/>
    <w:rsid w:val="00FC3F30"/>
    <w:rsid w:val="00FC429E"/>
    <w:rsid w:val="00FC442D"/>
    <w:rsid w:val="00FC461C"/>
    <w:rsid w:val="00FC46B0"/>
    <w:rsid w:val="00FC47CF"/>
    <w:rsid w:val="00FC4A40"/>
    <w:rsid w:val="00FC4ECC"/>
    <w:rsid w:val="00FC504D"/>
    <w:rsid w:val="00FC5206"/>
    <w:rsid w:val="00FC5B0C"/>
    <w:rsid w:val="00FC5BF4"/>
    <w:rsid w:val="00FC5D6C"/>
    <w:rsid w:val="00FC5E30"/>
    <w:rsid w:val="00FC5F4B"/>
    <w:rsid w:val="00FC5F54"/>
    <w:rsid w:val="00FC60AC"/>
    <w:rsid w:val="00FC60BF"/>
    <w:rsid w:val="00FC63D8"/>
    <w:rsid w:val="00FC6874"/>
    <w:rsid w:val="00FC6AE7"/>
    <w:rsid w:val="00FC6C82"/>
    <w:rsid w:val="00FC722C"/>
    <w:rsid w:val="00FC7287"/>
    <w:rsid w:val="00FC744B"/>
    <w:rsid w:val="00FC74A3"/>
    <w:rsid w:val="00FC7A39"/>
    <w:rsid w:val="00FC7E38"/>
    <w:rsid w:val="00FD00CC"/>
    <w:rsid w:val="00FD08C2"/>
    <w:rsid w:val="00FD09EE"/>
    <w:rsid w:val="00FD0A4E"/>
    <w:rsid w:val="00FD0AEA"/>
    <w:rsid w:val="00FD0D0F"/>
    <w:rsid w:val="00FD0F37"/>
    <w:rsid w:val="00FD112B"/>
    <w:rsid w:val="00FD172F"/>
    <w:rsid w:val="00FD1857"/>
    <w:rsid w:val="00FD1C0B"/>
    <w:rsid w:val="00FD2B38"/>
    <w:rsid w:val="00FD2BE8"/>
    <w:rsid w:val="00FD2F18"/>
    <w:rsid w:val="00FD2F54"/>
    <w:rsid w:val="00FD329E"/>
    <w:rsid w:val="00FD353F"/>
    <w:rsid w:val="00FD3596"/>
    <w:rsid w:val="00FD368D"/>
    <w:rsid w:val="00FD3B88"/>
    <w:rsid w:val="00FD3FCA"/>
    <w:rsid w:val="00FD42CF"/>
    <w:rsid w:val="00FD4510"/>
    <w:rsid w:val="00FD49F3"/>
    <w:rsid w:val="00FD4A66"/>
    <w:rsid w:val="00FD4AAB"/>
    <w:rsid w:val="00FD4B1F"/>
    <w:rsid w:val="00FD4CBF"/>
    <w:rsid w:val="00FD51C6"/>
    <w:rsid w:val="00FD554A"/>
    <w:rsid w:val="00FD581F"/>
    <w:rsid w:val="00FD5B11"/>
    <w:rsid w:val="00FD5C21"/>
    <w:rsid w:val="00FD5FB3"/>
    <w:rsid w:val="00FD6209"/>
    <w:rsid w:val="00FD6433"/>
    <w:rsid w:val="00FD6466"/>
    <w:rsid w:val="00FD650D"/>
    <w:rsid w:val="00FD6BA3"/>
    <w:rsid w:val="00FD6E68"/>
    <w:rsid w:val="00FD777F"/>
    <w:rsid w:val="00FD7C5C"/>
    <w:rsid w:val="00FD7C65"/>
    <w:rsid w:val="00FD7DC5"/>
    <w:rsid w:val="00FE00CE"/>
    <w:rsid w:val="00FE048D"/>
    <w:rsid w:val="00FE0C82"/>
    <w:rsid w:val="00FE0E0E"/>
    <w:rsid w:val="00FE107A"/>
    <w:rsid w:val="00FE1281"/>
    <w:rsid w:val="00FE128C"/>
    <w:rsid w:val="00FE13C0"/>
    <w:rsid w:val="00FE13E9"/>
    <w:rsid w:val="00FE1F61"/>
    <w:rsid w:val="00FE1F85"/>
    <w:rsid w:val="00FE2020"/>
    <w:rsid w:val="00FE22A4"/>
    <w:rsid w:val="00FE295D"/>
    <w:rsid w:val="00FE349A"/>
    <w:rsid w:val="00FE35EC"/>
    <w:rsid w:val="00FE3B73"/>
    <w:rsid w:val="00FE3DAC"/>
    <w:rsid w:val="00FE41B3"/>
    <w:rsid w:val="00FE4250"/>
    <w:rsid w:val="00FE437B"/>
    <w:rsid w:val="00FE43A5"/>
    <w:rsid w:val="00FE43A6"/>
    <w:rsid w:val="00FE4ACF"/>
    <w:rsid w:val="00FE4D05"/>
    <w:rsid w:val="00FE51A2"/>
    <w:rsid w:val="00FE56A2"/>
    <w:rsid w:val="00FE5E2D"/>
    <w:rsid w:val="00FE5FDE"/>
    <w:rsid w:val="00FE6176"/>
    <w:rsid w:val="00FE61B2"/>
    <w:rsid w:val="00FE61F9"/>
    <w:rsid w:val="00FE62F6"/>
    <w:rsid w:val="00FE63FE"/>
    <w:rsid w:val="00FE6710"/>
    <w:rsid w:val="00FE6CCB"/>
    <w:rsid w:val="00FE6F2C"/>
    <w:rsid w:val="00FE7077"/>
    <w:rsid w:val="00FE71F6"/>
    <w:rsid w:val="00FE7522"/>
    <w:rsid w:val="00FE755B"/>
    <w:rsid w:val="00FE7598"/>
    <w:rsid w:val="00FE7991"/>
    <w:rsid w:val="00FE7A57"/>
    <w:rsid w:val="00FE7D0D"/>
    <w:rsid w:val="00FE7D6C"/>
    <w:rsid w:val="00FE7EE7"/>
    <w:rsid w:val="00FE7F2B"/>
    <w:rsid w:val="00FF0676"/>
    <w:rsid w:val="00FF0780"/>
    <w:rsid w:val="00FF0BB5"/>
    <w:rsid w:val="00FF0E8B"/>
    <w:rsid w:val="00FF1277"/>
    <w:rsid w:val="00FF1865"/>
    <w:rsid w:val="00FF1A24"/>
    <w:rsid w:val="00FF1A48"/>
    <w:rsid w:val="00FF1FE1"/>
    <w:rsid w:val="00FF2407"/>
    <w:rsid w:val="00FF26B0"/>
    <w:rsid w:val="00FF27BB"/>
    <w:rsid w:val="00FF2FE5"/>
    <w:rsid w:val="00FF30C4"/>
    <w:rsid w:val="00FF3108"/>
    <w:rsid w:val="00FF3229"/>
    <w:rsid w:val="00FF3245"/>
    <w:rsid w:val="00FF3C07"/>
    <w:rsid w:val="00FF3D46"/>
    <w:rsid w:val="00FF4077"/>
    <w:rsid w:val="00FF44BC"/>
    <w:rsid w:val="00FF4A10"/>
    <w:rsid w:val="00FF5367"/>
    <w:rsid w:val="00FF53A9"/>
    <w:rsid w:val="00FF5A1D"/>
    <w:rsid w:val="00FF5BC9"/>
    <w:rsid w:val="00FF5C14"/>
    <w:rsid w:val="00FF5C69"/>
    <w:rsid w:val="00FF5EE3"/>
    <w:rsid w:val="00FF649C"/>
    <w:rsid w:val="00FF674A"/>
    <w:rsid w:val="00FF689A"/>
    <w:rsid w:val="00FF7067"/>
    <w:rsid w:val="00FF70E8"/>
    <w:rsid w:val="00FF73A2"/>
    <w:rsid w:val="00FF757D"/>
    <w:rsid w:val="00FF769F"/>
    <w:rsid w:val="00FF7A85"/>
    <w:rsid w:val="00FF7BD6"/>
    <w:rsid w:val="00FF7C43"/>
    <w:rsid w:val="00FF7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6884"/>
    <w:rPr>
      <w:sz w:val="24"/>
      <w:szCs w:val="24"/>
    </w:rPr>
  </w:style>
  <w:style w:type="paragraph" w:styleId="1">
    <w:name w:val="heading 1"/>
    <w:basedOn w:val="a0"/>
    <w:next w:val="a0"/>
    <w:link w:val="10"/>
    <w:qFormat/>
    <w:rsid w:val="001320F0"/>
    <w:pPr>
      <w:keepNext/>
      <w:spacing w:after="240"/>
      <w:jc w:val="center"/>
      <w:outlineLvl w:val="0"/>
    </w:pPr>
    <w:rPr>
      <w:sz w:val="30"/>
    </w:rPr>
  </w:style>
  <w:style w:type="paragraph" w:styleId="2">
    <w:name w:val="heading 2"/>
    <w:basedOn w:val="a0"/>
    <w:next w:val="a0"/>
    <w:link w:val="20"/>
    <w:qFormat/>
    <w:rsid w:val="001320F0"/>
    <w:pPr>
      <w:keepNext/>
      <w:numPr>
        <w:numId w:val="1"/>
      </w:numPr>
      <w:spacing w:after="240" w:line="360" w:lineRule="exact"/>
      <w:jc w:val="both"/>
      <w:outlineLvl w:val="1"/>
    </w:pPr>
    <w:rPr>
      <w:b/>
      <w:sz w:val="28"/>
    </w:rPr>
  </w:style>
  <w:style w:type="paragraph" w:styleId="3">
    <w:name w:val="heading 3"/>
    <w:basedOn w:val="a0"/>
    <w:next w:val="a0"/>
    <w:link w:val="30"/>
    <w:qFormat/>
    <w:rsid w:val="001320F0"/>
    <w:pPr>
      <w:keepNext/>
      <w:spacing w:line="360" w:lineRule="exact"/>
      <w:ind w:firstLine="720"/>
      <w:jc w:val="both"/>
      <w:outlineLvl w:val="2"/>
    </w:pPr>
    <w:rPr>
      <w:color w:val="FF0000"/>
      <w:sz w:val="28"/>
      <w:szCs w:val="28"/>
    </w:rPr>
  </w:style>
  <w:style w:type="paragraph" w:styleId="7">
    <w:name w:val="heading 7"/>
    <w:basedOn w:val="a0"/>
    <w:next w:val="a0"/>
    <w:link w:val="70"/>
    <w:qFormat/>
    <w:rsid w:val="00CC7061"/>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50A9"/>
    <w:rPr>
      <w:sz w:val="30"/>
      <w:szCs w:val="24"/>
      <w:lang w:val="ru-RU" w:eastAsia="ru-RU" w:bidi="ar-SA"/>
    </w:rPr>
  </w:style>
  <w:style w:type="character" w:customStyle="1" w:styleId="20">
    <w:name w:val="Заголовок 2 Знак"/>
    <w:link w:val="2"/>
    <w:rsid w:val="00D42682"/>
    <w:rPr>
      <w:b/>
      <w:sz w:val="28"/>
      <w:szCs w:val="24"/>
    </w:rPr>
  </w:style>
  <w:style w:type="character" w:customStyle="1" w:styleId="30">
    <w:name w:val="Заголовок 3 Знак"/>
    <w:link w:val="3"/>
    <w:rsid w:val="009334CF"/>
    <w:rPr>
      <w:color w:val="FF0000"/>
      <w:sz w:val="28"/>
      <w:szCs w:val="28"/>
      <w:lang w:val="ru-RU" w:eastAsia="ru-RU" w:bidi="ar-SA"/>
    </w:rPr>
  </w:style>
  <w:style w:type="character" w:customStyle="1" w:styleId="70">
    <w:name w:val="Заголовок 7 Знак"/>
    <w:link w:val="7"/>
    <w:semiHidden/>
    <w:rsid w:val="00CC7061"/>
    <w:rPr>
      <w:rFonts w:ascii="Calibri" w:eastAsia="Times New Roman" w:hAnsi="Calibri" w:cs="Times New Roman"/>
      <w:sz w:val="24"/>
      <w:szCs w:val="24"/>
    </w:rPr>
  </w:style>
  <w:style w:type="paragraph" w:styleId="a4">
    <w:name w:val="Body Text Indent"/>
    <w:basedOn w:val="a0"/>
    <w:rsid w:val="001320F0"/>
    <w:pPr>
      <w:ind w:firstLine="720"/>
      <w:jc w:val="both"/>
    </w:pPr>
    <w:rPr>
      <w:sz w:val="30"/>
    </w:rPr>
  </w:style>
  <w:style w:type="paragraph" w:styleId="21">
    <w:name w:val="Body Text Indent 2"/>
    <w:basedOn w:val="a0"/>
    <w:link w:val="22"/>
    <w:rsid w:val="001320F0"/>
    <w:pPr>
      <w:ind w:firstLine="720"/>
      <w:jc w:val="both"/>
    </w:pPr>
    <w:rPr>
      <w:b/>
      <w:bCs/>
      <w:sz w:val="30"/>
    </w:rPr>
  </w:style>
  <w:style w:type="character" w:customStyle="1" w:styleId="22">
    <w:name w:val="Основной текст с отступом 2 Знак"/>
    <w:link w:val="21"/>
    <w:locked/>
    <w:rsid w:val="00645B07"/>
    <w:rPr>
      <w:b/>
      <w:bCs/>
      <w:sz w:val="30"/>
      <w:szCs w:val="24"/>
      <w:lang w:val="ru-RU" w:eastAsia="ru-RU" w:bidi="ar-SA"/>
    </w:rPr>
  </w:style>
  <w:style w:type="paragraph" w:styleId="a5">
    <w:name w:val="Body Text"/>
    <w:basedOn w:val="a0"/>
    <w:link w:val="a6"/>
    <w:rsid w:val="001320F0"/>
    <w:pPr>
      <w:jc w:val="center"/>
    </w:pPr>
    <w:rPr>
      <w:rFonts w:ascii="Arial" w:hAnsi="Arial" w:cs="Arial"/>
      <w:b/>
      <w:bCs/>
      <w:i/>
      <w:iCs/>
      <w:color w:val="000000"/>
      <w:sz w:val="28"/>
      <w:szCs w:val="16"/>
    </w:rPr>
  </w:style>
  <w:style w:type="character" w:customStyle="1" w:styleId="a6">
    <w:name w:val="Основной текст Знак"/>
    <w:basedOn w:val="a1"/>
    <w:link w:val="a5"/>
    <w:locked/>
    <w:rsid w:val="00B61B06"/>
    <w:rPr>
      <w:rFonts w:ascii="Arial" w:hAnsi="Arial" w:cs="Arial"/>
      <w:b/>
      <w:bCs/>
      <w:i/>
      <w:iCs/>
      <w:color w:val="000000"/>
      <w:sz w:val="28"/>
      <w:szCs w:val="16"/>
    </w:rPr>
  </w:style>
  <w:style w:type="paragraph" w:styleId="32">
    <w:name w:val="Body Text Indent 3"/>
    <w:basedOn w:val="a0"/>
    <w:rsid w:val="001320F0"/>
    <w:pPr>
      <w:ind w:firstLine="249"/>
      <w:jc w:val="both"/>
    </w:pPr>
    <w:rPr>
      <w:iCs/>
      <w:sz w:val="20"/>
      <w:szCs w:val="26"/>
      <w:shd w:val="clear" w:color="auto" w:fill="FFFFFF"/>
    </w:rPr>
  </w:style>
  <w:style w:type="paragraph" w:styleId="a7">
    <w:name w:val="header"/>
    <w:basedOn w:val="a0"/>
    <w:link w:val="a8"/>
    <w:uiPriority w:val="99"/>
    <w:rsid w:val="001320F0"/>
    <w:pPr>
      <w:tabs>
        <w:tab w:val="center" w:pos="4677"/>
        <w:tab w:val="right" w:pos="9355"/>
      </w:tabs>
    </w:pPr>
  </w:style>
  <w:style w:type="character" w:customStyle="1" w:styleId="a8">
    <w:name w:val="Верхний колонтитул Знак"/>
    <w:basedOn w:val="a1"/>
    <w:link w:val="a7"/>
    <w:uiPriority w:val="99"/>
    <w:rsid w:val="00A532DC"/>
    <w:rPr>
      <w:sz w:val="24"/>
      <w:szCs w:val="24"/>
    </w:rPr>
  </w:style>
  <w:style w:type="character" w:styleId="a9">
    <w:name w:val="page number"/>
    <w:basedOn w:val="a1"/>
    <w:rsid w:val="001320F0"/>
  </w:style>
  <w:style w:type="paragraph" w:styleId="33">
    <w:name w:val="Body Text 3"/>
    <w:basedOn w:val="a0"/>
    <w:rsid w:val="001320F0"/>
    <w:rPr>
      <w:rFonts w:ascii="Arial" w:hAnsi="Arial" w:cs="Arial"/>
      <w:b/>
      <w:bCs/>
      <w:color w:val="000000"/>
      <w:sz w:val="28"/>
      <w:szCs w:val="16"/>
    </w:rPr>
  </w:style>
  <w:style w:type="paragraph" w:customStyle="1" w:styleId="11">
    <w:name w:val="Обычный1"/>
    <w:rsid w:val="001320F0"/>
    <w:pPr>
      <w:spacing w:line="288" w:lineRule="auto"/>
      <w:ind w:firstLine="567"/>
      <w:jc w:val="both"/>
    </w:pPr>
    <w:rPr>
      <w:rFonts w:ascii="Arial" w:hAnsi="Arial"/>
      <w:sz w:val="22"/>
    </w:rPr>
  </w:style>
  <w:style w:type="paragraph" w:styleId="23">
    <w:name w:val="Body Text 2"/>
    <w:basedOn w:val="a0"/>
    <w:rsid w:val="001320F0"/>
    <w:pPr>
      <w:jc w:val="center"/>
    </w:pPr>
    <w:rPr>
      <w:sz w:val="28"/>
    </w:rPr>
  </w:style>
  <w:style w:type="paragraph" w:styleId="aa">
    <w:name w:val="Title"/>
    <w:basedOn w:val="a0"/>
    <w:link w:val="ab"/>
    <w:qFormat/>
    <w:rsid w:val="001320F0"/>
    <w:pPr>
      <w:spacing w:after="240"/>
      <w:jc w:val="center"/>
    </w:pPr>
    <w:rPr>
      <w:b/>
      <w:bCs/>
      <w:sz w:val="28"/>
    </w:rPr>
  </w:style>
  <w:style w:type="character" w:customStyle="1" w:styleId="ab">
    <w:name w:val="Название Знак"/>
    <w:link w:val="aa"/>
    <w:locked/>
    <w:rsid w:val="00230E84"/>
    <w:rPr>
      <w:b/>
      <w:bCs/>
      <w:sz w:val="28"/>
      <w:szCs w:val="24"/>
    </w:rPr>
  </w:style>
  <w:style w:type="paragraph" w:styleId="ac">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12"/>
    <w:uiPriority w:val="99"/>
    <w:qFormat/>
    <w:rsid w:val="001320F0"/>
    <w:pPr>
      <w:spacing w:before="100" w:beforeAutospacing="1" w:after="100" w:afterAutospacing="1"/>
    </w:p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c"/>
    <w:uiPriority w:val="99"/>
    <w:rsid w:val="00A67FFC"/>
    <w:rPr>
      <w:sz w:val="24"/>
      <w:szCs w:val="24"/>
    </w:rPr>
  </w:style>
  <w:style w:type="paragraph" w:styleId="ad">
    <w:name w:val="footnote text"/>
    <w:basedOn w:val="a0"/>
    <w:semiHidden/>
    <w:rsid w:val="001320F0"/>
    <w:rPr>
      <w:sz w:val="20"/>
      <w:szCs w:val="20"/>
    </w:rPr>
  </w:style>
  <w:style w:type="character" w:styleId="ae">
    <w:name w:val="footnote reference"/>
    <w:semiHidden/>
    <w:rsid w:val="001320F0"/>
    <w:rPr>
      <w:vertAlign w:val="superscript"/>
    </w:rPr>
  </w:style>
  <w:style w:type="paragraph" w:styleId="af">
    <w:name w:val="No Spacing"/>
    <w:aliases w:val="письмо"/>
    <w:link w:val="af0"/>
    <w:uiPriority w:val="99"/>
    <w:qFormat/>
    <w:rsid w:val="00E578D0"/>
    <w:rPr>
      <w:rFonts w:ascii="Calibri" w:hAnsi="Calibri"/>
      <w:sz w:val="22"/>
      <w:szCs w:val="22"/>
    </w:rPr>
  </w:style>
  <w:style w:type="character" w:customStyle="1" w:styleId="af0">
    <w:name w:val="Без интервала Знак"/>
    <w:aliases w:val="письмо Знак"/>
    <w:link w:val="af"/>
    <w:uiPriority w:val="99"/>
    <w:locked/>
    <w:rsid w:val="00F54C4E"/>
    <w:rPr>
      <w:rFonts w:ascii="Calibri" w:hAnsi="Calibri"/>
      <w:sz w:val="22"/>
      <w:szCs w:val="22"/>
      <w:lang w:bidi="ar-SA"/>
    </w:rPr>
  </w:style>
  <w:style w:type="paragraph" w:customStyle="1" w:styleId="ConsPlusNormal">
    <w:name w:val="ConsPlusNormal"/>
    <w:link w:val="ConsPlusNormal0"/>
    <w:rsid w:val="00E578D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95652"/>
    <w:rPr>
      <w:rFonts w:ascii="Arial" w:hAnsi="Arial" w:cs="Arial"/>
      <w:lang w:val="ru-RU" w:eastAsia="ru-RU" w:bidi="ar-SA"/>
    </w:rPr>
  </w:style>
  <w:style w:type="paragraph" w:styleId="af1">
    <w:name w:val="List Paragraph"/>
    <w:basedOn w:val="a0"/>
    <w:link w:val="af2"/>
    <w:uiPriority w:val="34"/>
    <w:qFormat/>
    <w:rsid w:val="005E3211"/>
    <w:pPr>
      <w:ind w:left="720"/>
      <w:contextualSpacing/>
    </w:pPr>
  </w:style>
  <w:style w:type="character" w:customStyle="1" w:styleId="af2">
    <w:name w:val="Абзац списка Знак"/>
    <w:link w:val="af1"/>
    <w:uiPriority w:val="34"/>
    <w:rsid w:val="009476FE"/>
    <w:rPr>
      <w:sz w:val="24"/>
      <w:szCs w:val="24"/>
      <w:lang w:val="ru-RU" w:eastAsia="ru-RU" w:bidi="ar-SA"/>
    </w:rPr>
  </w:style>
  <w:style w:type="paragraph" w:styleId="af3">
    <w:name w:val="footer"/>
    <w:basedOn w:val="a0"/>
    <w:link w:val="af4"/>
    <w:uiPriority w:val="99"/>
    <w:rsid w:val="00CD5560"/>
    <w:pPr>
      <w:tabs>
        <w:tab w:val="center" w:pos="4677"/>
        <w:tab w:val="right" w:pos="9355"/>
      </w:tabs>
    </w:pPr>
  </w:style>
  <w:style w:type="paragraph" w:styleId="af5">
    <w:name w:val="endnote text"/>
    <w:basedOn w:val="a0"/>
    <w:semiHidden/>
    <w:rsid w:val="001C6D98"/>
    <w:rPr>
      <w:sz w:val="20"/>
      <w:szCs w:val="20"/>
    </w:rPr>
  </w:style>
  <w:style w:type="character" w:styleId="af6">
    <w:name w:val="endnote reference"/>
    <w:semiHidden/>
    <w:rsid w:val="001C6D98"/>
    <w:rPr>
      <w:vertAlign w:val="superscript"/>
    </w:rPr>
  </w:style>
  <w:style w:type="paragraph" w:customStyle="1" w:styleId="af7">
    <w:name w:val="Знак"/>
    <w:basedOn w:val="a0"/>
    <w:rsid w:val="00506043"/>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0"/>
    <w:rsid w:val="00506043"/>
    <w:pPr>
      <w:spacing w:after="200" w:line="276" w:lineRule="auto"/>
      <w:ind w:left="720"/>
    </w:pPr>
    <w:rPr>
      <w:rFonts w:ascii="Calibri" w:hAnsi="Calibri"/>
      <w:sz w:val="22"/>
      <w:szCs w:val="22"/>
      <w:lang w:eastAsia="en-US"/>
    </w:rPr>
  </w:style>
  <w:style w:type="paragraph" w:customStyle="1" w:styleId="ConsNormal">
    <w:name w:val="ConsNormal"/>
    <w:rsid w:val="00E53C1D"/>
    <w:pPr>
      <w:widowControl w:val="0"/>
      <w:ind w:firstLine="720"/>
    </w:pPr>
    <w:rPr>
      <w:rFonts w:ascii="Arial" w:hAnsi="Arial"/>
      <w:snapToGrid w:val="0"/>
    </w:rPr>
  </w:style>
  <w:style w:type="paragraph" w:customStyle="1" w:styleId="af8">
    <w:name w:val="Заголовок статьи"/>
    <w:basedOn w:val="a0"/>
    <w:next w:val="a0"/>
    <w:rsid w:val="007932EC"/>
    <w:pPr>
      <w:autoSpaceDE w:val="0"/>
      <w:autoSpaceDN w:val="0"/>
      <w:adjustRightInd w:val="0"/>
      <w:ind w:left="1612" w:hanging="892"/>
      <w:jc w:val="both"/>
    </w:pPr>
    <w:rPr>
      <w:rFonts w:ascii="Arial" w:hAnsi="Arial"/>
      <w:sz w:val="20"/>
      <w:szCs w:val="20"/>
    </w:rPr>
  </w:style>
  <w:style w:type="paragraph" w:styleId="af9">
    <w:name w:val="Message Header"/>
    <w:basedOn w:val="a0"/>
    <w:rsid w:val="00485340"/>
    <w:pPr>
      <w:spacing w:before="1200"/>
      <w:jc w:val="center"/>
    </w:pPr>
    <w:rPr>
      <w:caps/>
      <w:noProof/>
      <w:spacing w:val="40"/>
      <w:szCs w:val="20"/>
    </w:rPr>
  </w:style>
  <w:style w:type="paragraph" w:customStyle="1" w:styleId="afa">
    <w:name w:val="Знак Знак Знак Знак"/>
    <w:basedOn w:val="a0"/>
    <w:rsid w:val="00696959"/>
    <w:pPr>
      <w:spacing w:after="160" w:line="240" w:lineRule="exact"/>
    </w:pPr>
    <w:rPr>
      <w:rFonts w:ascii="Verdana" w:hAnsi="Verdana"/>
      <w:sz w:val="20"/>
      <w:szCs w:val="20"/>
      <w:lang w:val="en-US" w:eastAsia="en-US"/>
    </w:rPr>
  </w:style>
  <w:style w:type="paragraph" w:customStyle="1" w:styleId="34">
    <w:name w:val="Знак3 Знак Знак Знак Знак Знак Знак Знак Знак Знак"/>
    <w:basedOn w:val="a0"/>
    <w:rsid w:val="00FE7A57"/>
    <w:pPr>
      <w:spacing w:after="160" w:line="240" w:lineRule="exact"/>
    </w:pPr>
    <w:rPr>
      <w:rFonts w:ascii="Verdana" w:hAnsi="Verdana"/>
      <w:sz w:val="20"/>
      <w:szCs w:val="20"/>
      <w:lang w:val="en-US" w:eastAsia="en-US"/>
    </w:rPr>
  </w:style>
  <w:style w:type="character" w:styleId="afb">
    <w:name w:val="Strong"/>
    <w:uiPriority w:val="22"/>
    <w:qFormat/>
    <w:rsid w:val="00030C6C"/>
    <w:rPr>
      <w:b/>
      <w:bCs/>
    </w:rPr>
  </w:style>
  <w:style w:type="paragraph" w:customStyle="1" w:styleId="14">
    <w:name w:val="Знак Знак Знак Знак1"/>
    <w:basedOn w:val="a0"/>
    <w:rsid w:val="001B6D34"/>
    <w:pPr>
      <w:widowControl w:val="0"/>
      <w:adjustRightInd w:val="0"/>
      <w:spacing w:after="160" w:line="240" w:lineRule="exact"/>
      <w:jc w:val="right"/>
    </w:pPr>
    <w:rPr>
      <w:sz w:val="20"/>
      <w:szCs w:val="20"/>
      <w:lang w:val="en-GB" w:eastAsia="en-US"/>
    </w:rPr>
  </w:style>
  <w:style w:type="paragraph" w:customStyle="1" w:styleId="24">
    <w:name w:val="Знак2"/>
    <w:basedOn w:val="a0"/>
    <w:rsid w:val="00DA6B1E"/>
    <w:pPr>
      <w:spacing w:after="160" w:line="240" w:lineRule="exact"/>
    </w:pPr>
    <w:rPr>
      <w:rFonts w:ascii="Verdana" w:hAnsi="Verdana"/>
      <w:sz w:val="20"/>
      <w:szCs w:val="20"/>
      <w:lang w:val="en-US" w:eastAsia="en-US"/>
    </w:rPr>
  </w:style>
  <w:style w:type="paragraph" w:customStyle="1" w:styleId="25">
    <w:name w:val="Абзац списка2"/>
    <w:basedOn w:val="a0"/>
    <w:rsid w:val="00DB25BB"/>
    <w:pPr>
      <w:spacing w:after="200" w:line="276" w:lineRule="auto"/>
      <w:ind w:left="720"/>
    </w:pPr>
    <w:rPr>
      <w:rFonts w:ascii="Calibri" w:hAnsi="Calibri"/>
      <w:sz w:val="22"/>
      <w:szCs w:val="22"/>
    </w:rPr>
  </w:style>
  <w:style w:type="paragraph" w:customStyle="1" w:styleId="15">
    <w:name w:val="1"/>
    <w:basedOn w:val="a0"/>
    <w:rsid w:val="00CF370E"/>
    <w:pPr>
      <w:spacing w:after="160" w:line="240" w:lineRule="exact"/>
    </w:pPr>
    <w:rPr>
      <w:rFonts w:ascii="Verdana" w:hAnsi="Verdana" w:cs="Verdana"/>
      <w:sz w:val="20"/>
      <w:szCs w:val="20"/>
      <w:lang w:val="en-US" w:eastAsia="en-US"/>
    </w:rPr>
  </w:style>
  <w:style w:type="paragraph" w:styleId="afc">
    <w:name w:val="Balloon Text"/>
    <w:basedOn w:val="a0"/>
    <w:semiHidden/>
    <w:rsid w:val="008D0081"/>
    <w:rPr>
      <w:rFonts w:ascii="Tahoma" w:hAnsi="Tahoma" w:cs="Tahoma"/>
      <w:sz w:val="16"/>
      <w:szCs w:val="16"/>
    </w:rPr>
  </w:style>
  <w:style w:type="paragraph" w:customStyle="1" w:styleId="16">
    <w:name w:val="Знак1"/>
    <w:basedOn w:val="a0"/>
    <w:rsid w:val="00A406D6"/>
    <w:pPr>
      <w:spacing w:before="100" w:beforeAutospacing="1" w:after="100" w:afterAutospacing="1"/>
    </w:pPr>
    <w:rPr>
      <w:rFonts w:ascii="Tahoma" w:hAnsi="Tahoma" w:cs="Tahoma"/>
      <w:sz w:val="20"/>
      <w:szCs w:val="20"/>
      <w:lang w:val="en-US" w:eastAsia="en-US"/>
    </w:rPr>
  </w:style>
  <w:style w:type="table" w:styleId="afd">
    <w:name w:val="Table Grid"/>
    <w:basedOn w:val="a2"/>
    <w:uiPriority w:val="59"/>
    <w:rsid w:val="00FA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1A045E"/>
    <w:pPr>
      <w:widowControl w:val="0"/>
      <w:autoSpaceDE w:val="0"/>
      <w:autoSpaceDN w:val="0"/>
      <w:adjustRightInd w:val="0"/>
      <w:ind w:right="19772"/>
    </w:pPr>
    <w:rPr>
      <w:rFonts w:ascii="Arial" w:hAnsi="Arial" w:cs="Arial"/>
      <w:b/>
      <w:bCs/>
    </w:rPr>
  </w:style>
  <w:style w:type="character" w:customStyle="1" w:styleId="71">
    <w:name w:val="Знак Знак7"/>
    <w:rsid w:val="0038647C"/>
    <w:rPr>
      <w:rFonts w:ascii="Times New Roman" w:eastAsia="Calibri" w:hAnsi="Times New Roman" w:cs="Times New Roman"/>
      <w:b/>
      <w:sz w:val="36"/>
      <w:szCs w:val="20"/>
      <w:lang w:eastAsia="ru-RU"/>
    </w:rPr>
  </w:style>
  <w:style w:type="paragraph" w:customStyle="1" w:styleId="26">
    <w:name w:val="Знак2 Знак Знак Знак"/>
    <w:basedOn w:val="a0"/>
    <w:rsid w:val="00FC504D"/>
    <w:pPr>
      <w:spacing w:after="160" w:line="240" w:lineRule="exact"/>
    </w:pPr>
    <w:rPr>
      <w:rFonts w:ascii="Verdana" w:hAnsi="Verdana" w:cs="Verdana"/>
      <w:sz w:val="20"/>
      <w:szCs w:val="20"/>
      <w:lang w:val="en-US" w:eastAsia="en-US"/>
    </w:rPr>
  </w:style>
  <w:style w:type="paragraph" w:customStyle="1" w:styleId="afe">
    <w:name w:val="Знак Знак Знак"/>
    <w:basedOn w:val="a0"/>
    <w:rsid w:val="00AE67EC"/>
    <w:pPr>
      <w:spacing w:after="160" w:line="240" w:lineRule="exact"/>
    </w:pPr>
    <w:rPr>
      <w:rFonts w:ascii="Verdana" w:hAnsi="Verdana"/>
      <w:sz w:val="20"/>
      <w:szCs w:val="20"/>
      <w:lang w:val="en-US" w:eastAsia="en-US"/>
    </w:rPr>
  </w:style>
  <w:style w:type="paragraph" w:customStyle="1" w:styleId="aff">
    <w:name w:val="Знак Знак Знак Знак Знак Знак"/>
    <w:basedOn w:val="a0"/>
    <w:rsid w:val="00683B8B"/>
    <w:pPr>
      <w:spacing w:after="160" w:line="240" w:lineRule="exact"/>
    </w:pPr>
    <w:rPr>
      <w:rFonts w:ascii="Verdana" w:hAnsi="Verdana" w:cs="Verdana"/>
      <w:sz w:val="20"/>
      <w:szCs w:val="20"/>
      <w:lang w:val="en-US" w:eastAsia="en-US"/>
    </w:rPr>
  </w:style>
  <w:style w:type="paragraph" w:customStyle="1" w:styleId="Default">
    <w:name w:val="Default"/>
    <w:rsid w:val="00037A0D"/>
    <w:pPr>
      <w:autoSpaceDE w:val="0"/>
      <w:autoSpaceDN w:val="0"/>
      <w:adjustRightInd w:val="0"/>
    </w:pPr>
    <w:rPr>
      <w:color w:val="000000"/>
      <w:sz w:val="24"/>
      <w:szCs w:val="24"/>
    </w:rPr>
  </w:style>
  <w:style w:type="paragraph" w:customStyle="1" w:styleId="17">
    <w:name w:val="Основной текст с отступом.Основной текст 1"/>
    <w:basedOn w:val="a0"/>
    <w:rsid w:val="005B5E14"/>
    <w:pPr>
      <w:widowControl w:val="0"/>
      <w:ind w:firstLine="720"/>
      <w:jc w:val="both"/>
    </w:pPr>
    <w:rPr>
      <w:sz w:val="28"/>
      <w:szCs w:val="28"/>
    </w:rPr>
  </w:style>
  <w:style w:type="paragraph" w:customStyle="1" w:styleId="aff0">
    <w:name w:val="текст отчета"/>
    <w:rsid w:val="002B401F"/>
    <w:pPr>
      <w:spacing w:after="200"/>
      <w:ind w:firstLine="709"/>
      <w:jc w:val="both"/>
    </w:pPr>
    <w:rPr>
      <w:sz w:val="28"/>
      <w:szCs w:val="28"/>
      <w:lang w:eastAsia="en-US"/>
    </w:rPr>
  </w:style>
  <w:style w:type="paragraph" w:customStyle="1" w:styleId="Style24">
    <w:name w:val="Style24"/>
    <w:basedOn w:val="a0"/>
    <w:rsid w:val="007822EA"/>
    <w:pPr>
      <w:widowControl w:val="0"/>
      <w:autoSpaceDE w:val="0"/>
      <w:autoSpaceDN w:val="0"/>
      <w:adjustRightInd w:val="0"/>
      <w:jc w:val="both"/>
    </w:pPr>
  </w:style>
  <w:style w:type="character" w:customStyle="1" w:styleId="FontStyle201">
    <w:name w:val="Font Style201"/>
    <w:rsid w:val="007822EA"/>
    <w:rPr>
      <w:rFonts w:ascii="Times New Roman" w:hAnsi="Times New Roman" w:cs="Times New Roman" w:hint="default"/>
      <w:sz w:val="26"/>
      <w:szCs w:val="26"/>
    </w:rPr>
  </w:style>
  <w:style w:type="paragraph" w:styleId="a">
    <w:name w:val="List Bullet"/>
    <w:basedOn w:val="a0"/>
    <w:rsid w:val="00BC7379"/>
    <w:pPr>
      <w:numPr>
        <w:numId w:val="3"/>
      </w:numPr>
      <w:contextualSpacing/>
    </w:pPr>
  </w:style>
  <w:style w:type="character" w:customStyle="1" w:styleId="aff1">
    <w:name w:val="Символ нумерации"/>
    <w:rsid w:val="006E3869"/>
  </w:style>
  <w:style w:type="character" w:customStyle="1" w:styleId="27">
    <w:name w:val="Основной текст2"/>
    <w:rsid w:val="006E3869"/>
    <w:rPr>
      <w:color w:val="000000"/>
      <w:spacing w:val="0"/>
      <w:w w:val="100"/>
      <w:position w:val="0"/>
      <w:sz w:val="23"/>
      <w:szCs w:val="23"/>
      <w:shd w:val="clear" w:color="auto" w:fill="FFFFFF"/>
      <w:lang w:val="ru-RU" w:bidi="ar-SA"/>
    </w:rPr>
  </w:style>
  <w:style w:type="paragraph" w:customStyle="1" w:styleId="ConsPlusCell">
    <w:name w:val="ConsPlusCell"/>
    <w:rsid w:val="006E3869"/>
    <w:pPr>
      <w:widowControl w:val="0"/>
      <w:autoSpaceDE w:val="0"/>
      <w:autoSpaceDN w:val="0"/>
      <w:adjustRightInd w:val="0"/>
    </w:pPr>
    <w:rPr>
      <w:rFonts w:eastAsia="Batang"/>
      <w:sz w:val="24"/>
      <w:szCs w:val="24"/>
    </w:rPr>
  </w:style>
  <w:style w:type="character" w:customStyle="1" w:styleId="FontStyle11">
    <w:name w:val="Font Style11"/>
    <w:basedOn w:val="a1"/>
    <w:rsid w:val="00B61B06"/>
    <w:rPr>
      <w:rFonts w:ascii="Times New Roman" w:hAnsi="Times New Roman" w:cs="Times New Roman"/>
      <w:b/>
      <w:bCs/>
      <w:sz w:val="22"/>
      <w:szCs w:val="22"/>
    </w:rPr>
  </w:style>
  <w:style w:type="paragraph" w:customStyle="1" w:styleId="consplusnormal1">
    <w:name w:val="consplusnormal"/>
    <w:basedOn w:val="a0"/>
    <w:uiPriority w:val="99"/>
    <w:rsid w:val="0068521C"/>
    <w:pPr>
      <w:spacing w:before="100" w:beforeAutospacing="1" w:after="100" w:afterAutospacing="1"/>
    </w:pPr>
    <w:rPr>
      <w:rFonts w:ascii="Calibri" w:hAnsi="Calibri"/>
      <w:lang w:val="en-US" w:eastAsia="en-US" w:bidi="en-US"/>
    </w:rPr>
  </w:style>
  <w:style w:type="paragraph" w:customStyle="1" w:styleId="aff2">
    <w:name w:val="Знак Знак Знак Знак Знак Знак Знак Знак"/>
    <w:basedOn w:val="a0"/>
    <w:rsid w:val="00BB03F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f3">
    <w:name w:val="Не вступил в силу"/>
    <w:basedOn w:val="a1"/>
    <w:uiPriority w:val="99"/>
    <w:rsid w:val="00D15573"/>
    <w:rPr>
      <w:rFonts w:cs="Times New Roman"/>
      <w:color w:val="000000"/>
      <w:shd w:val="clear" w:color="auto" w:fill="D8EDE8"/>
    </w:rPr>
  </w:style>
  <w:style w:type="character" w:customStyle="1" w:styleId="apple-converted-space">
    <w:name w:val="apple-converted-space"/>
    <w:basedOn w:val="a1"/>
    <w:rsid w:val="003D7F7D"/>
  </w:style>
  <w:style w:type="character" w:styleId="aff4">
    <w:name w:val="Hyperlink"/>
    <w:basedOn w:val="a1"/>
    <w:uiPriority w:val="99"/>
    <w:semiHidden/>
    <w:unhideWhenUsed/>
    <w:rsid w:val="003D7F7D"/>
    <w:rPr>
      <w:color w:val="0000FF"/>
      <w:u w:val="single"/>
    </w:rPr>
  </w:style>
  <w:style w:type="paragraph" w:customStyle="1" w:styleId="18">
    <w:name w:val="Знак Знак Знак Знак Знак Знак Знак Знак1"/>
    <w:basedOn w:val="a0"/>
    <w:rsid w:val="004D739E"/>
    <w:pPr>
      <w:tabs>
        <w:tab w:val="num" w:pos="720"/>
      </w:tabs>
      <w:spacing w:after="160" w:line="240" w:lineRule="exact"/>
      <w:ind w:left="720" w:hanging="720"/>
      <w:jc w:val="both"/>
    </w:pPr>
    <w:rPr>
      <w:rFonts w:ascii="Verdana" w:hAnsi="Verdana" w:cs="Arial"/>
      <w:sz w:val="20"/>
      <w:szCs w:val="20"/>
      <w:lang w:val="en-US" w:eastAsia="en-US"/>
    </w:rPr>
  </w:style>
  <w:style w:type="character" w:styleId="aff5">
    <w:name w:val="Emphasis"/>
    <w:basedOn w:val="a1"/>
    <w:uiPriority w:val="20"/>
    <w:qFormat/>
    <w:rsid w:val="005C271D"/>
    <w:rPr>
      <w:i/>
      <w:iCs/>
    </w:rPr>
  </w:style>
  <w:style w:type="paragraph" w:customStyle="1" w:styleId="aff6">
    <w:name w:val="Текст постановления"/>
    <w:basedOn w:val="a0"/>
    <w:rsid w:val="00AD5287"/>
    <w:pPr>
      <w:ind w:firstLine="709"/>
    </w:pPr>
    <w:rPr>
      <w:szCs w:val="20"/>
    </w:rPr>
  </w:style>
  <w:style w:type="paragraph" w:customStyle="1" w:styleId="aff7">
    <w:name w:val="Прижатый влево"/>
    <w:basedOn w:val="a0"/>
    <w:next w:val="a0"/>
    <w:rsid w:val="00815304"/>
    <w:pPr>
      <w:widowControl w:val="0"/>
      <w:autoSpaceDE w:val="0"/>
      <w:autoSpaceDN w:val="0"/>
      <w:adjustRightInd w:val="0"/>
    </w:pPr>
    <w:rPr>
      <w:rFonts w:ascii="Arial" w:hAnsi="Arial" w:cs="Arial"/>
    </w:rPr>
  </w:style>
  <w:style w:type="character" w:styleId="aff8">
    <w:name w:val="Placeholder Text"/>
    <w:basedOn w:val="a1"/>
    <w:uiPriority w:val="99"/>
    <w:semiHidden/>
    <w:rsid w:val="002C29AF"/>
    <w:rPr>
      <w:color w:val="808080"/>
    </w:rPr>
  </w:style>
  <w:style w:type="paragraph" w:customStyle="1" w:styleId="cs2654ae3a">
    <w:name w:val="cs2654ae3a"/>
    <w:basedOn w:val="a0"/>
    <w:rsid w:val="00F72D7E"/>
  </w:style>
  <w:style w:type="character" w:customStyle="1" w:styleId="csc8f6d761">
    <w:name w:val="csc8f6d761"/>
    <w:rsid w:val="00F72D7E"/>
    <w:rPr>
      <w:rFonts w:ascii="Calibri" w:hAnsi="Calibri" w:hint="default"/>
      <w:b w:val="0"/>
      <w:bCs w:val="0"/>
      <w:i w:val="0"/>
      <w:iCs w:val="0"/>
      <w:color w:val="000000"/>
      <w:sz w:val="22"/>
      <w:szCs w:val="22"/>
      <w:shd w:val="clear" w:color="auto" w:fill="auto"/>
    </w:rPr>
  </w:style>
  <w:style w:type="paragraph" w:customStyle="1" w:styleId="csd270a203">
    <w:name w:val="csd270a203"/>
    <w:basedOn w:val="a0"/>
    <w:rsid w:val="00CD7735"/>
    <w:pPr>
      <w:jc w:val="both"/>
    </w:pPr>
  </w:style>
  <w:style w:type="character" w:customStyle="1" w:styleId="af4">
    <w:name w:val="Нижний колонтитул Знак"/>
    <w:link w:val="af3"/>
    <w:uiPriority w:val="99"/>
    <w:locked/>
    <w:rsid w:val="007604E7"/>
    <w:rPr>
      <w:sz w:val="24"/>
      <w:szCs w:val="24"/>
    </w:rPr>
  </w:style>
  <w:style w:type="paragraph" w:customStyle="1" w:styleId="31">
    <w:name w:val="Маркированный список 31"/>
    <w:basedOn w:val="a0"/>
    <w:rsid w:val="00437CAB"/>
    <w:pPr>
      <w:widowControl w:val="0"/>
      <w:numPr>
        <w:numId w:val="2"/>
      </w:numPr>
      <w:suppressAutoHyphens/>
    </w:pPr>
    <w:rPr>
      <w:rFonts w:ascii="Arial" w:eastAsia="Arial Unicode MS" w:hAnsi="Arial"/>
      <w:kern w:val="1"/>
      <w:sz w:val="20"/>
    </w:rPr>
  </w:style>
  <w:style w:type="character" w:customStyle="1" w:styleId="extended-textshort">
    <w:name w:val="extended-text__short"/>
    <w:rsid w:val="00436492"/>
  </w:style>
  <w:style w:type="paragraph" w:customStyle="1" w:styleId="aff9">
    <w:name w:val="Знак Знак Знак Знак Знак Знак Знак Знак Знак Знак Знак Знак"/>
    <w:basedOn w:val="a0"/>
    <w:rsid w:val="006762B1"/>
    <w:pPr>
      <w:spacing w:before="100" w:beforeAutospacing="1" w:after="100" w:afterAutospacing="1"/>
    </w:pPr>
    <w:rPr>
      <w:rFonts w:ascii="Tahoma" w:hAnsi="Tahoma"/>
      <w:sz w:val="20"/>
      <w:szCs w:val="20"/>
      <w:lang w:val="en-US" w:eastAsia="en-US"/>
    </w:rPr>
  </w:style>
  <w:style w:type="table" w:customStyle="1" w:styleId="19">
    <w:name w:val="Сетка таблицы1"/>
    <w:basedOn w:val="a2"/>
    <w:next w:val="afd"/>
    <w:uiPriority w:val="59"/>
    <w:rsid w:val="00BF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00644"/>
    <w:pPr>
      <w:spacing w:before="100" w:beforeAutospacing="1" w:after="100" w:afterAutospacing="1"/>
    </w:pPr>
    <w:rPr>
      <w:rFonts w:ascii="Tahoma" w:hAnsi="Tahoma"/>
      <w:sz w:val="20"/>
      <w:szCs w:val="20"/>
      <w:lang w:val="en-US" w:eastAsia="en-US"/>
    </w:rPr>
  </w:style>
  <w:style w:type="character" w:customStyle="1" w:styleId="docdata">
    <w:name w:val="docdata"/>
    <w:aliases w:val="docy,v5,2765,bqiaagaaeyqcaaagiaiaaamgcqaabrqjaaaaaaaaaaaaaaaaaaaaaaaaaaaaaaaaaaaaaaaaaaaaaaaaaaaaaaaaaaaaaaaaaaaaaaaaaaaaaaaaaaaaaaaaaaaaaaaaaaaaaaaaaaaaaaaaaaaaaaaaaaaaaaaaaaaaaaaaaaaaaaaaaaaaaaaaaaaaaaaaaaaaaaaaaaaaaaaaaaaaaaaaaaaaaaaaaaaaaaaa"/>
    <w:rsid w:val="00FA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6884"/>
    <w:rPr>
      <w:sz w:val="24"/>
      <w:szCs w:val="24"/>
    </w:rPr>
  </w:style>
  <w:style w:type="paragraph" w:styleId="1">
    <w:name w:val="heading 1"/>
    <w:basedOn w:val="a0"/>
    <w:next w:val="a0"/>
    <w:link w:val="10"/>
    <w:qFormat/>
    <w:rsid w:val="001320F0"/>
    <w:pPr>
      <w:keepNext/>
      <w:spacing w:after="240"/>
      <w:jc w:val="center"/>
      <w:outlineLvl w:val="0"/>
    </w:pPr>
    <w:rPr>
      <w:sz w:val="30"/>
    </w:rPr>
  </w:style>
  <w:style w:type="paragraph" w:styleId="2">
    <w:name w:val="heading 2"/>
    <w:basedOn w:val="a0"/>
    <w:next w:val="a0"/>
    <w:link w:val="20"/>
    <w:qFormat/>
    <w:rsid w:val="001320F0"/>
    <w:pPr>
      <w:keepNext/>
      <w:numPr>
        <w:numId w:val="1"/>
      </w:numPr>
      <w:spacing w:after="240" w:line="360" w:lineRule="exact"/>
      <w:jc w:val="both"/>
      <w:outlineLvl w:val="1"/>
    </w:pPr>
    <w:rPr>
      <w:b/>
      <w:sz w:val="28"/>
    </w:rPr>
  </w:style>
  <w:style w:type="paragraph" w:styleId="3">
    <w:name w:val="heading 3"/>
    <w:basedOn w:val="a0"/>
    <w:next w:val="a0"/>
    <w:link w:val="30"/>
    <w:qFormat/>
    <w:rsid w:val="001320F0"/>
    <w:pPr>
      <w:keepNext/>
      <w:spacing w:line="360" w:lineRule="exact"/>
      <w:ind w:firstLine="720"/>
      <w:jc w:val="both"/>
      <w:outlineLvl w:val="2"/>
    </w:pPr>
    <w:rPr>
      <w:color w:val="FF0000"/>
      <w:sz w:val="28"/>
      <w:szCs w:val="28"/>
    </w:rPr>
  </w:style>
  <w:style w:type="paragraph" w:styleId="7">
    <w:name w:val="heading 7"/>
    <w:basedOn w:val="a0"/>
    <w:next w:val="a0"/>
    <w:link w:val="70"/>
    <w:qFormat/>
    <w:rsid w:val="00CC7061"/>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50A9"/>
    <w:rPr>
      <w:sz w:val="30"/>
      <w:szCs w:val="24"/>
      <w:lang w:val="ru-RU" w:eastAsia="ru-RU" w:bidi="ar-SA"/>
    </w:rPr>
  </w:style>
  <w:style w:type="character" w:customStyle="1" w:styleId="20">
    <w:name w:val="Заголовок 2 Знак"/>
    <w:link w:val="2"/>
    <w:rsid w:val="00D42682"/>
    <w:rPr>
      <w:b/>
      <w:sz w:val="28"/>
      <w:szCs w:val="24"/>
    </w:rPr>
  </w:style>
  <w:style w:type="character" w:customStyle="1" w:styleId="30">
    <w:name w:val="Заголовок 3 Знак"/>
    <w:link w:val="3"/>
    <w:rsid w:val="009334CF"/>
    <w:rPr>
      <w:color w:val="FF0000"/>
      <w:sz w:val="28"/>
      <w:szCs w:val="28"/>
      <w:lang w:val="ru-RU" w:eastAsia="ru-RU" w:bidi="ar-SA"/>
    </w:rPr>
  </w:style>
  <w:style w:type="character" w:customStyle="1" w:styleId="70">
    <w:name w:val="Заголовок 7 Знак"/>
    <w:link w:val="7"/>
    <w:semiHidden/>
    <w:rsid w:val="00CC7061"/>
    <w:rPr>
      <w:rFonts w:ascii="Calibri" w:eastAsia="Times New Roman" w:hAnsi="Calibri" w:cs="Times New Roman"/>
      <w:sz w:val="24"/>
      <w:szCs w:val="24"/>
    </w:rPr>
  </w:style>
  <w:style w:type="paragraph" w:styleId="a4">
    <w:name w:val="Body Text Indent"/>
    <w:basedOn w:val="a0"/>
    <w:rsid w:val="001320F0"/>
    <w:pPr>
      <w:ind w:firstLine="720"/>
      <w:jc w:val="both"/>
    </w:pPr>
    <w:rPr>
      <w:sz w:val="30"/>
    </w:rPr>
  </w:style>
  <w:style w:type="paragraph" w:styleId="21">
    <w:name w:val="Body Text Indent 2"/>
    <w:basedOn w:val="a0"/>
    <w:link w:val="22"/>
    <w:rsid w:val="001320F0"/>
    <w:pPr>
      <w:ind w:firstLine="720"/>
      <w:jc w:val="both"/>
    </w:pPr>
    <w:rPr>
      <w:b/>
      <w:bCs/>
      <w:sz w:val="30"/>
    </w:rPr>
  </w:style>
  <w:style w:type="character" w:customStyle="1" w:styleId="22">
    <w:name w:val="Основной текст с отступом 2 Знак"/>
    <w:link w:val="21"/>
    <w:locked/>
    <w:rsid w:val="00645B07"/>
    <w:rPr>
      <w:b/>
      <w:bCs/>
      <w:sz w:val="30"/>
      <w:szCs w:val="24"/>
      <w:lang w:val="ru-RU" w:eastAsia="ru-RU" w:bidi="ar-SA"/>
    </w:rPr>
  </w:style>
  <w:style w:type="paragraph" w:styleId="a5">
    <w:name w:val="Body Text"/>
    <w:basedOn w:val="a0"/>
    <w:link w:val="a6"/>
    <w:rsid w:val="001320F0"/>
    <w:pPr>
      <w:jc w:val="center"/>
    </w:pPr>
    <w:rPr>
      <w:rFonts w:ascii="Arial" w:hAnsi="Arial" w:cs="Arial"/>
      <w:b/>
      <w:bCs/>
      <w:i/>
      <w:iCs/>
      <w:color w:val="000000"/>
      <w:sz w:val="28"/>
      <w:szCs w:val="16"/>
    </w:rPr>
  </w:style>
  <w:style w:type="character" w:customStyle="1" w:styleId="a6">
    <w:name w:val="Основной текст Знак"/>
    <w:basedOn w:val="a1"/>
    <w:link w:val="a5"/>
    <w:locked/>
    <w:rsid w:val="00B61B06"/>
    <w:rPr>
      <w:rFonts w:ascii="Arial" w:hAnsi="Arial" w:cs="Arial"/>
      <w:b/>
      <w:bCs/>
      <w:i/>
      <w:iCs/>
      <w:color w:val="000000"/>
      <w:sz w:val="28"/>
      <w:szCs w:val="16"/>
    </w:rPr>
  </w:style>
  <w:style w:type="paragraph" w:styleId="32">
    <w:name w:val="Body Text Indent 3"/>
    <w:basedOn w:val="a0"/>
    <w:rsid w:val="001320F0"/>
    <w:pPr>
      <w:ind w:firstLine="249"/>
      <w:jc w:val="both"/>
    </w:pPr>
    <w:rPr>
      <w:iCs/>
      <w:sz w:val="20"/>
      <w:szCs w:val="26"/>
      <w:shd w:val="clear" w:color="auto" w:fill="FFFFFF"/>
    </w:rPr>
  </w:style>
  <w:style w:type="paragraph" w:styleId="a7">
    <w:name w:val="header"/>
    <w:basedOn w:val="a0"/>
    <w:link w:val="a8"/>
    <w:uiPriority w:val="99"/>
    <w:rsid w:val="001320F0"/>
    <w:pPr>
      <w:tabs>
        <w:tab w:val="center" w:pos="4677"/>
        <w:tab w:val="right" w:pos="9355"/>
      </w:tabs>
    </w:pPr>
  </w:style>
  <w:style w:type="character" w:customStyle="1" w:styleId="a8">
    <w:name w:val="Верхний колонтитул Знак"/>
    <w:basedOn w:val="a1"/>
    <w:link w:val="a7"/>
    <w:uiPriority w:val="99"/>
    <w:rsid w:val="00A532DC"/>
    <w:rPr>
      <w:sz w:val="24"/>
      <w:szCs w:val="24"/>
    </w:rPr>
  </w:style>
  <w:style w:type="character" w:styleId="a9">
    <w:name w:val="page number"/>
    <w:basedOn w:val="a1"/>
    <w:rsid w:val="001320F0"/>
  </w:style>
  <w:style w:type="paragraph" w:styleId="33">
    <w:name w:val="Body Text 3"/>
    <w:basedOn w:val="a0"/>
    <w:rsid w:val="001320F0"/>
    <w:rPr>
      <w:rFonts w:ascii="Arial" w:hAnsi="Arial" w:cs="Arial"/>
      <w:b/>
      <w:bCs/>
      <w:color w:val="000000"/>
      <w:sz w:val="28"/>
      <w:szCs w:val="16"/>
    </w:rPr>
  </w:style>
  <w:style w:type="paragraph" w:customStyle="1" w:styleId="11">
    <w:name w:val="Обычный1"/>
    <w:rsid w:val="001320F0"/>
    <w:pPr>
      <w:spacing w:line="288" w:lineRule="auto"/>
      <w:ind w:firstLine="567"/>
      <w:jc w:val="both"/>
    </w:pPr>
    <w:rPr>
      <w:rFonts w:ascii="Arial" w:hAnsi="Arial"/>
      <w:sz w:val="22"/>
    </w:rPr>
  </w:style>
  <w:style w:type="paragraph" w:styleId="23">
    <w:name w:val="Body Text 2"/>
    <w:basedOn w:val="a0"/>
    <w:rsid w:val="001320F0"/>
    <w:pPr>
      <w:jc w:val="center"/>
    </w:pPr>
    <w:rPr>
      <w:sz w:val="28"/>
    </w:rPr>
  </w:style>
  <w:style w:type="paragraph" w:styleId="aa">
    <w:name w:val="Title"/>
    <w:basedOn w:val="a0"/>
    <w:link w:val="ab"/>
    <w:qFormat/>
    <w:rsid w:val="001320F0"/>
    <w:pPr>
      <w:spacing w:after="240"/>
      <w:jc w:val="center"/>
    </w:pPr>
    <w:rPr>
      <w:b/>
      <w:bCs/>
      <w:sz w:val="28"/>
    </w:rPr>
  </w:style>
  <w:style w:type="character" w:customStyle="1" w:styleId="ab">
    <w:name w:val="Название Знак"/>
    <w:link w:val="aa"/>
    <w:locked/>
    <w:rsid w:val="00230E84"/>
    <w:rPr>
      <w:b/>
      <w:bCs/>
      <w:sz w:val="28"/>
      <w:szCs w:val="24"/>
    </w:rPr>
  </w:style>
  <w:style w:type="paragraph" w:styleId="ac">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12"/>
    <w:uiPriority w:val="99"/>
    <w:qFormat/>
    <w:rsid w:val="001320F0"/>
    <w:pPr>
      <w:spacing w:before="100" w:beforeAutospacing="1" w:after="100" w:afterAutospacing="1"/>
    </w:p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c"/>
    <w:uiPriority w:val="99"/>
    <w:rsid w:val="00A67FFC"/>
    <w:rPr>
      <w:sz w:val="24"/>
      <w:szCs w:val="24"/>
    </w:rPr>
  </w:style>
  <w:style w:type="paragraph" w:styleId="ad">
    <w:name w:val="footnote text"/>
    <w:basedOn w:val="a0"/>
    <w:semiHidden/>
    <w:rsid w:val="001320F0"/>
    <w:rPr>
      <w:sz w:val="20"/>
      <w:szCs w:val="20"/>
    </w:rPr>
  </w:style>
  <w:style w:type="character" w:styleId="ae">
    <w:name w:val="footnote reference"/>
    <w:semiHidden/>
    <w:rsid w:val="001320F0"/>
    <w:rPr>
      <w:vertAlign w:val="superscript"/>
    </w:rPr>
  </w:style>
  <w:style w:type="paragraph" w:styleId="af">
    <w:name w:val="No Spacing"/>
    <w:aliases w:val="письмо"/>
    <w:link w:val="af0"/>
    <w:uiPriority w:val="99"/>
    <w:qFormat/>
    <w:rsid w:val="00E578D0"/>
    <w:rPr>
      <w:rFonts w:ascii="Calibri" w:hAnsi="Calibri"/>
      <w:sz w:val="22"/>
      <w:szCs w:val="22"/>
    </w:rPr>
  </w:style>
  <w:style w:type="character" w:customStyle="1" w:styleId="af0">
    <w:name w:val="Без интервала Знак"/>
    <w:aliases w:val="письмо Знак"/>
    <w:link w:val="af"/>
    <w:uiPriority w:val="99"/>
    <w:locked/>
    <w:rsid w:val="00F54C4E"/>
    <w:rPr>
      <w:rFonts w:ascii="Calibri" w:hAnsi="Calibri"/>
      <w:sz w:val="22"/>
      <w:szCs w:val="22"/>
      <w:lang w:bidi="ar-SA"/>
    </w:rPr>
  </w:style>
  <w:style w:type="paragraph" w:customStyle="1" w:styleId="ConsPlusNormal">
    <w:name w:val="ConsPlusNormal"/>
    <w:link w:val="ConsPlusNormal0"/>
    <w:rsid w:val="00E578D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95652"/>
    <w:rPr>
      <w:rFonts w:ascii="Arial" w:hAnsi="Arial" w:cs="Arial"/>
      <w:lang w:val="ru-RU" w:eastAsia="ru-RU" w:bidi="ar-SA"/>
    </w:rPr>
  </w:style>
  <w:style w:type="paragraph" w:styleId="af1">
    <w:name w:val="List Paragraph"/>
    <w:basedOn w:val="a0"/>
    <w:link w:val="af2"/>
    <w:uiPriority w:val="34"/>
    <w:qFormat/>
    <w:rsid w:val="005E3211"/>
    <w:pPr>
      <w:ind w:left="720"/>
      <w:contextualSpacing/>
    </w:pPr>
  </w:style>
  <w:style w:type="character" w:customStyle="1" w:styleId="af2">
    <w:name w:val="Абзац списка Знак"/>
    <w:link w:val="af1"/>
    <w:uiPriority w:val="34"/>
    <w:rsid w:val="009476FE"/>
    <w:rPr>
      <w:sz w:val="24"/>
      <w:szCs w:val="24"/>
      <w:lang w:val="ru-RU" w:eastAsia="ru-RU" w:bidi="ar-SA"/>
    </w:rPr>
  </w:style>
  <w:style w:type="paragraph" w:styleId="af3">
    <w:name w:val="footer"/>
    <w:basedOn w:val="a0"/>
    <w:link w:val="af4"/>
    <w:uiPriority w:val="99"/>
    <w:rsid w:val="00CD5560"/>
    <w:pPr>
      <w:tabs>
        <w:tab w:val="center" w:pos="4677"/>
        <w:tab w:val="right" w:pos="9355"/>
      </w:tabs>
    </w:pPr>
  </w:style>
  <w:style w:type="paragraph" w:styleId="af5">
    <w:name w:val="endnote text"/>
    <w:basedOn w:val="a0"/>
    <w:semiHidden/>
    <w:rsid w:val="001C6D98"/>
    <w:rPr>
      <w:sz w:val="20"/>
      <w:szCs w:val="20"/>
    </w:rPr>
  </w:style>
  <w:style w:type="character" w:styleId="af6">
    <w:name w:val="endnote reference"/>
    <w:semiHidden/>
    <w:rsid w:val="001C6D98"/>
    <w:rPr>
      <w:vertAlign w:val="superscript"/>
    </w:rPr>
  </w:style>
  <w:style w:type="paragraph" w:customStyle="1" w:styleId="af7">
    <w:name w:val="Знак"/>
    <w:basedOn w:val="a0"/>
    <w:rsid w:val="00506043"/>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0"/>
    <w:rsid w:val="00506043"/>
    <w:pPr>
      <w:spacing w:after="200" w:line="276" w:lineRule="auto"/>
      <w:ind w:left="720"/>
    </w:pPr>
    <w:rPr>
      <w:rFonts w:ascii="Calibri" w:hAnsi="Calibri"/>
      <w:sz w:val="22"/>
      <w:szCs w:val="22"/>
      <w:lang w:eastAsia="en-US"/>
    </w:rPr>
  </w:style>
  <w:style w:type="paragraph" w:customStyle="1" w:styleId="ConsNormal">
    <w:name w:val="ConsNormal"/>
    <w:rsid w:val="00E53C1D"/>
    <w:pPr>
      <w:widowControl w:val="0"/>
      <w:ind w:firstLine="720"/>
    </w:pPr>
    <w:rPr>
      <w:rFonts w:ascii="Arial" w:hAnsi="Arial"/>
      <w:snapToGrid w:val="0"/>
    </w:rPr>
  </w:style>
  <w:style w:type="paragraph" w:customStyle="1" w:styleId="af8">
    <w:name w:val="Заголовок статьи"/>
    <w:basedOn w:val="a0"/>
    <w:next w:val="a0"/>
    <w:rsid w:val="007932EC"/>
    <w:pPr>
      <w:autoSpaceDE w:val="0"/>
      <w:autoSpaceDN w:val="0"/>
      <w:adjustRightInd w:val="0"/>
      <w:ind w:left="1612" w:hanging="892"/>
      <w:jc w:val="both"/>
    </w:pPr>
    <w:rPr>
      <w:rFonts w:ascii="Arial" w:hAnsi="Arial"/>
      <w:sz w:val="20"/>
      <w:szCs w:val="20"/>
    </w:rPr>
  </w:style>
  <w:style w:type="paragraph" w:styleId="af9">
    <w:name w:val="Message Header"/>
    <w:basedOn w:val="a0"/>
    <w:rsid w:val="00485340"/>
    <w:pPr>
      <w:spacing w:before="1200"/>
      <w:jc w:val="center"/>
    </w:pPr>
    <w:rPr>
      <w:caps/>
      <w:noProof/>
      <w:spacing w:val="40"/>
      <w:szCs w:val="20"/>
    </w:rPr>
  </w:style>
  <w:style w:type="paragraph" w:customStyle="1" w:styleId="afa">
    <w:name w:val="Знак Знак Знак Знак"/>
    <w:basedOn w:val="a0"/>
    <w:rsid w:val="00696959"/>
    <w:pPr>
      <w:spacing w:after="160" w:line="240" w:lineRule="exact"/>
    </w:pPr>
    <w:rPr>
      <w:rFonts w:ascii="Verdana" w:hAnsi="Verdana"/>
      <w:sz w:val="20"/>
      <w:szCs w:val="20"/>
      <w:lang w:val="en-US" w:eastAsia="en-US"/>
    </w:rPr>
  </w:style>
  <w:style w:type="paragraph" w:customStyle="1" w:styleId="34">
    <w:name w:val="Знак3 Знак Знак Знак Знак Знак Знак Знак Знак Знак"/>
    <w:basedOn w:val="a0"/>
    <w:rsid w:val="00FE7A57"/>
    <w:pPr>
      <w:spacing w:after="160" w:line="240" w:lineRule="exact"/>
    </w:pPr>
    <w:rPr>
      <w:rFonts w:ascii="Verdana" w:hAnsi="Verdana"/>
      <w:sz w:val="20"/>
      <w:szCs w:val="20"/>
      <w:lang w:val="en-US" w:eastAsia="en-US"/>
    </w:rPr>
  </w:style>
  <w:style w:type="character" w:styleId="afb">
    <w:name w:val="Strong"/>
    <w:uiPriority w:val="22"/>
    <w:qFormat/>
    <w:rsid w:val="00030C6C"/>
    <w:rPr>
      <w:b/>
      <w:bCs/>
    </w:rPr>
  </w:style>
  <w:style w:type="paragraph" w:customStyle="1" w:styleId="14">
    <w:name w:val="Знак Знак Знак Знак1"/>
    <w:basedOn w:val="a0"/>
    <w:rsid w:val="001B6D34"/>
    <w:pPr>
      <w:widowControl w:val="0"/>
      <w:adjustRightInd w:val="0"/>
      <w:spacing w:after="160" w:line="240" w:lineRule="exact"/>
      <w:jc w:val="right"/>
    </w:pPr>
    <w:rPr>
      <w:sz w:val="20"/>
      <w:szCs w:val="20"/>
      <w:lang w:val="en-GB" w:eastAsia="en-US"/>
    </w:rPr>
  </w:style>
  <w:style w:type="paragraph" w:customStyle="1" w:styleId="24">
    <w:name w:val="Знак2"/>
    <w:basedOn w:val="a0"/>
    <w:rsid w:val="00DA6B1E"/>
    <w:pPr>
      <w:spacing w:after="160" w:line="240" w:lineRule="exact"/>
    </w:pPr>
    <w:rPr>
      <w:rFonts w:ascii="Verdana" w:hAnsi="Verdana"/>
      <w:sz w:val="20"/>
      <w:szCs w:val="20"/>
      <w:lang w:val="en-US" w:eastAsia="en-US"/>
    </w:rPr>
  </w:style>
  <w:style w:type="paragraph" w:customStyle="1" w:styleId="25">
    <w:name w:val="Абзац списка2"/>
    <w:basedOn w:val="a0"/>
    <w:rsid w:val="00DB25BB"/>
    <w:pPr>
      <w:spacing w:after="200" w:line="276" w:lineRule="auto"/>
      <w:ind w:left="720"/>
    </w:pPr>
    <w:rPr>
      <w:rFonts w:ascii="Calibri" w:hAnsi="Calibri"/>
      <w:sz w:val="22"/>
      <w:szCs w:val="22"/>
    </w:rPr>
  </w:style>
  <w:style w:type="paragraph" w:customStyle="1" w:styleId="15">
    <w:name w:val="1"/>
    <w:basedOn w:val="a0"/>
    <w:rsid w:val="00CF370E"/>
    <w:pPr>
      <w:spacing w:after="160" w:line="240" w:lineRule="exact"/>
    </w:pPr>
    <w:rPr>
      <w:rFonts w:ascii="Verdana" w:hAnsi="Verdana" w:cs="Verdana"/>
      <w:sz w:val="20"/>
      <w:szCs w:val="20"/>
      <w:lang w:val="en-US" w:eastAsia="en-US"/>
    </w:rPr>
  </w:style>
  <w:style w:type="paragraph" w:styleId="afc">
    <w:name w:val="Balloon Text"/>
    <w:basedOn w:val="a0"/>
    <w:semiHidden/>
    <w:rsid w:val="008D0081"/>
    <w:rPr>
      <w:rFonts w:ascii="Tahoma" w:hAnsi="Tahoma" w:cs="Tahoma"/>
      <w:sz w:val="16"/>
      <w:szCs w:val="16"/>
    </w:rPr>
  </w:style>
  <w:style w:type="paragraph" w:customStyle="1" w:styleId="16">
    <w:name w:val="Знак1"/>
    <w:basedOn w:val="a0"/>
    <w:rsid w:val="00A406D6"/>
    <w:pPr>
      <w:spacing w:before="100" w:beforeAutospacing="1" w:after="100" w:afterAutospacing="1"/>
    </w:pPr>
    <w:rPr>
      <w:rFonts w:ascii="Tahoma" w:hAnsi="Tahoma" w:cs="Tahoma"/>
      <w:sz w:val="20"/>
      <w:szCs w:val="20"/>
      <w:lang w:val="en-US" w:eastAsia="en-US"/>
    </w:rPr>
  </w:style>
  <w:style w:type="table" w:styleId="afd">
    <w:name w:val="Table Grid"/>
    <w:basedOn w:val="a2"/>
    <w:uiPriority w:val="59"/>
    <w:rsid w:val="00FA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1A045E"/>
    <w:pPr>
      <w:widowControl w:val="0"/>
      <w:autoSpaceDE w:val="0"/>
      <w:autoSpaceDN w:val="0"/>
      <w:adjustRightInd w:val="0"/>
      <w:ind w:right="19772"/>
    </w:pPr>
    <w:rPr>
      <w:rFonts w:ascii="Arial" w:hAnsi="Arial" w:cs="Arial"/>
      <w:b/>
      <w:bCs/>
    </w:rPr>
  </w:style>
  <w:style w:type="character" w:customStyle="1" w:styleId="71">
    <w:name w:val="Знак Знак7"/>
    <w:rsid w:val="0038647C"/>
    <w:rPr>
      <w:rFonts w:ascii="Times New Roman" w:eastAsia="Calibri" w:hAnsi="Times New Roman" w:cs="Times New Roman"/>
      <w:b/>
      <w:sz w:val="36"/>
      <w:szCs w:val="20"/>
      <w:lang w:eastAsia="ru-RU"/>
    </w:rPr>
  </w:style>
  <w:style w:type="paragraph" w:customStyle="1" w:styleId="26">
    <w:name w:val="Знак2 Знак Знак Знак"/>
    <w:basedOn w:val="a0"/>
    <w:rsid w:val="00FC504D"/>
    <w:pPr>
      <w:spacing w:after="160" w:line="240" w:lineRule="exact"/>
    </w:pPr>
    <w:rPr>
      <w:rFonts w:ascii="Verdana" w:hAnsi="Verdana" w:cs="Verdana"/>
      <w:sz w:val="20"/>
      <w:szCs w:val="20"/>
      <w:lang w:val="en-US" w:eastAsia="en-US"/>
    </w:rPr>
  </w:style>
  <w:style w:type="paragraph" w:customStyle="1" w:styleId="afe">
    <w:name w:val="Знак Знак Знак"/>
    <w:basedOn w:val="a0"/>
    <w:rsid w:val="00AE67EC"/>
    <w:pPr>
      <w:spacing w:after="160" w:line="240" w:lineRule="exact"/>
    </w:pPr>
    <w:rPr>
      <w:rFonts w:ascii="Verdana" w:hAnsi="Verdana"/>
      <w:sz w:val="20"/>
      <w:szCs w:val="20"/>
      <w:lang w:val="en-US" w:eastAsia="en-US"/>
    </w:rPr>
  </w:style>
  <w:style w:type="paragraph" w:customStyle="1" w:styleId="aff">
    <w:name w:val="Знак Знак Знак Знак Знак Знак"/>
    <w:basedOn w:val="a0"/>
    <w:rsid w:val="00683B8B"/>
    <w:pPr>
      <w:spacing w:after="160" w:line="240" w:lineRule="exact"/>
    </w:pPr>
    <w:rPr>
      <w:rFonts w:ascii="Verdana" w:hAnsi="Verdana" w:cs="Verdana"/>
      <w:sz w:val="20"/>
      <w:szCs w:val="20"/>
      <w:lang w:val="en-US" w:eastAsia="en-US"/>
    </w:rPr>
  </w:style>
  <w:style w:type="paragraph" w:customStyle="1" w:styleId="Default">
    <w:name w:val="Default"/>
    <w:rsid w:val="00037A0D"/>
    <w:pPr>
      <w:autoSpaceDE w:val="0"/>
      <w:autoSpaceDN w:val="0"/>
      <w:adjustRightInd w:val="0"/>
    </w:pPr>
    <w:rPr>
      <w:color w:val="000000"/>
      <w:sz w:val="24"/>
      <w:szCs w:val="24"/>
    </w:rPr>
  </w:style>
  <w:style w:type="paragraph" w:customStyle="1" w:styleId="17">
    <w:name w:val="Основной текст с отступом.Основной текст 1"/>
    <w:basedOn w:val="a0"/>
    <w:rsid w:val="005B5E14"/>
    <w:pPr>
      <w:widowControl w:val="0"/>
      <w:ind w:firstLine="720"/>
      <w:jc w:val="both"/>
    </w:pPr>
    <w:rPr>
      <w:sz w:val="28"/>
      <w:szCs w:val="28"/>
    </w:rPr>
  </w:style>
  <w:style w:type="paragraph" w:customStyle="1" w:styleId="aff0">
    <w:name w:val="текст отчета"/>
    <w:rsid w:val="002B401F"/>
    <w:pPr>
      <w:spacing w:after="200"/>
      <w:ind w:firstLine="709"/>
      <w:jc w:val="both"/>
    </w:pPr>
    <w:rPr>
      <w:sz w:val="28"/>
      <w:szCs w:val="28"/>
      <w:lang w:eastAsia="en-US"/>
    </w:rPr>
  </w:style>
  <w:style w:type="paragraph" w:customStyle="1" w:styleId="Style24">
    <w:name w:val="Style24"/>
    <w:basedOn w:val="a0"/>
    <w:rsid w:val="007822EA"/>
    <w:pPr>
      <w:widowControl w:val="0"/>
      <w:autoSpaceDE w:val="0"/>
      <w:autoSpaceDN w:val="0"/>
      <w:adjustRightInd w:val="0"/>
      <w:jc w:val="both"/>
    </w:pPr>
  </w:style>
  <w:style w:type="character" w:customStyle="1" w:styleId="FontStyle201">
    <w:name w:val="Font Style201"/>
    <w:rsid w:val="007822EA"/>
    <w:rPr>
      <w:rFonts w:ascii="Times New Roman" w:hAnsi="Times New Roman" w:cs="Times New Roman" w:hint="default"/>
      <w:sz w:val="26"/>
      <w:szCs w:val="26"/>
    </w:rPr>
  </w:style>
  <w:style w:type="paragraph" w:styleId="a">
    <w:name w:val="List Bullet"/>
    <w:basedOn w:val="a0"/>
    <w:rsid w:val="00BC7379"/>
    <w:pPr>
      <w:numPr>
        <w:numId w:val="3"/>
      </w:numPr>
      <w:contextualSpacing/>
    </w:pPr>
  </w:style>
  <w:style w:type="character" w:customStyle="1" w:styleId="aff1">
    <w:name w:val="Символ нумерации"/>
    <w:rsid w:val="006E3869"/>
  </w:style>
  <w:style w:type="character" w:customStyle="1" w:styleId="27">
    <w:name w:val="Основной текст2"/>
    <w:rsid w:val="006E3869"/>
    <w:rPr>
      <w:color w:val="000000"/>
      <w:spacing w:val="0"/>
      <w:w w:val="100"/>
      <w:position w:val="0"/>
      <w:sz w:val="23"/>
      <w:szCs w:val="23"/>
      <w:shd w:val="clear" w:color="auto" w:fill="FFFFFF"/>
      <w:lang w:val="ru-RU" w:bidi="ar-SA"/>
    </w:rPr>
  </w:style>
  <w:style w:type="paragraph" w:customStyle="1" w:styleId="ConsPlusCell">
    <w:name w:val="ConsPlusCell"/>
    <w:rsid w:val="006E3869"/>
    <w:pPr>
      <w:widowControl w:val="0"/>
      <w:autoSpaceDE w:val="0"/>
      <w:autoSpaceDN w:val="0"/>
      <w:adjustRightInd w:val="0"/>
    </w:pPr>
    <w:rPr>
      <w:rFonts w:eastAsia="Batang"/>
      <w:sz w:val="24"/>
      <w:szCs w:val="24"/>
    </w:rPr>
  </w:style>
  <w:style w:type="character" w:customStyle="1" w:styleId="FontStyle11">
    <w:name w:val="Font Style11"/>
    <w:basedOn w:val="a1"/>
    <w:rsid w:val="00B61B06"/>
    <w:rPr>
      <w:rFonts w:ascii="Times New Roman" w:hAnsi="Times New Roman" w:cs="Times New Roman"/>
      <w:b/>
      <w:bCs/>
      <w:sz w:val="22"/>
      <w:szCs w:val="22"/>
    </w:rPr>
  </w:style>
  <w:style w:type="paragraph" w:customStyle="1" w:styleId="consplusnormal1">
    <w:name w:val="consplusnormal"/>
    <w:basedOn w:val="a0"/>
    <w:uiPriority w:val="99"/>
    <w:rsid w:val="0068521C"/>
    <w:pPr>
      <w:spacing w:before="100" w:beforeAutospacing="1" w:after="100" w:afterAutospacing="1"/>
    </w:pPr>
    <w:rPr>
      <w:rFonts w:ascii="Calibri" w:hAnsi="Calibri"/>
      <w:lang w:val="en-US" w:eastAsia="en-US" w:bidi="en-US"/>
    </w:rPr>
  </w:style>
  <w:style w:type="paragraph" w:customStyle="1" w:styleId="aff2">
    <w:name w:val="Знак Знак Знак Знак Знак Знак Знак Знак"/>
    <w:basedOn w:val="a0"/>
    <w:rsid w:val="00BB03F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f3">
    <w:name w:val="Не вступил в силу"/>
    <w:basedOn w:val="a1"/>
    <w:uiPriority w:val="99"/>
    <w:rsid w:val="00D15573"/>
    <w:rPr>
      <w:rFonts w:cs="Times New Roman"/>
      <w:color w:val="000000"/>
      <w:shd w:val="clear" w:color="auto" w:fill="D8EDE8"/>
    </w:rPr>
  </w:style>
  <w:style w:type="character" w:customStyle="1" w:styleId="apple-converted-space">
    <w:name w:val="apple-converted-space"/>
    <w:basedOn w:val="a1"/>
    <w:rsid w:val="003D7F7D"/>
  </w:style>
  <w:style w:type="character" w:styleId="aff4">
    <w:name w:val="Hyperlink"/>
    <w:basedOn w:val="a1"/>
    <w:uiPriority w:val="99"/>
    <w:semiHidden/>
    <w:unhideWhenUsed/>
    <w:rsid w:val="003D7F7D"/>
    <w:rPr>
      <w:color w:val="0000FF"/>
      <w:u w:val="single"/>
    </w:rPr>
  </w:style>
  <w:style w:type="paragraph" w:customStyle="1" w:styleId="18">
    <w:name w:val="Знак Знак Знак Знак Знак Знак Знак Знак1"/>
    <w:basedOn w:val="a0"/>
    <w:rsid w:val="004D739E"/>
    <w:pPr>
      <w:tabs>
        <w:tab w:val="num" w:pos="720"/>
      </w:tabs>
      <w:spacing w:after="160" w:line="240" w:lineRule="exact"/>
      <w:ind w:left="720" w:hanging="720"/>
      <w:jc w:val="both"/>
    </w:pPr>
    <w:rPr>
      <w:rFonts w:ascii="Verdana" w:hAnsi="Verdana" w:cs="Arial"/>
      <w:sz w:val="20"/>
      <w:szCs w:val="20"/>
      <w:lang w:val="en-US" w:eastAsia="en-US"/>
    </w:rPr>
  </w:style>
  <w:style w:type="character" w:styleId="aff5">
    <w:name w:val="Emphasis"/>
    <w:basedOn w:val="a1"/>
    <w:uiPriority w:val="20"/>
    <w:qFormat/>
    <w:rsid w:val="005C271D"/>
    <w:rPr>
      <w:i/>
      <w:iCs/>
    </w:rPr>
  </w:style>
  <w:style w:type="paragraph" w:customStyle="1" w:styleId="aff6">
    <w:name w:val="Текст постановления"/>
    <w:basedOn w:val="a0"/>
    <w:rsid w:val="00AD5287"/>
    <w:pPr>
      <w:ind w:firstLine="709"/>
    </w:pPr>
    <w:rPr>
      <w:szCs w:val="20"/>
    </w:rPr>
  </w:style>
  <w:style w:type="paragraph" w:customStyle="1" w:styleId="aff7">
    <w:name w:val="Прижатый влево"/>
    <w:basedOn w:val="a0"/>
    <w:next w:val="a0"/>
    <w:rsid w:val="00815304"/>
    <w:pPr>
      <w:widowControl w:val="0"/>
      <w:autoSpaceDE w:val="0"/>
      <w:autoSpaceDN w:val="0"/>
      <w:adjustRightInd w:val="0"/>
    </w:pPr>
    <w:rPr>
      <w:rFonts w:ascii="Arial" w:hAnsi="Arial" w:cs="Arial"/>
    </w:rPr>
  </w:style>
  <w:style w:type="character" w:styleId="aff8">
    <w:name w:val="Placeholder Text"/>
    <w:basedOn w:val="a1"/>
    <w:uiPriority w:val="99"/>
    <w:semiHidden/>
    <w:rsid w:val="002C29AF"/>
    <w:rPr>
      <w:color w:val="808080"/>
    </w:rPr>
  </w:style>
  <w:style w:type="paragraph" w:customStyle="1" w:styleId="cs2654ae3a">
    <w:name w:val="cs2654ae3a"/>
    <w:basedOn w:val="a0"/>
    <w:rsid w:val="00F72D7E"/>
  </w:style>
  <w:style w:type="character" w:customStyle="1" w:styleId="csc8f6d761">
    <w:name w:val="csc8f6d761"/>
    <w:rsid w:val="00F72D7E"/>
    <w:rPr>
      <w:rFonts w:ascii="Calibri" w:hAnsi="Calibri" w:hint="default"/>
      <w:b w:val="0"/>
      <w:bCs w:val="0"/>
      <w:i w:val="0"/>
      <w:iCs w:val="0"/>
      <w:color w:val="000000"/>
      <w:sz w:val="22"/>
      <w:szCs w:val="22"/>
      <w:shd w:val="clear" w:color="auto" w:fill="auto"/>
    </w:rPr>
  </w:style>
  <w:style w:type="paragraph" w:customStyle="1" w:styleId="csd270a203">
    <w:name w:val="csd270a203"/>
    <w:basedOn w:val="a0"/>
    <w:rsid w:val="00CD7735"/>
    <w:pPr>
      <w:jc w:val="both"/>
    </w:pPr>
  </w:style>
  <w:style w:type="character" w:customStyle="1" w:styleId="af4">
    <w:name w:val="Нижний колонтитул Знак"/>
    <w:link w:val="af3"/>
    <w:uiPriority w:val="99"/>
    <w:locked/>
    <w:rsid w:val="007604E7"/>
    <w:rPr>
      <w:sz w:val="24"/>
      <w:szCs w:val="24"/>
    </w:rPr>
  </w:style>
  <w:style w:type="paragraph" w:customStyle="1" w:styleId="31">
    <w:name w:val="Маркированный список 31"/>
    <w:basedOn w:val="a0"/>
    <w:rsid w:val="00437CAB"/>
    <w:pPr>
      <w:widowControl w:val="0"/>
      <w:numPr>
        <w:numId w:val="2"/>
      </w:numPr>
      <w:suppressAutoHyphens/>
    </w:pPr>
    <w:rPr>
      <w:rFonts w:ascii="Arial" w:eastAsia="Arial Unicode MS" w:hAnsi="Arial"/>
      <w:kern w:val="1"/>
      <w:sz w:val="20"/>
    </w:rPr>
  </w:style>
  <w:style w:type="character" w:customStyle="1" w:styleId="extended-textshort">
    <w:name w:val="extended-text__short"/>
    <w:rsid w:val="00436492"/>
  </w:style>
  <w:style w:type="paragraph" w:customStyle="1" w:styleId="aff9">
    <w:name w:val="Знак Знак Знак Знак Знак Знак Знак Знак Знак Знак Знак Знак"/>
    <w:basedOn w:val="a0"/>
    <w:rsid w:val="006762B1"/>
    <w:pPr>
      <w:spacing w:before="100" w:beforeAutospacing="1" w:after="100" w:afterAutospacing="1"/>
    </w:pPr>
    <w:rPr>
      <w:rFonts w:ascii="Tahoma" w:hAnsi="Tahoma"/>
      <w:sz w:val="20"/>
      <w:szCs w:val="20"/>
      <w:lang w:val="en-US" w:eastAsia="en-US"/>
    </w:rPr>
  </w:style>
  <w:style w:type="table" w:customStyle="1" w:styleId="19">
    <w:name w:val="Сетка таблицы1"/>
    <w:basedOn w:val="a2"/>
    <w:next w:val="afd"/>
    <w:uiPriority w:val="59"/>
    <w:rsid w:val="00BF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00644"/>
    <w:pPr>
      <w:spacing w:before="100" w:beforeAutospacing="1" w:after="100" w:afterAutospacing="1"/>
    </w:pPr>
    <w:rPr>
      <w:rFonts w:ascii="Tahoma" w:hAnsi="Tahoma"/>
      <w:sz w:val="20"/>
      <w:szCs w:val="20"/>
      <w:lang w:val="en-US" w:eastAsia="en-US"/>
    </w:rPr>
  </w:style>
  <w:style w:type="character" w:customStyle="1" w:styleId="docdata">
    <w:name w:val="docdata"/>
    <w:aliases w:val="docy,v5,2765,bqiaagaaeyqcaaagiaiaaamgcqaabrqjaaaaaaaaaaaaaaaaaaaaaaaaaaaaaaaaaaaaaaaaaaaaaaaaaaaaaaaaaaaaaaaaaaaaaaaaaaaaaaaaaaaaaaaaaaaaaaaaaaaaaaaaaaaaaaaaaaaaaaaaaaaaaaaaaaaaaaaaaaaaaaaaaaaaaaaaaaaaaaaaaaaaaaaaaaaaaaaaaaaaaaaaaaaaaaaaaaaaaaaa"/>
    <w:rsid w:val="00FA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98">
      <w:bodyDiv w:val="1"/>
      <w:marLeft w:val="0"/>
      <w:marRight w:val="0"/>
      <w:marTop w:val="0"/>
      <w:marBottom w:val="0"/>
      <w:divBdr>
        <w:top w:val="none" w:sz="0" w:space="0" w:color="auto"/>
        <w:left w:val="none" w:sz="0" w:space="0" w:color="auto"/>
        <w:bottom w:val="none" w:sz="0" w:space="0" w:color="auto"/>
        <w:right w:val="none" w:sz="0" w:space="0" w:color="auto"/>
      </w:divBdr>
    </w:div>
    <w:div w:id="12340020">
      <w:bodyDiv w:val="1"/>
      <w:marLeft w:val="0"/>
      <w:marRight w:val="0"/>
      <w:marTop w:val="0"/>
      <w:marBottom w:val="0"/>
      <w:divBdr>
        <w:top w:val="none" w:sz="0" w:space="0" w:color="auto"/>
        <w:left w:val="none" w:sz="0" w:space="0" w:color="auto"/>
        <w:bottom w:val="none" w:sz="0" w:space="0" w:color="auto"/>
        <w:right w:val="none" w:sz="0" w:space="0" w:color="auto"/>
      </w:divBdr>
    </w:div>
    <w:div w:id="12848525">
      <w:bodyDiv w:val="1"/>
      <w:marLeft w:val="0"/>
      <w:marRight w:val="0"/>
      <w:marTop w:val="0"/>
      <w:marBottom w:val="0"/>
      <w:divBdr>
        <w:top w:val="none" w:sz="0" w:space="0" w:color="auto"/>
        <w:left w:val="none" w:sz="0" w:space="0" w:color="auto"/>
        <w:bottom w:val="none" w:sz="0" w:space="0" w:color="auto"/>
        <w:right w:val="none" w:sz="0" w:space="0" w:color="auto"/>
      </w:divBdr>
      <w:divsChild>
        <w:div w:id="1940605096">
          <w:marLeft w:val="0"/>
          <w:marRight w:val="0"/>
          <w:marTop w:val="0"/>
          <w:marBottom w:val="0"/>
          <w:divBdr>
            <w:top w:val="none" w:sz="0" w:space="0" w:color="auto"/>
            <w:left w:val="none" w:sz="0" w:space="0" w:color="auto"/>
            <w:bottom w:val="none" w:sz="0" w:space="0" w:color="auto"/>
            <w:right w:val="none" w:sz="0" w:space="0" w:color="auto"/>
          </w:divBdr>
        </w:div>
      </w:divsChild>
    </w:div>
    <w:div w:id="13655758">
      <w:bodyDiv w:val="1"/>
      <w:marLeft w:val="0"/>
      <w:marRight w:val="0"/>
      <w:marTop w:val="0"/>
      <w:marBottom w:val="0"/>
      <w:divBdr>
        <w:top w:val="none" w:sz="0" w:space="0" w:color="auto"/>
        <w:left w:val="none" w:sz="0" w:space="0" w:color="auto"/>
        <w:bottom w:val="none" w:sz="0" w:space="0" w:color="auto"/>
        <w:right w:val="none" w:sz="0" w:space="0" w:color="auto"/>
      </w:divBdr>
    </w:div>
    <w:div w:id="23337689">
      <w:bodyDiv w:val="1"/>
      <w:marLeft w:val="0"/>
      <w:marRight w:val="0"/>
      <w:marTop w:val="0"/>
      <w:marBottom w:val="0"/>
      <w:divBdr>
        <w:top w:val="none" w:sz="0" w:space="0" w:color="auto"/>
        <w:left w:val="none" w:sz="0" w:space="0" w:color="auto"/>
        <w:bottom w:val="none" w:sz="0" w:space="0" w:color="auto"/>
        <w:right w:val="none" w:sz="0" w:space="0" w:color="auto"/>
      </w:divBdr>
    </w:div>
    <w:div w:id="25254235">
      <w:bodyDiv w:val="1"/>
      <w:marLeft w:val="0"/>
      <w:marRight w:val="0"/>
      <w:marTop w:val="0"/>
      <w:marBottom w:val="0"/>
      <w:divBdr>
        <w:top w:val="none" w:sz="0" w:space="0" w:color="auto"/>
        <w:left w:val="none" w:sz="0" w:space="0" w:color="auto"/>
        <w:bottom w:val="none" w:sz="0" w:space="0" w:color="auto"/>
        <w:right w:val="none" w:sz="0" w:space="0" w:color="auto"/>
      </w:divBdr>
    </w:div>
    <w:div w:id="27340828">
      <w:bodyDiv w:val="1"/>
      <w:marLeft w:val="0"/>
      <w:marRight w:val="0"/>
      <w:marTop w:val="0"/>
      <w:marBottom w:val="0"/>
      <w:divBdr>
        <w:top w:val="none" w:sz="0" w:space="0" w:color="auto"/>
        <w:left w:val="none" w:sz="0" w:space="0" w:color="auto"/>
        <w:bottom w:val="none" w:sz="0" w:space="0" w:color="auto"/>
        <w:right w:val="none" w:sz="0" w:space="0" w:color="auto"/>
      </w:divBdr>
      <w:divsChild>
        <w:div w:id="550919004">
          <w:marLeft w:val="0"/>
          <w:marRight w:val="0"/>
          <w:marTop w:val="0"/>
          <w:marBottom w:val="0"/>
          <w:divBdr>
            <w:top w:val="none" w:sz="0" w:space="0" w:color="auto"/>
            <w:left w:val="none" w:sz="0" w:space="0" w:color="auto"/>
            <w:bottom w:val="none" w:sz="0" w:space="0" w:color="auto"/>
            <w:right w:val="none" w:sz="0" w:space="0" w:color="auto"/>
          </w:divBdr>
        </w:div>
      </w:divsChild>
    </w:div>
    <w:div w:id="38018092">
      <w:bodyDiv w:val="1"/>
      <w:marLeft w:val="0"/>
      <w:marRight w:val="0"/>
      <w:marTop w:val="0"/>
      <w:marBottom w:val="0"/>
      <w:divBdr>
        <w:top w:val="none" w:sz="0" w:space="0" w:color="auto"/>
        <w:left w:val="none" w:sz="0" w:space="0" w:color="auto"/>
        <w:bottom w:val="none" w:sz="0" w:space="0" w:color="auto"/>
        <w:right w:val="none" w:sz="0" w:space="0" w:color="auto"/>
      </w:divBdr>
    </w:div>
    <w:div w:id="52704745">
      <w:bodyDiv w:val="1"/>
      <w:marLeft w:val="0"/>
      <w:marRight w:val="0"/>
      <w:marTop w:val="0"/>
      <w:marBottom w:val="0"/>
      <w:divBdr>
        <w:top w:val="none" w:sz="0" w:space="0" w:color="auto"/>
        <w:left w:val="none" w:sz="0" w:space="0" w:color="auto"/>
        <w:bottom w:val="none" w:sz="0" w:space="0" w:color="auto"/>
        <w:right w:val="none" w:sz="0" w:space="0" w:color="auto"/>
      </w:divBdr>
    </w:div>
    <w:div w:id="75589343">
      <w:bodyDiv w:val="1"/>
      <w:marLeft w:val="0"/>
      <w:marRight w:val="0"/>
      <w:marTop w:val="0"/>
      <w:marBottom w:val="0"/>
      <w:divBdr>
        <w:top w:val="none" w:sz="0" w:space="0" w:color="auto"/>
        <w:left w:val="none" w:sz="0" w:space="0" w:color="auto"/>
        <w:bottom w:val="none" w:sz="0" w:space="0" w:color="auto"/>
        <w:right w:val="none" w:sz="0" w:space="0" w:color="auto"/>
      </w:divBdr>
    </w:div>
    <w:div w:id="81493249">
      <w:bodyDiv w:val="1"/>
      <w:marLeft w:val="0"/>
      <w:marRight w:val="0"/>
      <w:marTop w:val="0"/>
      <w:marBottom w:val="0"/>
      <w:divBdr>
        <w:top w:val="none" w:sz="0" w:space="0" w:color="auto"/>
        <w:left w:val="none" w:sz="0" w:space="0" w:color="auto"/>
        <w:bottom w:val="none" w:sz="0" w:space="0" w:color="auto"/>
        <w:right w:val="none" w:sz="0" w:space="0" w:color="auto"/>
      </w:divBdr>
    </w:div>
    <w:div w:id="107430115">
      <w:bodyDiv w:val="1"/>
      <w:marLeft w:val="0"/>
      <w:marRight w:val="0"/>
      <w:marTop w:val="0"/>
      <w:marBottom w:val="0"/>
      <w:divBdr>
        <w:top w:val="none" w:sz="0" w:space="0" w:color="auto"/>
        <w:left w:val="none" w:sz="0" w:space="0" w:color="auto"/>
        <w:bottom w:val="none" w:sz="0" w:space="0" w:color="auto"/>
        <w:right w:val="none" w:sz="0" w:space="0" w:color="auto"/>
      </w:divBdr>
    </w:div>
    <w:div w:id="108479017">
      <w:bodyDiv w:val="1"/>
      <w:marLeft w:val="0"/>
      <w:marRight w:val="0"/>
      <w:marTop w:val="0"/>
      <w:marBottom w:val="0"/>
      <w:divBdr>
        <w:top w:val="none" w:sz="0" w:space="0" w:color="auto"/>
        <w:left w:val="none" w:sz="0" w:space="0" w:color="auto"/>
        <w:bottom w:val="none" w:sz="0" w:space="0" w:color="auto"/>
        <w:right w:val="none" w:sz="0" w:space="0" w:color="auto"/>
      </w:divBdr>
    </w:div>
    <w:div w:id="111823751">
      <w:bodyDiv w:val="1"/>
      <w:marLeft w:val="0"/>
      <w:marRight w:val="0"/>
      <w:marTop w:val="0"/>
      <w:marBottom w:val="0"/>
      <w:divBdr>
        <w:top w:val="none" w:sz="0" w:space="0" w:color="auto"/>
        <w:left w:val="none" w:sz="0" w:space="0" w:color="auto"/>
        <w:bottom w:val="none" w:sz="0" w:space="0" w:color="auto"/>
        <w:right w:val="none" w:sz="0" w:space="0" w:color="auto"/>
      </w:divBdr>
    </w:div>
    <w:div w:id="121004565">
      <w:bodyDiv w:val="1"/>
      <w:marLeft w:val="0"/>
      <w:marRight w:val="0"/>
      <w:marTop w:val="0"/>
      <w:marBottom w:val="0"/>
      <w:divBdr>
        <w:top w:val="none" w:sz="0" w:space="0" w:color="auto"/>
        <w:left w:val="none" w:sz="0" w:space="0" w:color="auto"/>
        <w:bottom w:val="none" w:sz="0" w:space="0" w:color="auto"/>
        <w:right w:val="none" w:sz="0" w:space="0" w:color="auto"/>
      </w:divBdr>
    </w:div>
    <w:div w:id="122888182">
      <w:bodyDiv w:val="1"/>
      <w:marLeft w:val="0"/>
      <w:marRight w:val="0"/>
      <w:marTop w:val="0"/>
      <w:marBottom w:val="0"/>
      <w:divBdr>
        <w:top w:val="none" w:sz="0" w:space="0" w:color="auto"/>
        <w:left w:val="none" w:sz="0" w:space="0" w:color="auto"/>
        <w:bottom w:val="none" w:sz="0" w:space="0" w:color="auto"/>
        <w:right w:val="none" w:sz="0" w:space="0" w:color="auto"/>
      </w:divBdr>
    </w:div>
    <w:div w:id="139077255">
      <w:bodyDiv w:val="1"/>
      <w:marLeft w:val="0"/>
      <w:marRight w:val="0"/>
      <w:marTop w:val="0"/>
      <w:marBottom w:val="0"/>
      <w:divBdr>
        <w:top w:val="none" w:sz="0" w:space="0" w:color="auto"/>
        <w:left w:val="none" w:sz="0" w:space="0" w:color="auto"/>
        <w:bottom w:val="none" w:sz="0" w:space="0" w:color="auto"/>
        <w:right w:val="none" w:sz="0" w:space="0" w:color="auto"/>
      </w:divBdr>
    </w:div>
    <w:div w:id="152379387">
      <w:bodyDiv w:val="1"/>
      <w:marLeft w:val="0"/>
      <w:marRight w:val="0"/>
      <w:marTop w:val="0"/>
      <w:marBottom w:val="0"/>
      <w:divBdr>
        <w:top w:val="none" w:sz="0" w:space="0" w:color="auto"/>
        <w:left w:val="none" w:sz="0" w:space="0" w:color="auto"/>
        <w:bottom w:val="none" w:sz="0" w:space="0" w:color="auto"/>
        <w:right w:val="none" w:sz="0" w:space="0" w:color="auto"/>
      </w:divBdr>
      <w:divsChild>
        <w:div w:id="1012102829">
          <w:marLeft w:val="0"/>
          <w:marRight w:val="0"/>
          <w:marTop w:val="0"/>
          <w:marBottom w:val="0"/>
          <w:divBdr>
            <w:top w:val="none" w:sz="0" w:space="0" w:color="auto"/>
            <w:left w:val="none" w:sz="0" w:space="0" w:color="auto"/>
            <w:bottom w:val="none" w:sz="0" w:space="0" w:color="auto"/>
            <w:right w:val="none" w:sz="0" w:space="0" w:color="auto"/>
          </w:divBdr>
        </w:div>
      </w:divsChild>
    </w:div>
    <w:div w:id="153375256">
      <w:bodyDiv w:val="1"/>
      <w:marLeft w:val="0"/>
      <w:marRight w:val="0"/>
      <w:marTop w:val="0"/>
      <w:marBottom w:val="0"/>
      <w:divBdr>
        <w:top w:val="none" w:sz="0" w:space="0" w:color="auto"/>
        <w:left w:val="none" w:sz="0" w:space="0" w:color="auto"/>
        <w:bottom w:val="none" w:sz="0" w:space="0" w:color="auto"/>
        <w:right w:val="none" w:sz="0" w:space="0" w:color="auto"/>
      </w:divBdr>
      <w:divsChild>
        <w:div w:id="1044139928">
          <w:marLeft w:val="0"/>
          <w:marRight w:val="3375"/>
          <w:marTop w:val="225"/>
          <w:marBottom w:val="0"/>
          <w:divBdr>
            <w:top w:val="none" w:sz="0" w:space="0" w:color="auto"/>
            <w:left w:val="none" w:sz="0" w:space="0" w:color="auto"/>
            <w:bottom w:val="none" w:sz="0" w:space="0" w:color="auto"/>
            <w:right w:val="none" w:sz="0" w:space="0" w:color="auto"/>
          </w:divBdr>
          <w:divsChild>
            <w:div w:id="865872467">
              <w:marLeft w:val="3375"/>
              <w:marRight w:val="0"/>
              <w:marTop w:val="0"/>
              <w:marBottom w:val="0"/>
              <w:divBdr>
                <w:top w:val="none" w:sz="0" w:space="0" w:color="auto"/>
                <w:left w:val="none" w:sz="0" w:space="0" w:color="auto"/>
                <w:bottom w:val="none" w:sz="0" w:space="0" w:color="auto"/>
                <w:right w:val="none" w:sz="0" w:space="0" w:color="auto"/>
              </w:divBdr>
              <w:divsChild>
                <w:div w:id="1435514835">
                  <w:marLeft w:val="0"/>
                  <w:marRight w:val="0"/>
                  <w:marTop w:val="0"/>
                  <w:marBottom w:val="0"/>
                  <w:divBdr>
                    <w:top w:val="none" w:sz="0" w:space="0" w:color="auto"/>
                    <w:left w:val="none" w:sz="0" w:space="0" w:color="auto"/>
                    <w:bottom w:val="none" w:sz="0" w:space="0" w:color="auto"/>
                    <w:right w:val="none" w:sz="0" w:space="0" w:color="auto"/>
                  </w:divBdr>
                  <w:divsChild>
                    <w:div w:id="7283854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981">
      <w:bodyDiv w:val="1"/>
      <w:marLeft w:val="0"/>
      <w:marRight w:val="0"/>
      <w:marTop w:val="0"/>
      <w:marBottom w:val="0"/>
      <w:divBdr>
        <w:top w:val="none" w:sz="0" w:space="0" w:color="auto"/>
        <w:left w:val="none" w:sz="0" w:space="0" w:color="auto"/>
        <w:bottom w:val="none" w:sz="0" w:space="0" w:color="auto"/>
        <w:right w:val="none" w:sz="0" w:space="0" w:color="auto"/>
      </w:divBdr>
    </w:div>
    <w:div w:id="170150500">
      <w:bodyDiv w:val="1"/>
      <w:marLeft w:val="0"/>
      <w:marRight w:val="0"/>
      <w:marTop w:val="0"/>
      <w:marBottom w:val="0"/>
      <w:divBdr>
        <w:top w:val="none" w:sz="0" w:space="0" w:color="auto"/>
        <w:left w:val="none" w:sz="0" w:space="0" w:color="auto"/>
        <w:bottom w:val="none" w:sz="0" w:space="0" w:color="auto"/>
        <w:right w:val="none" w:sz="0" w:space="0" w:color="auto"/>
      </w:divBdr>
      <w:divsChild>
        <w:div w:id="2093627306">
          <w:marLeft w:val="0"/>
          <w:marRight w:val="0"/>
          <w:marTop w:val="0"/>
          <w:marBottom w:val="0"/>
          <w:divBdr>
            <w:top w:val="none" w:sz="0" w:space="0" w:color="auto"/>
            <w:left w:val="none" w:sz="0" w:space="0" w:color="auto"/>
            <w:bottom w:val="none" w:sz="0" w:space="0" w:color="auto"/>
            <w:right w:val="none" w:sz="0" w:space="0" w:color="auto"/>
          </w:divBdr>
        </w:div>
      </w:divsChild>
    </w:div>
    <w:div w:id="176627315">
      <w:bodyDiv w:val="1"/>
      <w:marLeft w:val="0"/>
      <w:marRight w:val="0"/>
      <w:marTop w:val="0"/>
      <w:marBottom w:val="0"/>
      <w:divBdr>
        <w:top w:val="none" w:sz="0" w:space="0" w:color="auto"/>
        <w:left w:val="none" w:sz="0" w:space="0" w:color="auto"/>
        <w:bottom w:val="none" w:sz="0" w:space="0" w:color="auto"/>
        <w:right w:val="none" w:sz="0" w:space="0" w:color="auto"/>
      </w:divBdr>
    </w:div>
    <w:div w:id="185874240">
      <w:bodyDiv w:val="1"/>
      <w:marLeft w:val="0"/>
      <w:marRight w:val="0"/>
      <w:marTop w:val="0"/>
      <w:marBottom w:val="0"/>
      <w:divBdr>
        <w:top w:val="none" w:sz="0" w:space="0" w:color="auto"/>
        <w:left w:val="none" w:sz="0" w:space="0" w:color="auto"/>
        <w:bottom w:val="none" w:sz="0" w:space="0" w:color="auto"/>
        <w:right w:val="none" w:sz="0" w:space="0" w:color="auto"/>
      </w:divBdr>
    </w:div>
    <w:div w:id="205215771">
      <w:bodyDiv w:val="1"/>
      <w:marLeft w:val="0"/>
      <w:marRight w:val="0"/>
      <w:marTop w:val="0"/>
      <w:marBottom w:val="0"/>
      <w:divBdr>
        <w:top w:val="none" w:sz="0" w:space="0" w:color="auto"/>
        <w:left w:val="none" w:sz="0" w:space="0" w:color="auto"/>
        <w:bottom w:val="none" w:sz="0" w:space="0" w:color="auto"/>
        <w:right w:val="none" w:sz="0" w:space="0" w:color="auto"/>
      </w:divBdr>
    </w:div>
    <w:div w:id="208348222">
      <w:bodyDiv w:val="1"/>
      <w:marLeft w:val="0"/>
      <w:marRight w:val="0"/>
      <w:marTop w:val="0"/>
      <w:marBottom w:val="0"/>
      <w:divBdr>
        <w:top w:val="none" w:sz="0" w:space="0" w:color="auto"/>
        <w:left w:val="none" w:sz="0" w:space="0" w:color="auto"/>
        <w:bottom w:val="none" w:sz="0" w:space="0" w:color="auto"/>
        <w:right w:val="none" w:sz="0" w:space="0" w:color="auto"/>
      </w:divBdr>
    </w:div>
    <w:div w:id="211770617">
      <w:bodyDiv w:val="1"/>
      <w:marLeft w:val="0"/>
      <w:marRight w:val="0"/>
      <w:marTop w:val="0"/>
      <w:marBottom w:val="0"/>
      <w:divBdr>
        <w:top w:val="none" w:sz="0" w:space="0" w:color="auto"/>
        <w:left w:val="none" w:sz="0" w:space="0" w:color="auto"/>
        <w:bottom w:val="none" w:sz="0" w:space="0" w:color="auto"/>
        <w:right w:val="none" w:sz="0" w:space="0" w:color="auto"/>
      </w:divBdr>
    </w:div>
    <w:div w:id="222911427">
      <w:bodyDiv w:val="1"/>
      <w:marLeft w:val="0"/>
      <w:marRight w:val="0"/>
      <w:marTop w:val="0"/>
      <w:marBottom w:val="0"/>
      <w:divBdr>
        <w:top w:val="none" w:sz="0" w:space="0" w:color="auto"/>
        <w:left w:val="none" w:sz="0" w:space="0" w:color="auto"/>
        <w:bottom w:val="none" w:sz="0" w:space="0" w:color="auto"/>
        <w:right w:val="none" w:sz="0" w:space="0" w:color="auto"/>
      </w:divBdr>
    </w:div>
    <w:div w:id="226962527">
      <w:bodyDiv w:val="1"/>
      <w:marLeft w:val="0"/>
      <w:marRight w:val="0"/>
      <w:marTop w:val="0"/>
      <w:marBottom w:val="0"/>
      <w:divBdr>
        <w:top w:val="none" w:sz="0" w:space="0" w:color="auto"/>
        <w:left w:val="none" w:sz="0" w:space="0" w:color="auto"/>
        <w:bottom w:val="none" w:sz="0" w:space="0" w:color="auto"/>
        <w:right w:val="none" w:sz="0" w:space="0" w:color="auto"/>
      </w:divBdr>
    </w:div>
    <w:div w:id="227572253">
      <w:bodyDiv w:val="1"/>
      <w:marLeft w:val="0"/>
      <w:marRight w:val="0"/>
      <w:marTop w:val="0"/>
      <w:marBottom w:val="0"/>
      <w:divBdr>
        <w:top w:val="none" w:sz="0" w:space="0" w:color="auto"/>
        <w:left w:val="none" w:sz="0" w:space="0" w:color="auto"/>
        <w:bottom w:val="none" w:sz="0" w:space="0" w:color="auto"/>
        <w:right w:val="none" w:sz="0" w:space="0" w:color="auto"/>
      </w:divBdr>
    </w:div>
    <w:div w:id="243222159">
      <w:bodyDiv w:val="1"/>
      <w:marLeft w:val="0"/>
      <w:marRight w:val="0"/>
      <w:marTop w:val="0"/>
      <w:marBottom w:val="0"/>
      <w:divBdr>
        <w:top w:val="none" w:sz="0" w:space="0" w:color="auto"/>
        <w:left w:val="none" w:sz="0" w:space="0" w:color="auto"/>
        <w:bottom w:val="none" w:sz="0" w:space="0" w:color="auto"/>
        <w:right w:val="none" w:sz="0" w:space="0" w:color="auto"/>
      </w:divBdr>
    </w:div>
    <w:div w:id="257755776">
      <w:bodyDiv w:val="1"/>
      <w:marLeft w:val="0"/>
      <w:marRight w:val="0"/>
      <w:marTop w:val="0"/>
      <w:marBottom w:val="0"/>
      <w:divBdr>
        <w:top w:val="none" w:sz="0" w:space="0" w:color="auto"/>
        <w:left w:val="none" w:sz="0" w:space="0" w:color="auto"/>
        <w:bottom w:val="none" w:sz="0" w:space="0" w:color="auto"/>
        <w:right w:val="none" w:sz="0" w:space="0" w:color="auto"/>
      </w:divBdr>
    </w:div>
    <w:div w:id="270430306">
      <w:bodyDiv w:val="1"/>
      <w:marLeft w:val="0"/>
      <w:marRight w:val="0"/>
      <w:marTop w:val="0"/>
      <w:marBottom w:val="0"/>
      <w:divBdr>
        <w:top w:val="none" w:sz="0" w:space="0" w:color="auto"/>
        <w:left w:val="none" w:sz="0" w:space="0" w:color="auto"/>
        <w:bottom w:val="none" w:sz="0" w:space="0" w:color="auto"/>
        <w:right w:val="none" w:sz="0" w:space="0" w:color="auto"/>
      </w:divBdr>
    </w:div>
    <w:div w:id="282199650">
      <w:bodyDiv w:val="1"/>
      <w:marLeft w:val="0"/>
      <w:marRight w:val="0"/>
      <w:marTop w:val="0"/>
      <w:marBottom w:val="0"/>
      <w:divBdr>
        <w:top w:val="none" w:sz="0" w:space="0" w:color="auto"/>
        <w:left w:val="none" w:sz="0" w:space="0" w:color="auto"/>
        <w:bottom w:val="none" w:sz="0" w:space="0" w:color="auto"/>
        <w:right w:val="none" w:sz="0" w:space="0" w:color="auto"/>
      </w:divBdr>
    </w:div>
    <w:div w:id="284697255">
      <w:bodyDiv w:val="1"/>
      <w:marLeft w:val="0"/>
      <w:marRight w:val="0"/>
      <w:marTop w:val="0"/>
      <w:marBottom w:val="0"/>
      <w:divBdr>
        <w:top w:val="none" w:sz="0" w:space="0" w:color="auto"/>
        <w:left w:val="none" w:sz="0" w:space="0" w:color="auto"/>
        <w:bottom w:val="none" w:sz="0" w:space="0" w:color="auto"/>
        <w:right w:val="none" w:sz="0" w:space="0" w:color="auto"/>
      </w:divBdr>
    </w:div>
    <w:div w:id="284893095">
      <w:bodyDiv w:val="1"/>
      <w:marLeft w:val="0"/>
      <w:marRight w:val="0"/>
      <w:marTop w:val="0"/>
      <w:marBottom w:val="0"/>
      <w:divBdr>
        <w:top w:val="none" w:sz="0" w:space="0" w:color="auto"/>
        <w:left w:val="none" w:sz="0" w:space="0" w:color="auto"/>
        <w:bottom w:val="none" w:sz="0" w:space="0" w:color="auto"/>
        <w:right w:val="none" w:sz="0" w:space="0" w:color="auto"/>
      </w:divBdr>
    </w:div>
    <w:div w:id="304354471">
      <w:bodyDiv w:val="1"/>
      <w:marLeft w:val="0"/>
      <w:marRight w:val="0"/>
      <w:marTop w:val="0"/>
      <w:marBottom w:val="0"/>
      <w:divBdr>
        <w:top w:val="none" w:sz="0" w:space="0" w:color="auto"/>
        <w:left w:val="none" w:sz="0" w:space="0" w:color="auto"/>
        <w:bottom w:val="none" w:sz="0" w:space="0" w:color="auto"/>
        <w:right w:val="none" w:sz="0" w:space="0" w:color="auto"/>
      </w:divBdr>
    </w:div>
    <w:div w:id="334694741">
      <w:bodyDiv w:val="1"/>
      <w:marLeft w:val="0"/>
      <w:marRight w:val="0"/>
      <w:marTop w:val="0"/>
      <w:marBottom w:val="0"/>
      <w:divBdr>
        <w:top w:val="none" w:sz="0" w:space="0" w:color="auto"/>
        <w:left w:val="none" w:sz="0" w:space="0" w:color="auto"/>
        <w:bottom w:val="none" w:sz="0" w:space="0" w:color="auto"/>
        <w:right w:val="none" w:sz="0" w:space="0" w:color="auto"/>
      </w:divBdr>
    </w:div>
    <w:div w:id="335351408">
      <w:bodyDiv w:val="1"/>
      <w:marLeft w:val="0"/>
      <w:marRight w:val="0"/>
      <w:marTop w:val="0"/>
      <w:marBottom w:val="0"/>
      <w:divBdr>
        <w:top w:val="none" w:sz="0" w:space="0" w:color="auto"/>
        <w:left w:val="none" w:sz="0" w:space="0" w:color="auto"/>
        <w:bottom w:val="none" w:sz="0" w:space="0" w:color="auto"/>
        <w:right w:val="none" w:sz="0" w:space="0" w:color="auto"/>
      </w:divBdr>
    </w:div>
    <w:div w:id="367919189">
      <w:bodyDiv w:val="1"/>
      <w:marLeft w:val="0"/>
      <w:marRight w:val="0"/>
      <w:marTop w:val="0"/>
      <w:marBottom w:val="0"/>
      <w:divBdr>
        <w:top w:val="none" w:sz="0" w:space="0" w:color="auto"/>
        <w:left w:val="none" w:sz="0" w:space="0" w:color="auto"/>
        <w:bottom w:val="none" w:sz="0" w:space="0" w:color="auto"/>
        <w:right w:val="none" w:sz="0" w:space="0" w:color="auto"/>
      </w:divBdr>
    </w:div>
    <w:div w:id="372730080">
      <w:bodyDiv w:val="1"/>
      <w:marLeft w:val="0"/>
      <w:marRight w:val="0"/>
      <w:marTop w:val="0"/>
      <w:marBottom w:val="0"/>
      <w:divBdr>
        <w:top w:val="none" w:sz="0" w:space="0" w:color="auto"/>
        <w:left w:val="none" w:sz="0" w:space="0" w:color="auto"/>
        <w:bottom w:val="none" w:sz="0" w:space="0" w:color="auto"/>
        <w:right w:val="none" w:sz="0" w:space="0" w:color="auto"/>
      </w:divBdr>
    </w:div>
    <w:div w:id="418674087">
      <w:bodyDiv w:val="1"/>
      <w:marLeft w:val="0"/>
      <w:marRight w:val="0"/>
      <w:marTop w:val="0"/>
      <w:marBottom w:val="0"/>
      <w:divBdr>
        <w:top w:val="none" w:sz="0" w:space="0" w:color="auto"/>
        <w:left w:val="none" w:sz="0" w:space="0" w:color="auto"/>
        <w:bottom w:val="none" w:sz="0" w:space="0" w:color="auto"/>
        <w:right w:val="none" w:sz="0" w:space="0" w:color="auto"/>
      </w:divBdr>
    </w:div>
    <w:div w:id="421100699">
      <w:bodyDiv w:val="1"/>
      <w:marLeft w:val="0"/>
      <w:marRight w:val="0"/>
      <w:marTop w:val="0"/>
      <w:marBottom w:val="0"/>
      <w:divBdr>
        <w:top w:val="none" w:sz="0" w:space="0" w:color="auto"/>
        <w:left w:val="none" w:sz="0" w:space="0" w:color="auto"/>
        <w:bottom w:val="none" w:sz="0" w:space="0" w:color="auto"/>
        <w:right w:val="none" w:sz="0" w:space="0" w:color="auto"/>
      </w:divBdr>
    </w:div>
    <w:div w:id="425657986">
      <w:bodyDiv w:val="1"/>
      <w:marLeft w:val="0"/>
      <w:marRight w:val="0"/>
      <w:marTop w:val="0"/>
      <w:marBottom w:val="0"/>
      <w:divBdr>
        <w:top w:val="none" w:sz="0" w:space="0" w:color="auto"/>
        <w:left w:val="none" w:sz="0" w:space="0" w:color="auto"/>
        <w:bottom w:val="none" w:sz="0" w:space="0" w:color="auto"/>
        <w:right w:val="none" w:sz="0" w:space="0" w:color="auto"/>
      </w:divBdr>
    </w:div>
    <w:div w:id="438916003">
      <w:bodyDiv w:val="1"/>
      <w:marLeft w:val="0"/>
      <w:marRight w:val="0"/>
      <w:marTop w:val="0"/>
      <w:marBottom w:val="0"/>
      <w:divBdr>
        <w:top w:val="none" w:sz="0" w:space="0" w:color="auto"/>
        <w:left w:val="none" w:sz="0" w:space="0" w:color="auto"/>
        <w:bottom w:val="none" w:sz="0" w:space="0" w:color="auto"/>
        <w:right w:val="none" w:sz="0" w:space="0" w:color="auto"/>
      </w:divBdr>
    </w:div>
    <w:div w:id="444621477">
      <w:bodyDiv w:val="1"/>
      <w:marLeft w:val="0"/>
      <w:marRight w:val="0"/>
      <w:marTop w:val="0"/>
      <w:marBottom w:val="0"/>
      <w:divBdr>
        <w:top w:val="none" w:sz="0" w:space="0" w:color="auto"/>
        <w:left w:val="none" w:sz="0" w:space="0" w:color="auto"/>
        <w:bottom w:val="none" w:sz="0" w:space="0" w:color="auto"/>
        <w:right w:val="none" w:sz="0" w:space="0" w:color="auto"/>
      </w:divBdr>
    </w:div>
    <w:div w:id="497041382">
      <w:bodyDiv w:val="1"/>
      <w:marLeft w:val="0"/>
      <w:marRight w:val="0"/>
      <w:marTop w:val="0"/>
      <w:marBottom w:val="0"/>
      <w:divBdr>
        <w:top w:val="none" w:sz="0" w:space="0" w:color="auto"/>
        <w:left w:val="none" w:sz="0" w:space="0" w:color="auto"/>
        <w:bottom w:val="none" w:sz="0" w:space="0" w:color="auto"/>
        <w:right w:val="none" w:sz="0" w:space="0" w:color="auto"/>
      </w:divBdr>
    </w:div>
    <w:div w:id="499732068">
      <w:bodyDiv w:val="1"/>
      <w:marLeft w:val="0"/>
      <w:marRight w:val="0"/>
      <w:marTop w:val="0"/>
      <w:marBottom w:val="0"/>
      <w:divBdr>
        <w:top w:val="none" w:sz="0" w:space="0" w:color="auto"/>
        <w:left w:val="none" w:sz="0" w:space="0" w:color="auto"/>
        <w:bottom w:val="none" w:sz="0" w:space="0" w:color="auto"/>
        <w:right w:val="none" w:sz="0" w:space="0" w:color="auto"/>
      </w:divBdr>
    </w:div>
    <w:div w:id="545488683">
      <w:bodyDiv w:val="1"/>
      <w:marLeft w:val="0"/>
      <w:marRight w:val="0"/>
      <w:marTop w:val="0"/>
      <w:marBottom w:val="0"/>
      <w:divBdr>
        <w:top w:val="none" w:sz="0" w:space="0" w:color="auto"/>
        <w:left w:val="none" w:sz="0" w:space="0" w:color="auto"/>
        <w:bottom w:val="none" w:sz="0" w:space="0" w:color="auto"/>
        <w:right w:val="none" w:sz="0" w:space="0" w:color="auto"/>
      </w:divBdr>
    </w:div>
    <w:div w:id="574053016">
      <w:bodyDiv w:val="1"/>
      <w:marLeft w:val="0"/>
      <w:marRight w:val="0"/>
      <w:marTop w:val="0"/>
      <w:marBottom w:val="0"/>
      <w:divBdr>
        <w:top w:val="none" w:sz="0" w:space="0" w:color="auto"/>
        <w:left w:val="none" w:sz="0" w:space="0" w:color="auto"/>
        <w:bottom w:val="none" w:sz="0" w:space="0" w:color="auto"/>
        <w:right w:val="none" w:sz="0" w:space="0" w:color="auto"/>
      </w:divBdr>
    </w:div>
    <w:div w:id="582683581">
      <w:bodyDiv w:val="1"/>
      <w:marLeft w:val="0"/>
      <w:marRight w:val="0"/>
      <w:marTop w:val="0"/>
      <w:marBottom w:val="0"/>
      <w:divBdr>
        <w:top w:val="none" w:sz="0" w:space="0" w:color="auto"/>
        <w:left w:val="none" w:sz="0" w:space="0" w:color="auto"/>
        <w:bottom w:val="none" w:sz="0" w:space="0" w:color="auto"/>
        <w:right w:val="none" w:sz="0" w:space="0" w:color="auto"/>
      </w:divBdr>
    </w:div>
    <w:div w:id="597833642">
      <w:bodyDiv w:val="1"/>
      <w:marLeft w:val="0"/>
      <w:marRight w:val="0"/>
      <w:marTop w:val="0"/>
      <w:marBottom w:val="0"/>
      <w:divBdr>
        <w:top w:val="none" w:sz="0" w:space="0" w:color="auto"/>
        <w:left w:val="none" w:sz="0" w:space="0" w:color="auto"/>
        <w:bottom w:val="none" w:sz="0" w:space="0" w:color="auto"/>
        <w:right w:val="none" w:sz="0" w:space="0" w:color="auto"/>
      </w:divBdr>
    </w:div>
    <w:div w:id="615403272">
      <w:bodyDiv w:val="1"/>
      <w:marLeft w:val="0"/>
      <w:marRight w:val="0"/>
      <w:marTop w:val="0"/>
      <w:marBottom w:val="0"/>
      <w:divBdr>
        <w:top w:val="none" w:sz="0" w:space="0" w:color="auto"/>
        <w:left w:val="none" w:sz="0" w:space="0" w:color="auto"/>
        <w:bottom w:val="none" w:sz="0" w:space="0" w:color="auto"/>
        <w:right w:val="none" w:sz="0" w:space="0" w:color="auto"/>
      </w:divBdr>
    </w:div>
    <w:div w:id="662665318">
      <w:bodyDiv w:val="1"/>
      <w:marLeft w:val="0"/>
      <w:marRight w:val="0"/>
      <w:marTop w:val="0"/>
      <w:marBottom w:val="0"/>
      <w:divBdr>
        <w:top w:val="none" w:sz="0" w:space="0" w:color="auto"/>
        <w:left w:val="none" w:sz="0" w:space="0" w:color="auto"/>
        <w:bottom w:val="none" w:sz="0" w:space="0" w:color="auto"/>
        <w:right w:val="none" w:sz="0" w:space="0" w:color="auto"/>
      </w:divBdr>
    </w:div>
    <w:div w:id="688220126">
      <w:bodyDiv w:val="1"/>
      <w:marLeft w:val="0"/>
      <w:marRight w:val="0"/>
      <w:marTop w:val="0"/>
      <w:marBottom w:val="0"/>
      <w:divBdr>
        <w:top w:val="none" w:sz="0" w:space="0" w:color="auto"/>
        <w:left w:val="none" w:sz="0" w:space="0" w:color="auto"/>
        <w:bottom w:val="none" w:sz="0" w:space="0" w:color="auto"/>
        <w:right w:val="none" w:sz="0" w:space="0" w:color="auto"/>
      </w:divBdr>
      <w:divsChild>
        <w:div w:id="1581065336">
          <w:marLeft w:val="0"/>
          <w:marRight w:val="0"/>
          <w:marTop w:val="0"/>
          <w:marBottom w:val="0"/>
          <w:divBdr>
            <w:top w:val="none" w:sz="0" w:space="0" w:color="auto"/>
            <w:left w:val="none" w:sz="0" w:space="0" w:color="auto"/>
            <w:bottom w:val="none" w:sz="0" w:space="0" w:color="auto"/>
            <w:right w:val="none" w:sz="0" w:space="0" w:color="auto"/>
          </w:divBdr>
        </w:div>
      </w:divsChild>
    </w:div>
    <w:div w:id="704016824">
      <w:bodyDiv w:val="1"/>
      <w:marLeft w:val="0"/>
      <w:marRight w:val="0"/>
      <w:marTop w:val="0"/>
      <w:marBottom w:val="0"/>
      <w:divBdr>
        <w:top w:val="none" w:sz="0" w:space="0" w:color="auto"/>
        <w:left w:val="none" w:sz="0" w:space="0" w:color="auto"/>
        <w:bottom w:val="none" w:sz="0" w:space="0" w:color="auto"/>
        <w:right w:val="none" w:sz="0" w:space="0" w:color="auto"/>
      </w:divBdr>
    </w:div>
    <w:div w:id="746223912">
      <w:bodyDiv w:val="1"/>
      <w:marLeft w:val="0"/>
      <w:marRight w:val="0"/>
      <w:marTop w:val="0"/>
      <w:marBottom w:val="0"/>
      <w:divBdr>
        <w:top w:val="none" w:sz="0" w:space="0" w:color="auto"/>
        <w:left w:val="none" w:sz="0" w:space="0" w:color="auto"/>
        <w:bottom w:val="none" w:sz="0" w:space="0" w:color="auto"/>
        <w:right w:val="none" w:sz="0" w:space="0" w:color="auto"/>
      </w:divBdr>
    </w:div>
    <w:div w:id="758671143">
      <w:bodyDiv w:val="1"/>
      <w:marLeft w:val="0"/>
      <w:marRight w:val="0"/>
      <w:marTop w:val="0"/>
      <w:marBottom w:val="0"/>
      <w:divBdr>
        <w:top w:val="none" w:sz="0" w:space="0" w:color="auto"/>
        <w:left w:val="none" w:sz="0" w:space="0" w:color="auto"/>
        <w:bottom w:val="none" w:sz="0" w:space="0" w:color="auto"/>
        <w:right w:val="none" w:sz="0" w:space="0" w:color="auto"/>
      </w:divBdr>
    </w:div>
    <w:div w:id="776682962">
      <w:bodyDiv w:val="1"/>
      <w:marLeft w:val="0"/>
      <w:marRight w:val="0"/>
      <w:marTop w:val="0"/>
      <w:marBottom w:val="0"/>
      <w:divBdr>
        <w:top w:val="none" w:sz="0" w:space="0" w:color="auto"/>
        <w:left w:val="none" w:sz="0" w:space="0" w:color="auto"/>
        <w:bottom w:val="none" w:sz="0" w:space="0" w:color="auto"/>
        <w:right w:val="none" w:sz="0" w:space="0" w:color="auto"/>
      </w:divBdr>
    </w:div>
    <w:div w:id="782268980">
      <w:bodyDiv w:val="1"/>
      <w:marLeft w:val="0"/>
      <w:marRight w:val="0"/>
      <w:marTop w:val="0"/>
      <w:marBottom w:val="0"/>
      <w:divBdr>
        <w:top w:val="none" w:sz="0" w:space="0" w:color="auto"/>
        <w:left w:val="none" w:sz="0" w:space="0" w:color="auto"/>
        <w:bottom w:val="none" w:sz="0" w:space="0" w:color="auto"/>
        <w:right w:val="none" w:sz="0" w:space="0" w:color="auto"/>
      </w:divBdr>
    </w:div>
    <w:div w:id="799568363">
      <w:bodyDiv w:val="1"/>
      <w:marLeft w:val="0"/>
      <w:marRight w:val="0"/>
      <w:marTop w:val="0"/>
      <w:marBottom w:val="0"/>
      <w:divBdr>
        <w:top w:val="none" w:sz="0" w:space="0" w:color="auto"/>
        <w:left w:val="none" w:sz="0" w:space="0" w:color="auto"/>
        <w:bottom w:val="none" w:sz="0" w:space="0" w:color="auto"/>
        <w:right w:val="none" w:sz="0" w:space="0" w:color="auto"/>
      </w:divBdr>
    </w:div>
    <w:div w:id="812212116">
      <w:bodyDiv w:val="1"/>
      <w:marLeft w:val="0"/>
      <w:marRight w:val="0"/>
      <w:marTop w:val="0"/>
      <w:marBottom w:val="0"/>
      <w:divBdr>
        <w:top w:val="none" w:sz="0" w:space="0" w:color="auto"/>
        <w:left w:val="none" w:sz="0" w:space="0" w:color="auto"/>
        <w:bottom w:val="none" w:sz="0" w:space="0" w:color="auto"/>
        <w:right w:val="none" w:sz="0" w:space="0" w:color="auto"/>
      </w:divBdr>
    </w:div>
    <w:div w:id="817918961">
      <w:bodyDiv w:val="1"/>
      <w:marLeft w:val="0"/>
      <w:marRight w:val="0"/>
      <w:marTop w:val="0"/>
      <w:marBottom w:val="0"/>
      <w:divBdr>
        <w:top w:val="none" w:sz="0" w:space="0" w:color="auto"/>
        <w:left w:val="none" w:sz="0" w:space="0" w:color="auto"/>
        <w:bottom w:val="none" w:sz="0" w:space="0" w:color="auto"/>
        <w:right w:val="none" w:sz="0" w:space="0" w:color="auto"/>
      </w:divBdr>
    </w:div>
    <w:div w:id="823278083">
      <w:bodyDiv w:val="1"/>
      <w:marLeft w:val="0"/>
      <w:marRight w:val="0"/>
      <w:marTop w:val="0"/>
      <w:marBottom w:val="0"/>
      <w:divBdr>
        <w:top w:val="none" w:sz="0" w:space="0" w:color="auto"/>
        <w:left w:val="none" w:sz="0" w:space="0" w:color="auto"/>
        <w:bottom w:val="none" w:sz="0" w:space="0" w:color="auto"/>
        <w:right w:val="none" w:sz="0" w:space="0" w:color="auto"/>
      </w:divBdr>
    </w:div>
    <w:div w:id="860778878">
      <w:bodyDiv w:val="1"/>
      <w:marLeft w:val="0"/>
      <w:marRight w:val="0"/>
      <w:marTop w:val="0"/>
      <w:marBottom w:val="0"/>
      <w:divBdr>
        <w:top w:val="none" w:sz="0" w:space="0" w:color="auto"/>
        <w:left w:val="none" w:sz="0" w:space="0" w:color="auto"/>
        <w:bottom w:val="none" w:sz="0" w:space="0" w:color="auto"/>
        <w:right w:val="none" w:sz="0" w:space="0" w:color="auto"/>
      </w:divBdr>
    </w:div>
    <w:div w:id="877359413">
      <w:bodyDiv w:val="1"/>
      <w:marLeft w:val="0"/>
      <w:marRight w:val="0"/>
      <w:marTop w:val="0"/>
      <w:marBottom w:val="0"/>
      <w:divBdr>
        <w:top w:val="none" w:sz="0" w:space="0" w:color="auto"/>
        <w:left w:val="none" w:sz="0" w:space="0" w:color="auto"/>
        <w:bottom w:val="none" w:sz="0" w:space="0" w:color="auto"/>
        <w:right w:val="none" w:sz="0" w:space="0" w:color="auto"/>
      </w:divBdr>
    </w:div>
    <w:div w:id="896664620">
      <w:bodyDiv w:val="1"/>
      <w:marLeft w:val="0"/>
      <w:marRight w:val="0"/>
      <w:marTop w:val="0"/>
      <w:marBottom w:val="0"/>
      <w:divBdr>
        <w:top w:val="none" w:sz="0" w:space="0" w:color="auto"/>
        <w:left w:val="none" w:sz="0" w:space="0" w:color="auto"/>
        <w:bottom w:val="none" w:sz="0" w:space="0" w:color="auto"/>
        <w:right w:val="none" w:sz="0" w:space="0" w:color="auto"/>
      </w:divBdr>
    </w:div>
    <w:div w:id="905726951">
      <w:bodyDiv w:val="1"/>
      <w:marLeft w:val="0"/>
      <w:marRight w:val="0"/>
      <w:marTop w:val="0"/>
      <w:marBottom w:val="0"/>
      <w:divBdr>
        <w:top w:val="none" w:sz="0" w:space="0" w:color="auto"/>
        <w:left w:val="none" w:sz="0" w:space="0" w:color="auto"/>
        <w:bottom w:val="none" w:sz="0" w:space="0" w:color="auto"/>
        <w:right w:val="none" w:sz="0" w:space="0" w:color="auto"/>
      </w:divBdr>
    </w:div>
    <w:div w:id="920985522">
      <w:bodyDiv w:val="1"/>
      <w:marLeft w:val="0"/>
      <w:marRight w:val="0"/>
      <w:marTop w:val="0"/>
      <w:marBottom w:val="0"/>
      <w:divBdr>
        <w:top w:val="none" w:sz="0" w:space="0" w:color="auto"/>
        <w:left w:val="none" w:sz="0" w:space="0" w:color="auto"/>
        <w:bottom w:val="none" w:sz="0" w:space="0" w:color="auto"/>
        <w:right w:val="none" w:sz="0" w:space="0" w:color="auto"/>
      </w:divBdr>
    </w:div>
    <w:div w:id="921330670">
      <w:bodyDiv w:val="1"/>
      <w:marLeft w:val="0"/>
      <w:marRight w:val="0"/>
      <w:marTop w:val="0"/>
      <w:marBottom w:val="0"/>
      <w:divBdr>
        <w:top w:val="none" w:sz="0" w:space="0" w:color="auto"/>
        <w:left w:val="none" w:sz="0" w:space="0" w:color="auto"/>
        <w:bottom w:val="none" w:sz="0" w:space="0" w:color="auto"/>
        <w:right w:val="none" w:sz="0" w:space="0" w:color="auto"/>
      </w:divBdr>
      <w:divsChild>
        <w:div w:id="636111932">
          <w:marLeft w:val="0"/>
          <w:marRight w:val="0"/>
          <w:marTop w:val="0"/>
          <w:marBottom w:val="0"/>
          <w:divBdr>
            <w:top w:val="none" w:sz="0" w:space="0" w:color="auto"/>
            <w:left w:val="none" w:sz="0" w:space="0" w:color="auto"/>
            <w:bottom w:val="none" w:sz="0" w:space="0" w:color="auto"/>
            <w:right w:val="none" w:sz="0" w:space="0" w:color="auto"/>
          </w:divBdr>
        </w:div>
      </w:divsChild>
    </w:div>
    <w:div w:id="926691968">
      <w:bodyDiv w:val="1"/>
      <w:marLeft w:val="0"/>
      <w:marRight w:val="0"/>
      <w:marTop w:val="0"/>
      <w:marBottom w:val="0"/>
      <w:divBdr>
        <w:top w:val="none" w:sz="0" w:space="0" w:color="auto"/>
        <w:left w:val="none" w:sz="0" w:space="0" w:color="auto"/>
        <w:bottom w:val="none" w:sz="0" w:space="0" w:color="auto"/>
        <w:right w:val="none" w:sz="0" w:space="0" w:color="auto"/>
      </w:divBdr>
    </w:div>
    <w:div w:id="956915426">
      <w:bodyDiv w:val="1"/>
      <w:marLeft w:val="0"/>
      <w:marRight w:val="0"/>
      <w:marTop w:val="0"/>
      <w:marBottom w:val="0"/>
      <w:divBdr>
        <w:top w:val="none" w:sz="0" w:space="0" w:color="auto"/>
        <w:left w:val="none" w:sz="0" w:space="0" w:color="auto"/>
        <w:bottom w:val="none" w:sz="0" w:space="0" w:color="auto"/>
        <w:right w:val="none" w:sz="0" w:space="0" w:color="auto"/>
      </w:divBdr>
    </w:div>
    <w:div w:id="959261235">
      <w:bodyDiv w:val="1"/>
      <w:marLeft w:val="0"/>
      <w:marRight w:val="0"/>
      <w:marTop w:val="0"/>
      <w:marBottom w:val="0"/>
      <w:divBdr>
        <w:top w:val="none" w:sz="0" w:space="0" w:color="auto"/>
        <w:left w:val="none" w:sz="0" w:space="0" w:color="auto"/>
        <w:bottom w:val="none" w:sz="0" w:space="0" w:color="auto"/>
        <w:right w:val="none" w:sz="0" w:space="0" w:color="auto"/>
      </w:divBdr>
    </w:div>
    <w:div w:id="962804257">
      <w:bodyDiv w:val="1"/>
      <w:marLeft w:val="0"/>
      <w:marRight w:val="0"/>
      <w:marTop w:val="0"/>
      <w:marBottom w:val="0"/>
      <w:divBdr>
        <w:top w:val="none" w:sz="0" w:space="0" w:color="auto"/>
        <w:left w:val="none" w:sz="0" w:space="0" w:color="auto"/>
        <w:bottom w:val="none" w:sz="0" w:space="0" w:color="auto"/>
        <w:right w:val="none" w:sz="0" w:space="0" w:color="auto"/>
      </w:divBdr>
    </w:div>
    <w:div w:id="966162497">
      <w:bodyDiv w:val="1"/>
      <w:marLeft w:val="0"/>
      <w:marRight w:val="0"/>
      <w:marTop w:val="0"/>
      <w:marBottom w:val="0"/>
      <w:divBdr>
        <w:top w:val="none" w:sz="0" w:space="0" w:color="auto"/>
        <w:left w:val="none" w:sz="0" w:space="0" w:color="auto"/>
        <w:bottom w:val="none" w:sz="0" w:space="0" w:color="auto"/>
        <w:right w:val="none" w:sz="0" w:space="0" w:color="auto"/>
      </w:divBdr>
    </w:div>
    <w:div w:id="994721162">
      <w:bodyDiv w:val="1"/>
      <w:marLeft w:val="0"/>
      <w:marRight w:val="0"/>
      <w:marTop w:val="0"/>
      <w:marBottom w:val="0"/>
      <w:divBdr>
        <w:top w:val="none" w:sz="0" w:space="0" w:color="auto"/>
        <w:left w:val="none" w:sz="0" w:space="0" w:color="auto"/>
        <w:bottom w:val="none" w:sz="0" w:space="0" w:color="auto"/>
        <w:right w:val="none" w:sz="0" w:space="0" w:color="auto"/>
      </w:divBdr>
    </w:div>
    <w:div w:id="1043480414">
      <w:bodyDiv w:val="1"/>
      <w:marLeft w:val="0"/>
      <w:marRight w:val="0"/>
      <w:marTop w:val="0"/>
      <w:marBottom w:val="0"/>
      <w:divBdr>
        <w:top w:val="none" w:sz="0" w:space="0" w:color="auto"/>
        <w:left w:val="none" w:sz="0" w:space="0" w:color="auto"/>
        <w:bottom w:val="none" w:sz="0" w:space="0" w:color="auto"/>
        <w:right w:val="none" w:sz="0" w:space="0" w:color="auto"/>
      </w:divBdr>
    </w:div>
    <w:div w:id="1079596301">
      <w:bodyDiv w:val="1"/>
      <w:marLeft w:val="0"/>
      <w:marRight w:val="0"/>
      <w:marTop w:val="0"/>
      <w:marBottom w:val="0"/>
      <w:divBdr>
        <w:top w:val="none" w:sz="0" w:space="0" w:color="auto"/>
        <w:left w:val="none" w:sz="0" w:space="0" w:color="auto"/>
        <w:bottom w:val="none" w:sz="0" w:space="0" w:color="auto"/>
        <w:right w:val="none" w:sz="0" w:space="0" w:color="auto"/>
      </w:divBdr>
    </w:div>
    <w:div w:id="1110510596">
      <w:bodyDiv w:val="1"/>
      <w:marLeft w:val="0"/>
      <w:marRight w:val="0"/>
      <w:marTop w:val="0"/>
      <w:marBottom w:val="0"/>
      <w:divBdr>
        <w:top w:val="none" w:sz="0" w:space="0" w:color="auto"/>
        <w:left w:val="none" w:sz="0" w:space="0" w:color="auto"/>
        <w:bottom w:val="none" w:sz="0" w:space="0" w:color="auto"/>
        <w:right w:val="none" w:sz="0" w:space="0" w:color="auto"/>
      </w:divBdr>
    </w:div>
    <w:div w:id="1125388173">
      <w:bodyDiv w:val="1"/>
      <w:marLeft w:val="0"/>
      <w:marRight w:val="0"/>
      <w:marTop w:val="0"/>
      <w:marBottom w:val="0"/>
      <w:divBdr>
        <w:top w:val="none" w:sz="0" w:space="0" w:color="auto"/>
        <w:left w:val="none" w:sz="0" w:space="0" w:color="auto"/>
        <w:bottom w:val="none" w:sz="0" w:space="0" w:color="auto"/>
        <w:right w:val="none" w:sz="0" w:space="0" w:color="auto"/>
      </w:divBdr>
    </w:div>
    <w:div w:id="1136798356">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
    <w:div w:id="1155025091">
      <w:bodyDiv w:val="1"/>
      <w:marLeft w:val="0"/>
      <w:marRight w:val="0"/>
      <w:marTop w:val="0"/>
      <w:marBottom w:val="0"/>
      <w:divBdr>
        <w:top w:val="none" w:sz="0" w:space="0" w:color="auto"/>
        <w:left w:val="none" w:sz="0" w:space="0" w:color="auto"/>
        <w:bottom w:val="none" w:sz="0" w:space="0" w:color="auto"/>
        <w:right w:val="none" w:sz="0" w:space="0" w:color="auto"/>
      </w:divBdr>
    </w:div>
    <w:div w:id="1164473218">
      <w:bodyDiv w:val="1"/>
      <w:marLeft w:val="0"/>
      <w:marRight w:val="0"/>
      <w:marTop w:val="0"/>
      <w:marBottom w:val="0"/>
      <w:divBdr>
        <w:top w:val="none" w:sz="0" w:space="0" w:color="auto"/>
        <w:left w:val="none" w:sz="0" w:space="0" w:color="auto"/>
        <w:bottom w:val="none" w:sz="0" w:space="0" w:color="auto"/>
        <w:right w:val="none" w:sz="0" w:space="0" w:color="auto"/>
      </w:divBdr>
    </w:div>
    <w:div w:id="1169371469">
      <w:bodyDiv w:val="1"/>
      <w:marLeft w:val="0"/>
      <w:marRight w:val="0"/>
      <w:marTop w:val="0"/>
      <w:marBottom w:val="0"/>
      <w:divBdr>
        <w:top w:val="none" w:sz="0" w:space="0" w:color="auto"/>
        <w:left w:val="none" w:sz="0" w:space="0" w:color="auto"/>
        <w:bottom w:val="none" w:sz="0" w:space="0" w:color="auto"/>
        <w:right w:val="none" w:sz="0" w:space="0" w:color="auto"/>
      </w:divBdr>
    </w:div>
    <w:div w:id="1174101763">
      <w:bodyDiv w:val="1"/>
      <w:marLeft w:val="0"/>
      <w:marRight w:val="0"/>
      <w:marTop w:val="0"/>
      <w:marBottom w:val="0"/>
      <w:divBdr>
        <w:top w:val="none" w:sz="0" w:space="0" w:color="auto"/>
        <w:left w:val="none" w:sz="0" w:space="0" w:color="auto"/>
        <w:bottom w:val="none" w:sz="0" w:space="0" w:color="auto"/>
        <w:right w:val="none" w:sz="0" w:space="0" w:color="auto"/>
      </w:divBdr>
    </w:div>
    <w:div w:id="1185706282">
      <w:bodyDiv w:val="1"/>
      <w:marLeft w:val="0"/>
      <w:marRight w:val="0"/>
      <w:marTop w:val="0"/>
      <w:marBottom w:val="0"/>
      <w:divBdr>
        <w:top w:val="none" w:sz="0" w:space="0" w:color="auto"/>
        <w:left w:val="none" w:sz="0" w:space="0" w:color="auto"/>
        <w:bottom w:val="none" w:sz="0" w:space="0" w:color="auto"/>
        <w:right w:val="none" w:sz="0" w:space="0" w:color="auto"/>
      </w:divBdr>
      <w:divsChild>
        <w:div w:id="1606840913">
          <w:marLeft w:val="0"/>
          <w:marRight w:val="0"/>
          <w:marTop w:val="0"/>
          <w:marBottom w:val="0"/>
          <w:divBdr>
            <w:top w:val="none" w:sz="0" w:space="0" w:color="auto"/>
            <w:left w:val="none" w:sz="0" w:space="0" w:color="auto"/>
            <w:bottom w:val="none" w:sz="0" w:space="0" w:color="auto"/>
            <w:right w:val="none" w:sz="0" w:space="0" w:color="auto"/>
          </w:divBdr>
        </w:div>
      </w:divsChild>
    </w:div>
    <w:div w:id="1203320726">
      <w:bodyDiv w:val="1"/>
      <w:marLeft w:val="0"/>
      <w:marRight w:val="0"/>
      <w:marTop w:val="0"/>
      <w:marBottom w:val="0"/>
      <w:divBdr>
        <w:top w:val="none" w:sz="0" w:space="0" w:color="auto"/>
        <w:left w:val="none" w:sz="0" w:space="0" w:color="auto"/>
        <w:bottom w:val="none" w:sz="0" w:space="0" w:color="auto"/>
        <w:right w:val="none" w:sz="0" w:space="0" w:color="auto"/>
      </w:divBdr>
    </w:div>
    <w:div w:id="1213687976">
      <w:bodyDiv w:val="1"/>
      <w:marLeft w:val="0"/>
      <w:marRight w:val="0"/>
      <w:marTop w:val="0"/>
      <w:marBottom w:val="0"/>
      <w:divBdr>
        <w:top w:val="none" w:sz="0" w:space="0" w:color="auto"/>
        <w:left w:val="none" w:sz="0" w:space="0" w:color="auto"/>
        <w:bottom w:val="none" w:sz="0" w:space="0" w:color="auto"/>
        <w:right w:val="none" w:sz="0" w:space="0" w:color="auto"/>
      </w:divBdr>
    </w:div>
    <w:div w:id="1219435971">
      <w:bodyDiv w:val="1"/>
      <w:marLeft w:val="0"/>
      <w:marRight w:val="0"/>
      <w:marTop w:val="0"/>
      <w:marBottom w:val="0"/>
      <w:divBdr>
        <w:top w:val="none" w:sz="0" w:space="0" w:color="auto"/>
        <w:left w:val="none" w:sz="0" w:space="0" w:color="auto"/>
        <w:bottom w:val="none" w:sz="0" w:space="0" w:color="auto"/>
        <w:right w:val="none" w:sz="0" w:space="0" w:color="auto"/>
      </w:divBdr>
    </w:div>
    <w:div w:id="1255743056">
      <w:bodyDiv w:val="1"/>
      <w:marLeft w:val="0"/>
      <w:marRight w:val="0"/>
      <w:marTop w:val="0"/>
      <w:marBottom w:val="0"/>
      <w:divBdr>
        <w:top w:val="none" w:sz="0" w:space="0" w:color="auto"/>
        <w:left w:val="none" w:sz="0" w:space="0" w:color="auto"/>
        <w:bottom w:val="none" w:sz="0" w:space="0" w:color="auto"/>
        <w:right w:val="none" w:sz="0" w:space="0" w:color="auto"/>
      </w:divBdr>
    </w:div>
    <w:div w:id="1261790390">
      <w:bodyDiv w:val="1"/>
      <w:marLeft w:val="0"/>
      <w:marRight w:val="0"/>
      <w:marTop w:val="0"/>
      <w:marBottom w:val="0"/>
      <w:divBdr>
        <w:top w:val="none" w:sz="0" w:space="0" w:color="auto"/>
        <w:left w:val="none" w:sz="0" w:space="0" w:color="auto"/>
        <w:bottom w:val="none" w:sz="0" w:space="0" w:color="auto"/>
        <w:right w:val="none" w:sz="0" w:space="0" w:color="auto"/>
      </w:divBdr>
    </w:div>
    <w:div w:id="1295061306">
      <w:bodyDiv w:val="1"/>
      <w:marLeft w:val="0"/>
      <w:marRight w:val="0"/>
      <w:marTop w:val="0"/>
      <w:marBottom w:val="0"/>
      <w:divBdr>
        <w:top w:val="none" w:sz="0" w:space="0" w:color="auto"/>
        <w:left w:val="none" w:sz="0" w:space="0" w:color="auto"/>
        <w:bottom w:val="none" w:sz="0" w:space="0" w:color="auto"/>
        <w:right w:val="none" w:sz="0" w:space="0" w:color="auto"/>
      </w:divBdr>
    </w:div>
    <w:div w:id="1306927966">
      <w:bodyDiv w:val="1"/>
      <w:marLeft w:val="0"/>
      <w:marRight w:val="0"/>
      <w:marTop w:val="0"/>
      <w:marBottom w:val="0"/>
      <w:divBdr>
        <w:top w:val="none" w:sz="0" w:space="0" w:color="auto"/>
        <w:left w:val="none" w:sz="0" w:space="0" w:color="auto"/>
        <w:bottom w:val="none" w:sz="0" w:space="0" w:color="auto"/>
        <w:right w:val="none" w:sz="0" w:space="0" w:color="auto"/>
      </w:divBdr>
      <w:divsChild>
        <w:div w:id="114837307">
          <w:marLeft w:val="0"/>
          <w:marRight w:val="0"/>
          <w:marTop w:val="0"/>
          <w:marBottom w:val="0"/>
          <w:divBdr>
            <w:top w:val="none" w:sz="0" w:space="0" w:color="auto"/>
            <w:left w:val="none" w:sz="0" w:space="0" w:color="auto"/>
            <w:bottom w:val="none" w:sz="0" w:space="0" w:color="auto"/>
            <w:right w:val="none" w:sz="0" w:space="0" w:color="auto"/>
          </w:divBdr>
        </w:div>
      </w:divsChild>
    </w:div>
    <w:div w:id="1307514420">
      <w:bodyDiv w:val="1"/>
      <w:marLeft w:val="0"/>
      <w:marRight w:val="0"/>
      <w:marTop w:val="0"/>
      <w:marBottom w:val="0"/>
      <w:divBdr>
        <w:top w:val="none" w:sz="0" w:space="0" w:color="auto"/>
        <w:left w:val="none" w:sz="0" w:space="0" w:color="auto"/>
        <w:bottom w:val="none" w:sz="0" w:space="0" w:color="auto"/>
        <w:right w:val="none" w:sz="0" w:space="0" w:color="auto"/>
      </w:divBdr>
    </w:div>
    <w:div w:id="1317031611">
      <w:bodyDiv w:val="1"/>
      <w:marLeft w:val="0"/>
      <w:marRight w:val="0"/>
      <w:marTop w:val="0"/>
      <w:marBottom w:val="0"/>
      <w:divBdr>
        <w:top w:val="none" w:sz="0" w:space="0" w:color="auto"/>
        <w:left w:val="none" w:sz="0" w:space="0" w:color="auto"/>
        <w:bottom w:val="none" w:sz="0" w:space="0" w:color="auto"/>
        <w:right w:val="none" w:sz="0" w:space="0" w:color="auto"/>
      </w:divBdr>
    </w:div>
    <w:div w:id="1344085955">
      <w:bodyDiv w:val="1"/>
      <w:marLeft w:val="0"/>
      <w:marRight w:val="0"/>
      <w:marTop w:val="0"/>
      <w:marBottom w:val="0"/>
      <w:divBdr>
        <w:top w:val="none" w:sz="0" w:space="0" w:color="auto"/>
        <w:left w:val="none" w:sz="0" w:space="0" w:color="auto"/>
        <w:bottom w:val="none" w:sz="0" w:space="0" w:color="auto"/>
        <w:right w:val="none" w:sz="0" w:space="0" w:color="auto"/>
      </w:divBdr>
    </w:div>
    <w:div w:id="1353411081">
      <w:bodyDiv w:val="1"/>
      <w:marLeft w:val="0"/>
      <w:marRight w:val="0"/>
      <w:marTop w:val="0"/>
      <w:marBottom w:val="0"/>
      <w:divBdr>
        <w:top w:val="none" w:sz="0" w:space="0" w:color="auto"/>
        <w:left w:val="none" w:sz="0" w:space="0" w:color="auto"/>
        <w:bottom w:val="none" w:sz="0" w:space="0" w:color="auto"/>
        <w:right w:val="none" w:sz="0" w:space="0" w:color="auto"/>
      </w:divBdr>
    </w:div>
    <w:div w:id="1357804443">
      <w:bodyDiv w:val="1"/>
      <w:marLeft w:val="0"/>
      <w:marRight w:val="0"/>
      <w:marTop w:val="0"/>
      <w:marBottom w:val="0"/>
      <w:divBdr>
        <w:top w:val="none" w:sz="0" w:space="0" w:color="auto"/>
        <w:left w:val="none" w:sz="0" w:space="0" w:color="auto"/>
        <w:bottom w:val="none" w:sz="0" w:space="0" w:color="auto"/>
        <w:right w:val="none" w:sz="0" w:space="0" w:color="auto"/>
      </w:divBdr>
    </w:div>
    <w:div w:id="1372151210">
      <w:bodyDiv w:val="1"/>
      <w:marLeft w:val="0"/>
      <w:marRight w:val="0"/>
      <w:marTop w:val="0"/>
      <w:marBottom w:val="0"/>
      <w:divBdr>
        <w:top w:val="none" w:sz="0" w:space="0" w:color="auto"/>
        <w:left w:val="none" w:sz="0" w:space="0" w:color="auto"/>
        <w:bottom w:val="none" w:sz="0" w:space="0" w:color="auto"/>
        <w:right w:val="none" w:sz="0" w:space="0" w:color="auto"/>
      </w:divBdr>
    </w:div>
    <w:div w:id="1395667268">
      <w:bodyDiv w:val="1"/>
      <w:marLeft w:val="0"/>
      <w:marRight w:val="0"/>
      <w:marTop w:val="0"/>
      <w:marBottom w:val="0"/>
      <w:divBdr>
        <w:top w:val="none" w:sz="0" w:space="0" w:color="auto"/>
        <w:left w:val="none" w:sz="0" w:space="0" w:color="auto"/>
        <w:bottom w:val="none" w:sz="0" w:space="0" w:color="auto"/>
        <w:right w:val="none" w:sz="0" w:space="0" w:color="auto"/>
      </w:divBdr>
      <w:divsChild>
        <w:div w:id="909465762">
          <w:marLeft w:val="0"/>
          <w:marRight w:val="0"/>
          <w:marTop w:val="0"/>
          <w:marBottom w:val="0"/>
          <w:divBdr>
            <w:top w:val="none" w:sz="0" w:space="0" w:color="auto"/>
            <w:left w:val="none" w:sz="0" w:space="0" w:color="auto"/>
            <w:bottom w:val="none" w:sz="0" w:space="0" w:color="auto"/>
            <w:right w:val="none" w:sz="0" w:space="0" w:color="auto"/>
          </w:divBdr>
        </w:div>
      </w:divsChild>
    </w:div>
    <w:div w:id="1423799666">
      <w:bodyDiv w:val="1"/>
      <w:marLeft w:val="0"/>
      <w:marRight w:val="0"/>
      <w:marTop w:val="0"/>
      <w:marBottom w:val="0"/>
      <w:divBdr>
        <w:top w:val="none" w:sz="0" w:space="0" w:color="auto"/>
        <w:left w:val="none" w:sz="0" w:space="0" w:color="auto"/>
        <w:bottom w:val="none" w:sz="0" w:space="0" w:color="auto"/>
        <w:right w:val="none" w:sz="0" w:space="0" w:color="auto"/>
      </w:divBdr>
    </w:div>
    <w:div w:id="1431196846">
      <w:bodyDiv w:val="1"/>
      <w:marLeft w:val="0"/>
      <w:marRight w:val="0"/>
      <w:marTop w:val="0"/>
      <w:marBottom w:val="0"/>
      <w:divBdr>
        <w:top w:val="none" w:sz="0" w:space="0" w:color="auto"/>
        <w:left w:val="none" w:sz="0" w:space="0" w:color="auto"/>
        <w:bottom w:val="none" w:sz="0" w:space="0" w:color="auto"/>
        <w:right w:val="none" w:sz="0" w:space="0" w:color="auto"/>
      </w:divBdr>
      <w:divsChild>
        <w:div w:id="2018775510">
          <w:marLeft w:val="0"/>
          <w:marRight w:val="0"/>
          <w:marTop w:val="0"/>
          <w:marBottom w:val="0"/>
          <w:divBdr>
            <w:top w:val="none" w:sz="0" w:space="0" w:color="auto"/>
            <w:left w:val="none" w:sz="0" w:space="0" w:color="auto"/>
            <w:bottom w:val="none" w:sz="0" w:space="0" w:color="auto"/>
            <w:right w:val="none" w:sz="0" w:space="0" w:color="auto"/>
          </w:divBdr>
        </w:div>
      </w:divsChild>
    </w:div>
    <w:div w:id="1442920474">
      <w:bodyDiv w:val="1"/>
      <w:marLeft w:val="0"/>
      <w:marRight w:val="0"/>
      <w:marTop w:val="0"/>
      <w:marBottom w:val="0"/>
      <w:divBdr>
        <w:top w:val="none" w:sz="0" w:space="0" w:color="auto"/>
        <w:left w:val="none" w:sz="0" w:space="0" w:color="auto"/>
        <w:bottom w:val="none" w:sz="0" w:space="0" w:color="auto"/>
        <w:right w:val="none" w:sz="0" w:space="0" w:color="auto"/>
      </w:divBdr>
    </w:div>
    <w:div w:id="1479107481">
      <w:bodyDiv w:val="1"/>
      <w:marLeft w:val="0"/>
      <w:marRight w:val="0"/>
      <w:marTop w:val="0"/>
      <w:marBottom w:val="0"/>
      <w:divBdr>
        <w:top w:val="none" w:sz="0" w:space="0" w:color="auto"/>
        <w:left w:val="none" w:sz="0" w:space="0" w:color="auto"/>
        <w:bottom w:val="none" w:sz="0" w:space="0" w:color="auto"/>
        <w:right w:val="none" w:sz="0" w:space="0" w:color="auto"/>
      </w:divBdr>
    </w:div>
    <w:div w:id="1481729524">
      <w:bodyDiv w:val="1"/>
      <w:marLeft w:val="0"/>
      <w:marRight w:val="0"/>
      <w:marTop w:val="0"/>
      <w:marBottom w:val="0"/>
      <w:divBdr>
        <w:top w:val="none" w:sz="0" w:space="0" w:color="auto"/>
        <w:left w:val="none" w:sz="0" w:space="0" w:color="auto"/>
        <w:bottom w:val="none" w:sz="0" w:space="0" w:color="auto"/>
        <w:right w:val="none" w:sz="0" w:space="0" w:color="auto"/>
      </w:divBdr>
    </w:div>
    <w:div w:id="1503204138">
      <w:bodyDiv w:val="1"/>
      <w:marLeft w:val="0"/>
      <w:marRight w:val="0"/>
      <w:marTop w:val="0"/>
      <w:marBottom w:val="0"/>
      <w:divBdr>
        <w:top w:val="none" w:sz="0" w:space="0" w:color="auto"/>
        <w:left w:val="none" w:sz="0" w:space="0" w:color="auto"/>
        <w:bottom w:val="none" w:sz="0" w:space="0" w:color="auto"/>
        <w:right w:val="none" w:sz="0" w:space="0" w:color="auto"/>
      </w:divBdr>
    </w:div>
    <w:div w:id="1509977870">
      <w:bodyDiv w:val="1"/>
      <w:marLeft w:val="0"/>
      <w:marRight w:val="0"/>
      <w:marTop w:val="0"/>
      <w:marBottom w:val="0"/>
      <w:divBdr>
        <w:top w:val="none" w:sz="0" w:space="0" w:color="auto"/>
        <w:left w:val="none" w:sz="0" w:space="0" w:color="auto"/>
        <w:bottom w:val="none" w:sz="0" w:space="0" w:color="auto"/>
        <w:right w:val="none" w:sz="0" w:space="0" w:color="auto"/>
      </w:divBdr>
    </w:div>
    <w:div w:id="1521121587">
      <w:bodyDiv w:val="1"/>
      <w:marLeft w:val="0"/>
      <w:marRight w:val="0"/>
      <w:marTop w:val="0"/>
      <w:marBottom w:val="0"/>
      <w:divBdr>
        <w:top w:val="none" w:sz="0" w:space="0" w:color="auto"/>
        <w:left w:val="none" w:sz="0" w:space="0" w:color="auto"/>
        <w:bottom w:val="none" w:sz="0" w:space="0" w:color="auto"/>
        <w:right w:val="none" w:sz="0" w:space="0" w:color="auto"/>
      </w:divBdr>
    </w:div>
    <w:div w:id="1605766296">
      <w:bodyDiv w:val="1"/>
      <w:marLeft w:val="0"/>
      <w:marRight w:val="0"/>
      <w:marTop w:val="0"/>
      <w:marBottom w:val="0"/>
      <w:divBdr>
        <w:top w:val="none" w:sz="0" w:space="0" w:color="auto"/>
        <w:left w:val="none" w:sz="0" w:space="0" w:color="auto"/>
        <w:bottom w:val="none" w:sz="0" w:space="0" w:color="auto"/>
        <w:right w:val="none" w:sz="0" w:space="0" w:color="auto"/>
      </w:divBdr>
    </w:div>
    <w:div w:id="1608274801">
      <w:bodyDiv w:val="1"/>
      <w:marLeft w:val="0"/>
      <w:marRight w:val="0"/>
      <w:marTop w:val="0"/>
      <w:marBottom w:val="0"/>
      <w:divBdr>
        <w:top w:val="none" w:sz="0" w:space="0" w:color="auto"/>
        <w:left w:val="none" w:sz="0" w:space="0" w:color="auto"/>
        <w:bottom w:val="none" w:sz="0" w:space="0" w:color="auto"/>
        <w:right w:val="none" w:sz="0" w:space="0" w:color="auto"/>
      </w:divBdr>
    </w:div>
    <w:div w:id="1613051336">
      <w:bodyDiv w:val="1"/>
      <w:marLeft w:val="0"/>
      <w:marRight w:val="0"/>
      <w:marTop w:val="0"/>
      <w:marBottom w:val="0"/>
      <w:divBdr>
        <w:top w:val="none" w:sz="0" w:space="0" w:color="auto"/>
        <w:left w:val="none" w:sz="0" w:space="0" w:color="auto"/>
        <w:bottom w:val="none" w:sz="0" w:space="0" w:color="auto"/>
        <w:right w:val="none" w:sz="0" w:space="0" w:color="auto"/>
      </w:divBdr>
    </w:div>
    <w:div w:id="1657688942">
      <w:bodyDiv w:val="1"/>
      <w:marLeft w:val="0"/>
      <w:marRight w:val="0"/>
      <w:marTop w:val="0"/>
      <w:marBottom w:val="0"/>
      <w:divBdr>
        <w:top w:val="none" w:sz="0" w:space="0" w:color="auto"/>
        <w:left w:val="none" w:sz="0" w:space="0" w:color="auto"/>
        <w:bottom w:val="none" w:sz="0" w:space="0" w:color="auto"/>
        <w:right w:val="none" w:sz="0" w:space="0" w:color="auto"/>
      </w:divBdr>
      <w:divsChild>
        <w:div w:id="457340168">
          <w:marLeft w:val="0"/>
          <w:marRight w:val="0"/>
          <w:marTop w:val="0"/>
          <w:marBottom w:val="0"/>
          <w:divBdr>
            <w:top w:val="none" w:sz="0" w:space="0" w:color="auto"/>
            <w:left w:val="none" w:sz="0" w:space="0" w:color="auto"/>
            <w:bottom w:val="none" w:sz="0" w:space="0" w:color="auto"/>
            <w:right w:val="none" w:sz="0" w:space="0" w:color="auto"/>
          </w:divBdr>
        </w:div>
      </w:divsChild>
    </w:div>
    <w:div w:id="1696031336">
      <w:bodyDiv w:val="1"/>
      <w:marLeft w:val="0"/>
      <w:marRight w:val="0"/>
      <w:marTop w:val="0"/>
      <w:marBottom w:val="0"/>
      <w:divBdr>
        <w:top w:val="none" w:sz="0" w:space="0" w:color="auto"/>
        <w:left w:val="none" w:sz="0" w:space="0" w:color="auto"/>
        <w:bottom w:val="none" w:sz="0" w:space="0" w:color="auto"/>
        <w:right w:val="none" w:sz="0" w:space="0" w:color="auto"/>
      </w:divBdr>
    </w:div>
    <w:div w:id="1701396521">
      <w:bodyDiv w:val="1"/>
      <w:marLeft w:val="0"/>
      <w:marRight w:val="0"/>
      <w:marTop w:val="0"/>
      <w:marBottom w:val="0"/>
      <w:divBdr>
        <w:top w:val="none" w:sz="0" w:space="0" w:color="auto"/>
        <w:left w:val="none" w:sz="0" w:space="0" w:color="auto"/>
        <w:bottom w:val="none" w:sz="0" w:space="0" w:color="auto"/>
        <w:right w:val="none" w:sz="0" w:space="0" w:color="auto"/>
      </w:divBdr>
    </w:div>
    <w:div w:id="1702513186">
      <w:bodyDiv w:val="1"/>
      <w:marLeft w:val="0"/>
      <w:marRight w:val="0"/>
      <w:marTop w:val="0"/>
      <w:marBottom w:val="0"/>
      <w:divBdr>
        <w:top w:val="none" w:sz="0" w:space="0" w:color="auto"/>
        <w:left w:val="none" w:sz="0" w:space="0" w:color="auto"/>
        <w:bottom w:val="none" w:sz="0" w:space="0" w:color="auto"/>
        <w:right w:val="none" w:sz="0" w:space="0" w:color="auto"/>
      </w:divBdr>
    </w:div>
    <w:div w:id="1706835204">
      <w:bodyDiv w:val="1"/>
      <w:marLeft w:val="0"/>
      <w:marRight w:val="0"/>
      <w:marTop w:val="0"/>
      <w:marBottom w:val="0"/>
      <w:divBdr>
        <w:top w:val="none" w:sz="0" w:space="0" w:color="auto"/>
        <w:left w:val="none" w:sz="0" w:space="0" w:color="auto"/>
        <w:bottom w:val="none" w:sz="0" w:space="0" w:color="auto"/>
        <w:right w:val="none" w:sz="0" w:space="0" w:color="auto"/>
      </w:divBdr>
    </w:div>
    <w:div w:id="1723795512">
      <w:bodyDiv w:val="1"/>
      <w:marLeft w:val="0"/>
      <w:marRight w:val="0"/>
      <w:marTop w:val="0"/>
      <w:marBottom w:val="0"/>
      <w:divBdr>
        <w:top w:val="none" w:sz="0" w:space="0" w:color="auto"/>
        <w:left w:val="none" w:sz="0" w:space="0" w:color="auto"/>
        <w:bottom w:val="none" w:sz="0" w:space="0" w:color="auto"/>
        <w:right w:val="none" w:sz="0" w:space="0" w:color="auto"/>
      </w:divBdr>
    </w:div>
    <w:div w:id="1726178404">
      <w:bodyDiv w:val="1"/>
      <w:marLeft w:val="0"/>
      <w:marRight w:val="0"/>
      <w:marTop w:val="0"/>
      <w:marBottom w:val="0"/>
      <w:divBdr>
        <w:top w:val="none" w:sz="0" w:space="0" w:color="auto"/>
        <w:left w:val="none" w:sz="0" w:space="0" w:color="auto"/>
        <w:bottom w:val="none" w:sz="0" w:space="0" w:color="auto"/>
        <w:right w:val="none" w:sz="0" w:space="0" w:color="auto"/>
      </w:divBdr>
    </w:div>
    <w:div w:id="1729183222">
      <w:bodyDiv w:val="1"/>
      <w:marLeft w:val="0"/>
      <w:marRight w:val="0"/>
      <w:marTop w:val="0"/>
      <w:marBottom w:val="0"/>
      <w:divBdr>
        <w:top w:val="none" w:sz="0" w:space="0" w:color="auto"/>
        <w:left w:val="none" w:sz="0" w:space="0" w:color="auto"/>
        <w:bottom w:val="none" w:sz="0" w:space="0" w:color="auto"/>
        <w:right w:val="none" w:sz="0" w:space="0" w:color="auto"/>
      </w:divBdr>
    </w:div>
    <w:div w:id="1745251592">
      <w:bodyDiv w:val="1"/>
      <w:marLeft w:val="0"/>
      <w:marRight w:val="0"/>
      <w:marTop w:val="0"/>
      <w:marBottom w:val="0"/>
      <w:divBdr>
        <w:top w:val="none" w:sz="0" w:space="0" w:color="auto"/>
        <w:left w:val="none" w:sz="0" w:space="0" w:color="auto"/>
        <w:bottom w:val="none" w:sz="0" w:space="0" w:color="auto"/>
        <w:right w:val="none" w:sz="0" w:space="0" w:color="auto"/>
      </w:divBdr>
    </w:div>
    <w:div w:id="1776632385">
      <w:bodyDiv w:val="1"/>
      <w:marLeft w:val="0"/>
      <w:marRight w:val="0"/>
      <w:marTop w:val="0"/>
      <w:marBottom w:val="0"/>
      <w:divBdr>
        <w:top w:val="none" w:sz="0" w:space="0" w:color="auto"/>
        <w:left w:val="none" w:sz="0" w:space="0" w:color="auto"/>
        <w:bottom w:val="none" w:sz="0" w:space="0" w:color="auto"/>
        <w:right w:val="none" w:sz="0" w:space="0" w:color="auto"/>
      </w:divBdr>
    </w:div>
    <w:div w:id="1781559248">
      <w:bodyDiv w:val="1"/>
      <w:marLeft w:val="0"/>
      <w:marRight w:val="0"/>
      <w:marTop w:val="0"/>
      <w:marBottom w:val="0"/>
      <w:divBdr>
        <w:top w:val="none" w:sz="0" w:space="0" w:color="auto"/>
        <w:left w:val="none" w:sz="0" w:space="0" w:color="auto"/>
        <w:bottom w:val="none" w:sz="0" w:space="0" w:color="auto"/>
        <w:right w:val="none" w:sz="0" w:space="0" w:color="auto"/>
      </w:divBdr>
    </w:div>
    <w:div w:id="1785272831">
      <w:bodyDiv w:val="1"/>
      <w:marLeft w:val="0"/>
      <w:marRight w:val="0"/>
      <w:marTop w:val="0"/>
      <w:marBottom w:val="0"/>
      <w:divBdr>
        <w:top w:val="none" w:sz="0" w:space="0" w:color="auto"/>
        <w:left w:val="none" w:sz="0" w:space="0" w:color="auto"/>
        <w:bottom w:val="none" w:sz="0" w:space="0" w:color="auto"/>
        <w:right w:val="none" w:sz="0" w:space="0" w:color="auto"/>
      </w:divBdr>
    </w:div>
    <w:div w:id="1812288327">
      <w:bodyDiv w:val="1"/>
      <w:marLeft w:val="0"/>
      <w:marRight w:val="0"/>
      <w:marTop w:val="0"/>
      <w:marBottom w:val="0"/>
      <w:divBdr>
        <w:top w:val="none" w:sz="0" w:space="0" w:color="auto"/>
        <w:left w:val="none" w:sz="0" w:space="0" w:color="auto"/>
        <w:bottom w:val="none" w:sz="0" w:space="0" w:color="auto"/>
        <w:right w:val="none" w:sz="0" w:space="0" w:color="auto"/>
      </w:divBdr>
    </w:div>
    <w:div w:id="1835298458">
      <w:bodyDiv w:val="1"/>
      <w:marLeft w:val="0"/>
      <w:marRight w:val="0"/>
      <w:marTop w:val="0"/>
      <w:marBottom w:val="0"/>
      <w:divBdr>
        <w:top w:val="none" w:sz="0" w:space="0" w:color="auto"/>
        <w:left w:val="none" w:sz="0" w:space="0" w:color="auto"/>
        <w:bottom w:val="none" w:sz="0" w:space="0" w:color="auto"/>
        <w:right w:val="none" w:sz="0" w:space="0" w:color="auto"/>
      </w:divBdr>
    </w:div>
    <w:div w:id="1846630231">
      <w:bodyDiv w:val="1"/>
      <w:marLeft w:val="0"/>
      <w:marRight w:val="0"/>
      <w:marTop w:val="0"/>
      <w:marBottom w:val="0"/>
      <w:divBdr>
        <w:top w:val="none" w:sz="0" w:space="0" w:color="auto"/>
        <w:left w:val="none" w:sz="0" w:space="0" w:color="auto"/>
        <w:bottom w:val="none" w:sz="0" w:space="0" w:color="auto"/>
        <w:right w:val="none" w:sz="0" w:space="0" w:color="auto"/>
      </w:divBdr>
    </w:div>
    <w:div w:id="1850481750">
      <w:bodyDiv w:val="1"/>
      <w:marLeft w:val="0"/>
      <w:marRight w:val="0"/>
      <w:marTop w:val="0"/>
      <w:marBottom w:val="0"/>
      <w:divBdr>
        <w:top w:val="none" w:sz="0" w:space="0" w:color="auto"/>
        <w:left w:val="none" w:sz="0" w:space="0" w:color="auto"/>
        <w:bottom w:val="none" w:sz="0" w:space="0" w:color="auto"/>
        <w:right w:val="none" w:sz="0" w:space="0" w:color="auto"/>
      </w:divBdr>
    </w:div>
    <w:div w:id="1857424816">
      <w:bodyDiv w:val="1"/>
      <w:marLeft w:val="0"/>
      <w:marRight w:val="0"/>
      <w:marTop w:val="0"/>
      <w:marBottom w:val="0"/>
      <w:divBdr>
        <w:top w:val="none" w:sz="0" w:space="0" w:color="auto"/>
        <w:left w:val="none" w:sz="0" w:space="0" w:color="auto"/>
        <w:bottom w:val="none" w:sz="0" w:space="0" w:color="auto"/>
        <w:right w:val="none" w:sz="0" w:space="0" w:color="auto"/>
      </w:divBdr>
    </w:div>
    <w:div w:id="1863057913">
      <w:bodyDiv w:val="1"/>
      <w:marLeft w:val="0"/>
      <w:marRight w:val="0"/>
      <w:marTop w:val="0"/>
      <w:marBottom w:val="0"/>
      <w:divBdr>
        <w:top w:val="none" w:sz="0" w:space="0" w:color="auto"/>
        <w:left w:val="none" w:sz="0" w:space="0" w:color="auto"/>
        <w:bottom w:val="none" w:sz="0" w:space="0" w:color="auto"/>
        <w:right w:val="none" w:sz="0" w:space="0" w:color="auto"/>
      </w:divBdr>
    </w:div>
    <w:div w:id="1884099879">
      <w:bodyDiv w:val="1"/>
      <w:marLeft w:val="0"/>
      <w:marRight w:val="0"/>
      <w:marTop w:val="0"/>
      <w:marBottom w:val="0"/>
      <w:divBdr>
        <w:top w:val="none" w:sz="0" w:space="0" w:color="auto"/>
        <w:left w:val="none" w:sz="0" w:space="0" w:color="auto"/>
        <w:bottom w:val="none" w:sz="0" w:space="0" w:color="auto"/>
        <w:right w:val="none" w:sz="0" w:space="0" w:color="auto"/>
      </w:divBdr>
    </w:div>
    <w:div w:id="1896548531">
      <w:bodyDiv w:val="1"/>
      <w:marLeft w:val="0"/>
      <w:marRight w:val="0"/>
      <w:marTop w:val="0"/>
      <w:marBottom w:val="0"/>
      <w:divBdr>
        <w:top w:val="none" w:sz="0" w:space="0" w:color="auto"/>
        <w:left w:val="none" w:sz="0" w:space="0" w:color="auto"/>
        <w:bottom w:val="none" w:sz="0" w:space="0" w:color="auto"/>
        <w:right w:val="none" w:sz="0" w:space="0" w:color="auto"/>
      </w:divBdr>
      <w:divsChild>
        <w:div w:id="553463747">
          <w:marLeft w:val="0"/>
          <w:marRight w:val="0"/>
          <w:marTop w:val="0"/>
          <w:marBottom w:val="0"/>
          <w:divBdr>
            <w:top w:val="none" w:sz="0" w:space="0" w:color="auto"/>
            <w:left w:val="none" w:sz="0" w:space="0" w:color="auto"/>
            <w:bottom w:val="none" w:sz="0" w:space="0" w:color="auto"/>
            <w:right w:val="none" w:sz="0" w:space="0" w:color="auto"/>
          </w:divBdr>
        </w:div>
      </w:divsChild>
    </w:div>
    <w:div w:id="1897471638">
      <w:bodyDiv w:val="1"/>
      <w:marLeft w:val="0"/>
      <w:marRight w:val="0"/>
      <w:marTop w:val="0"/>
      <w:marBottom w:val="0"/>
      <w:divBdr>
        <w:top w:val="none" w:sz="0" w:space="0" w:color="auto"/>
        <w:left w:val="none" w:sz="0" w:space="0" w:color="auto"/>
        <w:bottom w:val="none" w:sz="0" w:space="0" w:color="auto"/>
        <w:right w:val="none" w:sz="0" w:space="0" w:color="auto"/>
      </w:divBdr>
    </w:div>
    <w:div w:id="1914242158">
      <w:bodyDiv w:val="1"/>
      <w:marLeft w:val="0"/>
      <w:marRight w:val="0"/>
      <w:marTop w:val="0"/>
      <w:marBottom w:val="0"/>
      <w:divBdr>
        <w:top w:val="none" w:sz="0" w:space="0" w:color="auto"/>
        <w:left w:val="none" w:sz="0" w:space="0" w:color="auto"/>
        <w:bottom w:val="none" w:sz="0" w:space="0" w:color="auto"/>
        <w:right w:val="none" w:sz="0" w:space="0" w:color="auto"/>
      </w:divBdr>
    </w:div>
    <w:div w:id="1924407582">
      <w:bodyDiv w:val="1"/>
      <w:marLeft w:val="0"/>
      <w:marRight w:val="0"/>
      <w:marTop w:val="0"/>
      <w:marBottom w:val="0"/>
      <w:divBdr>
        <w:top w:val="none" w:sz="0" w:space="0" w:color="auto"/>
        <w:left w:val="none" w:sz="0" w:space="0" w:color="auto"/>
        <w:bottom w:val="none" w:sz="0" w:space="0" w:color="auto"/>
        <w:right w:val="none" w:sz="0" w:space="0" w:color="auto"/>
      </w:divBdr>
    </w:div>
    <w:div w:id="1932663013">
      <w:bodyDiv w:val="1"/>
      <w:marLeft w:val="0"/>
      <w:marRight w:val="0"/>
      <w:marTop w:val="0"/>
      <w:marBottom w:val="0"/>
      <w:divBdr>
        <w:top w:val="none" w:sz="0" w:space="0" w:color="auto"/>
        <w:left w:val="none" w:sz="0" w:space="0" w:color="auto"/>
        <w:bottom w:val="none" w:sz="0" w:space="0" w:color="auto"/>
        <w:right w:val="none" w:sz="0" w:space="0" w:color="auto"/>
      </w:divBdr>
    </w:div>
    <w:div w:id="1959799770">
      <w:bodyDiv w:val="1"/>
      <w:marLeft w:val="0"/>
      <w:marRight w:val="0"/>
      <w:marTop w:val="0"/>
      <w:marBottom w:val="0"/>
      <w:divBdr>
        <w:top w:val="none" w:sz="0" w:space="0" w:color="auto"/>
        <w:left w:val="none" w:sz="0" w:space="0" w:color="auto"/>
        <w:bottom w:val="none" w:sz="0" w:space="0" w:color="auto"/>
        <w:right w:val="none" w:sz="0" w:space="0" w:color="auto"/>
      </w:divBdr>
    </w:div>
    <w:div w:id="1977563544">
      <w:bodyDiv w:val="1"/>
      <w:marLeft w:val="0"/>
      <w:marRight w:val="0"/>
      <w:marTop w:val="0"/>
      <w:marBottom w:val="0"/>
      <w:divBdr>
        <w:top w:val="none" w:sz="0" w:space="0" w:color="auto"/>
        <w:left w:val="none" w:sz="0" w:space="0" w:color="auto"/>
        <w:bottom w:val="none" w:sz="0" w:space="0" w:color="auto"/>
        <w:right w:val="none" w:sz="0" w:space="0" w:color="auto"/>
      </w:divBdr>
      <w:divsChild>
        <w:div w:id="1034774361">
          <w:marLeft w:val="0"/>
          <w:marRight w:val="0"/>
          <w:marTop w:val="0"/>
          <w:marBottom w:val="0"/>
          <w:divBdr>
            <w:top w:val="none" w:sz="0" w:space="0" w:color="auto"/>
            <w:left w:val="none" w:sz="0" w:space="0" w:color="auto"/>
            <w:bottom w:val="none" w:sz="0" w:space="0" w:color="auto"/>
            <w:right w:val="none" w:sz="0" w:space="0" w:color="auto"/>
          </w:divBdr>
        </w:div>
      </w:divsChild>
    </w:div>
    <w:div w:id="1995596221">
      <w:bodyDiv w:val="1"/>
      <w:marLeft w:val="0"/>
      <w:marRight w:val="0"/>
      <w:marTop w:val="0"/>
      <w:marBottom w:val="0"/>
      <w:divBdr>
        <w:top w:val="none" w:sz="0" w:space="0" w:color="auto"/>
        <w:left w:val="none" w:sz="0" w:space="0" w:color="auto"/>
        <w:bottom w:val="none" w:sz="0" w:space="0" w:color="auto"/>
        <w:right w:val="none" w:sz="0" w:space="0" w:color="auto"/>
      </w:divBdr>
    </w:div>
    <w:div w:id="1997804354">
      <w:bodyDiv w:val="1"/>
      <w:marLeft w:val="0"/>
      <w:marRight w:val="0"/>
      <w:marTop w:val="0"/>
      <w:marBottom w:val="0"/>
      <w:divBdr>
        <w:top w:val="none" w:sz="0" w:space="0" w:color="auto"/>
        <w:left w:val="none" w:sz="0" w:space="0" w:color="auto"/>
        <w:bottom w:val="none" w:sz="0" w:space="0" w:color="auto"/>
        <w:right w:val="none" w:sz="0" w:space="0" w:color="auto"/>
      </w:divBdr>
    </w:div>
    <w:div w:id="2002923273">
      <w:bodyDiv w:val="1"/>
      <w:marLeft w:val="0"/>
      <w:marRight w:val="0"/>
      <w:marTop w:val="0"/>
      <w:marBottom w:val="0"/>
      <w:divBdr>
        <w:top w:val="none" w:sz="0" w:space="0" w:color="auto"/>
        <w:left w:val="none" w:sz="0" w:space="0" w:color="auto"/>
        <w:bottom w:val="none" w:sz="0" w:space="0" w:color="auto"/>
        <w:right w:val="none" w:sz="0" w:space="0" w:color="auto"/>
      </w:divBdr>
    </w:div>
    <w:div w:id="2008747310">
      <w:bodyDiv w:val="1"/>
      <w:marLeft w:val="0"/>
      <w:marRight w:val="0"/>
      <w:marTop w:val="0"/>
      <w:marBottom w:val="0"/>
      <w:divBdr>
        <w:top w:val="none" w:sz="0" w:space="0" w:color="auto"/>
        <w:left w:val="none" w:sz="0" w:space="0" w:color="auto"/>
        <w:bottom w:val="none" w:sz="0" w:space="0" w:color="auto"/>
        <w:right w:val="none" w:sz="0" w:space="0" w:color="auto"/>
      </w:divBdr>
    </w:div>
    <w:div w:id="2020083866">
      <w:bodyDiv w:val="1"/>
      <w:marLeft w:val="0"/>
      <w:marRight w:val="0"/>
      <w:marTop w:val="0"/>
      <w:marBottom w:val="0"/>
      <w:divBdr>
        <w:top w:val="none" w:sz="0" w:space="0" w:color="auto"/>
        <w:left w:val="none" w:sz="0" w:space="0" w:color="auto"/>
        <w:bottom w:val="none" w:sz="0" w:space="0" w:color="auto"/>
        <w:right w:val="none" w:sz="0" w:space="0" w:color="auto"/>
      </w:divBdr>
    </w:div>
    <w:div w:id="2020111105">
      <w:bodyDiv w:val="1"/>
      <w:marLeft w:val="0"/>
      <w:marRight w:val="0"/>
      <w:marTop w:val="0"/>
      <w:marBottom w:val="0"/>
      <w:divBdr>
        <w:top w:val="none" w:sz="0" w:space="0" w:color="auto"/>
        <w:left w:val="none" w:sz="0" w:space="0" w:color="auto"/>
        <w:bottom w:val="none" w:sz="0" w:space="0" w:color="auto"/>
        <w:right w:val="none" w:sz="0" w:space="0" w:color="auto"/>
      </w:divBdr>
    </w:div>
    <w:div w:id="2023048133">
      <w:bodyDiv w:val="1"/>
      <w:marLeft w:val="0"/>
      <w:marRight w:val="0"/>
      <w:marTop w:val="0"/>
      <w:marBottom w:val="0"/>
      <w:divBdr>
        <w:top w:val="none" w:sz="0" w:space="0" w:color="auto"/>
        <w:left w:val="none" w:sz="0" w:space="0" w:color="auto"/>
        <w:bottom w:val="none" w:sz="0" w:space="0" w:color="auto"/>
        <w:right w:val="none" w:sz="0" w:space="0" w:color="auto"/>
      </w:divBdr>
    </w:div>
    <w:div w:id="2040080386">
      <w:bodyDiv w:val="1"/>
      <w:marLeft w:val="0"/>
      <w:marRight w:val="0"/>
      <w:marTop w:val="0"/>
      <w:marBottom w:val="0"/>
      <w:divBdr>
        <w:top w:val="none" w:sz="0" w:space="0" w:color="auto"/>
        <w:left w:val="none" w:sz="0" w:space="0" w:color="auto"/>
        <w:bottom w:val="none" w:sz="0" w:space="0" w:color="auto"/>
        <w:right w:val="none" w:sz="0" w:space="0" w:color="auto"/>
      </w:divBdr>
    </w:div>
    <w:div w:id="2119986522">
      <w:bodyDiv w:val="1"/>
      <w:marLeft w:val="0"/>
      <w:marRight w:val="0"/>
      <w:marTop w:val="0"/>
      <w:marBottom w:val="0"/>
      <w:divBdr>
        <w:top w:val="none" w:sz="0" w:space="0" w:color="auto"/>
        <w:left w:val="none" w:sz="0" w:space="0" w:color="auto"/>
        <w:bottom w:val="none" w:sz="0" w:space="0" w:color="auto"/>
        <w:right w:val="none" w:sz="0" w:space="0" w:color="auto"/>
      </w:divBdr>
    </w:div>
    <w:div w:id="2123717615">
      <w:bodyDiv w:val="1"/>
      <w:marLeft w:val="0"/>
      <w:marRight w:val="0"/>
      <w:marTop w:val="0"/>
      <w:marBottom w:val="0"/>
      <w:divBdr>
        <w:top w:val="none" w:sz="0" w:space="0" w:color="auto"/>
        <w:left w:val="none" w:sz="0" w:space="0" w:color="auto"/>
        <w:bottom w:val="none" w:sz="0" w:space="0" w:color="auto"/>
        <w:right w:val="none" w:sz="0" w:space="0" w:color="auto"/>
      </w:divBdr>
      <w:divsChild>
        <w:div w:id="350570751">
          <w:marLeft w:val="0"/>
          <w:marRight w:val="0"/>
          <w:marTop w:val="0"/>
          <w:marBottom w:val="0"/>
          <w:divBdr>
            <w:top w:val="none" w:sz="0" w:space="0" w:color="auto"/>
            <w:left w:val="none" w:sz="0" w:space="0" w:color="auto"/>
            <w:bottom w:val="none" w:sz="0" w:space="0" w:color="auto"/>
            <w:right w:val="none" w:sz="0" w:space="0" w:color="auto"/>
          </w:divBdr>
        </w:div>
      </w:divsChild>
    </w:div>
    <w:div w:id="2137553647">
      <w:bodyDiv w:val="1"/>
      <w:marLeft w:val="0"/>
      <w:marRight w:val="0"/>
      <w:marTop w:val="0"/>
      <w:marBottom w:val="0"/>
      <w:divBdr>
        <w:top w:val="none" w:sz="0" w:space="0" w:color="auto"/>
        <w:left w:val="none" w:sz="0" w:space="0" w:color="auto"/>
        <w:bottom w:val="none" w:sz="0" w:space="0" w:color="auto"/>
        <w:right w:val="none" w:sz="0" w:space="0" w:color="auto"/>
      </w:divBdr>
    </w:div>
    <w:div w:id="21421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783F-340E-49BA-9648-351D6E1D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3878</TotalTime>
  <Pages>67</Pages>
  <Words>23598</Words>
  <Characters>134509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проект на 19</vt:lpstr>
    </vt:vector>
  </TitlesOfParts>
  <Company>Департамент экономики ЯНАО</Company>
  <LinksUpToDate>false</LinksUpToDate>
  <CharactersWithSpaces>157792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19</dc:title>
  <dc:creator>USER</dc:creator>
  <cp:lastModifiedBy>Мария Мясникова</cp:lastModifiedBy>
  <cp:revision>189</cp:revision>
  <cp:lastPrinted>2021-04-30T11:54:00Z</cp:lastPrinted>
  <dcterms:created xsi:type="dcterms:W3CDTF">2021-04-22T09:58:00Z</dcterms:created>
  <dcterms:modified xsi:type="dcterms:W3CDTF">2021-04-30T12:02:00Z</dcterms:modified>
</cp:coreProperties>
</file>