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left"/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3751051</wp:posOffset>
                </wp:positionH>
                <wp:positionV relativeFrom="page">
                  <wp:posOffset>732155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z-index:251658240;o:allowoverlap:true;o:allowincell:true;mso-position-horizontal-relative:page;margin-left:295.4pt;mso-position-horizontal:absolute;mso-position-vertical-relative:page;margin-top:57.6pt;mso-position-vertical:absolute;width:54.0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100000,100000"/>
                  <v:stroke dashstyle="solid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100000,100000"/>
                  <v:stroke dashstyle="solid"/>
                </v:shape>
  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  <v:path textboxrect="0,0,100000,100000"/>
                  <v:stroke dashstyle="solid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100000,100000"/>
                  <v:stroke dashstyle="solid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100000,100000"/>
                  <v:stroke dashstyle="solid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  <v:path textboxrect="0,0,100000,100000"/>
                  <v:stroke dashstyle="solid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  <v:path textboxrect="0,0,100000,100000"/>
                  <v:stroke dashstyle="solid"/>
                </v:shape>
              </v:group>
            </w:pict>
          </mc:Fallback>
        </mc:AlternateContent>
      </w:r>
      <w:r/>
    </w:p>
    <w:p>
      <w:pPr>
        <w:pStyle w:val="833"/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33"/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33"/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33"/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33"/>
        <w:spacing w:before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70"/>
        <w:spacing w:before="0" w:line="360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муниципальный округ пуровский район</w:t>
      </w:r>
      <w:r/>
    </w:p>
    <w:p>
      <w:pPr>
        <w:pStyle w:val="871"/>
        <w:spacing w:before="0" w:line="360" w:lineRule="auto"/>
        <w:rPr>
          <w:rFonts w:ascii="Liberation Serif" w:hAnsi="Liberation Serif"/>
          <w:spacing w:val="120"/>
          <w:sz w:val="24"/>
          <w:szCs w:val="24"/>
        </w:rPr>
      </w:pPr>
      <w:r>
        <w:rPr>
          <w:rFonts w:ascii="Liberation Serif" w:hAnsi="Liberation Serif"/>
          <w:spacing w:val="120"/>
          <w:sz w:val="24"/>
          <w:szCs w:val="24"/>
        </w:rPr>
        <w:t xml:space="preserve">АДМИНИСТРАЦИЯ пуровского района</w:t>
      </w:r>
      <w:r/>
    </w:p>
    <w:p>
      <w:pPr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6"/>
        </w:rPr>
        <w:t xml:space="preserve">ПОСТАНОВЛЕНИЕ</w:t>
      </w:r>
      <w:r/>
    </w:p>
    <w:p>
      <w:pPr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</w:r>
      <w:r/>
    </w:p>
    <w:tbl>
      <w:tblPr>
        <w:tblW w:w="9518" w:type="dxa"/>
        <w:tblInd w:w="28" w:type="dxa"/>
        <w:tblBorders>
          <w:bottom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>
        <w:trPr/>
        <w:tc>
          <w:tcPr>
            <w:tcW w:w="39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198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207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10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</w:t>
            </w: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4641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</w:t>
            </w:r>
            <w:r/>
          </w:p>
        </w:tc>
        <w:tc>
          <w:tcPr>
            <w:tcBorders>
              <w:bottom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</w:tbl>
    <w:p>
      <w:pPr>
        <w:jc w:val="center"/>
        <w:rPr>
          <w:rFonts w:ascii="Liberation Serif" w:hAnsi="Liberation Serif"/>
        </w:rPr>
      </w:pPr>
      <w:r/>
      <w:bookmarkStart w:id="0" w:name="OLE_LINK2"/>
      <w:r>
        <w:rPr>
          <w:rFonts w:ascii="Liberation Serif" w:hAnsi="Liberation Serif"/>
        </w:rPr>
        <w:t xml:space="preserve">г. Тарко-Сале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bookmarkEnd w:id="0"/>
      <w:r/>
      <w:r/>
    </w:p>
    <w:p>
      <w:pPr>
        <w:pStyle w:val="838"/>
        <w:ind w:right="0" w:firstLine="0"/>
        <w:jc w:val="center"/>
        <w:spacing w:before="0" w:after="0"/>
        <w:rPr>
          <w:rFonts w:ascii="Liberation Serif" w:hAnsi="Liberation Serif"/>
          <w:b/>
          <w:i w:val="0"/>
          <w:szCs w:val="24"/>
        </w:rPr>
      </w:pPr>
      <w:r>
        <w:rPr>
          <w:rFonts w:ascii="Liberation Serif" w:hAnsi="Liberation Serif"/>
          <w:b/>
          <w:i w:val="0"/>
          <w:szCs w:val="24"/>
        </w:rPr>
        <w:t xml:space="preserve">О внесении изменени</w:t>
      </w:r>
      <w:r>
        <w:rPr>
          <w:rFonts w:ascii="Liberation Serif" w:hAnsi="Liberation Serif"/>
          <w:b/>
          <w:i w:val="0"/>
          <w:szCs w:val="24"/>
        </w:rPr>
        <w:t xml:space="preserve">й</w:t>
      </w:r>
      <w:r>
        <w:rPr>
          <w:rFonts w:ascii="Liberation Serif" w:hAnsi="Liberation Serif"/>
          <w:b/>
          <w:i w:val="0"/>
          <w:szCs w:val="24"/>
        </w:rPr>
        <w:t xml:space="preserve"> в муниципальную программу</w:t>
      </w:r>
      <w:r/>
    </w:p>
    <w:p>
      <w:pPr>
        <w:pStyle w:val="838"/>
        <w:ind w:right="0" w:firstLine="0"/>
        <w:jc w:val="center"/>
        <w:spacing w:before="0" w:after="0"/>
        <w:rPr>
          <w:rFonts w:ascii="Liberation Serif" w:hAnsi="Liberation Serif"/>
          <w:b/>
          <w:i w:val="0"/>
          <w:szCs w:val="24"/>
        </w:rPr>
      </w:pPr>
      <w:r>
        <w:rPr>
          <w:rFonts w:ascii="Liberation Serif" w:hAnsi="Liberation Serif"/>
          <w:b/>
          <w:i w:val="0"/>
          <w:color w:val="000000"/>
          <w:szCs w:val="24"/>
        </w:rPr>
        <w:t xml:space="preserve">«</w:t>
      </w:r>
      <w:r>
        <w:rPr>
          <w:rFonts w:ascii="Liberation Serif" w:hAnsi="Liberation Serif"/>
          <w:b/>
          <w:i w:val="0"/>
          <w:szCs w:val="24"/>
        </w:rPr>
        <w:t xml:space="preserve">Социальная поддержка граждан</w:t>
      </w:r>
      <w:r>
        <w:rPr>
          <w:rFonts w:ascii="Liberation Serif" w:hAnsi="Liberation Serif"/>
          <w:b/>
          <w:i w:val="0"/>
          <w:color w:val="000000"/>
          <w:szCs w:val="24"/>
        </w:rPr>
        <w:t xml:space="preserve">»</w:t>
      </w:r>
      <w:r>
        <w:rPr>
          <w:rFonts w:ascii="Liberation Serif" w:hAnsi="Liberation Serif"/>
          <w:b/>
          <w:i w:val="0"/>
          <w:color w:val="000000"/>
          <w:szCs w:val="24"/>
        </w:rPr>
        <w:t xml:space="preserve">, утвержд</w:t>
      </w:r>
      <w:r>
        <w:rPr>
          <w:rFonts w:ascii="Liberation Serif" w:hAnsi="Liberation Serif"/>
          <w:b/>
          <w:i w:val="0"/>
          <w:color w:val="000000"/>
          <w:szCs w:val="24"/>
        </w:rPr>
        <w:t xml:space="preserve">е</w:t>
      </w:r>
      <w:r>
        <w:rPr>
          <w:rFonts w:ascii="Liberation Serif" w:hAnsi="Liberation Serif"/>
          <w:b/>
          <w:i w:val="0"/>
          <w:color w:val="000000"/>
          <w:szCs w:val="24"/>
        </w:rPr>
        <w:t xml:space="preserve">нную </w:t>
      </w:r>
      <w:r>
        <w:rPr>
          <w:rFonts w:ascii="Liberation Serif" w:hAnsi="Liberation Serif"/>
          <w:b/>
          <w:i w:val="0"/>
          <w:szCs w:val="24"/>
        </w:rPr>
        <w:t xml:space="preserve">постановлением Администрации Пуровского района от 12 февраля 2021 года № 72-ПА</w:t>
      </w:r>
      <w:r/>
    </w:p>
    <w:p>
      <w:pPr>
        <w:pStyle w:val="837"/>
        <w:ind w:firstLine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  <w:r/>
    </w:p>
    <w:p>
      <w:pPr>
        <w:pStyle w:val="837"/>
        <w:ind w:firstLine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  <w:r/>
    </w:p>
    <w:p>
      <w:pPr>
        <w:pStyle w:val="837"/>
        <w:ind w:firstLine="0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  <w:r/>
    </w:p>
    <w:p>
      <w:pPr>
        <w:ind w:firstLine="708"/>
        <w:jc w:val="both"/>
        <w:rPr>
          <w:rFonts w:ascii="Liberation Serif" w:hAnsi="Liberation Serif"/>
        </w:rPr>
        <w:outlineLvl w:val="0"/>
      </w:pPr>
      <w:r>
        <w:rPr>
          <w:rFonts w:ascii="Liberation Serif" w:hAnsi="Liberation Serif"/>
        </w:rPr>
        <w:t xml:space="preserve">В соответствии с решени</w:t>
      </w:r>
      <w:r>
        <w:rPr>
          <w:rFonts w:ascii="Liberation Serif" w:hAnsi="Liberation Serif"/>
        </w:rPr>
        <w:t xml:space="preserve">ями</w:t>
      </w:r>
      <w:r>
        <w:rPr>
          <w:rFonts w:ascii="Liberation Serif" w:hAnsi="Liberation Serif"/>
        </w:rPr>
        <w:t xml:space="preserve"> </w:t>
      </w:r>
      <w:bookmarkStart w:id="1" w:name="_Hlk97107295"/>
      <w:r>
        <w:rPr>
          <w:rFonts w:ascii="Liberation Serif" w:hAnsi="Liberation Serif"/>
        </w:rPr>
        <w:t xml:space="preserve">Думы Пуровского района </w:t>
      </w:r>
      <w:r>
        <w:rPr>
          <w:rFonts w:ascii="Liberation Serif" w:hAnsi="Liberation Serif"/>
        </w:rPr>
        <w:t xml:space="preserve">от 22</w:t>
      </w:r>
      <w:r>
        <w:rPr>
          <w:rFonts w:ascii="Liberation Serif" w:hAnsi="Liberation Serif"/>
        </w:rPr>
        <w:t xml:space="preserve"> декабря 2022 года № 446 </w:t>
      </w:r>
      <w:r>
        <w:rPr>
          <w:rFonts w:ascii="Liberation Serif" w:hAnsi="Liberation Serif"/>
        </w:rPr>
        <w:t xml:space="preserve">«</w:t>
      </w:r>
      <w:r>
        <w:rPr>
          <w:rFonts w:ascii="Liberation Serif" w:hAnsi="Liberation Serif" w:cs="Arial"/>
          <w:shd w:val="clear" w:color="auto" w:fill="ffffff"/>
        </w:rPr>
        <w:t xml:space="preserve">О внесении изменений в решение Думы Пуровского района от 09 декабря 2021 года № 333 «О бюджете Пуровского района на 2022 год и плановый период 2023 и 2024 годов</w:t>
      </w:r>
      <w:r>
        <w:rPr>
          <w:rFonts w:ascii="Liberation Serif" w:hAnsi="Liberation Serif"/>
        </w:rPr>
        <w:t xml:space="preserve">»</w:t>
      </w:r>
      <w:bookmarkEnd w:id="1"/>
      <w:r>
        <w:rPr>
          <w:rFonts w:ascii="Liberation Serif" w:hAnsi="Liberation Serif"/>
        </w:rPr>
        <w:t xml:space="preserve">                          (с изменениями от 31 января 2022 года, от 13 сентября 2022 года», </w:t>
      </w:r>
      <w:r>
        <w:rPr>
          <w:rFonts w:ascii="Liberation Serif" w:hAnsi="Liberation Serif"/>
        </w:rPr>
        <w:t xml:space="preserve">от 13</w:t>
      </w:r>
      <w:r>
        <w:rPr>
          <w:rFonts w:ascii="Liberation Serif" w:hAnsi="Liberation Serif"/>
        </w:rPr>
        <w:t xml:space="preserve"> декабря</w:t>
      </w:r>
      <w:r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 xml:space="preserve">2</w:t>
      </w:r>
      <w:r>
        <w:rPr>
          <w:rFonts w:ascii="Liberation Serif" w:hAnsi="Liberation Serif"/>
        </w:rPr>
        <w:t xml:space="preserve"> года    № 432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Arial"/>
          <w:shd w:val="clear" w:color="auto" w:fill="ffffff"/>
        </w:rPr>
        <w:t xml:space="preserve">«О бюджете Пуровского района на 2023 год и плановый период 2024 и 2025 годов</w:t>
      </w:r>
      <w:r>
        <w:rPr>
          <w:rFonts w:ascii="Liberation Serif" w:hAnsi="Liberation Serif"/>
        </w:rPr>
        <w:t xml:space="preserve">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pacing w:val="20"/>
        </w:rPr>
        <w:t xml:space="preserve">постановляет:</w:t>
      </w:r>
      <w:r>
        <w:rPr>
          <w:rFonts w:ascii="Liberation Serif" w:hAnsi="Liberation Serif"/>
        </w:rPr>
      </w:r>
      <w:r/>
    </w:p>
    <w:p>
      <w:pPr>
        <w:ind w:firstLine="708"/>
        <w:jc w:val="both"/>
        <w:rPr>
          <w:rFonts w:ascii="Liberation Serif" w:hAnsi="Liberation Serif"/>
        </w:rPr>
        <w:outlineLvl w:val="0"/>
      </w:pPr>
      <w:r>
        <w:rPr>
          <w:rFonts w:ascii="Liberation Serif" w:hAnsi="Liberation Serif"/>
        </w:rPr>
      </w:r>
      <w:r/>
    </w:p>
    <w:p>
      <w:pPr>
        <w:pStyle w:val="851"/>
        <w:ind w:firstLine="708"/>
        <w:jc w:val="both"/>
        <w:tabs>
          <w:tab w:val="left" w:pos="0" w:leader="none"/>
          <w:tab w:val="left" w:pos="851" w:leader="none"/>
          <w:tab w:val="clear" w:pos="4677" w:leader="none"/>
          <w:tab w:val="clear" w:pos="9355" w:leader="none"/>
        </w:tabs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  <w:bCs/>
        </w:rPr>
        <w:t xml:space="preserve">Утвердить прилагаемые изменения, вносимые в муниципальную программу «</w:t>
      </w:r>
      <w:r>
        <w:rPr>
          <w:rFonts w:ascii="Liberation Serif" w:hAnsi="Liberation Serif"/>
        </w:rPr>
        <w:t xml:space="preserve">Социальная поддержка граждан»</w:t>
      </w:r>
      <w:r>
        <w:rPr>
          <w:rFonts w:ascii="Liberation Serif" w:hAnsi="Liberation Serif"/>
          <w:color w:val="000000"/>
        </w:rPr>
        <w:t xml:space="preserve">, утвержд</w:t>
      </w:r>
      <w:r>
        <w:rPr>
          <w:rFonts w:ascii="Liberation Serif" w:hAnsi="Liberation Serif"/>
          <w:color w:val="000000"/>
        </w:rPr>
        <w:t xml:space="preserve">е</w:t>
      </w:r>
      <w:r>
        <w:rPr>
          <w:rFonts w:ascii="Liberation Serif" w:hAnsi="Liberation Serif"/>
          <w:color w:val="000000"/>
        </w:rPr>
        <w:t xml:space="preserve">нную </w:t>
      </w:r>
      <w:r>
        <w:rPr>
          <w:rFonts w:ascii="Liberation Serif" w:hAnsi="Liberation Serif"/>
          <w:bCs/>
        </w:rPr>
        <w:t xml:space="preserve">постановлением Администрации Пуровского района от 12 февраля 2021 года № 72-ПА «</w:t>
      </w:r>
      <w:r>
        <w:rPr>
          <w:rFonts w:ascii="Liberation Serif" w:hAnsi="Liberation Serif"/>
        </w:rPr>
        <w:t xml:space="preserve">Об утверждении муниципальной программы «Социальная поддержка граждан</w:t>
      </w:r>
      <w:r>
        <w:rPr>
          <w:rFonts w:ascii="Liberation Serif" w:hAnsi="Liberation Serif"/>
          <w:bCs/>
        </w:rPr>
        <w:t xml:space="preserve">»</w:t>
      </w:r>
      <w:r>
        <w:rPr>
          <w:rFonts w:ascii="Liberation Serif" w:hAnsi="Liberation Serif"/>
          <w:bCs/>
        </w:rPr>
        <w:t xml:space="preserve"> (с изменениями от 17</w:t>
      </w:r>
      <w:r>
        <w:rPr>
          <w:rFonts w:ascii="Liberation Serif" w:hAnsi="Liberation Serif"/>
          <w:bCs/>
        </w:rPr>
        <w:t xml:space="preserve"> сентября </w:t>
      </w:r>
      <w:r>
        <w:rPr>
          <w:rFonts w:ascii="Liberation Serif" w:hAnsi="Liberation Serif"/>
          <w:bCs/>
        </w:rPr>
        <w:t xml:space="preserve">2021 </w:t>
      </w:r>
      <w:r>
        <w:rPr>
          <w:rFonts w:ascii="Liberation Serif" w:hAnsi="Liberation Serif"/>
          <w:bCs/>
        </w:rPr>
        <w:t xml:space="preserve">года</w:t>
      </w:r>
      <w:r>
        <w:rPr>
          <w:rFonts w:ascii="Liberation Serif" w:hAnsi="Liberation Serif"/>
          <w:bCs/>
        </w:rPr>
        <w:t xml:space="preserve">                                   </w:t>
      </w:r>
      <w:r>
        <w:rPr>
          <w:rFonts w:ascii="Liberation Serif" w:hAnsi="Liberation Serif"/>
          <w:bCs/>
        </w:rPr>
        <w:t xml:space="preserve">№ 418-ПА</w:t>
      </w:r>
      <w:r>
        <w:rPr>
          <w:rFonts w:ascii="Liberation Serif" w:hAnsi="Liberation Serif"/>
          <w:bCs/>
        </w:rPr>
        <w:t xml:space="preserve">, от 01 февраля 2022 года № 37-ПА, от 16 февраля 2022 года № 75-ПА, </w:t>
      </w:r>
      <w:r>
        <w:rPr>
          <w:rFonts w:ascii="Liberation Serif" w:hAnsi="Liberation Serif"/>
          <w:bCs/>
        </w:rPr>
        <w:t xml:space="preserve">от 17марта 2022 года № 119-ПА</w:t>
      </w:r>
      <w:r>
        <w:rPr>
          <w:rFonts w:ascii="Liberation Serif" w:hAnsi="Liberation Serif"/>
          <w:bCs/>
        </w:rPr>
        <w:t xml:space="preserve">)</w:t>
      </w:r>
      <w:r>
        <w:rPr>
          <w:rFonts w:ascii="Liberation Serif" w:hAnsi="Liberation Serif"/>
          <w:bCs/>
          <w:color w:val="000000"/>
        </w:rPr>
        <w:t xml:space="preserve">.</w:t>
      </w:r>
      <w:r/>
    </w:p>
    <w:p>
      <w:pPr>
        <w:ind w:firstLine="708"/>
        <w:jc w:val="both"/>
      </w:pPr>
      <w:r>
        <w:rPr>
          <w:rFonts w:ascii="Liberation Serif" w:hAnsi="Liberation Serif" w:eastAsia="Liberation Serif" w:cs="Liberation Serif"/>
          <w:sz w:val="24"/>
        </w:rPr>
        <w:t xml:space="preserve">2. Управлению информационно-аналитических исследо</w:t>
      </w:r>
      <w:r>
        <w:rPr>
          <w:rFonts w:ascii="Liberation Serif" w:hAnsi="Liberation Serif" w:eastAsia="Liberation Serif" w:cs="Liberation Serif"/>
          <w:sz w:val="24"/>
        </w:rPr>
        <w:t xml:space="preserve">ваний и связей с общественностью Администрации Пуровского района </w:t>
      </w:r>
      <w:r>
        <w:rPr>
          <w:rFonts w:ascii="Liberation Serif" w:hAnsi="Liberation Serif" w:eastAsia="Liberation Serif" w:cs="Liberation Serif"/>
          <w:sz w:val="24"/>
        </w:rPr>
        <w:t xml:space="preserve">разместить</w:t>
      </w:r>
      <w:r>
        <w:rPr>
          <w:rFonts w:ascii="Liberation Serif" w:hAnsi="Liberation Serif" w:eastAsia="Liberation Serif" w:cs="Liberation Serif"/>
          <w:sz w:val="24"/>
        </w:rPr>
        <w:t xml:space="preserve"> настоящее постановление на официальном сайте муниципального округа Пуровский район.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708"/>
        <w:jc w:val="both"/>
      </w:pPr>
      <w:r>
        <w:rPr>
          <w:rFonts w:ascii="Liberation Serif" w:hAnsi="Liberation Serif" w:eastAsia="Liberation Serif" w:cs="Liberation Serif"/>
          <w:sz w:val="24"/>
        </w:rPr>
        <w:t xml:space="preserve">3. Опубликовать настоящее постановление в газете «Северный луч».</w:t>
      </w:r>
      <w:r>
        <w:rPr>
          <w:rFonts w:ascii="Liberation Serif" w:hAnsi="Liberation Serif" w:cs="Liberation Serif"/>
          <w:sz w:val="24"/>
        </w:rPr>
      </w:r>
      <w:r/>
    </w:p>
    <w:p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4. </w:t>
      </w:r>
      <w:r>
        <w:rPr>
          <w:rFonts w:ascii="Liberation Serif" w:hAnsi="Liberation Serif" w:cs="Liberation Serif"/>
          <w:sz w:val="24"/>
          <w:szCs w:val="24"/>
        </w:rPr>
        <w:t xml:space="preserve">Контроль исполнения настоя</w:t>
      </w:r>
      <w:r>
        <w:rPr>
          <w:rFonts w:ascii="Liberation Serif" w:hAnsi="Liberation Serif" w:cs="Liberation Serif"/>
          <w:sz w:val="24"/>
          <w:szCs w:val="24"/>
        </w:rPr>
        <w:t xml:space="preserve">щего постановления возложить на заместителя Главы Администрации Пуровского района по вопросам социального развития И.В. </w:t>
      </w:r>
      <w:r>
        <w:rPr>
          <w:rFonts w:ascii="Liberation Serif" w:hAnsi="Liberation Serif" w:cs="Liberation Serif"/>
          <w:sz w:val="24"/>
          <w:szCs w:val="24"/>
        </w:rPr>
        <w:t xml:space="preserve">Заложук</w:t>
      </w:r>
      <w:r>
        <w:rPr>
          <w:rFonts w:ascii="Liberation Serif" w:hAnsi="Liberation Serif" w:cs="Liberation Serif"/>
          <w:sz w:val="24"/>
          <w:szCs w:val="24"/>
        </w:rPr>
        <w:t xml:space="preserve">.</w:t>
      </w:r>
      <w:r>
        <w:rPr>
          <w:rFonts w:ascii="Liberation Serif" w:hAnsi="Liberation Serif"/>
        </w:rPr>
      </w:r>
      <w:r/>
    </w:p>
    <w:p>
      <w:pPr>
        <w:pStyle w:val="835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</w:r>
      <w:r/>
    </w:p>
    <w:p>
      <w:pPr>
        <w:pStyle w:val="835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</w:r>
      <w:r/>
    </w:p>
    <w:p>
      <w:pPr>
        <w:pStyle w:val="835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</w:t>
      </w:r>
      <w:r>
        <w:rPr>
          <w:rFonts w:ascii="Liberation Serif" w:hAnsi="Liberation Serif"/>
        </w:rPr>
        <w:t xml:space="preserve">лав</w:t>
      </w:r>
      <w:r>
        <w:rPr>
          <w:rFonts w:ascii="Liberation Serif" w:hAnsi="Liberation Serif"/>
        </w:rPr>
        <w:t xml:space="preserve">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Пуровского </w:t>
      </w:r>
      <w:r>
        <w:rPr>
          <w:rFonts w:ascii="Liberation Serif" w:hAnsi="Liberation Serif"/>
        </w:rPr>
        <w:t xml:space="preserve">района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А.А. Колодин</w:t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ind w:left="4820"/>
        <w:rPr>
          <w:rFonts w:ascii="Liberation Serif" w:hAnsi="Liberation Serif"/>
        </w:rPr>
      </w:pPr>
      <w:r>
        <w:rPr>
          <w:rStyle w:val="839"/>
          <w:rFonts w:ascii="Liberation Serif" w:hAnsi="Liberation Serif"/>
          <w:color w:val="000000"/>
          <w:sz w:val="24"/>
          <w:szCs w:val="24"/>
        </w:rPr>
        <w:t xml:space="preserve">УТВЕРЖДЕНЫ</w:t>
      </w:r>
      <w:r/>
    </w:p>
    <w:p>
      <w:pPr>
        <w:pStyle w:val="840"/>
        <w:ind w:left="4820" w:firstLine="0"/>
        <w:spacing w:before="0" w:after="0" w:line="240" w:lineRule="auto"/>
        <w:shd w:val="clear" w:color="auto" w:fill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Пуровского района</w:t>
      </w:r>
      <w:r>
        <w:rPr>
          <w:rFonts w:ascii="Liberation Serif" w:hAnsi="Liberation Serif" w:cs="Times New Roman"/>
          <w:sz w:val="24"/>
          <w:szCs w:val="24"/>
        </w:rPr>
        <w:t xml:space="preserve"> от</w:t>
      </w:r>
      <w:r>
        <w:rPr>
          <w:rFonts w:ascii="Liberation Serif" w:hAnsi="Liberation Serif" w:cs="Times New Roman"/>
          <w:sz w:val="24"/>
          <w:szCs w:val="24"/>
        </w:rPr>
        <w:t xml:space="preserve"> ____ ___________</w:t>
      </w:r>
      <w:r>
        <w:rPr>
          <w:rFonts w:ascii="Liberation Serif" w:hAnsi="Liberation Serif" w:cs="Times New Roman"/>
          <w:sz w:val="24"/>
          <w:szCs w:val="24"/>
        </w:rPr>
        <w:t xml:space="preserve"> 2023</w:t>
      </w:r>
      <w:bookmarkStart w:id="4" w:name="_GoBack"/>
      <w:r/>
      <w:bookmarkEnd w:id="4"/>
      <w:r>
        <w:rPr>
          <w:rFonts w:ascii="Liberation Serif" w:hAnsi="Liberation Serif" w:cs="Times New Roman"/>
          <w:sz w:val="24"/>
          <w:szCs w:val="24"/>
        </w:rPr>
        <w:t xml:space="preserve"> г. № ______</w:t>
      </w:r>
      <w:r/>
    </w:p>
    <w:p>
      <w:pPr>
        <w:tabs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43"/>
        <w:jc w:val="center"/>
        <w:keepLines/>
        <w:keepNext/>
        <w:spacing w:before="0" w:line="240" w:lineRule="auto"/>
        <w:shd w:val="clear" w:color="auto" w:fill="auto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Style w:val="842"/>
          <w:rFonts w:ascii="Liberation Serif" w:hAnsi="Liberation Serif" w:cs="Times New Roman"/>
          <w:b/>
          <w:color w:val="000000"/>
          <w:sz w:val="24"/>
          <w:szCs w:val="24"/>
        </w:rPr>
        <w:t xml:space="preserve">ИЗМЕНЕНИЯ,</w:t>
      </w:r>
      <w:r/>
    </w:p>
    <w:p>
      <w:pPr>
        <w:jc w:val="center"/>
        <w:widowControl w:val="off"/>
        <w:rPr>
          <w:rFonts w:ascii="Liberation Serif" w:hAnsi="Liberation Serif"/>
          <w:b/>
          <w:iCs/>
        </w:rPr>
      </w:pPr>
      <w:r>
        <w:rPr>
          <w:rFonts w:ascii="Liberation Serif" w:hAnsi="Liberation Serif"/>
          <w:b/>
        </w:rPr>
        <w:t xml:space="preserve">вносимые в муниципальную программу «Социальная поддержка граждан»</w:t>
      </w:r>
      <w:r>
        <w:rPr>
          <w:rFonts w:ascii="Liberation Serif" w:hAnsi="Liberation Serif"/>
          <w:b/>
          <w:color w:val="000000"/>
        </w:rPr>
        <w:t xml:space="preserve">, </w:t>
      </w:r>
      <w:r>
        <w:rPr>
          <w:rFonts w:ascii="Liberation Serif" w:hAnsi="Liberation Serif"/>
          <w:b/>
          <w:iCs/>
          <w:color w:val="000000"/>
        </w:rPr>
        <w:t xml:space="preserve">утвержденную </w:t>
      </w:r>
      <w:r>
        <w:rPr>
          <w:rFonts w:ascii="Liberation Serif" w:hAnsi="Liberation Serif"/>
          <w:b/>
          <w:iCs/>
        </w:rPr>
        <w:t xml:space="preserve">постановлением Администрации Пуровского района</w:t>
      </w:r>
      <w:r/>
    </w:p>
    <w:p>
      <w:pPr>
        <w:jc w:val="center"/>
        <w:widowControl w:val="off"/>
        <w:rPr>
          <w:rFonts w:ascii="Liberation Serif" w:hAnsi="Liberation Serif"/>
          <w:b/>
          <w:bCs/>
          <w:iCs/>
        </w:rPr>
      </w:pPr>
      <w:r>
        <w:rPr>
          <w:rFonts w:ascii="Liberation Serif" w:hAnsi="Liberation Serif"/>
          <w:b/>
          <w:iCs/>
        </w:rPr>
        <w:t xml:space="preserve">от 12 февраля 2021 года № 72-ПА </w:t>
      </w:r>
      <w:r>
        <w:rPr>
          <w:rFonts w:ascii="Liberation Serif" w:hAnsi="Liberation Serif"/>
          <w:b/>
        </w:rPr>
        <w:t xml:space="preserve">(с изменениями от 17 сентября 2021 </w:t>
      </w:r>
      <w:r>
        <w:rPr>
          <w:rFonts w:ascii="Liberation Serif" w:hAnsi="Liberation Serif"/>
          <w:b/>
        </w:rPr>
        <w:t xml:space="preserve">года</w:t>
      </w:r>
      <w:r>
        <w:rPr>
          <w:rFonts w:ascii="Liberation Serif" w:hAnsi="Liberation Serif"/>
          <w:b/>
        </w:rPr>
        <w:t xml:space="preserve">                                   № 418-ПА, от 01 февраля 2022 года № 37-ПА, от 16 февраля 2022 года № 75-ПА,</w:t>
      </w:r>
      <w:r>
        <w:rPr>
          <w:rFonts w:ascii="Liberation Serif" w:hAnsi="Liberation Serif"/>
          <w:iCs/>
        </w:rPr>
      </w:r>
      <w:r/>
    </w:p>
    <w:p>
      <w:pPr>
        <w:jc w:val="center"/>
        <w:widowControl w:val="off"/>
        <w:rPr>
          <w:rFonts w:ascii="Liberation Serif" w:hAnsi="Liberation Serif"/>
        </w:rPr>
      </w:pP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  <w:bCs/>
        </w:rPr>
        <w:t xml:space="preserve">от 17марта 2022 года № 119-ПА</w:t>
      </w:r>
      <w:r>
        <w:rPr>
          <w:rFonts w:ascii="Liberation Serif" w:hAnsi="Liberation Serif"/>
          <w:b/>
        </w:rPr>
        <w:t xml:space="preserve">)</w:t>
      </w:r>
      <w:r/>
    </w:p>
    <w:p>
      <w:pPr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38"/>
        <w:ind w:right="0" w:firstLine="708"/>
        <w:jc w:val="both"/>
        <w:spacing w:before="0" w:after="0"/>
        <w:rPr>
          <w:rFonts w:ascii="Liberation Serif" w:hAnsi="Liberation Serif"/>
          <w:i w:val="0"/>
          <w:szCs w:val="24"/>
        </w:rPr>
      </w:pPr>
      <w:r>
        <w:rPr>
          <w:rFonts w:ascii="Liberation Serif" w:hAnsi="Liberation Serif"/>
          <w:bCs/>
          <w:i w:val="0"/>
          <w:szCs w:val="24"/>
        </w:rPr>
        <w:t xml:space="preserve">Внести в муниципальную программу «</w:t>
      </w:r>
      <w:r>
        <w:rPr>
          <w:rFonts w:ascii="Liberation Serif" w:hAnsi="Liberation Serif"/>
          <w:i w:val="0"/>
          <w:szCs w:val="24"/>
        </w:rPr>
        <w:t xml:space="preserve">Социальная поддержка граждан</w:t>
      </w:r>
      <w:r>
        <w:rPr>
          <w:rFonts w:ascii="Liberation Serif" w:hAnsi="Liberation Serif"/>
          <w:bCs/>
          <w:i w:val="0"/>
          <w:szCs w:val="24"/>
        </w:rPr>
        <w:t xml:space="preserve">»</w:t>
      </w:r>
      <w:r>
        <w:rPr>
          <w:rFonts w:ascii="Liberation Serif" w:hAnsi="Liberation Serif"/>
          <w:i w:val="0"/>
          <w:color w:val="000000"/>
          <w:szCs w:val="24"/>
        </w:rPr>
        <w:t xml:space="preserve">, утвержденную постановлением Администрации Пуровского района </w:t>
      </w:r>
      <w:r>
        <w:rPr>
          <w:rFonts w:ascii="Liberation Serif" w:hAnsi="Liberation Serif"/>
          <w:i w:val="0"/>
          <w:szCs w:val="24"/>
        </w:rPr>
        <w:t xml:space="preserve">от 12 февраля 2021 года № 72-ПА (далее - Программа), следующие изменения:</w:t>
      </w:r>
      <w:r/>
    </w:p>
    <w:p>
      <w:pPr>
        <w:pStyle w:val="83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1. В паспорте Программы строку «</w:t>
      </w:r>
      <w:r>
        <w:rPr>
          <w:rFonts w:ascii="Liberation Serif" w:hAnsi="Liberation Serif"/>
        </w:rPr>
        <w:t xml:space="preserve">Соисполнитель(ли) муниципальной программы</w:t>
      </w:r>
      <w:r>
        <w:rPr>
          <w:rFonts w:ascii="Liberation Serif" w:hAnsi="Liberation Serif"/>
          <w:szCs w:val="24"/>
        </w:rPr>
        <w:t xml:space="preserve">»</w:t>
      </w:r>
      <w:r>
        <w:rPr>
          <w:rFonts w:ascii="Liberation Serif" w:hAnsi="Liberation Serif"/>
          <w:color w:val="000000"/>
          <w:szCs w:val="24"/>
        </w:rPr>
        <w:t xml:space="preserve"> изложить в следующей редакции:</w:t>
      </w:r>
      <w:r/>
    </w:p>
    <w:p>
      <w:pPr>
        <w:pStyle w:val="83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747"/>
        <w:gridCol w:w="6016"/>
      </w:tblGrid>
      <w:tr>
        <w:trPr/>
        <w:tc>
          <w:tcPr>
            <w:tcW w:w="3747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Соисполнитель(ли) муниципальной программы</w:t>
            </w:r>
            <w:r/>
          </w:p>
        </w:tc>
        <w:tc>
          <w:tcPr>
            <w:tcW w:w="6016" w:type="dxa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Департамент образования Администрации Пуровского района</w:t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Департамент транспорта, связи и систем жизнеобеспечения Администрации Пуровского района,</w:t>
            </w:r>
            <w:r>
              <w:rPr>
                <w:rFonts w:ascii="Liberation Serif" w:hAnsi="Liberation Serif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  <w:highlight w:val="none"/>
              </w:rPr>
            </w:pPr>
            <w:r>
              <w:rPr>
                <w:rFonts w:ascii="Liberation Serif" w:hAnsi="Liberation Serif"/>
                <w:highlight w:val="none"/>
              </w:rPr>
            </w:r>
            <w:r>
              <w:rPr>
                <w:rFonts w:ascii="Liberation Serif" w:hAnsi="Liberation Serif"/>
                <w:highlight w:val="none"/>
              </w:rPr>
              <w:t xml:space="preserve">Управление</w:t>
            </w:r>
            <w:r>
              <w:rPr>
                <w:rFonts w:ascii="Liberation Serif" w:hAnsi="Liberation Serif"/>
                <w:highlight w:val="none"/>
              </w:rPr>
              <w:t xml:space="preserve"> культуры Администрации Пуровского района</w:t>
            </w:r>
            <w:r>
              <w:rPr>
                <w:rFonts w:ascii="Liberation Serif" w:hAnsi="Liberation Serif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  <w:highlight w:val="none"/>
              </w:rPr>
            </w:pPr>
            <w:r>
              <w:rPr>
                <w:rFonts w:ascii="Liberation Serif" w:hAnsi="Liberation Serif"/>
                <w:highlight w:val="none"/>
              </w:rPr>
              <w:t xml:space="preserve">Управление по физической культуре и спорту Администрации Пуровского района</w:t>
            </w:r>
            <w:r>
              <w:rPr>
                <w:rFonts w:ascii="Liberation Serif" w:hAnsi="Liberation Serif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/>
                <w:highlight w:val="none"/>
              </w:rPr>
            </w:pPr>
            <w:r>
              <w:rPr>
                <w:rFonts w:ascii="Liberation Serif" w:hAnsi="Liberation Serif"/>
              </w:rPr>
              <w:t xml:space="preserve">Администрация поселка городского типа Уренгой</w:t>
            </w:r>
            <w:r>
              <w:rPr>
                <w:rFonts w:ascii="Liberation Serif" w:hAnsi="Liberation Serif"/>
                <w:highlight w:val="none"/>
              </w:rPr>
            </w:r>
            <w:r/>
          </w:p>
        </w:tc>
      </w:tr>
    </w:tbl>
    <w:p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».</w:t>
      </w:r>
      <w:r/>
    </w:p>
    <w:p>
      <w:pPr>
        <w:shd w:val="clear" w:color="auto" w:fill="ffffff"/>
        <w:tabs>
          <w:tab w:val="left" w:pos="1134" w:leader="none"/>
        </w:tabs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/>
    </w:p>
    <w:p>
      <w:pPr>
        <w:pStyle w:val="847"/>
        <w:ind w:firstLine="709"/>
        <w:jc w:val="both"/>
        <w:widowControl/>
        <w:rPr>
          <w:rFonts w:ascii="Liberation Serif" w:hAnsi="Liberation Serif"/>
          <w:b w:val="0"/>
          <w:color w:val="000000"/>
        </w:rPr>
      </w:pPr>
      <w:r>
        <w:rPr>
          <w:rFonts w:ascii="Liberation Serif" w:hAnsi="Liberation Serif"/>
          <w:b w:val="0"/>
        </w:rPr>
        <w:t xml:space="preserve">2</w:t>
      </w:r>
      <w:r>
        <w:rPr>
          <w:rFonts w:ascii="Liberation Serif" w:hAnsi="Liberation Serif"/>
          <w:b w:val="0"/>
        </w:rPr>
        <w:t xml:space="preserve">. </w:t>
      </w:r>
      <w:r>
        <w:rPr>
          <w:rFonts w:ascii="Liberation Serif" w:hAnsi="Liberation Serif"/>
          <w:b w:val="0"/>
        </w:rPr>
        <w:t xml:space="preserve">Структуру </w:t>
      </w:r>
      <w:r>
        <w:rPr>
          <w:rFonts w:ascii="Liberation Serif" w:hAnsi="Liberation Serif"/>
          <w:b w:val="0"/>
        </w:rPr>
        <w:t xml:space="preserve">мероприятий </w:t>
      </w:r>
      <w:r>
        <w:rPr>
          <w:rFonts w:ascii="Liberation Serif" w:hAnsi="Liberation Serif"/>
          <w:b w:val="0"/>
        </w:rPr>
        <w:t xml:space="preserve">Программ</w:t>
      </w:r>
      <w:r>
        <w:rPr>
          <w:rFonts w:ascii="Liberation Serif" w:hAnsi="Liberation Serif"/>
          <w:b w:val="0"/>
        </w:rPr>
        <w:t xml:space="preserve">ы</w:t>
      </w:r>
      <w:r>
        <w:rPr>
          <w:rFonts w:ascii="Liberation Serif" w:hAnsi="Liberation Serif"/>
          <w:b w:val="0"/>
          <w:color w:val="000000"/>
        </w:rPr>
        <w:t xml:space="preserve"> изложить в следующей редакции:</w:t>
      </w:r>
      <w:r/>
    </w:p>
    <w:p>
      <w:pPr>
        <w:jc w:val="right"/>
        <w:shd w:val="clear" w:color="auto" w:fill="ffffff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right"/>
        <w:shd w:val="clear" w:color="auto" w:fill="ffffff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right"/>
        <w:shd w:val="clear" w:color="auto" w:fill="ffffff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right"/>
        <w:shd w:val="clear" w:color="auto" w:fill="ffffff"/>
        <w:tabs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both"/>
        <w:shd w:val="clear" w:color="auto" w:fill="ffffff"/>
        <w:tabs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both"/>
        <w:shd w:val="clear" w:color="auto" w:fill="ffffff"/>
        <w:tabs>
          <w:tab w:val="left" w:pos="1134" w:leader="none"/>
        </w:tabs>
        <w:rPr>
          <w:rFonts w:ascii="PT Astra Serif" w:hAnsi="PT Astra Serif"/>
        </w:rPr>
        <w:sectPr>
          <w:footnotePr/>
          <w:endnotePr/>
          <w:type w:val="nextPage"/>
          <w:pgSz w:w="11906" w:h="16838" w:orient="portrait"/>
          <w:pgMar w:top="1134" w:right="566" w:bottom="709" w:left="1701" w:header="708" w:footer="708" w:gutter="0"/>
          <w:pgNumType w:start="4"/>
          <w:cols w:num="1" w:sep="0" w:space="708" w:equalWidth="1"/>
          <w:docGrid w:linePitch="360"/>
          <w:titlePg/>
        </w:sectPr>
      </w:pPr>
      <w:r>
        <w:rPr>
          <w:rFonts w:ascii="PT Astra Serif" w:hAnsi="PT Astra Serif"/>
        </w:rPr>
      </w:r>
      <w:r/>
    </w:p>
    <w:p>
      <w:pPr>
        <w:pStyle w:val="847"/>
        <w:ind w:left="142"/>
        <w:jc w:val="both"/>
        <w:widowControl/>
        <w:rPr>
          <w:rFonts w:ascii="Liberation Serif" w:hAnsi="Liberation Serif"/>
          <w:b w:val="0"/>
          <w:sz w:val="22"/>
          <w:szCs w:val="22"/>
        </w:rPr>
      </w:pPr>
      <w:r>
        <w:rPr>
          <w:rFonts w:ascii="Liberation Serif" w:hAnsi="Liberation Serif"/>
          <w:b w:val="0"/>
          <w:sz w:val="22"/>
          <w:szCs w:val="22"/>
        </w:rPr>
      </w:r>
      <w:r/>
    </w:p>
    <w:p>
      <w:pPr>
        <w:pStyle w:val="847"/>
        <w:jc w:val="center"/>
        <w:widowControl/>
        <w:rPr>
          <w:rFonts w:ascii="Liberation Serif" w:hAnsi="Liberation Serif"/>
          <w:b w:val="0"/>
          <w:sz w:val="22"/>
          <w:szCs w:val="22"/>
        </w:rPr>
      </w:pPr>
      <w:r>
        <w:rPr>
          <w:rFonts w:ascii="Liberation Serif" w:hAnsi="Liberation Serif"/>
          <w:b w:val="0"/>
          <w:sz w:val="22"/>
          <w:szCs w:val="22"/>
        </w:rPr>
        <w:t xml:space="preserve">2</w:t>
      </w:r>
      <w:r/>
    </w:p>
    <w:p>
      <w:pPr>
        <w:pStyle w:val="847"/>
        <w:widowControl/>
        <w:rPr>
          <w:rFonts w:ascii="Liberation Serif" w:hAnsi="Liberation Serif"/>
          <w:b w:val="0"/>
          <w:sz w:val="22"/>
          <w:szCs w:val="22"/>
        </w:rPr>
      </w:pPr>
      <w:r>
        <w:rPr>
          <w:rFonts w:ascii="Liberation Serif" w:hAnsi="Liberation Serif"/>
          <w:b w:val="0"/>
          <w:sz w:val="22"/>
          <w:szCs w:val="22"/>
        </w:rPr>
        <w:t xml:space="preserve">«</w:t>
      </w:r>
      <w:r/>
    </w:p>
    <w:p>
      <w:pPr>
        <w:jc w:val="center"/>
        <w:widowControl w:val="off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СТРУКТУРА</w:t>
      </w:r>
      <w:r/>
    </w:p>
    <w:p>
      <w:pPr>
        <w:jc w:val="center"/>
        <w:widowControl w:val="off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МЕРОПРИЯТИЙ МУНИЦИПАЛЬНОЙ ПРОГРАММЫ</w:t>
      </w:r>
      <w:r/>
    </w:p>
    <w:p>
      <w:pPr>
        <w:pStyle w:val="847"/>
        <w:jc w:val="center"/>
        <w:widowControl/>
        <w:rPr>
          <w:rFonts w:ascii="Liberation Serif" w:hAnsi="Liberation Serif"/>
          <w:b w:val="0"/>
          <w:sz w:val="22"/>
          <w:szCs w:val="22"/>
        </w:rPr>
      </w:pPr>
      <w:r>
        <w:rPr>
          <w:rFonts w:ascii="Liberation Serif" w:hAnsi="Liberation Serif"/>
          <w:sz w:val="23"/>
          <w:szCs w:val="23"/>
        </w:rPr>
        <w:t xml:space="preserve">«СОЦИАЛЬНАЯ ПОДДЕРЖКА ГРАЖДАН»</w:t>
      </w:r>
      <w:r/>
    </w:p>
    <w:p>
      <w:pPr>
        <w:pStyle w:val="847"/>
        <w:widowControl/>
        <w:rPr>
          <w:rFonts w:ascii="Liberation Serif" w:hAnsi="Liberation Serif"/>
          <w:b w:val="0"/>
          <w:sz w:val="22"/>
          <w:szCs w:val="22"/>
        </w:rPr>
      </w:pPr>
      <w:r>
        <w:rPr>
          <w:rFonts w:ascii="Liberation Serif" w:hAnsi="Liberation Serif"/>
          <w:b w:val="0"/>
          <w:sz w:val="22"/>
          <w:szCs w:val="22"/>
        </w:rPr>
      </w:r>
      <w:r/>
    </w:p>
    <w:tbl>
      <w:tblPr>
        <w:tblW w:w="1516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4227"/>
        <w:gridCol w:w="4136"/>
        <w:gridCol w:w="1134"/>
        <w:gridCol w:w="1276"/>
        <w:gridCol w:w="1276"/>
        <w:gridCol w:w="1275"/>
        <w:gridCol w:w="1276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№ п/п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841"/>
        </w:trPr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22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1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Муниципальная программа «Социальная поддержка граждан»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Департамент транспорта, связи и систем жизнеобеспечения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Управление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 культуры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Управление по физической культуре и спорту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both"/>
              <w:widowControl w:val="off"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/>
                <w:sz w:val="22"/>
                <w:szCs w:val="22"/>
              </w:rPr>
              <w:t xml:space="preserve">Администрация поселка городского типа Уренгой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817 525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217 848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196 515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200 189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202 973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63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277 886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66 583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67 057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70 731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73 515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Цель программы: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Создание необходимых условий для реализации прав граждан в области социальной защиты населения и обеспечение развития системы социальной защиты населения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Направление: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«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Повышение уровня и качества жизни граждан на территории </w:t>
            </w:r>
            <w:r>
              <w:rPr>
                <w:rFonts w:ascii="Liberation Serif" w:hAnsi="Liberation Serif" w:cs="Liberation Serif"/>
                <w:spacing w:val="-11"/>
                <w:sz w:val="22"/>
                <w:szCs w:val="22"/>
              </w:rPr>
              <w:t xml:space="preserve">муниципального округа Пуровский район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Цель направления: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«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Обеспечение льготных категорий граждан мерами социальной поддержки и создание доступной среды жизнедеятельности маломобильных категорий граждан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bottom w:val="non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gridSpan w:val="8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1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№ п/п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422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41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Комплекс процессных мероприятий 1 «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Меры социальной поддержки отдельным категориям граждан, установленные законодательством Ямало-Ненецкого автономного округа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1 234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271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7.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1.1. Ежемесячное приобретение единого проездного билета (окружной бюджет)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1 234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271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Комплекс процессных мероприятий 2 «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Меры социальной поддержки отдельным категориям граждан, установленные нормативными правовыми актами муниципального округа Пуровский район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341 487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89 616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83 957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83 957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83 957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9.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2.1. Выплаты лицам, замещавшим муниципальные должности и должности муниципальной службы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295 390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74 221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73 723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73 723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73 723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10.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2.2. Единовременная выплата в связи с присвоением звания «Почетный гражданин»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256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2.3. Ежемесячные выплаты в связи с присвоением звания «Почетный гражданин»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8 254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1 570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2 228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2 228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2 228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12.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2.4. Компенсация санаторно-курортного лечения лицам имеющим звание «Почетный гражданин»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7 715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779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2 312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2 312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2 312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13.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2.5. Выплаты компенсации расходов по оплате проезда льготных категорий граждан в автомобильном транспорте общего пользования (кроме такси), на междугородных маршрутах между насел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ё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нными пунктами в границах муниципального округа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1 447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443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443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443</w:t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gridSpan w:val="8"/>
            <w:shd w:val="clear" w:color="auto" w:fill="auto"/>
            <w:tcW w:w="15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gridSpan w:val="8"/>
            <w:shd w:val="clear" w:color="auto" w:fill="auto"/>
            <w:tcW w:w="15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bottom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№ п/п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841"/>
        </w:trPr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22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1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14.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2.6. Обеспечение детей, родители которых ведут кочевой и (или) полукочевой образ жизни, получающих дошкольное образование в муниципальном образовательном учреждении питанием, одеждой, обувью и мягким инвентарем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18 445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2 887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5 186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5 186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5 186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15.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2.7. Мероприятия в сфере социальной поддержки льготных категорий граждан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8 050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8 050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  <w:t xml:space="preserve">16.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Предоставление ежемесячной денежной выплаты отдельным категориям граждан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  <w:t xml:space="preserve">1 930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  <w:t xml:space="preserve">1 930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17.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Комплекс процессных 3 мероприятий «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Повышение уровня доступности объектов и реабилитационных услуг в приоритетных сферах жизнедеятельности инвалидов и других маломобильных групп населения в автономном округе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Департамент транспорта, связи и систем жизнеобеспечения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17 280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15 519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587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gridSpan w:val="8"/>
            <w:shd w:val="clear" w:color="auto" w:fill="auto"/>
            <w:tcW w:w="15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gridSpan w:val="8"/>
            <w:shd w:val="clear" w:color="auto" w:fill="auto"/>
            <w:tcW w:w="151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bottom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№ п/п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Всего за 2 этап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841"/>
        </w:trPr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22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W w:w="41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2022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2023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2024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2025 год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18.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3.1. Мероприятия по формированию доступной среды к потребностям маломобильных групп населения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Департамент транспорта, связи и систем жизнеобеспечения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Департамент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/>
                <w:sz w:val="22"/>
                <w:szCs w:val="22"/>
              </w:rPr>
              <w:t xml:space="preserve">Администрация поселка городского типа Уренгой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Управление культуры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Управление по физической культуре и спорту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1 441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691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10 364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443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2 225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265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691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10 364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443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2 225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265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412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412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000000"/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412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auto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jc w:val="center"/>
              <w:shd w:val="nil" w:color="000000"/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>
              <w:rPr>
                <w:rFonts w:ascii="Liberation Serif" w:hAnsi="Liberation Serif" w:cs="Liberation Serif"/>
                <w:sz w:val="22"/>
                <w:szCs w:val="22"/>
                <w14:ligatures w14:val="none"/>
              </w:rPr>
            </w:r>
            <w:r/>
          </w:p>
          <w:p>
            <w:pPr>
              <w:jc w:val="center"/>
              <w:shd w:val="nil" w:color="000000"/>
            </w:pPr>
            <w:r>
              <w:rPr>
                <w:rFonts w:ascii="Liberation Serif" w:hAnsi="Liberation Serif" w:cs="Liberation Serif"/>
                <w:sz w:val="22"/>
                <w:szCs w:val="22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  <w:highlight w:val="none"/>
                <w14:ligatures w14:val="none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19.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3.2.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Мероприятия в сфере социальной поддержки льготных категорий граждан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927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927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Мероприятия по повышению уровня доступности объектов, услуг и социальной интеграции инвалидов (окружной бюджет)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830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359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157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157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157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22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3.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Мероприятия по повышению уровня доступности объектов, услуг и социальной интеграции инвалидов (местный бюджет)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136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Департамент образования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94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22.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0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Обеспечивающее направление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</w:tbl>
    <w:p>
      <w:pPr>
        <w:pStyle w:val="847"/>
        <w:widowControl/>
        <w:rPr>
          <w:rFonts w:ascii="Liberation Serif" w:hAnsi="Liberation Serif"/>
          <w:b w:val="0"/>
          <w:sz w:val="23"/>
          <w:szCs w:val="23"/>
        </w:rPr>
      </w:pPr>
      <w:r/>
      <w:bookmarkStart w:id="5" w:name="_Hlk798083"/>
      <w:r/>
      <w:r/>
    </w:p>
    <w:p>
      <w:pPr>
        <w:pStyle w:val="847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</w:r>
      <w:r>
        <w:rPr>
          <w:rFonts w:ascii="Liberation Serif" w:hAnsi="Liberation Serif"/>
          <w:b w:val="0"/>
          <w:sz w:val="23"/>
          <w:szCs w:val="23"/>
        </w:rPr>
      </w:r>
      <w:r/>
    </w:p>
    <w:p>
      <w:pPr>
        <w:pStyle w:val="847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</w:r>
      <w:r/>
    </w:p>
    <w:p>
      <w:pPr>
        <w:pStyle w:val="847"/>
        <w:jc w:val="center"/>
        <w:widowControl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  <w:t xml:space="preserve">6</w:t>
      </w:r>
      <w:r/>
    </w:p>
    <w:p>
      <w:pPr>
        <w:pStyle w:val="847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</w:r>
      <w:r>
        <w:rPr>
          <w:rFonts w:ascii="Liberation Serif" w:hAnsi="Liberation Serif"/>
          <w:b w:val="0"/>
          <w:sz w:val="23"/>
          <w:szCs w:val="23"/>
        </w:rPr>
      </w:r>
      <w:r/>
    </w:p>
    <w:p>
      <w:pPr>
        <w:pStyle w:val="847"/>
        <w:widowControl/>
        <w:rPr>
          <w:rFonts w:ascii="Liberation Serif" w:hAnsi="Liberation Serif"/>
          <w:b w:val="0"/>
          <w:bCs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</w:r>
      <w:r>
        <w:rPr>
          <w:rFonts w:ascii="Liberation Serif" w:hAnsi="Liberation Serif"/>
          <w:b w:val="0"/>
          <w:sz w:val="23"/>
          <w:szCs w:val="23"/>
        </w:rPr>
      </w:r>
      <w:r/>
    </w:p>
    <w:tbl>
      <w:tblPr>
        <w:tblW w:w="1516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4678"/>
        <w:gridCol w:w="1134"/>
        <w:gridCol w:w="1276"/>
        <w:gridCol w:w="1276"/>
        <w:gridCol w:w="1275"/>
        <w:gridCol w:w="1276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Наименование структурного элемента муниципальной программы,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Наименование ответственного исполнителя, соисполнителя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Всего за 2 этап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Объемы финансирования (тыс. руб.)</w:t>
            </w:r>
            <w:r/>
          </w:p>
        </w:tc>
      </w:tr>
      <w:tr>
        <w:trPr>
          <w:trHeight w:val="841"/>
        </w:trPr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2025 год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8</w:t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23.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Комплекс процессных мероприятий 4 «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Руководство и управление в сфере установленных функций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»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457 524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112 442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111 650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115 324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118 108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24.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4.1. Обеспечение деятельности органов местного самоуправления (местный бюджет)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8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151 813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16 600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45 071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45 071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45 071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4.2. Осуществление государственных полномочий в сфере социальной поддержки населения (местный бюджет)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27 736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27 736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4.3. Осуществление государственных полномочий по организации и осуществлению деятельности по опеке и попечительству над совершеннолетними гражданами (местный бюджет)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2 153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2 153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4.4. Осуществление государственных полномочий в сфере социальной поддержки населения (окружной бюджет)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844"/>
              <w:jc w:val="both"/>
              <w:widowControl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Управление социальной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256 477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61 450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61 870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65 285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67 872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4.5. Осуществление государственных полномочий по организации и осуществлению деятельности по опеке и попечительству над совершеннолетними гражданами (окружной бюджет)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Управление социальной политики Администрации Пуровского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19 345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4 503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4 709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4 968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5 165</w:t>
            </w:r>
            <w:r/>
          </w:p>
        </w:tc>
      </w:tr>
    </w:tbl>
    <w:p>
      <w:pPr>
        <w:pStyle w:val="847"/>
        <w:widowControl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</w:r>
      <w:r/>
    </w:p>
    <w:p>
      <w:pPr>
        <w:pStyle w:val="847"/>
        <w:jc w:val="right"/>
        <w:widowControl/>
        <w:rPr>
          <w:rFonts w:ascii="Liberation Serif" w:hAnsi="Liberation Serif"/>
          <w:b w:val="0"/>
          <w:sz w:val="23"/>
          <w:szCs w:val="23"/>
        </w:rPr>
      </w:pPr>
      <w:r>
        <w:rPr>
          <w:rFonts w:ascii="Liberation Serif" w:hAnsi="Liberation Serif"/>
          <w:b w:val="0"/>
          <w:sz w:val="23"/>
          <w:szCs w:val="23"/>
        </w:rPr>
        <w:t xml:space="preserve">».</w:t>
      </w:r>
      <w:bookmarkEnd w:id="5"/>
      <w:r/>
      <w:r/>
    </w:p>
    <w:sectPr>
      <w:footnotePr/>
      <w:endnotePr/>
      <w:type w:val="nextPage"/>
      <w:pgSz w:w="16838" w:h="11906" w:orient="landscape"/>
      <w:pgMar w:top="568" w:right="568" w:bottom="566" w:left="709" w:header="708" w:footer="708" w:gutter="0"/>
      <w:pgNumType w:start="4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4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23" w:hanging="121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multiLevelType w:val="hybridMultilevel"/>
    <w:lvl w:ilvl="0">
      <w:start w:val="2014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29"/>
    <w:link w:val="828"/>
    <w:uiPriority w:val="9"/>
    <w:rPr>
      <w:rFonts w:ascii="Arial" w:hAnsi="Arial" w:eastAsia="Arial" w:cs="Arial"/>
      <w:sz w:val="40"/>
      <w:szCs w:val="40"/>
    </w:rPr>
  </w:style>
  <w:style w:type="paragraph" w:styleId="657">
    <w:name w:val="Heading 2"/>
    <w:basedOn w:val="827"/>
    <w:next w:val="827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29"/>
    <w:link w:val="657"/>
    <w:uiPriority w:val="9"/>
    <w:rPr>
      <w:rFonts w:ascii="Arial" w:hAnsi="Arial" w:eastAsia="Arial" w:cs="Arial"/>
      <w:sz w:val="34"/>
    </w:rPr>
  </w:style>
  <w:style w:type="paragraph" w:styleId="659">
    <w:name w:val="Heading 3"/>
    <w:basedOn w:val="827"/>
    <w:next w:val="827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29"/>
    <w:link w:val="659"/>
    <w:uiPriority w:val="9"/>
    <w:rPr>
      <w:rFonts w:ascii="Arial" w:hAnsi="Arial" w:eastAsia="Arial" w:cs="Arial"/>
      <w:sz w:val="30"/>
      <w:szCs w:val="30"/>
    </w:rPr>
  </w:style>
  <w:style w:type="paragraph" w:styleId="661">
    <w:name w:val="Heading 4"/>
    <w:basedOn w:val="827"/>
    <w:next w:val="827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29"/>
    <w:link w:val="661"/>
    <w:uiPriority w:val="9"/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27"/>
    <w:next w:val="827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29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27"/>
    <w:next w:val="827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2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27"/>
    <w:next w:val="827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29"/>
    <w:link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27"/>
    <w:next w:val="827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29"/>
    <w:link w:val="669"/>
    <w:uiPriority w:val="9"/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27"/>
    <w:next w:val="827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29"/>
    <w:link w:val="671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27"/>
    <w:next w:val="827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29"/>
    <w:link w:val="674"/>
    <w:uiPriority w:val="10"/>
    <w:rPr>
      <w:sz w:val="48"/>
      <w:szCs w:val="48"/>
    </w:rPr>
  </w:style>
  <w:style w:type="character" w:styleId="676">
    <w:name w:val="Subtitle Char"/>
    <w:basedOn w:val="829"/>
    <w:link w:val="835"/>
    <w:uiPriority w:val="11"/>
    <w:rPr>
      <w:sz w:val="24"/>
      <w:szCs w:val="24"/>
    </w:rPr>
  </w:style>
  <w:style w:type="paragraph" w:styleId="677">
    <w:name w:val="Quote"/>
    <w:basedOn w:val="827"/>
    <w:next w:val="827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7"/>
    <w:next w:val="827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character" w:styleId="681">
    <w:name w:val="Header Char"/>
    <w:basedOn w:val="829"/>
    <w:link w:val="851"/>
    <w:uiPriority w:val="99"/>
  </w:style>
  <w:style w:type="character" w:styleId="682">
    <w:name w:val="Footer Char"/>
    <w:basedOn w:val="829"/>
    <w:link w:val="853"/>
    <w:uiPriority w:val="99"/>
  </w:style>
  <w:style w:type="paragraph" w:styleId="683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853"/>
    <w:uiPriority w:val="99"/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8">
    <w:name w:val="Heading 1"/>
    <w:basedOn w:val="827"/>
    <w:next w:val="827"/>
    <w:link w:val="832"/>
    <w:qFormat/>
    <w:pPr>
      <w:jc w:val="center"/>
      <w:keepNext/>
      <w:spacing w:before="120"/>
      <w:outlineLvl w:val="0"/>
    </w:pPr>
    <w:rPr>
      <w:b/>
      <w:caps/>
      <w:spacing w:val="120"/>
      <w:sz w:val="32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character" w:styleId="832" w:customStyle="1">
    <w:name w:val="Заголовок 1 Знак"/>
    <w:basedOn w:val="829"/>
    <w:link w:val="828"/>
    <w:rPr>
      <w:rFonts w:ascii="Times New Roman" w:hAnsi="Times New Roman" w:eastAsia="Times New Roman" w:cs="Times New Roman"/>
      <w:b/>
      <w:caps/>
      <w:spacing w:val="120"/>
      <w:sz w:val="32"/>
      <w:szCs w:val="24"/>
      <w:lang w:eastAsia="ru-RU"/>
    </w:rPr>
  </w:style>
  <w:style w:type="paragraph" w:styleId="833">
    <w:name w:val="Message Header"/>
    <w:basedOn w:val="827"/>
    <w:link w:val="834"/>
    <w:pPr>
      <w:jc w:val="center"/>
      <w:spacing w:before="1200"/>
    </w:pPr>
    <w:rPr>
      <w:caps/>
      <w:spacing w:val="40"/>
      <w:szCs w:val="20"/>
    </w:rPr>
  </w:style>
  <w:style w:type="character" w:styleId="834" w:customStyle="1">
    <w:name w:val="Шапка Знак"/>
    <w:basedOn w:val="829"/>
    <w:link w:val="833"/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paragraph" w:styleId="835">
    <w:name w:val="Subtitle"/>
    <w:basedOn w:val="827"/>
    <w:link w:val="836"/>
    <w:qFormat/>
    <w:pPr>
      <w:jc w:val="both"/>
    </w:pPr>
    <w:rPr>
      <w:b/>
      <w:bCs/>
    </w:rPr>
  </w:style>
  <w:style w:type="character" w:styleId="836" w:customStyle="1">
    <w:name w:val="Подзаголовок Знак"/>
    <w:basedOn w:val="829"/>
    <w:link w:val="83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37" w:customStyle="1">
    <w:name w:val="Текст постановления"/>
    <w:basedOn w:val="827"/>
    <w:pPr>
      <w:ind w:firstLine="709"/>
    </w:pPr>
    <w:rPr>
      <w:szCs w:val="20"/>
    </w:rPr>
  </w:style>
  <w:style w:type="paragraph" w:styleId="838" w:customStyle="1">
    <w:name w:val="Заголовок постановления"/>
    <w:basedOn w:val="827"/>
    <w:next w:val="837"/>
    <w:pPr>
      <w:ind w:right="5102" w:firstLine="709"/>
      <w:spacing w:before="240" w:after="960"/>
    </w:pPr>
    <w:rPr>
      <w:i/>
      <w:szCs w:val="20"/>
    </w:rPr>
  </w:style>
  <w:style w:type="character" w:styleId="839" w:customStyle="1">
    <w:name w:val="Основной текст Знак"/>
    <w:link w:val="840"/>
    <w:rPr>
      <w:sz w:val="25"/>
      <w:szCs w:val="25"/>
      <w:shd w:val="clear" w:color="auto" w:fill="ffffff"/>
    </w:rPr>
  </w:style>
  <w:style w:type="paragraph" w:styleId="840">
    <w:name w:val="Body Text"/>
    <w:basedOn w:val="827"/>
    <w:link w:val="839"/>
    <w:pPr>
      <w:ind w:hanging="1380"/>
      <w:spacing w:before="600" w:after="42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25"/>
      <w:szCs w:val="25"/>
      <w:lang w:eastAsia="en-US"/>
    </w:rPr>
  </w:style>
  <w:style w:type="character" w:styleId="841" w:customStyle="1">
    <w:name w:val="Основной текст Знак1"/>
    <w:basedOn w:val="82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2" w:customStyle="1">
    <w:name w:val="Заголовок №2_"/>
    <w:link w:val="843"/>
    <w:rPr>
      <w:b/>
      <w:bCs/>
      <w:sz w:val="25"/>
      <w:szCs w:val="25"/>
      <w:shd w:val="clear" w:color="auto" w:fill="ffffff"/>
    </w:rPr>
  </w:style>
  <w:style w:type="paragraph" w:styleId="843" w:customStyle="1">
    <w:name w:val="Заголовок №2"/>
    <w:basedOn w:val="827"/>
    <w:link w:val="842"/>
    <w:pPr>
      <w:spacing w:before="600" w:line="322" w:lineRule="exact"/>
      <w:shd w:val="clear" w:color="auto" w:fill="ffffff"/>
      <w:widowControl w:val="off"/>
      <w:outlineLvl w:val="1"/>
    </w:pPr>
    <w:rPr>
      <w:rFonts w:asciiTheme="minorHAnsi" w:hAnsiTheme="minorHAnsi" w:eastAsiaTheme="minorHAnsi" w:cstheme="minorBidi"/>
      <w:b/>
      <w:bCs/>
      <w:sz w:val="25"/>
      <w:szCs w:val="25"/>
      <w:lang w:eastAsia="en-US"/>
    </w:rPr>
  </w:style>
  <w:style w:type="paragraph" w:styleId="844" w:customStyle="1">
    <w:name w:val="ConsPlusCell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5" w:customStyle="1">
    <w:name w:val="ConsPlusNormal"/>
    <w:link w:val="846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46" w:customStyle="1">
    <w:name w:val="ConsPlusNormal Знак"/>
    <w:link w:val="845"/>
    <w:rPr>
      <w:rFonts w:ascii="Arial" w:hAnsi="Arial" w:eastAsia="Times New Roman" w:cs="Arial"/>
      <w:sz w:val="20"/>
      <w:szCs w:val="20"/>
      <w:lang w:eastAsia="ru-RU"/>
    </w:rPr>
  </w:style>
  <w:style w:type="paragraph" w:styleId="847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848">
    <w:name w:val="page number"/>
    <w:basedOn w:val="829"/>
  </w:style>
  <w:style w:type="paragraph" w:styleId="849">
    <w:name w:val="Balloon Text"/>
    <w:basedOn w:val="827"/>
    <w:link w:val="850"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829"/>
    <w:link w:val="849"/>
    <w:rPr>
      <w:rFonts w:ascii="Tahoma" w:hAnsi="Tahoma" w:eastAsia="Times New Roman" w:cs="Tahoma"/>
      <w:sz w:val="16"/>
      <w:szCs w:val="16"/>
      <w:lang w:eastAsia="ru-RU"/>
    </w:rPr>
  </w:style>
  <w:style w:type="paragraph" w:styleId="851">
    <w:name w:val="Header"/>
    <w:basedOn w:val="827"/>
    <w:link w:val="85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829"/>
    <w:link w:val="85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3">
    <w:name w:val="Footer"/>
    <w:basedOn w:val="827"/>
    <w:link w:val="854"/>
    <w:unhideWhenUsed/>
    <w:pPr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29"/>
    <w:link w:val="85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5" w:customStyle="1">
    <w:name w:val="Обычный (паспорт)"/>
    <w:basedOn w:val="827"/>
    <w:pPr>
      <w:jc w:val="both"/>
      <w:spacing w:before="120"/>
    </w:pPr>
    <w:rPr>
      <w:sz w:val="28"/>
      <w:szCs w:val="28"/>
    </w:rPr>
  </w:style>
  <w:style w:type="paragraph" w:styleId="856" w:customStyle="1">
    <w:name w:val="Знак3 Знак Знак Знак Знак Знак Знак Знак Знак Знак"/>
    <w:basedOn w:val="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857">
    <w:name w:val="Table Grid"/>
    <w:basedOn w:val="8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8" w:customStyle="1">
    <w:name w:val="Основной текст3"/>
    <w:basedOn w:val="827"/>
    <w:pPr>
      <w:spacing w:line="274" w:lineRule="exact"/>
      <w:shd w:val="clear" w:color="auto" w:fill="ffffff"/>
      <w:widowControl w:val="off"/>
    </w:pPr>
    <w:rPr>
      <w:sz w:val="23"/>
      <w:szCs w:val="23"/>
      <w:shd w:val="clear" w:color="auto" w:fill="ffffff"/>
    </w:rPr>
  </w:style>
  <w:style w:type="character" w:styleId="859" w:customStyle="1">
    <w:name w:val="Основной текст2"/>
    <w:rPr>
      <w:color w:val="000000"/>
      <w:spacing w:val="0"/>
      <w:position w:val="0"/>
      <w:sz w:val="23"/>
      <w:szCs w:val="23"/>
      <w:shd w:val="clear" w:color="auto" w:fill="ffffff"/>
      <w:lang w:val="ru-RU" w:bidi="ar-SA"/>
    </w:rPr>
  </w:style>
  <w:style w:type="paragraph" w:styleId="860" w:customStyle="1">
    <w:name w:val="Таблица лев"/>
    <w:basedOn w:val="827"/>
    <w:uiPriority w:val="99"/>
    <w:qFormat/>
  </w:style>
  <w:style w:type="paragraph" w:styleId="861" w:customStyle="1">
    <w:name w:val="ConsPlusNonformat"/>
    <w:link w:val="862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2" w:customStyle="1">
    <w:name w:val="ConsPlusNonformat Знак"/>
    <w:link w:val="861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63">
    <w:name w:val="List Paragraph"/>
    <w:basedOn w:val="827"/>
    <w:uiPriority w:val="99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64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65" w:customStyle="1">
    <w:name w:val="s_35"/>
    <w:basedOn w:val="827"/>
    <w:pPr>
      <w:jc w:val="center"/>
    </w:pPr>
    <w:rPr>
      <w:b/>
      <w:bCs/>
      <w:color w:val="000080"/>
      <w:sz w:val="28"/>
      <w:szCs w:val="28"/>
    </w:rPr>
  </w:style>
  <w:style w:type="character" w:styleId="866">
    <w:name w:val="Hyperlink"/>
    <w:basedOn w:val="829"/>
    <w:uiPriority w:val="99"/>
    <w:semiHidden/>
    <w:unhideWhenUsed/>
    <w:rPr>
      <w:color w:val="0000ff"/>
      <w:u w:val="single"/>
    </w:rPr>
  </w:style>
  <w:style w:type="paragraph" w:styleId="867" w:customStyle="1">
    <w:name w:val="StGen0"/>
    <w:basedOn w:val="827"/>
    <w:next w:val="869"/>
    <w:uiPriority w:val="99"/>
    <w:unhideWhenUsed/>
    <w:pPr>
      <w:spacing w:before="100" w:beforeAutospacing="1" w:after="100" w:afterAutospacing="1"/>
    </w:pPr>
  </w:style>
  <w:style w:type="character" w:styleId="868">
    <w:name w:val="Strong"/>
    <w:uiPriority w:val="22"/>
    <w:qFormat/>
    <w:rPr>
      <w:b/>
      <w:bCs/>
    </w:rPr>
  </w:style>
  <w:style w:type="paragraph" w:styleId="869">
    <w:name w:val="Normal (Web)"/>
    <w:basedOn w:val="827"/>
    <w:uiPriority w:val="99"/>
    <w:semiHidden/>
    <w:unhideWhenUsed/>
  </w:style>
  <w:style w:type="paragraph" w:styleId="870" w:customStyle="1">
    <w:name w:val="Шапка2"/>
    <w:basedOn w:val="827"/>
    <w:pPr>
      <w:jc w:val="center"/>
      <w:spacing w:before="1200"/>
    </w:pPr>
    <w:rPr>
      <w:caps/>
      <w:spacing w:val="40"/>
      <w:szCs w:val="20"/>
    </w:rPr>
  </w:style>
  <w:style w:type="paragraph" w:styleId="871" w:customStyle="1">
    <w:name w:val="Бланк"/>
    <w:basedOn w:val="827"/>
    <w:next w:val="827"/>
    <w:pPr>
      <w:jc w:val="center"/>
      <w:spacing w:before="120"/>
    </w:pPr>
    <w:rPr>
      <w:b/>
      <w:caps/>
      <w:spacing w:val="40"/>
      <w:sz w:val="32"/>
      <w:szCs w:val="20"/>
    </w:rPr>
  </w:style>
  <w:style w:type="paragraph" w:styleId="872">
    <w:name w:val="Body Text 2"/>
    <w:basedOn w:val="827"/>
    <w:link w:val="873"/>
    <w:uiPriority w:val="99"/>
    <w:unhideWhenUsed/>
    <w:pPr>
      <w:spacing w:after="120" w:line="480" w:lineRule="auto"/>
    </w:pPr>
  </w:style>
  <w:style w:type="character" w:styleId="873" w:customStyle="1">
    <w:name w:val="Основной текст 2 Знак"/>
    <w:basedOn w:val="829"/>
    <w:link w:val="87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4" w:customStyle="1">
    <w:name w:val="Цветовое выделение"/>
    <w:rPr>
      <w:b/>
      <w:bCs/>
      <w:color w:val="000080"/>
      <w:sz w:val="20"/>
      <w:szCs w:val="20"/>
    </w:rPr>
  </w:style>
  <w:style w:type="character" w:styleId="875">
    <w:name w:val="Emphasis"/>
    <w:basedOn w:val="829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18E0-21AD-4B15-870A-81762AB1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ТС УСП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revision>6</cp:revision>
  <dcterms:created xsi:type="dcterms:W3CDTF">2022-03-17T06:08:00Z</dcterms:created>
  <dcterms:modified xsi:type="dcterms:W3CDTF">2023-01-16T04:45:42Z</dcterms:modified>
</cp:coreProperties>
</file>