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Default="008A58DF" w:rsidP="005D2628">
      <w:pPr>
        <w:ind w:left="7920" w:hanging="720"/>
        <w:jc w:val="both"/>
        <w:rPr>
          <w:snapToGrid w:val="0"/>
        </w:rPr>
      </w:pPr>
      <w:r>
        <w:rPr>
          <w:caps/>
          <w:noProof/>
          <w:spacing w:val="40"/>
        </w:rPr>
        <w:pict>
          <v:group id="_x0000_s1026" style="position:absolute;left:0;text-align:left;margin-left:300.15pt;margin-top:58.35pt;width:51.1pt;height:68.1pt;z-index:1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5D2628" w:rsidRPr="004B7049" w:rsidRDefault="00100078" w:rsidP="005D2628">
      <w:pPr>
        <w:ind w:left="7920" w:hanging="720"/>
        <w:jc w:val="both"/>
        <w:rPr>
          <w:snapToGrid w:val="0"/>
        </w:rPr>
      </w:pPr>
      <w:r w:rsidRPr="004B7049">
        <w:rPr>
          <w:snapToGrid w:val="0"/>
        </w:rPr>
        <w:t xml:space="preserve"> </w:t>
      </w:r>
      <w:r w:rsidR="005D2628" w:rsidRPr="004B7049">
        <w:rPr>
          <w:snapToGrid w:val="0"/>
        </w:rPr>
        <w:t xml:space="preserve">                                                                                         </w:t>
      </w:r>
    </w:p>
    <w:p w:rsidR="005D2628" w:rsidRPr="004B7049" w:rsidRDefault="005D2628" w:rsidP="005D2628">
      <w:pPr>
        <w:ind w:left="7920" w:hanging="720"/>
        <w:jc w:val="both"/>
        <w:rPr>
          <w:snapToGrid w:val="0"/>
        </w:rPr>
      </w:pPr>
    </w:p>
    <w:p w:rsidR="005D2628" w:rsidRPr="004B7049" w:rsidRDefault="005D2628" w:rsidP="005D2628">
      <w:pPr>
        <w:jc w:val="center"/>
        <w:rPr>
          <w:caps/>
          <w:noProof/>
          <w:spacing w:val="40"/>
        </w:rPr>
      </w:pPr>
    </w:p>
    <w:p w:rsidR="005D2628" w:rsidRPr="004B7049" w:rsidRDefault="005D2628" w:rsidP="005D2628">
      <w:pPr>
        <w:jc w:val="center"/>
        <w:rPr>
          <w:caps/>
          <w:noProof/>
          <w:spacing w:val="40"/>
        </w:rPr>
      </w:pPr>
    </w:p>
    <w:p w:rsidR="00706C51" w:rsidRPr="004B7049" w:rsidRDefault="00706C51" w:rsidP="005D2628">
      <w:pPr>
        <w:ind w:right="-1"/>
        <w:jc w:val="center"/>
        <w:rPr>
          <w:caps/>
          <w:spacing w:val="40"/>
        </w:rPr>
      </w:pPr>
    </w:p>
    <w:p w:rsidR="005D2628" w:rsidRPr="004B7049" w:rsidRDefault="005D2628" w:rsidP="005D2628">
      <w:pPr>
        <w:ind w:right="-1"/>
        <w:jc w:val="center"/>
        <w:rPr>
          <w:caps/>
          <w:noProof/>
          <w:spacing w:val="40"/>
        </w:rPr>
      </w:pPr>
      <w:r w:rsidRPr="004B7049">
        <w:rPr>
          <w:caps/>
          <w:spacing w:val="40"/>
        </w:rPr>
        <w:t>муниципальное образование пуровский район</w:t>
      </w:r>
    </w:p>
    <w:p w:rsidR="005D2628" w:rsidRPr="00CB1736" w:rsidRDefault="007229B4" w:rsidP="005D2628">
      <w:pPr>
        <w:spacing w:before="120"/>
        <w:jc w:val="center"/>
        <w:rPr>
          <w:b/>
          <w:caps/>
          <w:spacing w:val="120"/>
          <w:sz w:val="32"/>
          <w:szCs w:val="32"/>
        </w:rPr>
      </w:pPr>
      <w:r w:rsidRPr="00CB1736">
        <w:rPr>
          <w:b/>
          <w:caps/>
          <w:spacing w:val="120"/>
          <w:sz w:val="32"/>
          <w:szCs w:val="32"/>
        </w:rPr>
        <w:t>ГЛАВА РАЙОНА</w:t>
      </w:r>
    </w:p>
    <w:p w:rsidR="005D2628" w:rsidRPr="004B7049" w:rsidRDefault="00497ABA" w:rsidP="005D2628">
      <w:pPr>
        <w:spacing w:before="240"/>
        <w:jc w:val="center"/>
        <w:rPr>
          <w:caps/>
          <w:spacing w:val="40"/>
        </w:rPr>
      </w:pPr>
      <w:r w:rsidRPr="004B7049">
        <w:rPr>
          <w:caps/>
          <w:spacing w:val="40"/>
        </w:rPr>
        <w:t>постановление</w:t>
      </w:r>
    </w:p>
    <w:p w:rsidR="005D2628" w:rsidRPr="004B7049" w:rsidRDefault="005D2628" w:rsidP="005D2628">
      <w:pPr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699"/>
      </w:tblGrid>
      <w:tr w:rsidR="00706C51" w:rsidRPr="004B7049" w:rsidTr="00E049BB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706C51" w:rsidRPr="004B7049" w:rsidRDefault="001A6B9A" w:rsidP="001A6B9A">
            <w:pPr>
              <w:tabs>
                <w:tab w:val="left" w:pos="300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2" w:type="dxa"/>
          </w:tcPr>
          <w:p w:rsidR="00706C51" w:rsidRPr="004B7049" w:rsidRDefault="00706C51" w:rsidP="00CB7B14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706C51" w:rsidRPr="004B7049" w:rsidRDefault="001A6B9A" w:rsidP="00706C51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апреля</w:t>
            </w:r>
            <w:r w:rsidR="00245131" w:rsidRPr="004B7049">
              <w:rPr>
                <w:noProof/>
              </w:rPr>
              <w:t xml:space="preserve"> </w:t>
            </w:r>
          </w:p>
        </w:tc>
        <w:tc>
          <w:tcPr>
            <w:tcW w:w="510" w:type="dxa"/>
          </w:tcPr>
          <w:p w:rsidR="00706C51" w:rsidRPr="004B7049" w:rsidRDefault="00706C51" w:rsidP="00C96C57">
            <w:pPr>
              <w:spacing w:before="120"/>
              <w:jc w:val="right"/>
              <w:rPr>
                <w:noProof/>
                <w:lang w:val="en-US"/>
              </w:rPr>
            </w:pPr>
            <w:r w:rsidRPr="004B7049">
              <w:t>20</w:t>
            </w:r>
            <w:r w:rsidRPr="004B7049"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06C51" w:rsidRPr="004B7049" w:rsidRDefault="002156F1" w:rsidP="00CB7B14">
            <w:pPr>
              <w:spacing w:before="120"/>
              <w:rPr>
                <w:noProof/>
              </w:rPr>
            </w:pPr>
            <w:r w:rsidRPr="004B7049">
              <w:rPr>
                <w:noProof/>
              </w:rPr>
              <w:t xml:space="preserve"> </w:t>
            </w:r>
            <w:r w:rsidR="001A6B9A">
              <w:rPr>
                <w:noProof/>
              </w:rPr>
              <w:t>9</w:t>
            </w:r>
          </w:p>
        </w:tc>
        <w:tc>
          <w:tcPr>
            <w:tcW w:w="340" w:type="dxa"/>
          </w:tcPr>
          <w:p w:rsidR="00706C51" w:rsidRPr="004B7049" w:rsidRDefault="00706C51" w:rsidP="00CB7B14">
            <w:pPr>
              <w:spacing w:before="120"/>
              <w:rPr>
                <w:noProof/>
              </w:rPr>
            </w:pPr>
            <w:r w:rsidRPr="004B7049">
              <w:rPr>
                <w:noProof/>
              </w:rPr>
              <w:t>г.</w:t>
            </w:r>
          </w:p>
        </w:tc>
        <w:tc>
          <w:tcPr>
            <w:tcW w:w="5699" w:type="dxa"/>
          </w:tcPr>
          <w:p w:rsidR="00706C51" w:rsidRPr="004B7049" w:rsidRDefault="00706C51" w:rsidP="001A6B9A">
            <w:pPr>
              <w:pStyle w:val="a5"/>
              <w:rPr>
                <w:noProof/>
                <w:szCs w:val="24"/>
              </w:rPr>
            </w:pPr>
            <w:r w:rsidRPr="004B7049">
              <w:rPr>
                <w:szCs w:val="24"/>
              </w:rPr>
              <w:t xml:space="preserve">                                          </w:t>
            </w:r>
            <w:r w:rsidR="00553FCE" w:rsidRPr="004B7049">
              <w:rPr>
                <w:szCs w:val="24"/>
              </w:rPr>
              <w:t xml:space="preserve">   </w:t>
            </w:r>
            <w:r w:rsidR="00245131" w:rsidRPr="004B7049">
              <w:rPr>
                <w:szCs w:val="24"/>
              </w:rPr>
              <w:t xml:space="preserve">      </w:t>
            </w:r>
            <w:r w:rsidR="00553FCE" w:rsidRPr="004B7049">
              <w:rPr>
                <w:szCs w:val="24"/>
              </w:rPr>
              <w:t xml:space="preserve">                         № </w:t>
            </w:r>
            <w:r w:rsidR="001A6B9A">
              <w:rPr>
                <w:szCs w:val="24"/>
              </w:rPr>
              <w:t>16-ПГ</w:t>
            </w:r>
          </w:p>
        </w:tc>
      </w:tr>
    </w:tbl>
    <w:p w:rsidR="005D2628" w:rsidRPr="004B7049" w:rsidRDefault="00706C51" w:rsidP="00E049BB">
      <w:pPr>
        <w:pStyle w:val="a3"/>
        <w:jc w:val="center"/>
      </w:pPr>
      <w:r w:rsidRPr="004B7049">
        <w:t>г. Тарко-Сале</w:t>
      </w:r>
    </w:p>
    <w:p w:rsidR="00706C51" w:rsidRPr="004B7049" w:rsidRDefault="00706C51" w:rsidP="005D2628">
      <w:pPr>
        <w:pStyle w:val="a8"/>
        <w:spacing w:before="0" w:after="0"/>
        <w:ind w:right="5670" w:firstLine="0"/>
        <w:jc w:val="both"/>
        <w:rPr>
          <w:i w:val="0"/>
          <w:szCs w:val="24"/>
        </w:rPr>
      </w:pPr>
    </w:p>
    <w:p w:rsidR="005D2628" w:rsidRPr="004B7049" w:rsidRDefault="008A58DF" w:rsidP="005D2628">
      <w:pPr>
        <w:pStyle w:val="a8"/>
        <w:spacing w:before="0" w:after="0"/>
        <w:ind w:right="5670" w:firstLine="0"/>
        <w:jc w:val="both"/>
        <w:rPr>
          <w:i w:val="0"/>
          <w:szCs w:val="24"/>
        </w:rPr>
      </w:pPr>
      <w:r>
        <w:rPr>
          <w:noProof/>
          <w:szCs w:val="24"/>
        </w:rPr>
        <w:pict>
          <v:line id="_x0000_s1041" style="position:absolute;left:0;text-align:left;z-index:2" from="48pt,315.6pt" to="48pt,315.6pt">
            <v:stroke endarrow="block"/>
          </v:line>
        </w:pict>
      </w:r>
      <w:r>
        <w:rPr>
          <w:noProof/>
          <w:szCs w:val="24"/>
        </w:rPr>
        <w:pict>
          <v:line id="_x0000_s1042" style="position:absolute;left:0;text-align:left;z-index:3" from="48pt,315.6pt" to="48pt,315.6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2628" w:rsidRPr="004B7049" w:rsidTr="00125F3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D2628" w:rsidRPr="004B7049" w:rsidRDefault="008D5B9C" w:rsidP="00120C91">
            <w:pPr>
              <w:pStyle w:val="ConsTitle"/>
              <w:widowControl/>
              <w:ind w:right="-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О внесении изменени</w:t>
            </w:r>
            <w:r w:rsidR="00CB1736">
              <w:rPr>
                <w:rFonts w:ascii="Times New Roman" w:hAnsi="Times New Roman" w:cs="Times New Roman"/>
                <w:bCs w:val="0"/>
                <w:sz w:val="24"/>
                <w:szCs w:val="24"/>
              </w:rPr>
              <w:t>й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 Положение 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деятельности </w:t>
            </w:r>
            <w:r w:rsidR="000C5F9B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к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омиссии по делам 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не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совершеннолетних и защите их прав муниципального образования Пуровский район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, утвержденное постановлением Главы района от 11.03.2016 № 19</w:t>
            </w:r>
            <w:r w:rsidR="00120C91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ПГ</w:t>
            </w:r>
            <w:r w:rsidR="00EF10CA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5D2628" w:rsidRPr="004B7049" w:rsidRDefault="005D2628" w:rsidP="005D2628"/>
    <w:p w:rsidR="005D2628" w:rsidRPr="004B7049" w:rsidRDefault="005D2628" w:rsidP="005D2628"/>
    <w:p w:rsidR="00245131" w:rsidRPr="004B7049" w:rsidRDefault="00245131" w:rsidP="005D2628"/>
    <w:p w:rsidR="006B56CE" w:rsidRPr="004B7049" w:rsidRDefault="002156F1" w:rsidP="00C61B18">
      <w:pPr>
        <w:pStyle w:val="a7"/>
        <w:jc w:val="both"/>
        <w:rPr>
          <w:szCs w:val="24"/>
        </w:rPr>
      </w:pPr>
      <w:r w:rsidRPr="004B7049">
        <w:rPr>
          <w:szCs w:val="24"/>
        </w:rPr>
        <w:t xml:space="preserve">В целях </w:t>
      </w:r>
      <w:r w:rsidR="008D5B9C" w:rsidRPr="004B7049">
        <w:rPr>
          <w:szCs w:val="24"/>
        </w:rPr>
        <w:t xml:space="preserve">приведения нормативного правового акта </w:t>
      </w:r>
      <w:r w:rsidR="00934E52">
        <w:rPr>
          <w:szCs w:val="24"/>
        </w:rPr>
        <w:t>Главы района</w:t>
      </w:r>
      <w:r w:rsidR="008D5B9C" w:rsidRPr="004B7049">
        <w:rPr>
          <w:szCs w:val="24"/>
        </w:rPr>
        <w:t xml:space="preserve"> в соответствие с федеральным законодательством и совершенствования работы по </w:t>
      </w:r>
      <w:r w:rsidRPr="004B7049">
        <w:rPr>
          <w:szCs w:val="24"/>
        </w:rPr>
        <w:t>координации деятельности системы профилактики безнадзорности и правонарушений несовершеннолетних в муниципальном образовании Пуровский район,</w:t>
      </w:r>
      <w:r w:rsidR="00C61B18" w:rsidRPr="004B7049">
        <w:rPr>
          <w:szCs w:val="24"/>
        </w:rPr>
        <w:t xml:space="preserve"> </w:t>
      </w:r>
      <w:r w:rsidR="00AC2052" w:rsidRPr="004B7049">
        <w:rPr>
          <w:szCs w:val="24"/>
        </w:rPr>
        <w:t xml:space="preserve">в соответствии со </w:t>
      </w:r>
      <w:r w:rsidR="00C61B18" w:rsidRPr="004B7049">
        <w:rPr>
          <w:szCs w:val="24"/>
        </w:rPr>
        <w:t xml:space="preserve">статьей </w:t>
      </w:r>
      <w:r w:rsidR="00934E52">
        <w:rPr>
          <w:szCs w:val="24"/>
        </w:rPr>
        <w:t>40</w:t>
      </w:r>
      <w:r w:rsidR="00C61B18" w:rsidRPr="004B7049">
        <w:rPr>
          <w:szCs w:val="24"/>
        </w:rPr>
        <w:t xml:space="preserve"> Устава муниципального образования Пуровский район </w:t>
      </w:r>
      <w:r w:rsidR="00715F1F" w:rsidRPr="004B7049">
        <w:rPr>
          <w:spacing w:val="20"/>
          <w:szCs w:val="24"/>
        </w:rPr>
        <w:t>постановляю</w:t>
      </w:r>
      <w:r w:rsidR="00715F1F" w:rsidRPr="004B7049">
        <w:rPr>
          <w:szCs w:val="24"/>
        </w:rPr>
        <w:t>:</w:t>
      </w:r>
      <w:r w:rsidR="00706C51" w:rsidRPr="004B7049">
        <w:rPr>
          <w:szCs w:val="24"/>
        </w:rPr>
        <w:t xml:space="preserve"> </w:t>
      </w:r>
    </w:p>
    <w:p w:rsidR="005D2628" w:rsidRPr="004B7049" w:rsidRDefault="005D2628" w:rsidP="005D2628">
      <w:pPr>
        <w:pStyle w:val="a7"/>
        <w:jc w:val="both"/>
        <w:rPr>
          <w:szCs w:val="24"/>
        </w:rPr>
      </w:pPr>
      <w:r w:rsidRPr="004B7049">
        <w:rPr>
          <w:szCs w:val="24"/>
        </w:rPr>
        <w:t xml:space="preserve">    </w:t>
      </w:r>
    </w:p>
    <w:p w:rsidR="009B2C08" w:rsidRPr="004B7049" w:rsidRDefault="003B7E7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>Утвердить прилагаем</w:t>
      </w:r>
      <w:r w:rsidR="00CB1736">
        <w:t>ы</w:t>
      </w:r>
      <w:r w:rsidRPr="004B7049">
        <w:t xml:space="preserve">е </w:t>
      </w:r>
      <w:r w:rsidR="00E97E16" w:rsidRPr="004B7049">
        <w:t>изменени</w:t>
      </w:r>
      <w:r w:rsidR="00CB1736">
        <w:t>я</w:t>
      </w:r>
      <w:r w:rsidR="00E97E16" w:rsidRPr="004B7049">
        <w:t>, вносим</w:t>
      </w:r>
      <w:r w:rsidR="00CB1736">
        <w:t>ы</w:t>
      </w:r>
      <w:r w:rsidR="00E97E16" w:rsidRPr="004B7049">
        <w:t xml:space="preserve">е в </w:t>
      </w:r>
      <w:r w:rsidR="00927D53" w:rsidRPr="004B7049">
        <w:rPr>
          <w:bCs/>
        </w:rPr>
        <w:t>Положени</w:t>
      </w:r>
      <w:r w:rsidRPr="004B7049">
        <w:rPr>
          <w:bCs/>
        </w:rPr>
        <w:t>е</w:t>
      </w:r>
      <w:r w:rsidR="00927D53" w:rsidRPr="004B7049">
        <w:rPr>
          <w:bCs/>
        </w:rPr>
        <w:t xml:space="preserve"> о деятельности </w:t>
      </w:r>
      <w:r w:rsidR="000C5F9B" w:rsidRPr="004B7049">
        <w:rPr>
          <w:bCs/>
        </w:rPr>
        <w:t>к</w:t>
      </w:r>
      <w:r w:rsidR="00927D53" w:rsidRPr="004B7049">
        <w:rPr>
          <w:bCs/>
        </w:rPr>
        <w:t>омиссии по делам несовершеннолетних</w:t>
      </w:r>
      <w:r w:rsidR="00927D53" w:rsidRPr="004B7049">
        <w:t xml:space="preserve"> и защите их прав</w:t>
      </w:r>
      <w:r w:rsidR="009B2C08" w:rsidRPr="004B7049">
        <w:t xml:space="preserve"> муниципального образования Пуровский район</w:t>
      </w:r>
      <w:r w:rsidR="00E97E16" w:rsidRPr="004B7049">
        <w:t>, утвержденное постановлением Главы района от 11.03.2016 № 19</w:t>
      </w:r>
      <w:r w:rsidR="00120C91">
        <w:t>-</w:t>
      </w:r>
      <w:r w:rsidR="00E97E16" w:rsidRPr="004B7049">
        <w:t>ПГ</w:t>
      </w:r>
      <w:r w:rsidR="00C02BE1" w:rsidRPr="004B7049">
        <w:t>.</w:t>
      </w:r>
    </w:p>
    <w:p w:rsidR="00C02BE1" w:rsidRPr="004B7049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4B7049">
        <w:t>разместить</w:t>
      </w:r>
      <w:proofErr w:type="gramEnd"/>
      <w:r w:rsidRPr="004B7049">
        <w:t xml:space="preserve"> настоящее постановление на официальном сайте муниципального образования Пуровский район</w:t>
      </w:r>
      <w:r w:rsidR="009B2C08" w:rsidRPr="004B7049">
        <w:t xml:space="preserve">. </w:t>
      </w:r>
      <w:r w:rsidR="006B56CE" w:rsidRPr="004B7049">
        <w:t xml:space="preserve"> </w:t>
      </w:r>
    </w:p>
    <w:p w:rsidR="00E97E16" w:rsidRPr="004B7049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>Опубликовать настоящее постановление в Пуровской районной муниципальной общественно-политической газете «Северный луч».</w:t>
      </w:r>
    </w:p>
    <w:p w:rsidR="005D2628" w:rsidRPr="004B7049" w:rsidRDefault="00E97E16" w:rsidP="009B2C08">
      <w:pPr>
        <w:tabs>
          <w:tab w:val="left" w:pos="851"/>
          <w:tab w:val="left" w:pos="993"/>
        </w:tabs>
        <w:ind w:firstLine="709"/>
        <w:jc w:val="both"/>
      </w:pPr>
      <w:r w:rsidRPr="004B7049">
        <w:t>4</w:t>
      </w:r>
      <w:r w:rsidR="003D44D6" w:rsidRPr="004B7049">
        <w:t xml:space="preserve">. </w:t>
      </w:r>
      <w:r w:rsidR="005D2628" w:rsidRPr="004B7049">
        <w:t>Контроль исполнен</w:t>
      </w:r>
      <w:r w:rsidR="002219CD" w:rsidRPr="004B7049">
        <w:t>ия</w:t>
      </w:r>
      <w:r w:rsidR="005D2628" w:rsidRPr="004B7049">
        <w:t xml:space="preserve"> настоящего </w:t>
      </w:r>
      <w:r w:rsidR="00A3628D" w:rsidRPr="004B7049">
        <w:t>постановления</w:t>
      </w:r>
      <w:r w:rsidR="005D2628" w:rsidRPr="004B7049">
        <w:t xml:space="preserve"> возложить на заместителя Главы Администрации района по вопросам социального развития </w:t>
      </w:r>
      <w:r w:rsidR="00C96C57" w:rsidRPr="004B7049">
        <w:t>И</w:t>
      </w:r>
      <w:r w:rsidR="005D2628" w:rsidRPr="004B7049">
        <w:t>.В.</w:t>
      </w:r>
      <w:r w:rsidR="004508E4" w:rsidRPr="004B7049">
        <w:t xml:space="preserve"> </w:t>
      </w:r>
      <w:r w:rsidR="00C96C57" w:rsidRPr="004B7049">
        <w:t>Заложук</w:t>
      </w:r>
      <w:r w:rsidR="005D2628" w:rsidRPr="004B7049">
        <w:t>.</w:t>
      </w:r>
    </w:p>
    <w:p w:rsidR="005D2628" w:rsidRPr="004B7049" w:rsidRDefault="005D2628" w:rsidP="005D2628">
      <w:pPr>
        <w:jc w:val="both"/>
      </w:pPr>
    </w:p>
    <w:p w:rsidR="00FA4A59" w:rsidRPr="004B7049" w:rsidRDefault="00FA4A59" w:rsidP="005D2628">
      <w:pPr>
        <w:pStyle w:val="a6"/>
        <w:tabs>
          <w:tab w:val="clear" w:pos="7797"/>
        </w:tabs>
        <w:spacing w:before="0"/>
        <w:ind w:right="-82"/>
        <w:rPr>
          <w:szCs w:val="24"/>
        </w:rPr>
      </w:pPr>
    </w:p>
    <w:p w:rsidR="00FA4A59" w:rsidRPr="004B7049" w:rsidRDefault="00FA4A59" w:rsidP="00FA4A59"/>
    <w:p w:rsidR="004508E4" w:rsidRPr="004B7049" w:rsidRDefault="007E58F3" w:rsidP="007919D8">
      <w:pPr>
        <w:pStyle w:val="a6"/>
        <w:tabs>
          <w:tab w:val="clear" w:pos="7797"/>
        </w:tabs>
        <w:spacing w:before="0"/>
        <w:ind w:right="-1"/>
        <w:rPr>
          <w:caps w:val="0"/>
          <w:szCs w:val="24"/>
        </w:rPr>
      </w:pPr>
      <w:r w:rsidRPr="004B7049">
        <w:rPr>
          <w:caps w:val="0"/>
          <w:szCs w:val="24"/>
        </w:rPr>
        <w:t>Г</w:t>
      </w:r>
      <w:r w:rsidR="000C5506" w:rsidRPr="004B7049">
        <w:rPr>
          <w:caps w:val="0"/>
          <w:szCs w:val="24"/>
        </w:rPr>
        <w:t>лав</w:t>
      </w:r>
      <w:r w:rsidR="00D20C27" w:rsidRPr="004B7049">
        <w:rPr>
          <w:caps w:val="0"/>
          <w:szCs w:val="24"/>
        </w:rPr>
        <w:t>а</w:t>
      </w:r>
      <w:r w:rsidR="005D2628" w:rsidRPr="004B7049">
        <w:rPr>
          <w:caps w:val="0"/>
          <w:szCs w:val="24"/>
        </w:rPr>
        <w:t xml:space="preserve"> района</w:t>
      </w:r>
      <w:r w:rsidR="008A58DF">
        <w:rPr>
          <w:caps w:val="0"/>
          <w:szCs w:val="24"/>
        </w:rPr>
        <w:pict>
          <v:rect id="_x0000_s1043" style="position:absolute;margin-left:42.55pt;margin-top:773.95pt;width:241pt;height:14.2pt;z-index:-1;mso-position-horizontal-relative:page;mso-position-vertical-relative:page" o:allowincell="f" filled="f" stroked="f" strokeweight="1pt">
            <v:textbox style="mso-next-textbox:#_x0000_s1043" inset="1pt,1pt,1pt,1pt">
              <w:txbxContent>
                <w:p w:rsidR="00120C91" w:rsidRDefault="00120C91" w:rsidP="005D2628">
                  <w:pPr>
                    <w:rPr>
                      <w:rFonts w:ascii="Courier New" w:hAnsi="Courier New"/>
                      <w:sz w:val="16"/>
                    </w:rPr>
                  </w:pPr>
                </w:p>
              </w:txbxContent>
            </v:textbox>
            <w10:wrap anchorx="page" anchory="page"/>
          </v:rect>
        </w:pict>
      </w:r>
      <w:r w:rsidR="005D2628" w:rsidRPr="004B7049">
        <w:rPr>
          <w:caps w:val="0"/>
          <w:szCs w:val="24"/>
        </w:rPr>
        <w:t xml:space="preserve">                    </w:t>
      </w:r>
      <w:r w:rsidRPr="004B7049">
        <w:rPr>
          <w:caps w:val="0"/>
          <w:szCs w:val="24"/>
        </w:rPr>
        <w:t xml:space="preserve"> </w:t>
      </w:r>
      <w:r w:rsidR="005D2628" w:rsidRPr="004B7049">
        <w:rPr>
          <w:caps w:val="0"/>
          <w:szCs w:val="24"/>
        </w:rPr>
        <w:t xml:space="preserve">           </w:t>
      </w:r>
      <w:r w:rsidR="004508E4" w:rsidRPr="004B7049">
        <w:rPr>
          <w:caps w:val="0"/>
          <w:szCs w:val="24"/>
        </w:rPr>
        <w:t xml:space="preserve">                              </w:t>
      </w:r>
      <w:r w:rsidR="000C5506" w:rsidRPr="004B7049">
        <w:rPr>
          <w:caps w:val="0"/>
          <w:szCs w:val="24"/>
        </w:rPr>
        <w:t xml:space="preserve">    </w:t>
      </w:r>
      <w:r w:rsidR="0002123D" w:rsidRPr="004B7049">
        <w:rPr>
          <w:caps w:val="0"/>
          <w:szCs w:val="24"/>
        </w:rPr>
        <w:t xml:space="preserve">            </w:t>
      </w:r>
      <w:r w:rsidR="002219CD" w:rsidRPr="004B7049">
        <w:rPr>
          <w:caps w:val="0"/>
          <w:szCs w:val="24"/>
        </w:rPr>
        <w:t xml:space="preserve">  </w:t>
      </w:r>
      <w:r w:rsidR="00D22C2C" w:rsidRPr="004B7049">
        <w:rPr>
          <w:caps w:val="0"/>
          <w:szCs w:val="24"/>
        </w:rPr>
        <w:t xml:space="preserve">            </w:t>
      </w:r>
      <w:r w:rsidRPr="004B7049">
        <w:rPr>
          <w:caps w:val="0"/>
          <w:szCs w:val="24"/>
        </w:rPr>
        <w:t xml:space="preserve">   </w:t>
      </w:r>
      <w:r w:rsidR="002156F1" w:rsidRPr="004B7049">
        <w:rPr>
          <w:caps w:val="0"/>
          <w:szCs w:val="24"/>
        </w:rPr>
        <w:t xml:space="preserve">             </w:t>
      </w:r>
      <w:r w:rsidR="00CB1736">
        <w:rPr>
          <w:caps w:val="0"/>
          <w:szCs w:val="24"/>
        </w:rPr>
        <w:t xml:space="preserve">     </w:t>
      </w:r>
      <w:r w:rsidR="002156F1" w:rsidRPr="004B7049">
        <w:rPr>
          <w:caps w:val="0"/>
          <w:szCs w:val="24"/>
        </w:rPr>
        <w:t>А.Н. Нестерук</w:t>
      </w:r>
      <w:r w:rsidR="000C5506" w:rsidRPr="004B7049">
        <w:rPr>
          <w:caps w:val="0"/>
          <w:szCs w:val="24"/>
        </w:rPr>
        <w:t xml:space="preserve"> </w:t>
      </w:r>
    </w:p>
    <w:p w:rsidR="007863DC" w:rsidRPr="004B7049" w:rsidRDefault="007863DC" w:rsidP="007863DC"/>
    <w:p w:rsidR="00B250F2" w:rsidRPr="004B7049" w:rsidRDefault="00B96365" w:rsidP="00B70058">
      <w:pPr>
        <w:ind w:left="4962" w:firstLine="708"/>
        <w:jc w:val="both"/>
        <w:rPr>
          <w:b/>
        </w:rPr>
      </w:pPr>
      <w:r w:rsidRPr="004B7049">
        <w:br w:type="page"/>
      </w:r>
      <w:r w:rsidR="00B250F2" w:rsidRPr="004B7049">
        <w:lastRenderedPageBreak/>
        <w:t>УТВЕРЖДЕН</w:t>
      </w:r>
      <w:r w:rsidR="006858DE">
        <w:t>Ы</w:t>
      </w:r>
    </w:p>
    <w:p w:rsidR="00B250F2" w:rsidRPr="004B7049" w:rsidRDefault="00B250F2" w:rsidP="00CB1736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4B7049">
        <w:rPr>
          <w:rFonts w:ascii="Times New Roman" w:hAnsi="Times New Roman" w:cs="Times New Roman"/>
          <w:b w:val="0"/>
          <w:sz w:val="24"/>
          <w:szCs w:val="24"/>
        </w:rPr>
        <w:t>постановлением Главы района</w:t>
      </w:r>
    </w:p>
    <w:p w:rsidR="00B250F2" w:rsidRPr="004B7049" w:rsidRDefault="00B250F2" w:rsidP="00CB1736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4B70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6B9A">
        <w:rPr>
          <w:rFonts w:ascii="Times New Roman" w:hAnsi="Times New Roman" w:cs="Times New Roman"/>
          <w:b w:val="0"/>
          <w:sz w:val="24"/>
          <w:szCs w:val="24"/>
        </w:rPr>
        <w:t>16 апреля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34203" w:rsidRPr="004B7049">
        <w:rPr>
          <w:rFonts w:ascii="Times New Roman" w:hAnsi="Times New Roman" w:cs="Times New Roman"/>
          <w:b w:val="0"/>
          <w:sz w:val="24"/>
          <w:szCs w:val="24"/>
        </w:rPr>
        <w:t>9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A6B9A">
        <w:rPr>
          <w:rFonts w:ascii="Times New Roman" w:hAnsi="Times New Roman" w:cs="Times New Roman"/>
          <w:b w:val="0"/>
          <w:sz w:val="24"/>
          <w:szCs w:val="24"/>
        </w:rPr>
        <w:t>16-ПГ</w:t>
      </w:r>
      <w:bookmarkStart w:id="0" w:name="_GoBack"/>
      <w:bookmarkEnd w:id="0"/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E34203" w:rsidP="00B250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1"/>
      <w:bookmarkEnd w:id="1"/>
      <w:r w:rsidRPr="004B7049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CB173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34203" w:rsidRPr="004B7049" w:rsidRDefault="00E34203" w:rsidP="00B250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049">
        <w:rPr>
          <w:rFonts w:ascii="Times New Roman" w:hAnsi="Times New Roman" w:cs="Times New Roman"/>
          <w:b w:val="0"/>
          <w:sz w:val="24"/>
          <w:szCs w:val="24"/>
        </w:rPr>
        <w:t>вносим</w:t>
      </w:r>
      <w:r w:rsidR="00CB1736">
        <w:rPr>
          <w:rFonts w:ascii="Times New Roman" w:hAnsi="Times New Roman" w:cs="Times New Roman"/>
          <w:b w:val="0"/>
          <w:sz w:val="24"/>
          <w:szCs w:val="24"/>
        </w:rPr>
        <w:t>ы</w:t>
      </w:r>
      <w:r w:rsidR="006858DE">
        <w:rPr>
          <w:rFonts w:ascii="Times New Roman" w:hAnsi="Times New Roman" w:cs="Times New Roman"/>
          <w:b w:val="0"/>
          <w:sz w:val="24"/>
          <w:szCs w:val="24"/>
        </w:rPr>
        <w:t>е в П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>оложение о деятельности комиссии по делам несовершеннолетних и защите их прав муниципального образования Пуровский район, утвержденное постановлением Главы района от 11.03.2016 № 19</w:t>
      </w:r>
      <w:r w:rsidR="00120C91">
        <w:rPr>
          <w:rFonts w:ascii="Times New Roman" w:hAnsi="Times New Roman" w:cs="Times New Roman"/>
          <w:b w:val="0"/>
          <w:sz w:val="24"/>
          <w:szCs w:val="24"/>
        </w:rPr>
        <w:t>-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>ПГ</w:t>
      </w: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7049">
        <w:rPr>
          <w:color w:val="000000"/>
        </w:rPr>
        <w:t>1. В пункте 4.1</w:t>
      </w:r>
      <w:r w:rsidR="006858DE" w:rsidRPr="006858DE">
        <w:rPr>
          <w:b/>
        </w:rPr>
        <w:t xml:space="preserve"> </w:t>
      </w:r>
      <w:r w:rsidR="006858DE" w:rsidRPr="006858DE">
        <w:t>П</w:t>
      </w:r>
      <w:r w:rsidR="006858DE" w:rsidRPr="004B7049">
        <w:t>оложени</w:t>
      </w:r>
      <w:r w:rsidR="006858DE">
        <w:t>я</w:t>
      </w:r>
      <w:r w:rsidR="006858DE" w:rsidRPr="004B7049">
        <w:t xml:space="preserve"> о деятельности комиссии по делам несовершеннолетних и защите их прав муниципального образования Пуровский район</w:t>
      </w:r>
      <w:r w:rsidR="006858DE">
        <w:t xml:space="preserve"> (далее – Положение):</w:t>
      </w:r>
    </w:p>
    <w:p w:rsidR="00E34203" w:rsidRPr="004B7049" w:rsidRDefault="006858DE" w:rsidP="00E34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rPr>
          <w:color w:val="000000"/>
        </w:rPr>
        <w:tab/>
        <w:t>П</w:t>
      </w:r>
      <w:r w:rsidR="00E34203" w:rsidRPr="004B7049">
        <w:rPr>
          <w:color w:val="000000"/>
        </w:rPr>
        <w:t>одпункты 4.1.11, 4.1.12  изложить в следующей редакции: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7049">
        <w:rPr>
          <w:color w:val="000000"/>
        </w:rPr>
        <w:t xml:space="preserve">«4.1.11. </w:t>
      </w:r>
      <w:r w:rsidRPr="004B7049">
        <w:t xml:space="preserve">Дает при наличии согласия </w:t>
      </w:r>
      <w:r w:rsidRPr="004B7049">
        <w:rPr>
          <w:bCs/>
          <w:color w:val="000000"/>
        </w:rPr>
        <w:t>родителей или иных законных представителей</w:t>
      </w:r>
      <w:r w:rsidRPr="004B7049">
        <w:t xml:space="preserve"> несовершеннолетнего обучающегося и органа местного самоуправления муниципального образования, осуществляющего управление в сфере образования, согласие на оставление несовершеннолетними, достигшими возраста 15 лет, образовательных организаций до получения основного общего образования. </w:t>
      </w:r>
      <w:proofErr w:type="gramStart"/>
      <w:r w:rsidRPr="004B7049">
        <w:t>Комиссия принимает совместно с</w:t>
      </w:r>
      <w:r w:rsidRPr="004B7049">
        <w:rPr>
          <w:bCs/>
          <w:color w:val="000000"/>
        </w:rPr>
        <w:t xml:space="preserve"> родителями или иными законными представителями</w:t>
      </w:r>
      <w:r w:rsidRPr="004B7049">
        <w:t xml:space="preserve"> несовершеннолетних, достигших возраста 15 лет и оставивших образовательные организации до получения основного общего образования, и органами местного самоуправления муниципального образования,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</w:pPr>
      <w:r w:rsidRPr="004B7049">
        <w:t>4.1.12. 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proofErr w:type="gramStart"/>
      <w:r w:rsidRPr="004B7049">
        <w:t>.»</w:t>
      </w:r>
      <w:proofErr w:type="gramEnd"/>
      <w:r w:rsidRPr="004B7049">
        <w:t>;</w:t>
      </w:r>
    </w:p>
    <w:p w:rsidR="00E34203" w:rsidRPr="004B7049" w:rsidRDefault="006858DE" w:rsidP="00E342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1.2. В</w:t>
      </w:r>
      <w:r w:rsidR="00E34203" w:rsidRPr="004B7049">
        <w:rPr>
          <w:color w:val="000000"/>
        </w:rPr>
        <w:t xml:space="preserve"> подпункте 4.1.14 </w:t>
      </w:r>
      <w:r w:rsidR="00E34203" w:rsidRPr="004B7049">
        <w:rPr>
          <w:bCs/>
          <w:color w:val="000000"/>
        </w:rPr>
        <w:t>слова «</w:t>
      </w:r>
      <w:r w:rsidR="00E34203" w:rsidRPr="004B7049">
        <w:t>родителей (законных представителей)</w:t>
      </w:r>
      <w:r w:rsidR="00E34203" w:rsidRPr="004B7049">
        <w:rPr>
          <w:bCs/>
          <w:color w:val="000000"/>
        </w:rPr>
        <w:t xml:space="preserve">» </w:t>
      </w:r>
      <w:r w:rsidR="00E34203" w:rsidRPr="004B7049">
        <w:t xml:space="preserve">заменить словами </w:t>
      </w:r>
      <w:r w:rsidR="00E34203" w:rsidRPr="004B7049">
        <w:rPr>
          <w:bCs/>
          <w:color w:val="000000"/>
        </w:rPr>
        <w:t>«родителей или иных законных представителей несовершеннолетних»;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7049">
        <w:rPr>
          <w:bCs/>
          <w:color w:val="000000"/>
        </w:rPr>
        <w:t xml:space="preserve">1.3. </w:t>
      </w:r>
      <w:r w:rsidR="006858DE">
        <w:rPr>
          <w:bCs/>
          <w:color w:val="000000"/>
        </w:rPr>
        <w:t>П</w:t>
      </w:r>
      <w:r w:rsidRPr="004B7049">
        <w:rPr>
          <w:bCs/>
          <w:color w:val="000000"/>
        </w:rPr>
        <w:t>од</w:t>
      </w:r>
      <w:r w:rsidRPr="004B7049">
        <w:rPr>
          <w:color w:val="000000"/>
        </w:rPr>
        <w:t>пункт 4.1.17 изложить в следующей редакции: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B7049">
        <w:rPr>
          <w:color w:val="000000"/>
        </w:rPr>
        <w:t xml:space="preserve">«4.1.17. </w:t>
      </w:r>
      <w:r w:rsidRPr="004B7049"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4B7049">
        <w:t>судом</w:t>
      </w:r>
      <w:proofErr w:type="gramEnd"/>
      <w:r w:rsidRPr="004B7049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или их </w:t>
      </w:r>
      <w:r w:rsidRPr="004B7049">
        <w:rPr>
          <w:bCs/>
          <w:color w:val="000000"/>
        </w:rPr>
        <w:t>родителей, или иных законных представителей несовершеннолетних</w:t>
      </w:r>
      <w:r w:rsidRPr="004B7049">
        <w:t xml:space="preserve">, </w:t>
      </w:r>
      <w:proofErr w:type="gramStart"/>
      <w:r w:rsidRPr="004B7049">
        <w:t>относящиеся</w:t>
      </w:r>
      <w:proofErr w:type="gramEnd"/>
      <w:r w:rsidRPr="004B7049">
        <w:t xml:space="preserve"> к установленной сфере деятельности комиссий.</w:t>
      </w:r>
      <w:r w:rsidRPr="004B7049">
        <w:rPr>
          <w:color w:val="000000"/>
        </w:rPr>
        <w:t>»;</w:t>
      </w:r>
    </w:p>
    <w:p w:rsidR="00E34203" w:rsidRPr="004B7049" w:rsidRDefault="006858DE" w:rsidP="00E342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 В</w:t>
      </w:r>
      <w:r w:rsidR="00E34203" w:rsidRPr="004B7049">
        <w:rPr>
          <w:color w:val="000000"/>
        </w:rPr>
        <w:t xml:space="preserve"> подпункте 4.1.18 </w:t>
      </w:r>
      <w:r w:rsidR="00E34203" w:rsidRPr="004B7049">
        <w:rPr>
          <w:bCs/>
          <w:color w:val="000000"/>
        </w:rPr>
        <w:t>слова «</w:t>
      </w:r>
      <w:r w:rsidR="00E34203" w:rsidRPr="004B7049">
        <w:t xml:space="preserve">родителями (законными представителями)» заменить словами </w:t>
      </w:r>
      <w:r w:rsidR="00E34203" w:rsidRPr="004B7049">
        <w:rPr>
          <w:bCs/>
          <w:color w:val="000000"/>
        </w:rPr>
        <w:t>«родителями или иными законными представителями»;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7049">
        <w:rPr>
          <w:color w:val="000000"/>
        </w:rPr>
        <w:t xml:space="preserve">1.5. </w:t>
      </w:r>
      <w:r w:rsidR="006858DE">
        <w:rPr>
          <w:color w:val="000000"/>
        </w:rPr>
        <w:t>А</w:t>
      </w:r>
      <w:r w:rsidRPr="004B7049">
        <w:rPr>
          <w:color w:val="000000"/>
        </w:rPr>
        <w:t>бзац первый подпункта 4.1.20 изложить в следующей редакции: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</w:pPr>
      <w:r w:rsidRPr="004B7049">
        <w:rPr>
          <w:bCs/>
          <w:color w:val="000000"/>
        </w:rPr>
        <w:t xml:space="preserve">«4.1.20. Рассматривает направляемые в суд администрациями </w:t>
      </w:r>
      <w:r w:rsidRPr="004B7049">
        <w:t>специальных учебно-воспитательных учреждений закрытого типа представления</w:t>
      </w:r>
      <w:proofErr w:type="gramStart"/>
      <w:r w:rsidRPr="004B7049">
        <w:t>:»</w:t>
      </w:r>
      <w:proofErr w:type="gramEnd"/>
      <w:r w:rsidRPr="004B7049">
        <w:t>;</w:t>
      </w:r>
    </w:p>
    <w:p w:rsidR="00E34203" w:rsidRPr="004B7049" w:rsidRDefault="006858DE" w:rsidP="00E34203">
      <w:pPr>
        <w:autoSpaceDE w:val="0"/>
        <w:autoSpaceDN w:val="0"/>
        <w:adjustRightInd w:val="0"/>
        <w:ind w:firstLine="709"/>
        <w:jc w:val="both"/>
      </w:pPr>
      <w:r>
        <w:t>1.6. До</w:t>
      </w:r>
      <w:r w:rsidR="00E34203" w:rsidRPr="004B7049">
        <w:t xml:space="preserve">полнить подпунктом 4.1.23 следующего содержания: </w:t>
      </w:r>
    </w:p>
    <w:p w:rsidR="00E34203" w:rsidRPr="004B7049" w:rsidRDefault="00E34203" w:rsidP="00E34203">
      <w:pPr>
        <w:autoSpaceDE w:val="0"/>
        <w:autoSpaceDN w:val="0"/>
        <w:adjustRightInd w:val="0"/>
        <w:ind w:firstLine="709"/>
        <w:jc w:val="both"/>
      </w:pPr>
      <w:r w:rsidRPr="004B7049">
        <w:t xml:space="preserve">«4.1.23. </w:t>
      </w:r>
      <w:proofErr w:type="gramStart"/>
      <w:r w:rsidRPr="004B7049">
        <w:t xml:space="preserve">Принимает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</w:t>
      </w:r>
      <w:r w:rsidRPr="004B7049">
        <w:lastRenderedPageBreak/>
        <w:t>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</w:t>
      </w:r>
      <w:proofErr w:type="gramEnd"/>
      <w:r w:rsidRPr="004B7049">
        <w:t xml:space="preserve"> </w:t>
      </w:r>
      <w:proofErr w:type="gramStart"/>
      <w:r w:rsidRPr="004B7049">
        <w:t>развитии, не связанного с психическим расстройством, а также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совершения.».</w:t>
      </w:r>
      <w:proofErr w:type="gramEnd"/>
    </w:p>
    <w:p w:rsidR="004B7049" w:rsidRPr="004B7049" w:rsidRDefault="004B7049" w:rsidP="004B7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2. </w:t>
      </w:r>
      <w:r w:rsidR="006858DE">
        <w:rPr>
          <w:rFonts w:ascii="Times New Roman" w:hAnsi="Times New Roman" w:cs="Times New Roman"/>
          <w:sz w:val="24"/>
          <w:szCs w:val="24"/>
        </w:rPr>
        <w:t xml:space="preserve">Положение </w:t>
      </w:r>
      <w:hyperlink r:id="rId9" w:history="1">
        <w:r w:rsidR="006858DE">
          <w:rPr>
            <w:rFonts w:ascii="Times New Roman" w:hAnsi="Times New Roman" w:cs="Times New Roman"/>
            <w:sz w:val="24"/>
            <w:szCs w:val="24"/>
          </w:rPr>
          <w:t>д</w:t>
        </w:r>
        <w:r w:rsidRPr="00D105E7">
          <w:rPr>
            <w:rFonts w:ascii="Times New Roman" w:hAnsi="Times New Roman" w:cs="Times New Roman"/>
            <w:sz w:val="24"/>
            <w:szCs w:val="24"/>
          </w:rPr>
          <w:t>ополнить</w:t>
        </w:r>
      </w:hyperlink>
      <w:r w:rsidRPr="004B7049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6858DE">
        <w:rPr>
          <w:rFonts w:ascii="Times New Roman" w:hAnsi="Times New Roman" w:cs="Times New Roman"/>
          <w:sz w:val="24"/>
          <w:szCs w:val="24"/>
        </w:rPr>
        <w:t>№</w:t>
      </w:r>
      <w:r w:rsidRPr="004B7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704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7049" w:rsidRPr="004B7049" w:rsidRDefault="00CB1736" w:rsidP="004B70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7049" w:rsidRPr="004B70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58DE">
        <w:rPr>
          <w:rFonts w:ascii="Times New Roman" w:hAnsi="Times New Roman" w:cs="Times New Roman"/>
          <w:sz w:val="24"/>
          <w:szCs w:val="24"/>
        </w:rPr>
        <w:t>№</w:t>
      </w:r>
      <w:r w:rsidR="004B7049" w:rsidRPr="004B7049">
        <w:rPr>
          <w:rFonts w:ascii="Times New Roman" w:hAnsi="Times New Roman" w:cs="Times New Roman"/>
          <w:sz w:val="24"/>
          <w:szCs w:val="24"/>
        </w:rPr>
        <w:t xml:space="preserve"> </w:t>
      </w:r>
      <w:r w:rsidR="004B7049">
        <w:rPr>
          <w:rFonts w:ascii="Times New Roman" w:hAnsi="Times New Roman" w:cs="Times New Roman"/>
          <w:sz w:val="24"/>
          <w:szCs w:val="24"/>
        </w:rPr>
        <w:t>7</w:t>
      </w:r>
    </w:p>
    <w:p w:rsidR="004B7049" w:rsidRPr="004B7049" w:rsidRDefault="004B7049" w:rsidP="004B7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7049">
        <w:rPr>
          <w:rFonts w:ascii="Times New Roman" w:hAnsi="Times New Roman" w:cs="Times New Roman"/>
          <w:sz w:val="24"/>
          <w:szCs w:val="24"/>
        </w:rPr>
        <w:t>оложению о деятельности</w:t>
      </w:r>
    </w:p>
    <w:p w:rsidR="004B7049" w:rsidRDefault="004B7049" w:rsidP="004B7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комиссии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049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:rsidR="004B7049" w:rsidRDefault="004B7049" w:rsidP="004B7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49" w:rsidRPr="004B7049" w:rsidRDefault="004B7049" w:rsidP="004B7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Пуровский район</w:t>
      </w:r>
    </w:p>
    <w:p w:rsidR="004B7049" w:rsidRPr="004B7049" w:rsidRDefault="004B7049" w:rsidP="004B7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049" w:rsidRPr="004B7049" w:rsidRDefault="004B7049" w:rsidP="004B7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СТАТИСТИЧЕСКАЯ ОТЧЕТНОСТЬ</w:t>
      </w:r>
    </w:p>
    <w:p w:rsidR="004B7049" w:rsidRPr="004B7049" w:rsidRDefault="004B7049" w:rsidP="004B7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о работе комиссий по делам несовершеннолетних и защите их</w:t>
      </w:r>
    </w:p>
    <w:p w:rsidR="004B7049" w:rsidRPr="004B7049" w:rsidRDefault="004B7049" w:rsidP="004B7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прав муниципальных образований</w:t>
      </w:r>
    </w:p>
    <w:p w:rsidR="004B7049" w:rsidRPr="004B7049" w:rsidRDefault="004B7049" w:rsidP="004B7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>в Ямало-Ненецком автономном округе</w:t>
      </w:r>
    </w:p>
    <w:p w:rsidR="004B7049" w:rsidRPr="004B7049" w:rsidRDefault="004B7049" w:rsidP="004B7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5475"/>
        <w:gridCol w:w="1138"/>
        <w:gridCol w:w="1480"/>
        <w:gridCol w:w="510"/>
      </w:tblGrid>
      <w:tr w:rsidR="004B7049" w:rsidRPr="004B7049" w:rsidTr="004B7049">
        <w:tc>
          <w:tcPr>
            <w:tcW w:w="904" w:type="dxa"/>
            <w:vMerge w:val="restart"/>
          </w:tcPr>
          <w:p w:rsidR="004B7049" w:rsidRPr="004B7049" w:rsidRDefault="006858DE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5" w:type="dxa"/>
            <w:vMerge w:val="restart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3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7049" w:rsidRPr="004B7049" w:rsidTr="004B7049">
        <w:tc>
          <w:tcPr>
            <w:tcW w:w="904" w:type="dxa"/>
            <w:vMerge/>
          </w:tcPr>
          <w:p w:rsidR="004B7049" w:rsidRPr="004B7049" w:rsidRDefault="004B7049" w:rsidP="004B7049"/>
        </w:tc>
        <w:tc>
          <w:tcPr>
            <w:tcW w:w="5475" w:type="dxa"/>
            <w:vMerge/>
          </w:tcPr>
          <w:p w:rsidR="004B7049" w:rsidRPr="004B7049" w:rsidRDefault="004B7049" w:rsidP="004B7049"/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510" w:type="dxa"/>
          </w:tcPr>
          <w:p w:rsidR="004B7049" w:rsidRPr="006858DE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на территории муниципального образования,</w:t>
            </w:r>
          </w:p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возрасте 0 - 6 лет (включительно)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возрасте 7 - 17 лет (включительно)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в комиссии по делам несовершеннолетних и защите их прав (далее - КДН и ЗП),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Заместителей председателей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Ответственных секретарей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Специалистов (инспекторов)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высшее юридическое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высшее педагогическое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высшее педагогическое и юридическое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высшее педагогическое и другое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высшее юридическое и другое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другое высшее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среднее специальное образование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стаж работы в КДН и ЗП до 2 лет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стаж работы в КДН и ЗП от 2 до 5 лет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Сотрудников, имеющих стаж работы в КДН и ЗП свыше 5 лет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Отдельный кабинет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КДН и ЗП вопросов - всего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по защите прав и законных интересов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несовершеннолетних, отказов в возбуждении уголовных дел, приговоров судов в отношении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руководителей образовательных учреждений об отчислении несовершеннолетнего из образовательного 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как меры дисциплинарного взыскания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удовлетворено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Из числа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из образовательной организации устроены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иной форме или в другом образовательном учреждении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иной форме или в другой образовательной организации с одновременным трудоустройством на постоянной основе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не заняты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информаций работодателя о расторжении трудового договора с несовершеннолетним, работающим на постоянной основе, по инициативе работодателя или несовершеннолетнего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несовершеннолетних, чей трудовой договор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расторгнут, вновь трудоустроены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несовершеннолетних, чей трудовой договор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расторгнут, продолжили обучение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несовершеннолетних, чей трудовой договор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расторгнут, продолжили обучение с одновременным постоянным трудоустройством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Трудоустроено несовершеннолетних, состоящих на учете в КДН и ЗП за совершение правонарушения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Оказана помощь несовершеннолетним, освободившимся из учреждений уголовно-исполнительной системы или вернувшимся из специальных учебно-воспитательных учреждений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несовершеннолетних, сроком исполнения в 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Получено ответов на представления, срок исполнения которых отчетный период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Осуществлено проверок условий воспитания, обучения, содержания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Выявлено замечаний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Замечания, срок устранения которых отчетный период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устранено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Выявлено замечаний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Замечания, срок устранения которых отчетный период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устранено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жалоб и заявлений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от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 родителей и лиц, их заменяющих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Других граждан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заседаний, в которых приняли участие штатные сотрудники КДН и ЗП,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 с защитой прав и законных интересов несовершеннолетних (жилищные, имущественные и другие права)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 с направлением несовершеннолетних в специальные учебно-воспитательные учреждения закрытого типа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с совершением несовершеннолетними преступлений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с совершением преступлений насильственного характера в отношении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 с вопросами лишения родительских прав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 с вопросами восстановления в родительских правах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с обжалованием постановлений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в отношении несовершеннолетних - всего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475" w:type="dxa"/>
          </w:tcPr>
          <w:p w:rsidR="004B7049" w:rsidRPr="004B7049" w:rsidRDefault="004B7049" w:rsidP="00293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дел об административных правонарушениях, предусмотренных </w:t>
            </w:r>
            <w:hyperlink r:id="rId10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(далее - КоАП РФ) и </w:t>
            </w:r>
            <w:hyperlink r:id="rId11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Ямало-Ненецкого автономного округа от 16 декабря 2004 года 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81-ЗАО 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Закон 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81-ЗАО)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6.8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6.9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6.11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6.24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7.27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20.1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20.1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20.1.8.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20.20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20.1.9.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20.20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20.1.10.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20.20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20.1.11.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20.21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20.1.12.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2933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81-ЗАО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20.1.13.</w:t>
            </w:r>
          </w:p>
        </w:tc>
        <w:tc>
          <w:tcPr>
            <w:tcW w:w="5475" w:type="dxa"/>
          </w:tcPr>
          <w:p w:rsidR="004B7049" w:rsidRPr="004B7049" w:rsidRDefault="008A58DF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7049"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Глава 12</w:t>
              </w:r>
            </w:hyperlink>
            <w:r w:rsidR="004B7049"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Иные административные правонарушения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20.1.15.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Освобождены от административной ответственности в соответствии со </w:t>
            </w:r>
            <w:hyperlink r:id="rId25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ст.ст. 2.7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2.9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об отказе возбуждения уголовного дела, прекращении уголовного дела (по </w:t>
            </w:r>
            <w:proofErr w:type="spell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нереабилитирующим</w:t>
            </w:r>
            <w:proofErr w:type="spell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Освобождены от мер воздействия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Определения об отказе в возбуждении административного производства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</w:t>
            </w:r>
            <w:hyperlink r:id="rId27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Приговоры судов в отношении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Нарушено обязанностей, возложенных судом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связи с ходатайством субъекта профилактики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Назначено административных наказаний в виде штрафов в отношении несовершеннолетних, срок оплаты которых отчетный период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Оплачено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Направлено постановлений КДН и ЗП в службу судебных приставов о взыскании штрафа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Взыскано штрафов через службу судебных приставов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Штрафы, которые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остаются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не оплачены из вынесенных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и ЗП о </w:t>
            </w:r>
            <w:proofErr w:type="spell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ходатайствовании</w:t>
            </w:r>
            <w:proofErr w:type="spell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о направлении в спецшколу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Удовлетворено судом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 направлении в специальное профессиональное училище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22.2.1.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Удовлетворено судом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5" w:type="dxa"/>
          </w:tcPr>
          <w:p w:rsidR="004B7049" w:rsidRPr="004B7049" w:rsidRDefault="004B7049" w:rsidP="00293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чьи дела были рассмотрены на заседаниях комиссии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 16 лет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Учащиеся и работающие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Не работающие и не учащиеся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Совершили административное правонарушение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Совершили общественно опасное деяние до достижения возраста уголовной ответственности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правонарушение до достижения возраста административной ответственности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Совершили уголовно наказуемое деяние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Нарушивших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возложенные судом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связи с ходатайством субъекта профилактики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Совершили самовольный уход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Рассматривались в рамках административного дела, предусмотренных </w:t>
            </w:r>
            <w:hyperlink r:id="rId28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5.35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23.18.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действия, предусмотренные </w:t>
            </w:r>
            <w:hyperlink r:id="rId29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20.22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отчетного периода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 отношении которых проводилась индивидуальная профилактическая работа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 отношении которых не проводилась индивидуальная профилактическая работа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Состоит на профилактическом учете в комиссии несовершеннолетних на конец отчетного периода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Поставлено повторно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Снято с учета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 исправлению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Снято повторно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Безнадзорных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Беспризорных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законных представителей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Употребляющих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Употребляющих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алкогольную и спиртосодержащую продукцию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475" w:type="dxa"/>
          </w:tcPr>
          <w:p w:rsidR="004B7049" w:rsidRPr="004B7049" w:rsidRDefault="004B7049" w:rsidP="00C1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Совершивших правонарушение, повлекшее применение мер </w:t>
            </w:r>
            <w:r w:rsidR="00C129FA">
              <w:rPr>
                <w:rFonts w:ascii="Times New Roman" w:hAnsi="Times New Roman" w:cs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воздействия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</w:t>
            </w:r>
            <w:hyperlink r:id="rId30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Условно-досрочно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отсрочка отбывания наказания или отсрочка исполнения приговора суда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25.19.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воздействия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Не работающих и не учащихся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25.24.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заняты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содержащихся в специальном учебно-воспитательном учреждении закрытого типа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безнадзорных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Выявлено беспризорных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31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5.35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29.1.1.</w:t>
            </w:r>
          </w:p>
        </w:tc>
        <w:tc>
          <w:tcPr>
            <w:tcW w:w="5475" w:type="dxa"/>
          </w:tcPr>
          <w:p w:rsidR="004B7049" w:rsidRPr="004B7049" w:rsidRDefault="004B7049" w:rsidP="00293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32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5.35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РФ, основанием составления которых стало нарушение запретов, установленных </w:t>
            </w:r>
            <w:hyperlink r:id="rId33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Ямало-Ненецкого автономного округа от 05 апреля 2010 года 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40-ЗАО 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содействию физическому, интеллектуальному, психологическому, духовному и нравственному развитию детей, предупреждению причинения им вреда и противодействию торговле детьми и 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детей на территории Ямало-Ненецкого автономного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293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отчетного периода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34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5.35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года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35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5.35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36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6.10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года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на родителей или иных законных представителей, предусмотренных </w:t>
            </w:r>
            <w:hyperlink r:id="rId37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20.22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29.5.1.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года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родителей, совершивших уголовные преступления насильственного характера в отношении своих детей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29.6.1.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ходатайств субъектов профилактики в отношении родителей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29.7.1.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Рассмотрено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Принято административных мер воздействия в виде штрафов в отношении родителей, иных законных представителей, срок уплаты которых отчетный период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Оплачено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Направлено постановлений КДН и ЗП в службу судебных приставов о взыскании штрафа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30.2.1.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Взыскано в отчетном периоде штрафов через службу судебных приставов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30.2.2.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не оплачены из вынесенных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в отношении иных лиц, </w:t>
            </w: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38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6.10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Рассматривались в течение года повторно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дел, предусмотренных </w:t>
            </w:r>
            <w:hyperlink r:id="rId39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5.36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Подано всего исков в суд об ограничении или о лишении родительских прав - всего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Удовлетворено судом исков об ограничении или о лишении родительских прав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Произведено отобраний детей органами опеки и попечительства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семей, в которые были возвращены дети после отобрания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Отстранено опекунов, или попечителей, или приемных родителей от исполнения ими обязанностей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Восстановлены родительские права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 них детей, состоящих также на профилактическом учете в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Семей на начало отчетного периода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40.1.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поставлено повторно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Снято с учета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По исправлению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повторно снято в отчетном периоде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неполных семей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детей в этих семьях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семей, где родители употребляют спиртные напитки и наркотические вещества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детей в этих семьях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семей, где родители уклоняются от работы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детей в этих семьях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благополучных семей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Число детей в этих семьях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Трудоустроено родителей по ходатайству (содействию)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Прошли курс лечения родители (алкоголизм, наркомания) по инициативе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Оказана материальная помощь родителям по ходатайству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осужденных детей-сирот и детей, оставшихся без попечения родителей,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Осужденных к мере наказания, связанной с лишением свободы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54.2.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Осужденных условно, осужденных к обязательным работам, иным мерам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54.3.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Содержатся в специальных учебно-воспитательных учреждениях закрытого типа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За отчетный период выявлено детей, оставшихся без попечения родителей,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Устроены в дома ребенка, детские дома, школы-интернаты, учреждения социальной защиты населения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Передано под опеку, установлено попечительство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Усыновлено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Передано на патронатное воспитание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Передано в приемную семью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Возвращены</w:t>
            </w:r>
            <w:proofErr w:type="gramEnd"/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в кровную семью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Достигли совершеннолетия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55.8.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Остались неустроенными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преступлений в отношении несовершеннолетних - всего,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0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156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(далее - УК РФ)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1" w:history="1">
              <w:r w:rsidRPr="004B7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157</w:t>
              </w:r>
            </w:hyperlink>
            <w:r w:rsidRPr="004B704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против жизни и здоровья несовершеннолетних,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взрослыми лицами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56.3.2.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56.3.3.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смешанной группой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56.3.4.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неустановленными лицами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56.3.5.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рассмотрено на заседании комиссии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против половой свободы и половой неприкосновенности несовершеннолетних, из 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взрослыми лицами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смешанной группой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56.4.4.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Совершено неустановленными лицами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56.4.5.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рассмотрено на заседании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56.5.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Иные преступления в отношении несовершеннолетних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против жизни и здоровья, совершенных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57.1.1.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рассмотрено на заседании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57.2.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против половой свободы и половой неприкосновенности, совершенных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57.2.1.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рассмотрено на заседании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57.3.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против собственности, совершенных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57.3.1.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Из них рассмотрено на заседании КДН и ЗП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9" w:rsidRPr="004B7049" w:rsidTr="004B7049">
        <w:tc>
          <w:tcPr>
            <w:tcW w:w="904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75" w:type="dxa"/>
          </w:tcPr>
          <w:p w:rsidR="004B7049" w:rsidRPr="004B7049" w:rsidRDefault="004B7049" w:rsidP="004B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sz w:val="24"/>
                <w:szCs w:val="24"/>
              </w:rPr>
              <w:t>Иные преступления, совершенные несовершеннолетними</w:t>
            </w:r>
          </w:p>
        </w:tc>
        <w:tc>
          <w:tcPr>
            <w:tcW w:w="1138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B7049" w:rsidRPr="004B7049" w:rsidRDefault="004B7049" w:rsidP="004B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049" w:rsidRPr="0029334F" w:rsidRDefault="00CB1736" w:rsidP="004B7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»</w:t>
      </w:r>
      <w:r w:rsidR="004B7049" w:rsidRPr="0029334F">
        <w:rPr>
          <w:rFonts w:ascii="Times New Roman" w:hAnsi="Times New Roman" w:cs="Times New Roman"/>
          <w:sz w:val="24"/>
          <w:szCs w:val="24"/>
        </w:rPr>
        <w:t>.</w:t>
      </w:r>
    </w:p>
    <w:p w:rsidR="004B7049" w:rsidRPr="004B7049" w:rsidRDefault="004B7049" w:rsidP="00DE3FFB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B7049" w:rsidRPr="004B7049" w:rsidRDefault="004B7049" w:rsidP="004B7049"/>
    <w:p w:rsidR="005D2628" w:rsidRPr="004B7049" w:rsidRDefault="005D2628" w:rsidP="00E342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2628" w:rsidRPr="004B7049" w:rsidSect="00DE3FFB">
      <w:headerReference w:type="default" r:id="rId42"/>
      <w:footerReference w:type="default" r:id="rId43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DF" w:rsidRDefault="008A58DF" w:rsidP="00B250F2">
      <w:r>
        <w:separator/>
      </w:r>
    </w:p>
  </w:endnote>
  <w:endnote w:type="continuationSeparator" w:id="0">
    <w:p w:rsidR="008A58DF" w:rsidRDefault="008A58DF" w:rsidP="00B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1" w:rsidRDefault="00120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DF" w:rsidRDefault="008A58DF" w:rsidP="00B250F2">
      <w:r>
        <w:separator/>
      </w:r>
    </w:p>
  </w:footnote>
  <w:footnote w:type="continuationSeparator" w:id="0">
    <w:p w:rsidR="008A58DF" w:rsidRDefault="008A58DF" w:rsidP="00B2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1" w:rsidRDefault="00120C91">
    <w:pPr>
      <w:pStyle w:val="a3"/>
      <w:jc w:val="center"/>
    </w:pPr>
  </w:p>
  <w:p w:rsidR="00120C91" w:rsidRPr="00F12F8B" w:rsidRDefault="00120C91" w:rsidP="00E97E16">
    <w:pPr>
      <w:pStyle w:val="a3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C9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F672D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628"/>
    <w:rsid w:val="00007EB2"/>
    <w:rsid w:val="0002123D"/>
    <w:rsid w:val="00024449"/>
    <w:rsid w:val="000B5A2D"/>
    <w:rsid w:val="000C5506"/>
    <w:rsid w:val="000C5F9B"/>
    <w:rsid w:val="000E1EEA"/>
    <w:rsid w:val="000E328A"/>
    <w:rsid w:val="00100078"/>
    <w:rsid w:val="00120C91"/>
    <w:rsid w:val="00125F32"/>
    <w:rsid w:val="001878DA"/>
    <w:rsid w:val="001A1D61"/>
    <w:rsid w:val="001A45F5"/>
    <w:rsid w:val="001A5B3D"/>
    <w:rsid w:val="001A6B9A"/>
    <w:rsid w:val="001E2FA3"/>
    <w:rsid w:val="00203AA3"/>
    <w:rsid w:val="002061D1"/>
    <w:rsid w:val="002156F1"/>
    <w:rsid w:val="002219CD"/>
    <w:rsid w:val="00245131"/>
    <w:rsid w:val="00282A29"/>
    <w:rsid w:val="0029334F"/>
    <w:rsid w:val="002A7F54"/>
    <w:rsid w:val="002F347F"/>
    <w:rsid w:val="00306410"/>
    <w:rsid w:val="003069E8"/>
    <w:rsid w:val="00323934"/>
    <w:rsid w:val="003707B6"/>
    <w:rsid w:val="003764B1"/>
    <w:rsid w:val="003B029B"/>
    <w:rsid w:val="003B7E78"/>
    <w:rsid w:val="003D44D6"/>
    <w:rsid w:val="003F2BC2"/>
    <w:rsid w:val="004508E4"/>
    <w:rsid w:val="00497ABA"/>
    <w:rsid w:val="004B7049"/>
    <w:rsid w:val="0052262E"/>
    <w:rsid w:val="00535D56"/>
    <w:rsid w:val="00553FCE"/>
    <w:rsid w:val="00581456"/>
    <w:rsid w:val="005D2628"/>
    <w:rsid w:val="00642D45"/>
    <w:rsid w:val="006858DE"/>
    <w:rsid w:val="00692297"/>
    <w:rsid w:val="006A6B56"/>
    <w:rsid w:val="006B198D"/>
    <w:rsid w:val="006B56CE"/>
    <w:rsid w:val="006D6642"/>
    <w:rsid w:val="00706C51"/>
    <w:rsid w:val="00715F1F"/>
    <w:rsid w:val="007229B4"/>
    <w:rsid w:val="007863DC"/>
    <w:rsid w:val="007919D8"/>
    <w:rsid w:val="007D0770"/>
    <w:rsid w:val="007E58F3"/>
    <w:rsid w:val="008A58DF"/>
    <w:rsid w:val="008B6418"/>
    <w:rsid w:val="008B6833"/>
    <w:rsid w:val="008D5B9C"/>
    <w:rsid w:val="00907E68"/>
    <w:rsid w:val="00911BDE"/>
    <w:rsid w:val="00927D53"/>
    <w:rsid w:val="00934E52"/>
    <w:rsid w:val="009B2C08"/>
    <w:rsid w:val="009E36F9"/>
    <w:rsid w:val="009F0B50"/>
    <w:rsid w:val="009F7C47"/>
    <w:rsid w:val="00A360FB"/>
    <w:rsid w:val="00A3628D"/>
    <w:rsid w:val="00A651AB"/>
    <w:rsid w:val="00AC2052"/>
    <w:rsid w:val="00AC3F16"/>
    <w:rsid w:val="00B250F2"/>
    <w:rsid w:val="00B52F5F"/>
    <w:rsid w:val="00B70058"/>
    <w:rsid w:val="00B91539"/>
    <w:rsid w:val="00B96365"/>
    <w:rsid w:val="00BA04AA"/>
    <w:rsid w:val="00BA572B"/>
    <w:rsid w:val="00BB1296"/>
    <w:rsid w:val="00BC14B6"/>
    <w:rsid w:val="00C02BE1"/>
    <w:rsid w:val="00C02EEB"/>
    <w:rsid w:val="00C129FA"/>
    <w:rsid w:val="00C61B18"/>
    <w:rsid w:val="00C96C57"/>
    <w:rsid w:val="00CB1736"/>
    <w:rsid w:val="00CB7B14"/>
    <w:rsid w:val="00CC5912"/>
    <w:rsid w:val="00D105E7"/>
    <w:rsid w:val="00D20C27"/>
    <w:rsid w:val="00D22C2C"/>
    <w:rsid w:val="00D33518"/>
    <w:rsid w:val="00DA1636"/>
    <w:rsid w:val="00DE3FFB"/>
    <w:rsid w:val="00DF378D"/>
    <w:rsid w:val="00E049BB"/>
    <w:rsid w:val="00E34203"/>
    <w:rsid w:val="00E50AC2"/>
    <w:rsid w:val="00E6392C"/>
    <w:rsid w:val="00E6798C"/>
    <w:rsid w:val="00E97E16"/>
    <w:rsid w:val="00EF10CA"/>
    <w:rsid w:val="00F27705"/>
    <w:rsid w:val="00F43585"/>
    <w:rsid w:val="00F90C67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D262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50F2"/>
    <w:pPr>
      <w:keepNext/>
      <w:ind w:left="79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250F2"/>
    <w:rPr>
      <w:sz w:val="28"/>
    </w:rPr>
  </w:style>
  <w:style w:type="paragraph" w:styleId="a3">
    <w:name w:val="header"/>
    <w:basedOn w:val="a"/>
    <w:link w:val="a4"/>
    <w:uiPriority w:val="99"/>
    <w:rsid w:val="005D2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50F2"/>
    <w:rPr>
      <w:sz w:val="24"/>
      <w:szCs w:val="24"/>
    </w:rPr>
  </w:style>
  <w:style w:type="paragraph" w:customStyle="1" w:styleId="a5">
    <w:name w:val="Дата постановления"/>
    <w:basedOn w:val="a"/>
    <w:next w:val="a"/>
    <w:rsid w:val="005D2628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rsid w:val="005D2628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rsid w:val="005D2628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5D2628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5D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6B56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Title">
    <w:name w:val="ConsTitle"/>
    <w:rsid w:val="00EF1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rsid w:val="00A36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A36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420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25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B250F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B250F2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nhideWhenUsed/>
    <w:rsid w:val="00B250F2"/>
    <w:pPr>
      <w:jc w:val="center"/>
    </w:pPr>
    <w:rPr>
      <w:sz w:val="16"/>
    </w:rPr>
  </w:style>
  <w:style w:type="character" w:customStyle="1" w:styleId="af">
    <w:name w:val="Основной текст Знак"/>
    <w:link w:val="ae"/>
    <w:rsid w:val="00B250F2"/>
    <w:rPr>
      <w:sz w:val="16"/>
      <w:szCs w:val="24"/>
    </w:rPr>
  </w:style>
  <w:style w:type="paragraph" w:styleId="af0">
    <w:name w:val="List Paragraph"/>
    <w:basedOn w:val="a"/>
    <w:uiPriority w:val="34"/>
    <w:qFormat/>
    <w:rsid w:val="00B25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2DE6E9BDC95D44CCBB52C33898B1E50414F5F73BDA31987D1188491D3FAC2C3A8E2416D0E3299B24176531C0A86770C7CDFF262F4CmEr7E" TargetMode="External"/><Relationship Id="rId18" Type="http://schemas.openxmlformats.org/officeDocument/2006/relationships/hyperlink" Target="consultantplus://offline/ref=D12DE6E9BDC95D44CCBB52C33898B1E50414F5F73BDA31987D1188491D3FAC2C3A8E2412D3EE26C421027469CCAB7B6EC4D0E3242Em4r4E" TargetMode="External"/><Relationship Id="rId26" Type="http://schemas.openxmlformats.org/officeDocument/2006/relationships/hyperlink" Target="consultantplus://offline/ref=D12DE6E9BDC95D44CCBB52C33898B1E50414F5F73BDA31987D1188491D3FAC2C3A8E2411D3E62D96744D753589FC686FC5D0E127314FEE5Am5rBE" TargetMode="External"/><Relationship Id="rId39" Type="http://schemas.openxmlformats.org/officeDocument/2006/relationships/hyperlink" Target="consultantplus://offline/ref=CA115D90ABD4F3B2D3A5F7B0E64C880D586A9BD6FDBD084393FC0E6581CF8C5C3F9EB2BF00ACA5AD57B6B63B1D54315BC0BB52E3558B5510nCr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2DE6E9BDC95D44CCBB52C33898B1E50414F5F73BDA31987D1188491D3FAC2C3A8E2414DAE42A9B24176531C0A86770C7CDFF262F4CmEr7E" TargetMode="External"/><Relationship Id="rId34" Type="http://schemas.openxmlformats.org/officeDocument/2006/relationships/hyperlink" Target="consultantplus://offline/ref=CA115D90ABD4F3B2D3A5F7B0E64C880D586A9BD6FDBD084393FC0E6581CF8C5C3F9EB2BC06ADA1AF06ECA63F54003E44C2A64CE24B88n5rC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2DE6E9BDC95D44CCBB52C33898B1E50414F5F73BDA31987D1188491D3FAC2C3A8E2412D3EE2E9B24176531C0A86770C7CDFF262F4CmEr7E" TargetMode="External"/><Relationship Id="rId17" Type="http://schemas.openxmlformats.org/officeDocument/2006/relationships/hyperlink" Target="consultantplus://offline/ref=D12DE6E9BDC95D44CCBB52C33898B1E50414F5F73BDA31987D1188491D3FAC2C3A8E2412D3E026C421027469CCAB7B6EC4D0E3242Em4r4E" TargetMode="External"/><Relationship Id="rId25" Type="http://schemas.openxmlformats.org/officeDocument/2006/relationships/hyperlink" Target="consultantplus://offline/ref=D12DE6E9BDC95D44CCBB52C33898B1E50414F5F73BDA31987D1188491D3FAC2C3A8E2411D3E62D96704D753589FC686FC5D0E127314FEE5Am5rBE" TargetMode="External"/><Relationship Id="rId33" Type="http://schemas.openxmlformats.org/officeDocument/2006/relationships/hyperlink" Target="consultantplus://offline/ref=CA115D90ABD4F3B2D3A5E9BDF020DF005C69C4DCF2BC0B1CCDA35538D6C6860B78D1EBEF44F9AAA550A3E26947033C5BnCrBE" TargetMode="External"/><Relationship Id="rId38" Type="http://schemas.openxmlformats.org/officeDocument/2006/relationships/hyperlink" Target="consultantplus://offline/ref=CA115D90ABD4F3B2D3A5F7B0E64C880D586A9BD6FDBD084393FC0E6581CF8C5C3F9EB2B803A9AEAF06ECA63F54003E44C2A64CE24B88n5r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DE6E9BDC95D44CCBB52C33898B1E50414F5F73BDA31987D1188491D3FAC2C3A8E2417D1E32B9B24176531C0A86770C7CDFF262F4CmEr7E" TargetMode="External"/><Relationship Id="rId20" Type="http://schemas.openxmlformats.org/officeDocument/2006/relationships/hyperlink" Target="consultantplus://offline/ref=D12DE6E9BDC95D44CCBB52C33898B1E50414F5F73BDA31987D1188491D3FAC2C3A8E2416D5E7249B24176531C0A86770C7CDFF262F4CmEr7E" TargetMode="External"/><Relationship Id="rId29" Type="http://schemas.openxmlformats.org/officeDocument/2006/relationships/hyperlink" Target="consultantplus://offline/ref=D12DE6E9BDC95D44CCBB52C33898B1E50414F5F73BDA31987D1188491D3FAC2C3A8E2416D0E0289B24176531C0A86770C7CDFF262F4CmEr7E" TargetMode="External"/><Relationship Id="rId41" Type="http://schemas.openxmlformats.org/officeDocument/2006/relationships/hyperlink" Target="consultantplus://offline/ref=CA115D90ABD4F3B2D3A5F7B0E64C880D58609AD8FDB7084393FC0E6581CF8C5C3F9EB2BF09AEA3AF06ECA63F54003E44C2A64CE24B88n5r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2DE6E9BDC95D44CCBB4CCE2EF4E6E80017AAFD32D238C624438E1E426FAA797ACE224482A2789D71443F64CEB7676EC6mCr7E" TargetMode="External"/><Relationship Id="rId24" Type="http://schemas.openxmlformats.org/officeDocument/2006/relationships/hyperlink" Target="consultantplus://offline/ref=D12DE6E9BDC95D44CCBB52C33898B1E50414F5F73BDA31987D1188491D3FAC2C3A8E2411D3E62491754D753589FC686FC5D0E127314FEE5Am5rBE" TargetMode="External"/><Relationship Id="rId32" Type="http://schemas.openxmlformats.org/officeDocument/2006/relationships/hyperlink" Target="consultantplus://offline/ref=D12DE6E9BDC95D44CCBB52C33898B1E50414F5F73BDA31987D1188491D3FAC2C3A8E2412D5E7289B24176531C0A86770C7CDFF262F4CmEr7E" TargetMode="External"/><Relationship Id="rId37" Type="http://schemas.openxmlformats.org/officeDocument/2006/relationships/hyperlink" Target="consultantplus://offline/ref=CA115D90ABD4F3B2D3A5F7B0E64C880D586A9BD6FDBD084393FC0E6581CF8C5C3F9EB2B803AAA2AF06ECA63F54003E44C2A64CE24B88n5rCE" TargetMode="External"/><Relationship Id="rId40" Type="http://schemas.openxmlformats.org/officeDocument/2006/relationships/hyperlink" Target="consultantplus://offline/ref=CA115D90ABD4F3B2D3A5F7B0E64C880D58609AD8FDB7084393FC0E6581CF8C5C3F9EB2BF00ACAFAC51B6B63B1D54315BC0BB52E3558B5510nCrD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2DE6E9BDC95D44CCBB52C33898B1E50414F5F73BDA31987D1188491D3FAC2C3A8E2414D6E2259B24176531C0A86770C7CDFF262F4CmEr7E" TargetMode="External"/><Relationship Id="rId23" Type="http://schemas.openxmlformats.org/officeDocument/2006/relationships/hyperlink" Target="consultantplus://offline/ref=D12DE6E9BDC95D44CCBB4CCE2EF4E6E80017AAFD32D238C624438E1E426FAA797ACE224482A2789D71443F64CEB7676EC6mCr7E" TargetMode="External"/><Relationship Id="rId28" Type="http://schemas.openxmlformats.org/officeDocument/2006/relationships/hyperlink" Target="consultantplus://offline/ref=D12DE6E9BDC95D44CCBB52C33898B1E50414F5F73BDA31987D1188491D3FAC2C3A8E2411D3E62F99724D753589FC686FC5D0E127314FEE5Am5rBE" TargetMode="External"/><Relationship Id="rId36" Type="http://schemas.openxmlformats.org/officeDocument/2006/relationships/hyperlink" Target="consultantplus://offline/ref=CA115D90ABD4F3B2D3A5F7B0E64C880D586A9BD6FDBD084393FC0E6581CF8C5C3F9EB2B803A9AEAF06ECA63F54003E44C2A64CE24B88n5rCE" TargetMode="External"/><Relationship Id="rId10" Type="http://schemas.openxmlformats.org/officeDocument/2006/relationships/hyperlink" Target="consultantplus://offline/ref=D12DE6E9BDC95D44CCBB52C33898B1E50414F5F73BDA31987D1188491D3FAC2C288E7C1DD2E4339073582364CCmAr0E" TargetMode="External"/><Relationship Id="rId19" Type="http://schemas.openxmlformats.org/officeDocument/2006/relationships/hyperlink" Target="consultantplus://offline/ref=D12DE6E9BDC95D44CCBB52C33898B1E50414F5F73BDA31987D1188491D3FAC2C3A8E2414DAE42E9B24176531C0A86770C7CDFF262F4CmEr7E" TargetMode="External"/><Relationship Id="rId31" Type="http://schemas.openxmlformats.org/officeDocument/2006/relationships/hyperlink" Target="consultantplus://offline/ref=D12DE6E9BDC95D44CCBB52C33898B1E50414F5F73BDA31987D1188491D3FAC2C3A8E2412D5E7289B24176531C0A86770C7CDFF262F4CmEr7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DE6E9BDC95D44CCBB4CCE2EF4E6E80017AAFD32D23BCE27408E1E426FAA797ACE224490A2209170462165CEA2313F839BEC252D53EE584CCEA307mFr1E" TargetMode="External"/><Relationship Id="rId14" Type="http://schemas.openxmlformats.org/officeDocument/2006/relationships/hyperlink" Target="consultantplus://offline/ref=D12DE6E9BDC95D44CCBB52C33898B1E50414F5F73BDA31987D1188491D3FAC2C3A8E2411D3E62E96734D753589FC686FC5D0E127314FEE5Am5rBE" TargetMode="External"/><Relationship Id="rId22" Type="http://schemas.openxmlformats.org/officeDocument/2006/relationships/hyperlink" Target="consultantplus://offline/ref=D12DE6E9BDC95D44CCBB52C33898B1E50414F5F73BDA31987D1188491D3FAC2C3A8E2411D3E72A99744D753589FC686FC5D0E127314FEE5Am5rBE" TargetMode="External"/><Relationship Id="rId27" Type="http://schemas.openxmlformats.org/officeDocument/2006/relationships/hyperlink" Target="consultantplus://offline/ref=D12DE6E9BDC95D44CCBB52C33898B1E5041EF5F43ADA31987D1188491D3FAC2C288E7C1DD2E4339073582364CCmAr0E" TargetMode="External"/><Relationship Id="rId30" Type="http://schemas.openxmlformats.org/officeDocument/2006/relationships/hyperlink" Target="consultantplus://offline/ref=D12DE6E9BDC95D44CCBB52C33898B1E5041EF5F43ADA31987D1188491D3FAC2C288E7C1DD2E4339073582364CCmAr0E" TargetMode="External"/><Relationship Id="rId35" Type="http://schemas.openxmlformats.org/officeDocument/2006/relationships/hyperlink" Target="consultantplus://offline/ref=CA115D90ABD4F3B2D3A5F7B0E64C880D586A9BD6FDBD084393FC0E6581CF8C5C3F9EB2BA02A8AFAF06ECA63F54003E44C2A64CE24B88n5rC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A0E8-4D17-4EC1-85D4-985DB24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b-narkot3</dc:creator>
  <cp:lastModifiedBy>Луиза Мидько</cp:lastModifiedBy>
  <cp:revision>14</cp:revision>
  <cp:lastPrinted>2019-04-08T12:01:00Z</cp:lastPrinted>
  <dcterms:created xsi:type="dcterms:W3CDTF">2019-03-11T14:07:00Z</dcterms:created>
  <dcterms:modified xsi:type="dcterms:W3CDTF">2019-04-16T05:18:00Z</dcterms:modified>
</cp:coreProperties>
</file>